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消防员职业健康标准（摘要）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 1. 1消防员体格检查应符合下列标准：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1外科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a）身高：男性162cm以上，女性160cm以上；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b）体重：男性不超过标准体重的20%,不低于标准体重的10%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女性不超过标准体重的15%,不低于标准体重的15%,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标准体重（kg)=身高（cm)-110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2 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血压收缩压：90mmHg～130mmHg,舒张压：60mmHg～80mmHg;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心率：安静状态下每分钟60次至100次之间或每分钟50次至59次之间的窦性心律；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 呼吸、循环、消化、造血、内分泌、免疫系统以及皮肤黏膜毛发等正常；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中枢神经系统及周围神经系统正常；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无代谢疾病及结缔组织疾病。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听觉：纯音听力检查正常，双耳高频平均听阈小于40dB(HL),双耳语频平均听阈均小于25dB(HL);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 ) 嗅觉：嗅觉正常，能觉察燃烧物和异常气味。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视力：双侧裸眼视力均不低于4. 8,大专以上文化程度可放宽到较差眼裸眼视力不低于4. 6;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色觉：辨色力正常；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视野：周围视野120°或更大。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5其他专项检查</w:t>
      </w:r>
      <w:r>
        <w:rPr>
          <w:rFonts w:hint="eastAsia" w:ascii="楷体_GB2312" w:eastAsia="楷体_GB2312"/>
          <w:b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a) 头颈部及人体外形适于穿着和有效使用个人防护装备；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2有下列情况之一者，不应从事消防员工作。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1 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外伤所致的颅骨缺损、骨折、凹陷等，颅脑外伤后遗症，颅骨或面部畸形，颅脑手术史；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颈强直，不能自行矫正的斜颈（可自行矫正的轻度脊柱侧弯、驼背除外），三度单纯性甲状腺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肥</w:t>
      </w:r>
      <w:r>
        <w:rPr>
          <w:rFonts w:hint="eastAsia" w:ascii="仿宋_GB2312" w:eastAsia="仿宋_GB2312"/>
          <w:sz w:val="32"/>
          <w:szCs w:val="32"/>
        </w:rPr>
        <w:t>肿，结核性淋巴结炎；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骨、关节、滑囊、腱鞘疾病或损伤及其后遗症（单纯性骨折，治愈一年后，复位良好，无功能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</w:rPr>
        <w:t>障碍及后遗症除外），骨、关节畸形（大骨节病仅指【趾】关节粗大，无自觉症状，无功能障碍除外），习惯性脱白，脊柱慢性疾病，慢性腰腿痛；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两下肢不等长超过2cm,膝内翻股骨内踝间距离和膝外翻胫骨内踝间距离超过7cm,或虽在上 述规定范围内但步态异常；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影响功能的指（趾）残缺、畸形、足底弓完全消失的扁平足、影响长途行走的月并服、重度辍裂症；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恶性肿瘤，影响面容或功能的各部位良性肿瘤、囊肿、瘢痕、瘢痕体质；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脉管炎，动脉瘤，重度下肢静脉曲张、精索静脉曲张；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有胸、腹腔手术史（阑尾炎手术后半年以上，腹股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沟疝、股疝手术后一年以上无后遗症者除外），疝，脱肛，肛痿，陈旧性肛裂，环状痔，混合痔（直径大于0. 5cm或超过二个），经常发炎、出血的内外痔；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睾小结节【不超过二个，直径小于0-5cm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等三种情况除外）；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j) 腋臭、头癣，泛发性体癣，疥疮，慢性湿疹，慢性寻麻疹，神经性皮炎，白瘢风，银屑病，与传染性麻风病人有密切接触史（共同生活）及其它有传染性或难以治愈的皮肤病，影响面容的血管痣和色素痣；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k) 淋病，梅毒，软下疳和性病淋巴肉芽肿，非淋球菌性尿道炎，尖锐湿疣，艾滋病及病毒携带者。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2内科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器质性心脏、血管疾病；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慢性阻塞性肺疾病，支气管哮喘，咳嗽变异型哮喘、肺结核（孤立散在的钙化点，数量在3个以下，直径不超过0.5cm,密度高，边缘清晰，周围无浸润现象除外），结核性胸膜炎，其它呼吸系统慢性疾病；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胃、十二指肠、肝脏、胆囊、脾脏、胰腺疾病，细菌性痢疾，慢性肠炎，内脏下垂，腹部包块（以下三种情况除外：①仰卧位，平静呼吸，肝上界在正常范围，右锁骨中线肋缘下肝脏不超过1.5cm,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剑突下不超过3cm,质软，边薄，平滑，无触痛或叩击痛，无贫血，营养状况良好者；②五年前患过甲型病毒性肝炎，治愈后未再复发，无症状和体征者；③既往曾患过疟疾、血吸虫病或黑热病引起的脾脏肿大，在左肋缘下不超过1cm,无自觉症状，无贫血，营养状况良好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肝功能异常；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乙型肝炎表面抗原阳性；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有癫痫病、精神病（食物或药物中毒所引起的短时精神障碍，治愈后无后遗症除外）、梦游、晕厥史及神经症、智力低下、遗尿症（十三周岁后未发生过遗尿除外）；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中枢神经系统及周围神经系统疾病及其后遗症；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口吃。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眩晕症，重度晕车、晕船、恐高；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b)耳廓畸形，外耳道闭锁，反复发炎的耳前痿管，耳廓、外耳道湿疹，耳霉菌病；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鼓膜穿孔，化脓性中耳炎，乳突炎及其它难以治愈的耳病；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慢性扁桃体炎，影响吞咽、发音功能难以治愈的咽、喉疾病。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影响眼功能的眼睑、睑缘、结膜、泪器疾病；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b)眼球突出，眼球震颜，眼肌疾病；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c)角膜、巩膜、虹膜睫状体疾病（不影响视力的角膜云翳除外），瞳孔变形、运动障碍；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晶状体、玻璃体、脉络膜、视神经疾病（先天性少数散在的晶状体小混浊点除外），青光眼。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5 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三度龈齿、齿缺失并列在一起的超过二个，不在一起的超过三个；颌关节疾病，重度牙周病及影响咀嚼功能的口腔疾病；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慢性腮腺炎，腮腺囊肿。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2. 6影响消防员正常履行其职责的其他疾病。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3消防员体格检查方法：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纯音听力测试按GB/T7583和GB/T16403规定执行，平均听阔的计算按GBZ49规定执行；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呼吸面罩吻合试验方法另行制定；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其他医学检查方法按GBZ188规定执行；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4消防员体格检查结果中，如有三项以上指标处于本标准4. 1. 1款规定的临界，应从严掌握；对心、肺、肝、脾、肾等重要器官的病症，传染性疾病，慢性疾病应严格把关。其他医学检查方法按GBZ188规定执行。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2心理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1消防员从事的职业活动具有较高危险性，体格检查结束后应进行心理测验。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2测验方式以问卷调查为主，辅以访谈、投射测验等其他测验方式。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3 测验结论以客观和主观相结合进行判定，只有“合格”和“不合格”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7CA31B-00AF-4BC9-A477-7E48DD804B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7C88B9B-5FE7-4A91-9B1F-F9127FAAF1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E478BA-EE37-4B9D-8C8F-2416E496A0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EA3AB1-CAC8-4BF0-BF90-7B27CD73142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92634A7-074F-4989-80F1-223C48E6C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GY0ODAzODQ5YzdlM2Y0YjE4NjY3NzU3ZTAxNGIifQ=="/>
  </w:docVars>
  <w:rsids>
    <w:rsidRoot w:val="006D50CF"/>
    <w:rsid w:val="00185D90"/>
    <w:rsid w:val="00334380"/>
    <w:rsid w:val="0037424B"/>
    <w:rsid w:val="004479EC"/>
    <w:rsid w:val="00570226"/>
    <w:rsid w:val="006D50CF"/>
    <w:rsid w:val="007B67A9"/>
    <w:rsid w:val="008014D8"/>
    <w:rsid w:val="00964450"/>
    <w:rsid w:val="009B25B4"/>
    <w:rsid w:val="00B90F8B"/>
    <w:rsid w:val="00C24A60"/>
    <w:rsid w:val="00D172A0"/>
    <w:rsid w:val="00FC0545"/>
    <w:rsid w:val="1F3256A1"/>
    <w:rsid w:val="2C0F00AD"/>
    <w:rsid w:val="51634A2F"/>
    <w:rsid w:val="57D40EDA"/>
    <w:rsid w:val="72AF5F1A"/>
    <w:rsid w:val="743E7EC0"/>
    <w:rsid w:val="79336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2457</Words>
  <Characters>2688</Characters>
  <Lines>20</Lines>
  <Paragraphs>5</Paragraphs>
  <TotalTime>5</TotalTime>
  <ScaleCrop>false</ScaleCrop>
  <LinksUpToDate>false</LinksUpToDate>
  <CharactersWithSpaces>2793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张银</cp:lastModifiedBy>
  <cp:lastPrinted>2022-05-16T06:33:00Z</cp:lastPrinted>
  <dcterms:modified xsi:type="dcterms:W3CDTF">2022-05-16T07:46:16Z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D049515AFEFC484C802A0288D182BF9E</vt:lpwstr>
  </property>
</Properties>
</file>