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20A3">
      <w:pPr>
        <w:widowControl/>
        <w:shd w:val="clear" w:color="auto" w:fill="FEFEFE"/>
        <w:adjustRightInd w:val="0"/>
        <w:snapToGrid w:val="0"/>
        <w:spacing w:line="330" w:lineRule="atLeas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附件3</w:t>
      </w:r>
    </w:p>
    <w:p w14:paraId="66051D25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宁东能源化工基地生态环境违法行为有奖举报</w:t>
      </w:r>
    </w:p>
    <w:p w14:paraId="091EBDEB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不予受理告知书</w:t>
      </w:r>
    </w:p>
    <w:tbl>
      <w:tblPr>
        <w:tblStyle w:val="2"/>
        <w:tblW w:w="8844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003"/>
        <w:gridCol w:w="304"/>
        <w:gridCol w:w="98"/>
        <w:gridCol w:w="678"/>
        <w:gridCol w:w="447"/>
        <w:gridCol w:w="9"/>
        <w:gridCol w:w="947"/>
        <w:gridCol w:w="1023"/>
        <w:gridCol w:w="2098"/>
      </w:tblGrid>
      <w:tr w14:paraId="5E9D3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3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F75F77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受理编号</w:t>
            </w:r>
          </w:p>
        </w:tc>
        <w:tc>
          <w:tcPr>
            <w:tcW w:w="230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B84A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ED5E2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举报人姓名</w:t>
            </w:r>
          </w:p>
        </w:tc>
        <w:tc>
          <w:tcPr>
            <w:tcW w:w="407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5B8723C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08C50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4A9C7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B0973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F59AC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0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1CBD79C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06F1A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C9344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受理日期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C0F92B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007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单位或住址</w:t>
            </w:r>
          </w:p>
        </w:tc>
        <w:tc>
          <w:tcPr>
            <w:tcW w:w="406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98D10D1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4759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678CC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举报内容</w:t>
            </w:r>
          </w:p>
        </w:tc>
        <w:tc>
          <w:tcPr>
            <w:tcW w:w="76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3E24D6F">
            <w:pPr>
              <w:autoSpaceDE w:val="0"/>
              <w:autoSpaceDN w:val="0"/>
              <w:ind w:firstLine="420" w:firstLineChars="20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5CC5C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6B8CE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承办部门</w:t>
            </w:r>
          </w:p>
        </w:tc>
        <w:tc>
          <w:tcPr>
            <w:tcW w:w="24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3378A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ADC93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A49E7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E2971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558CFDC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55B29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E5044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不予受理</w:t>
            </w:r>
          </w:p>
          <w:p w14:paraId="6F4A76E9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告知</w:t>
            </w:r>
          </w:p>
        </w:tc>
        <w:tc>
          <w:tcPr>
            <w:tcW w:w="76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3497314">
            <w:pPr>
              <w:autoSpaceDE w:val="0"/>
              <w:autoSpaceDN w:val="0"/>
              <w:ind w:firstLine="420" w:firstLineChars="20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你（们）举报的问题，按照《宁东能源化工基地环境违法行为有奖举报管理办法实施细则》规定，属于不予受理的第  类情况。</w:t>
            </w:r>
          </w:p>
          <w:p w14:paraId="4C9CB906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 xml:space="preserve">    特此告知。</w:t>
            </w:r>
          </w:p>
          <w:p w14:paraId="6BB18556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14:paraId="5E35549E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 xml:space="preserve">                                       签章（公章）：</w:t>
            </w:r>
          </w:p>
          <w:p w14:paraId="385F1D96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 xml:space="preserve">                                                  年  月  日</w:t>
            </w:r>
          </w:p>
        </w:tc>
      </w:tr>
      <w:tr w14:paraId="73908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4CD57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不予受理</w:t>
            </w:r>
          </w:p>
          <w:p w14:paraId="0DB5374A">
            <w:pPr>
              <w:autoSpaceDE w:val="0"/>
              <w:autoSpaceDN w:val="0"/>
              <w:spacing w:line="320" w:lineRule="exac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的六类情形</w:t>
            </w:r>
          </w:p>
        </w:tc>
        <w:tc>
          <w:tcPr>
            <w:tcW w:w="76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E4D418D">
            <w:pPr>
              <w:widowControl/>
              <w:shd w:val="clear" w:color="auto" w:fill="FEFEFE"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一、举报事实不清、环境违法行为不实的；</w:t>
            </w:r>
          </w:p>
          <w:p w14:paraId="0E688794">
            <w:pPr>
              <w:widowControl/>
              <w:shd w:val="clear" w:color="auto" w:fill="FEFEFE"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二、举报的环境违法行为已被立案查处、尚未结案的；</w:t>
            </w:r>
          </w:p>
          <w:p w14:paraId="5181F347">
            <w:pPr>
              <w:widowControl/>
              <w:shd w:val="clear" w:color="auto" w:fill="FEFEFE"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三、举报的环境违法行为在限期治理或限期整改期限内的；</w:t>
            </w:r>
          </w:p>
          <w:p w14:paraId="012FF7D3">
            <w:pPr>
              <w:widowControl/>
              <w:shd w:val="clear" w:color="auto" w:fill="FEFEFE"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四、举报人无明确联系方式或个人信息不真实、有错误的；</w:t>
            </w:r>
          </w:p>
          <w:p w14:paraId="12CC86B7">
            <w:pPr>
              <w:autoSpaceDE w:val="0"/>
              <w:autoSpaceDN w:val="0"/>
              <w:spacing w:line="360" w:lineRule="exac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五、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因自然灾害等不可抗力造成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企业污染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处理设施非正常运转导致污染物超标排放，但企业已按要求采取补救措施的；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六、宁东基地环保系统工作人员及其亲属对环境违法行为的举报。</w:t>
            </w:r>
          </w:p>
        </w:tc>
      </w:tr>
      <w:tr w14:paraId="7D01F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E1C56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送达时间</w:t>
            </w:r>
          </w:p>
        </w:tc>
        <w:tc>
          <w:tcPr>
            <w:tcW w:w="2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E3EAA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9031A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送达人</w:t>
            </w:r>
          </w:p>
        </w:tc>
        <w:tc>
          <w:tcPr>
            <w:tcW w:w="1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0D1ED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9A959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B682623">
            <w:pPr>
              <w:autoSpaceDE w:val="0"/>
              <w:autoSpaceDN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091D0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2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F3ACC17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举报人意见</w:t>
            </w:r>
          </w:p>
        </w:tc>
        <w:tc>
          <w:tcPr>
            <w:tcW w:w="76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5B9679D6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14:paraId="4007F7C3">
            <w:pPr>
              <w:autoSpaceDE w:val="0"/>
              <w:autoSpaceDN w:val="0"/>
              <w:ind w:firstLine="1155" w:firstLineChars="55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14:paraId="0A0E89CD">
            <w:pPr>
              <w:autoSpaceDE w:val="0"/>
              <w:autoSpaceDN w:val="0"/>
              <w:ind w:firstLine="2310" w:firstLineChars="110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  <w:p w14:paraId="1C6D493B">
            <w:pPr>
              <w:autoSpaceDE w:val="0"/>
              <w:autoSpaceDN w:val="0"/>
              <w:ind w:firstLine="3360" w:firstLineChars="160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举报人（签字）：</w:t>
            </w:r>
          </w:p>
          <w:p w14:paraId="63E7EB50">
            <w:pPr>
              <w:autoSpaceDE w:val="0"/>
              <w:autoSpaceDN w:val="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 xml:space="preserve">                                                   年   月   日</w:t>
            </w:r>
          </w:p>
        </w:tc>
      </w:tr>
    </w:tbl>
    <w:p w14:paraId="2BD23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YTA0NWMzYTA1ZDhjYTg2ZmYyZGM4NDVkYzYyNmUifQ=="/>
  </w:docVars>
  <w:rsids>
    <w:rsidRoot w:val="74BB369E"/>
    <w:rsid w:val="43C36A72"/>
    <w:rsid w:val="5E757A2B"/>
    <w:rsid w:val="74BB369E"/>
    <w:rsid w:val="76F0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0</Lines>
  <Paragraphs>0</Paragraphs>
  <TotalTime>0</TotalTime>
  <ScaleCrop>false</ScaleCrop>
  <LinksUpToDate>false</LinksUpToDate>
  <CharactersWithSpaces>515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2021-02-09T07:53:00Z</dcterms:created>
  <dc:creator>于雪瑞</dc:creator>
  <cp:lastModifiedBy>shadow</cp:lastModifiedBy>
  <dcterms:modified xsi:type="dcterms:W3CDTF">2024-12-17T07:02:48Z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12DA84EB6D7E4A1284C72E1D69765F33_12</vt:lpwstr>
  </property>
</Properties>
</file>