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lang w:eastAsia="zh-CN"/>
        </w:rPr>
        <w:t>设计</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pStyle w:val="2"/>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4</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11</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宁东基地</w:t>
      </w:r>
      <w:r>
        <w:rPr>
          <w:rFonts w:hint="eastAsia" w:ascii="方正小标宋简体" w:hAnsi="方正小标宋简体" w:eastAsia="方正小标宋简体" w:cs="方正小标宋简体"/>
          <w:sz w:val="44"/>
          <w:szCs w:val="44"/>
          <w:lang w:val="en-US" w:eastAsia="zh-CN"/>
        </w:rPr>
        <w:t>2022年绿化工作</w:t>
      </w:r>
      <w:r>
        <w:rPr>
          <w:rFonts w:hint="eastAsia" w:ascii="方正小标宋简体" w:hAnsi="方正小标宋简体" w:eastAsia="方正小标宋简体" w:cs="方正小标宋简体"/>
          <w:sz w:val="44"/>
          <w:szCs w:val="44"/>
          <w:lang w:eastAsia="zh-CN"/>
        </w:rPr>
        <w:t>设计</w:t>
      </w:r>
      <w:r>
        <w:rPr>
          <w:rFonts w:hint="eastAsia" w:ascii="方正小标宋简体" w:hAnsi="方正小标宋简体" w:eastAsia="方正小标宋简体" w:cs="方正小标宋简体"/>
          <w:sz w:val="44"/>
          <w:szCs w:val="44"/>
        </w:rPr>
        <w:t>单位</w:t>
      </w:r>
      <w:r>
        <w:rPr>
          <w:rFonts w:hint="eastAsia" w:ascii="方正小标宋简体" w:hAnsi="方正小标宋简体" w:eastAsia="方正小标宋简体" w:cs="方正小标宋简体"/>
          <w:sz w:val="44"/>
          <w:szCs w:val="44"/>
          <w:lang w:eastAsia="zh-CN"/>
        </w:rPr>
        <w:t>二次</w:t>
      </w:r>
      <w:bookmarkStart w:id="0" w:name="_GoBack"/>
      <w:bookmarkEnd w:id="0"/>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eastAsia="zh-CN"/>
        </w:rPr>
        <w:t>宁东基地</w:t>
      </w:r>
      <w:r>
        <w:rPr>
          <w:rFonts w:hint="eastAsia" w:ascii="仿宋_GB2312" w:eastAsia="仿宋_GB2312"/>
          <w:sz w:val="32"/>
          <w:szCs w:val="32"/>
          <w:lang w:val="en-US" w:eastAsia="zh-CN"/>
        </w:rPr>
        <w:t>2022年绿化工作设计单位</w:t>
      </w:r>
      <w:r>
        <w:rPr>
          <w:rFonts w:hint="eastAsia" w:ascii="仿宋_GB2312" w:eastAsia="仿宋_GB2312"/>
          <w:sz w:val="32"/>
          <w:szCs w:val="32"/>
        </w:rPr>
        <w:t>。</w:t>
      </w:r>
      <w:r>
        <w:rPr>
          <w:rFonts w:hint="eastAsia" w:ascii="仿宋_GB2312" w:hAnsi="宋体" w:eastAsia="仿宋_GB2312" w:cs="宋体"/>
          <w:color w:val="000000"/>
          <w:kern w:val="0"/>
          <w:sz w:val="32"/>
          <w:szCs w:val="32"/>
          <w:shd w:val="clear" w:color="auto" w:fill="FFFFFF"/>
        </w:rPr>
        <w:t>原第一次比选因响应单位不足</w:t>
      </w: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家，本次进行二次比选</w:t>
      </w:r>
      <w:r>
        <w:rPr>
          <w:rFonts w:hint="eastAsia" w:ascii="仿宋_GB2312" w:hAnsi="宋体" w:eastAsia="仿宋_GB2312" w:cs="宋体"/>
          <w:color w:val="000000"/>
          <w:kern w:val="0"/>
          <w:sz w:val="32"/>
          <w:szCs w:val="32"/>
          <w:shd w:val="clear" w:color="auto" w:fill="FFFFFF"/>
          <w:lang w:eastAsia="zh-CN"/>
        </w:rPr>
        <w:t>，</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rPr>
      </w:pPr>
      <w:r>
        <w:rPr>
          <w:rFonts w:hint="eastAsia" w:ascii="仿宋_GB2312" w:hAnsi="楷体" w:eastAsia="仿宋_GB2312" w:cs="仿宋_GB2312"/>
          <w:sz w:val="32"/>
          <w:szCs w:val="32"/>
        </w:rPr>
        <w:t>（一）工作名称：</w:t>
      </w:r>
      <w:r>
        <w:rPr>
          <w:rFonts w:hint="eastAsia" w:ascii="仿宋_GB2312" w:hAnsi="楷体" w:eastAsia="仿宋_GB2312" w:cs="仿宋_GB2312"/>
          <w:sz w:val="32"/>
          <w:szCs w:val="32"/>
          <w:lang w:eastAsia="zh-CN"/>
        </w:rPr>
        <w:t>宁东基地</w:t>
      </w:r>
      <w:r>
        <w:rPr>
          <w:rFonts w:hint="eastAsia" w:ascii="仿宋_GB2312" w:hAnsi="楷体" w:eastAsia="仿宋_GB2312" w:cs="仿宋_GB2312"/>
          <w:sz w:val="32"/>
          <w:szCs w:val="32"/>
          <w:lang w:val="en-US" w:eastAsia="zh-CN"/>
        </w:rPr>
        <w:t>2022年绿化工作；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lang w:eastAsia="zh-CN"/>
        </w:rPr>
      </w:pPr>
      <w:r>
        <w:rPr>
          <w:rFonts w:hint="eastAsia" w:ascii="仿宋_GB2312" w:hAnsi="楷体" w:eastAsia="仿宋_GB2312" w:cs="仿宋_GB2312"/>
          <w:sz w:val="32"/>
          <w:szCs w:val="32"/>
          <w:lang w:eastAsia="zh-CN"/>
        </w:rPr>
        <w:t>（二）</w:t>
      </w:r>
      <w:r>
        <w:rPr>
          <w:rFonts w:hint="eastAsia" w:ascii="仿宋_GB2312" w:hAnsi="楷体" w:eastAsia="仿宋_GB2312" w:cs="仿宋_GB2312"/>
          <w:sz w:val="32"/>
          <w:szCs w:val="32"/>
        </w:rPr>
        <w:t>工作地点：宁东基地</w:t>
      </w:r>
      <w:r>
        <w:rPr>
          <w:rFonts w:hint="eastAsia" w:ascii="仿宋_GB2312" w:hAnsi="楷体"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（三）工作规模：在宁东基地范围内新增种植及补植绿化总面积约1500亩。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仿宋_GB2312" w:hAnsi="楷体" w:eastAsia="仿宋_GB2312" w:cs="仿宋_GB2312"/>
          <w:sz w:val="32"/>
          <w:szCs w:val="32"/>
          <w:lang w:val="en-US" w:eastAsia="zh-CN"/>
        </w:rPr>
      </w:pPr>
      <w:r>
        <w:rPr>
          <w:rFonts w:hint="eastAsia" w:ascii="仿宋_GB2312" w:hAnsi="楷体" w:eastAsia="仿宋_GB2312" w:cs="仿宋_GB2312"/>
          <w:sz w:val="32"/>
          <w:szCs w:val="32"/>
          <w:lang w:val="en-US" w:eastAsia="zh-CN"/>
        </w:rPr>
        <w:t>（四）设计内容：完成施工图设计。</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6万元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2022年4月14日10:00时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2022年4月14日10:00时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2022年4月14日10:00时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总价</w:t>
      </w:r>
      <w:r>
        <w:rPr>
          <w:rFonts w:hint="eastAsia" w:ascii="仿宋_GB2312" w:hAnsi="宋体" w:eastAsia="仿宋_GB2312" w:cs="宋体"/>
          <w:kern w:val="0"/>
          <w:sz w:val="32"/>
          <w:szCs w:val="32"/>
        </w:rPr>
        <w:t>报价，最高报价不得超过</w:t>
      </w:r>
      <w:r>
        <w:rPr>
          <w:rFonts w:hint="eastAsia" w:ascii="仿宋_GB2312" w:hAnsi="宋体" w:eastAsia="仿宋_GB2312" w:cs="宋体"/>
          <w:kern w:val="0"/>
          <w:sz w:val="32"/>
          <w:szCs w:val="32"/>
          <w:lang w:val="en-US" w:eastAsia="zh-CN"/>
        </w:rPr>
        <w:t>6万元</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1BA875FA"/>
    <w:rsid w:val="29B919ED"/>
    <w:rsid w:val="2E600A6D"/>
    <w:rsid w:val="3A874696"/>
    <w:rsid w:val="3F6E10A9"/>
    <w:rsid w:val="4296466B"/>
    <w:rsid w:val="4CBD2E91"/>
    <w:rsid w:val="6A5838B6"/>
    <w:rsid w:val="6AB41B11"/>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2022-04-08T06:14:59Z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