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contextualSpacing/>
        <w:jc w:val="center"/>
        <w:rPr>
          <w:rFonts w:ascii="方正小标宋简体" w:eastAsia="方正小标宋简体" w:cs="宋体" w:hAnsiTheme="minorEastAsia"/>
          <w:b/>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hint="eastAsia" w:ascii="方正小标宋简体" w:eastAsia="方正小标宋简体" w:cs="宋体" w:hAnsiTheme="minorEastAsia"/>
          <w:bCs/>
          <w:sz w:val="44"/>
          <w:szCs w:val="36"/>
          <w:highlight w:val="none"/>
          <w:lang w:eastAsia="zh-CN"/>
        </w:rPr>
      </w:pPr>
      <w:r>
        <w:rPr>
          <w:rFonts w:hint="eastAsia" w:ascii="方正小标宋简体" w:eastAsia="方正小标宋简体" w:cs="宋体" w:hAnsiTheme="minorEastAsia"/>
          <w:bCs/>
          <w:sz w:val="44"/>
          <w:szCs w:val="36"/>
          <w:highlight w:val="none"/>
          <w:lang w:val="en-US" w:eastAsia="zh-CN"/>
        </w:rPr>
        <w:t>宁东基地采煤沉陷区新能源项目</w:t>
      </w:r>
      <w:r>
        <w:rPr>
          <w:rFonts w:hint="eastAsia" w:ascii="方正小标宋简体" w:eastAsia="方正小标宋简体" w:cs="宋体" w:hAnsiTheme="minorEastAsia"/>
          <w:bCs/>
          <w:sz w:val="44"/>
          <w:szCs w:val="36"/>
          <w:highlight w:val="none"/>
          <w:lang w:eastAsia="zh-CN"/>
        </w:rPr>
        <w:t>实施方案</w:t>
      </w:r>
    </w:p>
    <w:p>
      <w:pPr>
        <w:spacing w:line="576" w:lineRule="exact"/>
        <w:jc w:val="center"/>
        <w:rPr>
          <w:rFonts w:ascii="仿宋_GB2312" w:hAnsi="微软雅黑" w:eastAsia="方正小标宋简体"/>
          <w:bCs/>
          <w:sz w:val="24"/>
          <w:szCs w:val="24"/>
          <w:highlight w:val="none"/>
        </w:rPr>
      </w:pPr>
      <w:r>
        <w:rPr>
          <w:rFonts w:hint="eastAsia" w:ascii="方正小标宋简体" w:eastAsia="方正小标宋简体" w:cs="宋体" w:hAnsiTheme="minorEastAsia"/>
          <w:bCs/>
          <w:sz w:val="44"/>
          <w:szCs w:val="36"/>
          <w:highlight w:val="none"/>
        </w:rPr>
        <w:t>编制单位</w:t>
      </w:r>
    </w:p>
    <w:p>
      <w:pPr>
        <w:adjustRightInd w:val="0"/>
        <w:snapToGrid w:val="0"/>
        <w:contextualSpacing/>
        <w:jc w:val="center"/>
        <w:rPr>
          <w:rFonts w:ascii="方正小标宋简体" w:hAnsi="微软雅黑" w:eastAsia="方正小标宋简体"/>
          <w:sz w:val="24"/>
          <w:szCs w:val="24"/>
          <w:highlight w:val="none"/>
        </w:rPr>
      </w:pPr>
    </w:p>
    <w:p>
      <w:pPr>
        <w:spacing w:line="360" w:lineRule="auto"/>
        <w:jc w:val="center"/>
        <w:rPr>
          <w:rFonts w:ascii="仿宋_GB2312" w:hAnsi="微软雅黑" w:eastAsia="仿宋_GB2312" w:cs="宋体"/>
          <w:sz w:val="36"/>
          <w:szCs w:val="36"/>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比</w:t>
      </w:r>
    </w:p>
    <w:p>
      <w:pPr>
        <w:adjustRightInd w:val="0"/>
        <w:snapToGrid w:val="0"/>
        <w:contextualSpacing/>
        <w:jc w:val="center"/>
        <w:rPr>
          <w:rFonts w:ascii="方正小标宋简体" w:hAnsi="微软雅黑" w:eastAsia="方正小标宋简体"/>
          <w:sz w:val="24"/>
          <w:szCs w:val="24"/>
          <w:highlight w:val="none"/>
        </w:rPr>
      </w:pPr>
      <w:bookmarkStart w:id="0" w:name="page3"/>
      <w:bookmarkEnd w:id="0"/>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选</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文</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件</w:t>
      </w: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190" w:firstLineChars="350"/>
        <w:rPr>
          <w:rFonts w:ascii="仿宋_GB2312" w:hAnsi="微软雅黑" w:eastAsia="仿宋_GB2312" w:cs="宋体"/>
          <w:sz w:val="34"/>
          <w:szCs w:val="36"/>
          <w:highlight w:val="none"/>
        </w:rPr>
      </w:pPr>
    </w:p>
    <w:p>
      <w:pPr>
        <w:spacing w:line="360" w:lineRule="auto"/>
        <w:jc w:val="center"/>
        <w:rPr>
          <w:rFonts w:ascii="仿宋_GB2312" w:hAnsi="微软雅黑" w:eastAsia="仿宋_GB2312" w:cs="Arial"/>
          <w:sz w:val="32"/>
          <w:szCs w:val="32"/>
          <w:highlight w:val="none"/>
        </w:rPr>
      </w:pPr>
      <w:r>
        <w:rPr>
          <w:rFonts w:hint="eastAsia" w:ascii="仿宋_GB2312" w:hAnsi="微软雅黑" w:eastAsia="仿宋_GB2312" w:cs="Arial"/>
          <w:sz w:val="32"/>
          <w:szCs w:val="32"/>
          <w:highlight w:val="none"/>
        </w:rPr>
        <w:t>宁夏宁东开发投资有限公司</w:t>
      </w:r>
    </w:p>
    <w:p>
      <w:pPr>
        <w:spacing w:line="360" w:lineRule="auto"/>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202</w:t>
      </w:r>
      <w:r>
        <w:rPr>
          <w:rFonts w:hint="eastAsia" w:ascii="仿宋_GB2312" w:hAnsi="微软雅黑" w:eastAsia="仿宋_GB2312" w:cs="宋体"/>
          <w:sz w:val="32"/>
          <w:szCs w:val="32"/>
          <w:highlight w:val="none"/>
          <w:lang w:val="en-US" w:eastAsia="zh-CN"/>
        </w:rPr>
        <w:t>2</w:t>
      </w:r>
      <w:r>
        <w:rPr>
          <w:rFonts w:hint="eastAsia" w:ascii="仿宋_GB2312" w:hAnsi="微软雅黑" w:eastAsia="仿宋_GB2312" w:cs="宋体"/>
          <w:sz w:val="32"/>
          <w:szCs w:val="32"/>
          <w:highlight w:val="none"/>
        </w:rPr>
        <w:t>年6月</w:t>
      </w:r>
      <w:r>
        <w:rPr>
          <w:rFonts w:hint="eastAsia" w:ascii="仿宋_GB2312" w:hAnsi="微软雅黑" w:eastAsia="仿宋_GB2312" w:cs="宋体"/>
          <w:sz w:val="32"/>
          <w:szCs w:val="32"/>
          <w:highlight w:val="none"/>
          <w:lang w:val="en-US" w:eastAsia="zh-CN"/>
        </w:rPr>
        <w:t>20</w:t>
      </w:r>
      <w:r>
        <w:rPr>
          <w:rFonts w:hint="eastAsia" w:ascii="仿宋_GB2312" w:hAnsi="微软雅黑" w:eastAsia="仿宋_GB2312" w:cs="宋体"/>
          <w:sz w:val="32"/>
          <w:szCs w:val="32"/>
          <w:highlight w:val="none"/>
        </w:rPr>
        <w:t>日</w:t>
      </w: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hint="eastAsia" w:ascii="方正小标宋简体" w:eastAsia="方正小标宋简体" w:cs="宋体" w:hAnsiTheme="minorEastAsia"/>
          <w:bCs/>
          <w:sz w:val="44"/>
          <w:szCs w:val="36"/>
          <w:highlight w:val="none"/>
          <w:lang w:eastAsia="zh-CN"/>
        </w:rPr>
      </w:pPr>
      <w:r>
        <w:rPr>
          <w:rFonts w:hint="eastAsia" w:ascii="方正小标宋简体" w:eastAsia="方正小标宋简体" w:cs="宋体" w:hAnsiTheme="minorEastAsia"/>
          <w:bCs/>
          <w:sz w:val="44"/>
          <w:szCs w:val="36"/>
          <w:highlight w:val="none"/>
          <w:lang w:val="en-US" w:eastAsia="zh-CN"/>
        </w:rPr>
        <w:t>宁东基地采煤沉陷区新能源项目</w:t>
      </w:r>
      <w:r>
        <w:rPr>
          <w:rFonts w:hint="eastAsia" w:ascii="方正小标宋简体" w:eastAsia="方正小标宋简体" w:cs="宋体" w:hAnsiTheme="minorEastAsia"/>
          <w:bCs/>
          <w:sz w:val="44"/>
          <w:szCs w:val="36"/>
          <w:highlight w:val="none"/>
          <w:lang w:eastAsia="zh-CN"/>
        </w:rPr>
        <w:t>实施方案</w:t>
      </w:r>
    </w:p>
    <w:p>
      <w:pPr>
        <w:spacing w:line="576" w:lineRule="exact"/>
        <w:jc w:val="center"/>
        <w:rPr>
          <w:rFonts w:ascii="方正小标宋简体" w:eastAsia="方正小标宋简体" w:cs="宋体" w:hAnsiTheme="minorEastAsia"/>
          <w:bCs/>
          <w:sz w:val="44"/>
          <w:szCs w:val="36"/>
          <w:highlight w:val="none"/>
        </w:rPr>
      </w:pPr>
      <w:r>
        <w:rPr>
          <w:rFonts w:hint="eastAsia" w:ascii="方正小标宋简体" w:eastAsia="方正小标宋简体" w:cs="宋体" w:hAnsiTheme="minorEastAsia"/>
          <w:bCs/>
          <w:sz w:val="44"/>
          <w:szCs w:val="36"/>
          <w:highlight w:val="none"/>
        </w:rPr>
        <w:t>编制单位比选文件</w:t>
      </w:r>
    </w:p>
    <w:p>
      <w:pPr>
        <w:spacing w:line="576" w:lineRule="exact"/>
        <w:ind w:firstLine="1104" w:firstLineChars="250"/>
        <w:jc w:val="center"/>
        <w:rPr>
          <w:rFonts w:ascii="方正小标宋简体" w:eastAsia="方正小标宋简体" w:cs="宋体" w:hAnsiTheme="minorEastAsia"/>
          <w:b/>
          <w:sz w:val="44"/>
          <w:szCs w:val="36"/>
          <w:highlight w:val="none"/>
        </w:rPr>
      </w:pPr>
    </w:p>
    <w:p>
      <w:pPr>
        <w:adjustRightInd w:val="0"/>
        <w:snapToGrid w:val="0"/>
        <w:spacing w:line="576" w:lineRule="exact"/>
        <w:ind w:firstLine="640" w:firstLineChars="200"/>
        <w:contextualSpacing/>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根据</w:t>
      </w:r>
      <w:r>
        <w:rPr>
          <w:rFonts w:hint="eastAsia" w:ascii="仿宋_GB2312" w:hAnsi="仿宋" w:eastAsia="仿宋_GB2312"/>
          <w:sz w:val="32"/>
          <w:szCs w:val="32"/>
          <w:highlight w:val="none"/>
          <w:lang w:eastAsia="zh-CN"/>
        </w:rPr>
        <w:t>我公司</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年第</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次总经理办公</w:t>
      </w:r>
      <w:r>
        <w:rPr>
          <w:rFonts w:hint="eastAsia" w:ascii="仿宋_GB2312" w:hAnsi="仿宋" w:eastAsia="仿宋_GB2312"/>
          <w:sz w:val="32"/>
          <w:szCs w:val="32"/>
          <w:highlight w:val="none"/>
          <w:lang w:eastAsia="zh-CN"/>
        </w:rPr>
        <w:t>会议纪要</w:t>
      </w:r>
      <w:r>
        <w:rPr>
          <w:rFonts w:hint="eastAsia" w:ascii="仿宋_GB2312" w:hAnsi="仿宋" w:eastAsia="仿宋_GB2312"/>
          <w:sz w:val="32"/>
          <w:szCs w:val="32"/>
          <w:highlight w:val="none"/>
        </w:rPr>
        <w:t>精神，</w:t>
      </w:r>
      <w:r>
        <w:rPr>
          <w:rFonts w:hint="eastAsia" w:ascii="仿宋_GB2312" w:hAnsi="仿宋" w:eastAsia="仿宋_GB2312"/>
          <w:sz w:val="32"/>
          <w:szCs w:val="32"/>
          <w:highlight w:val="none"/>
          <w:lang w:eastAsia="zh-CN"/>
        </w:rPr>
        <w:t>现</w:t>
      </w:r>
      <w:r>
        <w:rPr>
          <w:rFonts w:hint="eastAsia" w:ascii="仿宋_GB2312" w:hAnsi="仿宋" w:eastAsia="仿宋_GB2312"/>
          <w:sz w:val="32"/>
          <w:szCs w:val="32"/>
          <w:highlight w:val="none"/>
        </w:rPr>
        <w:t>决定通过公开比选方式选择</w:t>
      </w:r>
      <w:r>
        <w:rPr>
          <w:rFonts w:hint="eastAsia" w:ascii="仿宋_GB2312" w:hAnsi="仿宋" w:eastAsia="仿宋_GB2312"/>
          <w:sz w:val="32"/>
          <w:szCs w:val="32"/>
          <w:highlight w:val="none"/>
          <w:lang w:val="en-US" w:eastAsia="zh-CN"/>
        </w:rPr>
        <w:t>宁东基地采煤沉陷区新能源项目</w:t>
      </w:r>
      <w:r>
        <w:rPr>
          <w:rFonts w:hint="eastAsia" w:ascii="仿宋_GB2312" w:hAnsi="仿宋" w:eastAsia="仿宋_GB2312"/>
          <w:sz w:val="32"/>
          <w:szCs w:val="32"/>
          <w:highlight w:val="none"/>
          <w:lang w:eastAsia="zh-CN"/>
        </w:rPr>
        <w:t>实施方案</w:t>
      </w:r>
      <w:r>
        <w:rPr>
          <w:rFonts w:hint="eastAsia" w:ascii="仿宋_GB2312" w:hAnsi="仿宋" w:eastAsia="仿宋_GB2312"/>
          <w:sz w:val="32"/>
          <w:szCs w:val="32"/>
          <w:highlight w:val="none"/>
        </w:rPr>
        <w:t>编制单位，具体要求如下</w:t>
      </w:r>
      <w:r>
        <w:rPr>
          <w:rFonts w:hint="eastAsia" w:ascii="仿宋_GB2312" w:hAnsi="仿宋" w:eastAsia="仿宋_GB2312"/>
          <w:sz w:val="32"/>
          <w:szCs w:val="32"/>
          <w:highlight w:val="none"/>
          <w:lang w:eastAsia="zh-CN"/>
        </w:rPr>
        <w:t>：</w:t>
      </w:r>
    </w:p>
    <w:p>
      <w:pPr>
        <w:numPr>
          <w:ilvl w:val="0"/>
          <w:numId w:val="1"/>
        </w:numPr>
        <w:adjustRightInd w:val="0"/>
        <w:snapToGrid w:val="0"/>
        <w:spacing w:line="576" w:lineRule="exact"/>
        <w:ind w:firstLine="800" w:firstLineChars="250"/>
        <w:contextualSpacing/>
        <w:jc w:val="both"/>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概况</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项目名称：</w:t>
      </w:r>
      <w:r>
        <w:rPr>
          <w:rFonts w:hint="eastAsia" w:ascii="仿宋_GB2312" w:hAnsi="仿宋" w:eastAsia="仿宋_GB2312"/>
          <w:sz w:val="32"/>
          <w:szCs w:val="32"/>
          <w:highlight w:val="none"/>
          <w:lang w:val="en-US" w:eastAsia="zh-CN"/>
        </w:rPr>
        <w:t>宁东基地采煤沉陷区新能源项目实施方案编制</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项目单位：</w:t>
      </w:r>
      <w:r>
        <w:rPr>
          <w:rFonts w:hint="eastAsia" w:ascii="仿宋_GB2312" w:hAnsi="仿宋" w:eastAsia="仿宋_GB2312"/>
          <w:sz w:val="32"/>
          <w:szCs w:val="32"/>
          <w:highlight w:val="none"/>
          <w:lang w:val="en-US" w:eastAsia="zh-CN"/>
        </w:rPr>
        <w:t>宁夏宁东开发投资有限公司</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服务内容：</w:t>
      </w:r>
      <w:r>
        <w:rPr>
          <w:rFonts w:hint="eastAsia" w:ascii="仿宋_GB2312" w:hAnsi="仿宋" w:eastAsia="仿宋_GB2312"/>
          <w:sz w:val="32"/>
          <w:szCs w:val="32"/>
          <w:highlight w:val="none"/>
          <w:lang w:val="en-US" w:eastAsia="zh-CN"/>
        </w:rPr>
        <w:t>方案编制</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项目概况：</w:t>
      </w:r>
      <w:r>
        <w:rPr>
          <w:rFonts w:hint="eastAsia" w:ascii="仿宋_GB2312" w:hAnsi="宋体" w:eastAsia="仿宋_GB2312" w:cs="宋体"/>
          <w:color w:val="000000"/>
          <w:kern w:val="0"/>
          <w:sz w:val="32"/>
          <w:szCs w:val="32"/>
          <w:highlight w:val="none"/>
          <w:shd w:val="clear" w:color="auto" w:fill="FFFFFF"/>
        </w:rPr>
        <w:t>严格按照《“十四五”支持老工业城市和资源型城市产业转型升级示范区高质量发展实施方案》（发改振兴[2021]1618号）</w:t>
      </w:r>
      <w:r>
        <w:rPr>
          <w:rFonts w:hint="eastAsia" w:ascii="仿宋_GB2312" w:hAnsi="宋体" w:eastAsia="仿宋_GB2312" w:cs="宋体"/>
          <w:color w:val="000000"/>
          <w:kern w:val="0"/>
          <w:sz w:val="32"/>
          <w:szCs w:val="32"/>
          <w:highlight w:val="none"/>
          <w:shd w:val="clear" w:color="auto" w:fill="FFFFFF"/>
          <w:lang w:val="en-US" w:eastAsia="zh-CN"/>
        </w:rPr>
        <w:t>《以沙漠、戈壁、荒漠地区为重点的大型风电光伏基地规划布局方案》（发改基础[2022]195号）和《关于完善能源绿色低碳转型体制机制和政策措施的意见》（发改能源[2022]206 号）等有关文件要求，依托既有宁夏至浙江南±800千伏特高压直流外送通道，重点</w:t>
      </w:r>
      <w:r>
        <w:rPr>
          <w:rFonts w:hint="eastAsia" w:ascii="仿宋_GB2312" w:hAnsi="宋体" w:eastAsia="仿宋_GB2312" w:cs="宋体"/>
          <w:color w:val="000000"/>
          <w:sz w:val="32"/>
          <w:szCs w:val="32"/>
          <w:highlight w:val="none"/>
          <w:u w:val="none"/>
          <w:shd w:val="clear" w:color="auto" w:fill="FFFFFF"/>
        </w:rPr>
        <w:t>利用</w:t>
      </w:r>
      <w:r>
        <w:rPr>
          <w:rFonts w:hint="eastAsia" w:ascii="仿宋_GB2312" w:hAnsi="宋体" w:eastAsia="仿宋_GB2312" w:cs="宋体"/>
          <w:color w:val="000000"/>
          <w:sz w:val="32"/>
          <w:szCs w:val="32"/>
          <w:highlight w:val="none"/>
          <w:u w:val="none"/>
          <w:shd w:val="clear" w:color="auto" w:fill="FFFFFF"/>
          <w:lang w:val="en-US" w:eastAsia="zh-CN"/>
        </w:rPr>
        <w:t>宁东基地</w:t>
      </w:r>
      <w:r>
        <w:rPr>
          <w:rFonts w:hint="eastAsia" w:ascii="仿宋_GB2312" w:hAnsi="宋体" w:eastAsia="仿宋_GB2312" w:cs="宋体"/>
          <w:color w:val="000000"/>
          <w:sz w:val="32"/>
          <w:szCs w:val="32"/>
          <w:highlight w:val="none"/>
          <w:u w:val="none"/>
          <w:shd w:val="clear" w:color="auto" w:fill="FFFFFF"/>
        </w:rPr>
        <w:t>采煤沉陷区规划</w:t>
      </w:r>
      <w:r>
        <w:rPr>
          <w:rFonts w:hint="eastAsia" w:ascii="仿宋_GB2312" w:hAnsi="宋体" w:eastAsia="仿宋_GB2312" w:cs="宋体"/>
          <w:color w:val="000000"/>
          <w:sz w:val="32"/>
          <w:szCs w:val="32"/>
          <w:highlight w:val="none"/>
          <w:u w:val="none"/>
          <w:shd w:val="clear" w:color="auto" w:fill="FFFFFF"/>
          <w:lang w:val="en-US" w:eastAsia="zh-CN"/>
        </w:rPr>
        <w:t>建设光伏</w:t>
      </w:r>
      <w:r>
        <w:rPr>
          <w:rFonts w:hint="eastAsia" w:ascii="仿宋_GB2312" w:hAnsi="宋体" w:eastAsia="仿宋_GB2312" w:cs="宋体"/>
          <w:color w:val="000000"/>
          <w:sz w:val="32"/>
          <w:szCs w:val="32"/>
          <w:highlight w:val="none"/>
          <w:u w:val="none"/>
          <w:shd w:val="clear" w:color="auto" w:fill="FFFFFF"/>
        </w:rPr>
        <w:t>600万千瓦、储能60万千瓦（2小时）</w:t>
      </w:r>
      <w:r>
        <w:rPr>
          <w:rFonts w:hint="eastAsia" w:ascii="仿宋_GB2312" w:hAnsi="宋体" w:eastAsia="仿宋_GB2312" w:cs="宋体"/>
          <w:color w:val="000000"/>
          <w:sz w:val="32"/>
          <w:szCs w:val="32"/>
          <w:highlight w:val="none"/>
          <w:u w:val="none"/>
          <w:shd w:val="clear" w:color="auto" w:fill="FFFFFF"/>
          <w:lang w:eastAsia="zh-CN"/>
        </w:rPr>
        <w:t>，</w:t>
      </w:r>
      <w:r>
        <w:rPr>
          <w:rFonts w:hint="eastAsia" w:ascii="仿宋_GB2312" w:hAnsi="宋体" w:eastAsia="仿宋_GB2312" w:cs="宋体"/>
          <w:color w:val="000000"/>
          <w:kern w:val="0"/>
          <w:sz w:val="32"/>
          <w:szCs w:val="32"/>
          <w:highlight w:val="none"/>
          <w:shd w:val="clear" w:color="auto" w:fill="FFFFFF"/>
        </w:rPr>
        <w:t>以科学合理为前提，</w:t>
      </w:r>
      <w:r>
        <w:rPr>
          <w:rFonts w:hint="eastAsia" w:ascii="仿宋_GB2312" w:hAnsi="宋体" w:eastAsia="仿宋_GB2312" w:cs="宋体"/>
          <w:color w:val="000000"/>
          <w:kern w:val="0"/>
          <w:sz w:val="32"/>
          <w:szCs w:val="32"/>
          <w:highlight w:val="none"/>
          <w:shd w:val="clear" w:color="auto" w:fill="FFFFFF"/>
          <w:lang w:eastAsia="zh-CN"/>
        </w:rPr>
        <w:t>编制</w:t>
      </w:r>
      <w:r>
        <w:rPr>
          <w:rFonts w:hint="eastAsia" w:ascii="仿宋_GB2312" w:hAnsi="仿宋" w:eastAsia="仿宋_GB2312"/>
          <w:sz w:val="32"/>
          <w:szCs w:val="32"/>
          <w:highlight w:val="none"/>
          <w:lang w:val="en-US" w:eastAsia="zh-CN"/>
        </w:rPr>
        <w:t>宁东基地采煤沉陷区新能源项目实施方案</w:t>
      </w:r>
      <w:r>
        <w:rPr>
          <w:rFonts w:hint="eastAsia" w:ascii="仿宋_GB2312" w:hAnsi="宋体" w:eastAsia="仿宋_GB2312" w:cs="宋体"/>
          <w:color w:val="000000"/>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、参选单位要求</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both"/>
        <w:textAlignment w:val="auto"/>
        <w:rPr>
          <w:rFonts w:ascii="仿宋_GB2312" w:hAnsi="仿宋" w:eastAsia="仿宋_GB2312"/>
          <w:sz w:val="32"/>
          <w:szCs w:val="32"/>
          <w:highlight w:val="none"/>
        </w:rPr>
      </w:pPr>
      <w:r>
        <w:rPr>
          <w:rFonts w:hint="eastAsia" w:ascii="楷体" w:hAnsi="楷体" w:eastAsia="楷体" w:cs="楷体"/>
          <w:b/>
          <w:bCs/>
          <w:sz w:val="32"/>
          <w:szCs w:val="32"/>
          <w:highlight w:val="none"/>
        </w:rPr>
        <w:t>（一）</w:t>
      </w:r>
      <w:r>
        <w:rPr>
          <w:rFonts w:hint="eastAsia" w:ascii="仿宋_GB2312" w:hAnsi="仿宋" w:eastAsia="仿宋_GB2312"/>
          <w:sz w:val="32"/>
          <w:szCs w:val="32"/>
          <w:highlight w:val="none"/>
        </w:rPr>
        <w:t>具有独立法人资格，具有</w:t>
      </w:r>
      <w:r>
        <w:rPr>
          <w:rFonts w:ascii="仿宋" w:hAnsi="仿宋" w:eastAsia="仿宋" w:cs="仿宋"/>
          <w:color w:val="000000"/>
          <w:kern w:val="0"/>
          <w:sz w:val="31"/>
          <w:szCs w:val="31"/>
          <w:highlight w:val="none"/>
          <w:lang w:val="en-US" w:eastAsia="zh-CN" w:bidi="ar"/>
        </w:rPr>
        <w:t>新能源发电设</w:t>
      </w:r>
      <w:r>
        <w:rPr>
          <w:rFonts w:hint="eastAsia" w:ascii="仿宋" w:hAnsi="仿宋" w:eastAsia="仿宋" w:cs="仿宋"/>
          <w:color w:val="000000"/>
          <w:kern w:val="0"/>
          <w:sz w:val="31"/>
          <w:szCs w:val="31"/>
          <w:highlight w:val="none"/>
          <w:lang w:val="en-US" w:eastAsia="zh-CN" w:bidi="ar"/>
        </w:rPr>
        <w:t>计乙级及以上资质，</w:t>
      </w:r>
      <w:r>
        <w:rPr>
          <w:rFonts w:hint="eastAsia" w:ascii="仿宋_GB2312" w:hAnsi="Times New Roman" w:eastAsia="仿宋_GB2312" w:cs="Times New Roman"/>
          <w:kern w:val="0"/>
          <w:sz w:val="32"/>
          <w:szCs w:val="32"/>
          <w:lang w:val="en-US" w:eastAsia="zh-CN" w:bidi="ar"/>
        </w:rPr>
        <w:t>并在人员、设备、资金等方面具备相应的能力。</w:t>
      </w:r>
    </w:p>
    <w:p>
      <w:pPr>
        <w:spacing w:line="560" w:lineRule="exact"/>
        <w:ind w:firstLine="643" w:firstLineChars="200"/>
        <w:contextualSpacing/>
        <w:rPr>
          <w:rFonts w:ascii="仿宋_GB2312" w:hAnsi="仿宋" w:eastAsia="仿宋_GB2312"/>
          <w:sz w:val="32"/>
          <w:szCs w:val="32"/>
          <w:highlight w:val="none"/>
        </w:rPr>
      </w:pPr>
      <w:r>
        <w:rPr>
          <w:rFonts w:hint="eastAsia" w:ascii="楷体" w:hAnsi="楷体" w:eastAsia="楷体" w:cs="楷体"/>
          <w:b/>
          <w:bCs/>
          <w:sz w:val="32"/>
          <w:szCs w:val="32"/>
          <w:highlight w:val="none"/>
        </w:rPr>
        <w:t>（二）</w:t>
      </w:r>
      <w:r>
        <w:rPr>
          <w:rFonts w:hint="eastAsia" w:ascii="仿宋_GB2312" w:hAnsi="仿宋" w:eastAsia="仿宋_GB2312"/>
          <w:color w:val="auto"/>
          <w:sz w:val="32"/>
          <w:szCs w:val="32"/>
          <w:highlight w:val="none"/>
        </w:rPr>
        <w:t>提供近三年2个及以上与新能源发电项目相关的业绩证明（咨询、设计类</w:t>
      </w:r>
      <w:r>
        <w:rPr>
          <w:rFonts w:hint="eastAsia" w:ascii="仿宋_GB2312" w:hAnsi="仿宋" w:eastAsia="仿宋_GB2312"/>
          <w:color w:val="auto"/>
          <w:sz w:val="32"/>
          <w:szCs w:val="32"/>
          <w:highlight w:val="none"/>
          <w:lang w:val="en-US" w:eastAsia="zh-CN"/>
        </w:rPr>
        <w:t>合同</w:t>
      </w:r>
      <w:r>
        <w:rPr>
          <w:rFonts w:hint="eastAsia" w:ascii="仿宋_GB2312" w:hAnsi="仿宋" w:eastAsia="仿宋_GB2312"/>
          <w:color w:val="auto"/>
          <w:sz w:val="32"/>
          <w:szCs w:val="32"/>
          <w:highlight w:val="none"/>
        </w:rPr>
        <w:t>，且合同额≥30万元）。</w:t>
      </w:r>
    </w:p>
    <w:p>
      <w:pPr>
        <w:spacing w:line="560" w:lineRule="exact"/>
        <w:ind w:firstLine="643" w:firstLineChars="200"/>
        <w:contextualSpacing/>
        <w:rPr>
          <w:rFonts w:ascii="仿宋_GB2312" w:hAnsi="仿宋" w:eastAsia="仿宋_GB2312"/>
          <w:sz w:val="32"/>
          <w:szCs w:val="32"/>
          <w:highlight w:val="none"/>
        </w:rPr>
      </w:pPr>
      <w:r>
        <w:rPr>
          <w:rFonts w:hint="eastAsia" w:ascii="楷体" w:hAnsi="楷体" w:eastAsia="楷体" w:cs="楷体"/>
          <w:b/>
          <w:bCs/>
          <w:sz w:val="32"/>
          <w:szCs w:val="32"/>
          <w:highlight w:val="none"/>
        </w:rPr>
        <w:t>（三）</w:t>
      </w:r>
      <w:r>
        <w:rPr>
          <w:rFonts w:hint="eastAsia" w:ascii="仿宋_GB2312" w:hAnsi="仿宋" w:eastAsia="仿宋_GB2312"/>
          <w:sz w:val="32"/>
          <w:szCs w:val="32"/>
          <w:highlight w:val="none"/>
        </w:rPr>
        <w:t>通过“信用中国”网站（www.creditchina.gov.cn）查询参选人是否为失信被执行人，并限制失信被执行人参与此次比选。</w:t>
      </w:r>
    </w:p>
    <w:p>
      <w:pPr>
        <w:widowControl w:val="0"/>
        <w:autoSpaceDE w:val="0"/>
        <w:autoSpaceDN w:val="0"/>
        <w:spacing w:line="576" w:lineRule="exact"/>
        <w:ind w:firstLine="640" w:firstLineChars="200"/>
        <w:jc w:val="both"/>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三、有关文件</w:t>
      </w:r>
    </w:p>
    <w:p>
      <w:pPr>
        <w:widowControl w:val="0"/>
        <w:autoSpaceDE w:val="0"/>
        <w:autoSpaceDN w:val="0"/>
        <w:spacing w:line="576" w:lineRule="exact"/>
        <w:ind w:firstLine="640" w:firstLineChars="200"/>
        <w:jc w:val="both"/>
        <w:rPr>
          <w:rFonts w:ascii="仿宋_GB2312" w:hAnsi="宋体" w:eastAsia="仿宋_GB2312" w:cs="宋体"/>
          <w:sz w:val="32"/>
          <w:szCs w:val="32"/>
          <w:highlight w:val="none"/>
          <w:lang w:val="zh-CN" w:bidi="zh-CN"/>
        </w:rPr>
      </w:pPr>
      <w:r>
        <w:rPr>
          <w:rFonts w:hint="eastAsia" w:ascii="仿宋_GB2312" w:hAnsi="宋体" w:eastAsia="仿宋_GB2312" w:cs="宋体"/>
          <w:sz w:val="32"/>
          <w:szCs w:val="32"/>
          <w:highlight w:val="none"/>
          <w:lang w:val="zh-CN" w:bidi="zh-CN"/>
        </w:rPr>
        <w:t>参选单位必须出具下列资质证明文件和实施方案编制计划：</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lang w:val="zh-CN" w:bidi="zh-CN"/>
        </w:rPr>
        <w:t>参选单位营业执照复印件。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lang w:val="zh-CN" w:bidi="zh-CN"/>
        </w:rPr>
        <w:t>如参与比选的代表人不是法定代表人，代表人须持有法定代表人签字</w:t>
      </w:r>
      <w:r>
        <w:rPr>
          <w:rFonts w:hint="eastAsia" w:ascii="仿宋_GB2312" w:hAnsi="仿宋_GB2312" w:eastAsia="仿宋_GB2312" w:cs="仿宋_GB2312"/>
          <w:sz w:val="32"/>
          <w:szCs w:val="32"/>
          <w:highlight w:val="none"/>
          <w:lang w:val="en-US" w:bidi="zh-CN"/>
        </w:rPr>
        <w:t>或</w:t>
      </w:r>
      <w:r>
        <w:rPr>
          <w:rFonts w:hint="eastAsia" w:ascii="仿宋_GB2312" w:hAnsi="仿宋_GB2312" w:eastAsia="仿宋_GB2312" w:cs="仿宋_GB2312"/>
          <w:sz w:val="32"/>
          <w:szCs w:val="32"/>
          <w:highlight w:val="none"/>
          <w:lang w:val="zh-CN" w:bidi="zh-CN"/>
        </w:rPr>
        <w:t>盖章的《法定代表人授权书》原件（格式见附件）。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lang w:val="zh-CN" w:bidi="zh-CN"/>
        </w:rPr>
        <w:t>参选单位法定代表人身份证复印件。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lang w:val="zh-CN" w:eastAsia="zh-CN" w:bidi="zh-CN"/>
        </w:rPr>
        <w:t>授权委托代理人</w:t>
      </w:r>
      <w:r>
        <w:rPr>
          <w:rFonts w:hint="eastAsia" w:ascii="仿宋_GB2312" w:hAnsi="仿宋_GB2312" w:eastAsia="仿宋_GB2312" w:cs="仿宋_GB2312"/>
          <w:sz w:val="32"/>
          <w:szCs w:val="32"/>
          <w:highlight w:val="none"/>
          <w:lang w:val="zh-CN" w:bidi="zh-CN"/>
        </w:rPr>
        <w:t>身份</w:t>
      </w:r>
      <w:r>
        <w:rPr>
          <w:rFonts w:hint="eastAsia" w:ascii="仿宋_GB2312" w:hAnsi="仿宋_GB2312" w:eastAsia="仿宋_GB2312" w:cs="仿宋_GB2312"/>
          <w:sz w:val="32"/>
          <w:szCs w:val="32"/>
          <w:highlight w:val="none"/>
        </w:rPr>
        <w:t>证原件及复印件。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lang w:val="zh-CN" w:bidi="zh-CN"/>
        </w:rPr>
        <w:t>报价函（报价函格式见附件）。</w:t>
      </w:r>
    </w:p>
    <w:p>
      <w:pPr>
        <w:widowControl w:val="0"/>
        <w:autoSpaceDE w:val="0"/>
        <w:autoSpaceDN w:val="0"/>
        <w:spacing w:line="576" w:lineRule="exact"/>
        <w:ind w:firstLine="643" w:firstLineChars="200"/>
        <w:jc w:val="both"/>
        <w:rPr>
          <w:rFonts w:hint="eastAsia"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（六）</w:t>
      </w:r>
      <w:r>
        <w:rPr>
          <w:rFonts w:hint="eastAsia" w:ascii="仿宋_GB2312" w:hAnsi="仿宋_GB2312" w:eastAsia="仿宋_GB2312" w:cs="仿宋_GB2312"/>
          <w:sz w:val="32"/>
          <w:szCs w:val="32"/>
          <w:highlight w:val="none"/>
          <w:lang w:val="zh-CN" w:bidi="zh-CN"/>
        </w:rPr>
        <w:t>业绩证明文件复印件（合同）。</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（七）</w:t>
      </w:r>
      <w:r>
        <w:rPr>
          <w:rFonts w:hint="eastAsia" w:ascii="仿宋_GB2312" w:hAnsi="仿宋_GB2312" w:eastAsia="仿宋_GB2312" w:cs="仿宋_GB2312"/>
          <w:sz w:val="32"/>
          <w:szCs w:val="32"/>
          <w:highlight w:val="none"/>
          <w:lang w:val="zh-CN" w:bidi="zh-CN"/>
        </w:rPr>
        <w:t>实施方案的初步编制计划，内容包括技术方案、服务承诺、投资估算、实施计划等。</w:t>
      </w:r>
    </w:p>
    <w:p>
      <w:pPr>
        <w:spacing w:line="576" w:lineRule="exact"/>
        <w:ind w:firstLine="640" w:firstLineChars="200"/>
        <w:contextualSpacing/>
        <w:jc w:val="both"/>
        <w:rPr>
          <w:rFonts w:ascii="黑体" w:hAnsi="黑体" w:eastAsia="黑体" w:cs="黑体"/>
          <w:bCs/>
          <w:sz w:val="32"/>
          <w:szCs w:val="32"/>
          <w:highlight w:val="none"/>
        </w:rPr>
      </w:pPr>
      <w:r>
        <w:rPr>
          <w:rFonts w:hint="eastAsia" w:ascii="黑体" w:hAnsi="黑体" w:eastAsia="黑体" w:cs="黑体"/>
          <w:bCs/>
          <w:sz w:val="32"/>
          <w:szCs w:val="32"/>
          <w:highlight w:val="none"/>
        </w:rPr>
        <w:t xml:space="preserve"> </w:t>
      </w: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、比选须知</w:t>
      </w:r>
    </w:p>
    <w:p>
      <w:pPr>
        <w:widowControl w:val="0"/>
        <w:autoSpaceDE w:val="0"/>
        <w:autoSpaceDN w:val="0"/>
        <w:spacing w:line="576" w:lineRule="exact"/>
        <w:ind w:firstLine="643" w:firstLineChars="200"/>
        <w:contextualSpacing w:val="0"/>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（一）适用范围</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本比选文件仅适用于本次</w:t>
      </w:r>
      <w:r>
        <w:rPr>
          <w:rFonts w:hint="eastAsia" w:ascii="仿宋_GB2312" w:hAnsi="仿宋" w:eastAsia="仿宋_GB2312"/>
          <w:sz w:val="32"/>
          <w:szCs w:val="32"/>
          <w:highlight w:val="none"/>
          <w:lang w:val="en-US" w:eastAsia="zh-CN"/>
        </w:rPr>
        <w:t>宁东基地采煤沉陷区新能源项目</w:t>
      </w:r>
      <w:r>
        <w:rPr>
          <w:rFonts w:hint="eastAsia" w:ascii="仿宋_GB2312" w:hAnsi="仿宋" w:eastAsia="仿宋_GB2312"/>
          <w:sz w:val="32"/>
          <w:szCs w:val="32"/>
          <w:highlight w:val="none"/>
          <w:lang w:eastAsia="zh-CN"/>
        </w:rPr>
        <w:t>实施方案</w:t>
      </w:r>
      <w:r>
        <w:rPr>
          <w:rFonts w:hint="eastAsia" w:ascii="仿宋_GB2312" w:hAnsi="仿宋" w:eastAsia="仿宋_GB2312"/>
          <w:sz w:val="32"/>
          <w:szCs w:val="32"/>
          <w:highlight w:val="none"/>
        </w:rPr>
        <w:t>编制单位</w:t>
      </w:r>
      <w:r>
        <w:rPr>
          <w:rFonts w:hint="eastAsia" w:ascii="仿宋_GB2312" w:hAnsi="仿宋_GB2312" w:eastAsia="仿宋_GB2312" w:cs="仿宋_GB2312"/>
          <w:sz w:val="32"/>
          <w:szCs w:val="32"/>
          <w:highlight w:val="none"/>
        </w:rPr>
        <w:t>比选工作。</w:t>
      </w:r>
    </w:p>
    <w:p>
      <w:pPr>
        <w:widowControl w:val="0"/>
        <w:autoSpaceDE w:val="0"/>
        <w:autoSpaceDN w:val="0"/>
        <w:spacing w:line="576" w:lineRule="exact"/>
        <w:ind w:firstLine="643" w:firstLineChars="200"/>
        <w:contextualSpacing w:val="0"/>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（二）评审委员会组成</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由宁夏宁东开发投资有限公司采购领导小组和采购监督领导小组成员组成。</w:t>
      </w:r>
    </w:p>
    <w:p>
      <w:pPr>
        <w:spacing w:line="576" w:lineRule="exact"/>
        <w:ind w:firstLine="643" w:firstLineChars="200"/>
        <w:contextualSpacing/>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递交参选文件截止时间和比选时间：202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年6月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日上午10:00。</w:t>
      </w:r>
    </w:p>
    <w:p>
      <w:pPr>
        <w:spacing w:line="576" w:lineRule="exact"/>
        <w:ind w:firstLine="643" w:firstLineChars="200"/>
        <w:contextualSpacing/>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rPr>
        <w:t>递交参选文件地点：宁东基地企业总部大楼8层</w:t>
      </w:r>
      <w:r>
        <w:rPr>
          <w:rFonts w:hint="eastAsia" w:ascii="仿宋_GB2312" w:hAnsi="仿宋_GB2312" w:eastAsia="仿宋_GB2312" w:cs="仿宋_GB2312"/>
          <w:sz w:val="32"/>
          <w:szCs w:val="32"/>
          <w:highlight w:val="none"/>
          <w:lang w:val="en-US" w:eastAsia="zh-CN"/>
        </w:rPr>
        <w:t>805投资发展部</w:t>
      </w:r>
      <w:r>
        <w:rPr>
          <w:rFonts w:hint="eastAsia" w:ascii="仿宋_GB2312" w:hAnsi="仿宋_GB2312" w:eastAsia="仿宋_GB2312" w:cs="仿宋_GB2312"/>
          <w:sz w:val="32"/>
          <w:szCs w:val="32"/>
          <w:highlight w:val="none"/>
        </w:rPr>
        <w:t xml:space="preserve">。 </w:t>
      </w:r>
    </w:p>
    <w:p>
      <w:pPr>
        <w:spacing w:line="560" w:lineRule="exact"/>
        <w:ind w:firstLine="643" w:firstLineChars="200"/>
        <w:contextualSpacing/>
        <w:rPr>
          <w:rFonts w:ascii="仿宋_GB2312" w:hAnsi="仿宋" w:eastAsia="仿宋_GB2312"/>
          <w:sz w:val="32"/>
          <w:szCs w:val="32"/>
          <w:highlight w:val="none"/>
          <w:lang w:val="zh-CN"/>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rPr>
        <w:t>参与比选地点：</w:t>
      </w:r>
      <w:r>
        <w:rPr>
          <w:rFonts w:hint="eastAsia" w:ascii="仿宋_GB2312" w:hAnsi="仿宋" w:eastAsia="仿宋_GB2312"/>
          <w:sz w:val="32"/>
          <w:szCs w:val="32"/>
          <w:highlight w:val="none"/>
          <w:lang w:val="zh-CN"/>
        </w:rPr>
        <w:t>宁东基地企业总部大楼</w:t>
      </w:r>
      <w:r>
        <w:rPr>
          <w:rFonts w:ascii="仿宋_GB2312" w:hAnsi="仿宋" w:eastAsia="仿宋_GB2312"/>
          <w:sz w:val="32"/>
          <w:szCs w:val="32"/>
          <w:highlight w:val="none"/>
        </w:rPr>
        <w:t>8</w:t>
      </w:r>
      <w:r>
        <w:rPr>
          <w:rFonts w:hint="eastAsia" w:ascii="仿宋_GB2312" w:hAnsi="仿宋" w:eastAsia="仿宋_GB2312"/>
          <w:sz w:val="32"/>
          <w:szCs w:val="32"/>
          <w:highlight w:val="none"/>
          <w:lang w:val="zh-CN"/>
        </w:rPr>
        <w:t>层党员活动室。</w:t>
      </w:r>
    </w:p>
    <w:p>
      <w:pPr>
        <w:spacing w:line="576" w:lineRule="exact"/>
        <w:ind w:firstLine="640" w:firstLineChars="200"/>
        <w:contextualSpacing/>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 xml:space="preserve">      联系电话：0951-</w:t>
      </w:r>
      <w:r>
        <w:rPr>
          <w:rFonts w:hint="eastAsia" w:ascii="仿宋_GB2312" w:hAnsi="仿宋_GB2312" w:eastAsia="仿宋_GB2312" w:cs="仿宋_GB2312"/>
          <w:sz w:val="32"/>
          <w:szCs w:val="32"/>
          <w:highlight w:val="none"/>
          <w:lang w:val="en-US" w:eastAsia="zh-CN"/>
        </w:rPr>
        <w:t>5918645</w:t>
      </w:r>
    </w:p>
    <w:p>
      <w:pPr>
        <w:spacing w:line="560" w:lineRule="exact"/>
        <w:ind w:firstLine="643" w:firstLineChars="200"/>
        <w:contextualSpacing/>
        <w:jc w:val="left"/>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（六）有关要求</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1.参选文件必须按要求用中文编写，所有报价及参选文件中所提的币种均为人民币，否则报价无效。</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 </w:t>
      </w:r>
    </w:p>
    <w:p>
      <w:pPr>
        <w:adjustRightInd w:val="0"/>
        <w:snapToGrid w:val="0"/>
        <w:spacing w:line="560" w:lineRule="exact"/>
        <w:ind w:firstLine="640" w:firstLineChars="200"/>
        <w:contextualSpacing/>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3.完成期限：自合同签订后</w:t>
      </w: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个日历天内。</w:t>
      </w:r>
    </w:p>
    <w:p>
      <w:pPr>
        <w:adjustRightInd w:val="0"/>
        <w:snapToGrid w:val="0"/>
        <w:spacing w:before="0" w:after="0" w:line="560" w:lineRule="exact"/>
        <w:ind w:firstLine="643" w:firstLineChars="200"/>
        <w:contextualSpacing/>
        <w:jc w:val="both"/>
        <w:rPr>
          <w:rFonts w:ascii="仿宋_GB2312" w:hAnsi="仿宋_GB2312" w:eastAsia="仿宋_GB2312" w:cs="仿宋_GB2312"/>
          <w:b w:val="0"/>
          <w:bCs w:val="0"/>
          <w:sz w:val="32"/>
          <w:szCs w:val="32"/>
          <w:highlight w:val="none"/>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七</w:t>
      </w:r>
      <w:r>
        <w:rPr>
          <w:rFonts w:hint="eastAsia" w:ascii="楷体" w:hAnsi="楷体" w:eastAsia="楷体" w:cs="楷体"/>
          <w:b/>
          <w:bCs/>
          <w:sz w:val="32"/>
          <w:szCs w:val="32"/>
          <w:highlight w:val="none"/>
          <w:lang w:val="zh-CN" w:bidi="zh-CN"/>
        </w:rPr>
        <w:t>）比选办法：</w:t>
      </w:r>
      <w:r>
        <w:rPr>
          <w:rFonts w:hint="eastAsia" w:ascii="仿宋_GB2312" w:hAnsi="仿宋_GB2312" w:eastAsia="仿宋_GB2312" w:cs="仿宋_GB2312"/>
          <w:sz w:val="32"/>
          <w:szCs w:val="32"/>
          <w:highlight w:val="none"/>
          <w:lang w:eastAsia="zh-CN"/>
        </w:rPr>
        <w:t>综合评估法</w:t>
      </w:r>
      <w:r>
        <w:rPr>
          <w:rFonts w:hint="eastAsia" w:ascii="仿宋_GB2312" w:hAnsi="仿宋_GB2312" w:eastAsia="仿宋_GB2312" w:cs="仿宋_GB2312"/>
          <w:sz w:val="32"/>
          <w:szCs w:val="32"/>
          <w:highlight w:val="none"/>
        </w:rPr>
        <w:t>。</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八</w:t>
      </w:r>
      <w:r>
        <w:rPr>
          <w:rFonts w:hint="eastAsia" w:ascii="楷体" w:hAnsi="楷体" w:eastAsia="楷体" w:cs="楷体"/>
          <w:b/>
          <w:bCs/>
          <w:sz w:val="32"/>
          <w:szCs w:val="32"/>
          <w:highlight w:val="none"/>
          <w:lang w:val="zh-CN" w:bidi="zh-CN"/>
        </w:rPr>
        <w:t>）参选控制价上限与报价有效期</w:t>
      </w:r>
      <w:r>
        <w:rPr>
          <w:rFonts w:hint="eastAsia" w:ascii="楷体" w:hAnsi="楷体" w:eastAsia="楷体" w:cs="楷体"/>
          <w:b/>
          <w:bCs/>
          <w:sz w:val="32"/>
          <w:szCs w:val="32"/>
          <w:highlight w:val="none"/>
          <w:lang w:val="zh-CN" w:eastAsia="zh-CN" w:bidi="zh-CN"/>
        </w:rPr>
        <w:t>：</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实施方案</w:t>
      </w:r>
      <w:r>
        <w:rPr>
          <w:rFonts w:hint="eastAsia" w:ascii="仿宋_GB2312" w:hAnsi="仿宋_GB2312" w:eastAsia="仿宋_GB2312" w:cs="仿宋_GB2312"/>
          <w:sz w:val="32"/>
          <w:szCs w:val="32"/>
          <w:highlight w:val="none"/>
        </w:rPr>
        <w:t>编制费参选控制价上限为</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万元整。</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报价有效期为自参选文件递交之日起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个日历天。</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在特殊情况下参选人于原报价有效期截止之前，可以书面形式（如信件、传真或电报等）向比选人提出延长报价有效期的要求。</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九</w:t>
      </w:r>
      <w:r>
        <w:rPr>
          <w:rFonts w:hint="eastAsia" w:ascii="楷体" w:hAnsi="楷体" w:eastAsia="楷体" w:cs="楷体"/>
          <w:b/>
          <w:bCs/>
          <w:sz w:val="32"/>
          <w:szCs w:val="32"/>
          <w:highlight w:val="none"/>
          <w:lang w:val="zh-CN" w:bidi="zh-CN"/>
        </w:rPr>
        <w:t>）参选文件规范</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1.参加比选的参选人应按照比选文件的要求准备参选文件1式2份，其中正本1份、副本1份，封面上标注“正本”、“副本”字样。</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2.参选文件均需打印胶装，由参选人的法定代表人或其授权委托代理人签字并盖单位公章和骑缝章。</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3.授权委托代理人必须将法定代表人签字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或盖章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后的“法定代表人授权书”附在参选文件中。</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4.参选文件必须装订成册。</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bookmarkStart w:id="1" w:name="page6"/>
      <w:bookmarkEnd w:id="1"/>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十</w:t>
      </w:r>
      <w:r>
        <w:rPr>
          <w:rFonts w:hint="eastAsia" w:ascii="楷体" w:hAnsi="楷体" w:eastAsia="楷体" w:cs="楷体"/>
          <w:b/>
          <w:bCs/>
          <w:sz w:val="32"/>
          <w:szCs w:val="32"/>
          <w:highlight w:val="none"/>
          <w:lang w:val="zh-CN" w:bidi="zh-CN"/>
        </w:rPr>
        <w:t>）参选文件的密封和递交</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参选人应将其参选文件进行密封，在封面及密封袋上注明比选项目名称和参选人的名称、地址，并</w:t>
      </w:r>
      <w:r>
        <w:rPr>
          <w:rFonts w:hint="eastAsia" w:ascii="仿宋_GB2312" w:hAnsi="仿宋" w:eastAsia="仿宋_GB2312" w:cs="宋体"/>
          <w:sz w:val="32"/>
          <w:szCs w:val="32"/>
          <w:highlight w:val="none"/>
          <w:lang w:val="en-US" w:eastAsia="zh-CN"/>
        </w:rPr>
        <w:t>在密封处</w:t>
      </w:r>
      <w:r>
        <w:rPr>
          <w:rFonts w:hint="eastAsia" w:ascii="仿宋_GB2312" w:hAnsi="仿宋" w:eastAsia="仿宋_GB2312" w:cs="宋体"/>
          <w:sz w:val="32"/>
          <w:szCs w:val="32"/>
          <w:highlight w:val="none"/>
        </w:rPr>
        <w:t>加盖单位公章。</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如果参选文件未按上述要求进行密封和标注，将视为无效参选文件。</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各参选单位代表必须在规定时间内递交参选文件至规定地点，否则视为无效参选。</w:t>
      </w:r>
    </w:p>
    <w:p>
      <w:pPr>
        <w:spacing w:line="576" w:lineRule="exact"/>
        <w:ind w:firstLine="640" w:firstLineChars="200"/>
        <w:jc w:val="both"/>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、比选程序</w:t>
      </w:r>
    </w:p>
    <w:p>
      <w:pPr>
        <w:tabs>
          <w:tab w:val="left" w:pos="256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rPr>
        <w:t>主持人宣布比选会议议程。</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rPr>
        <w:t>介绍比选项目情况并宣读参选人名单。</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宣读比选纪律和注意事项。</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rPr>
        <w:t>宣读评审委员会成员名单。</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rPr>
        <w:t>参选文件递交。</w:t>
      </w:r>
    </w:p>
    <w:p>
      <w:pPr>
        <w:tabs>
          <w:tab w:val="left" w:pos="3620"/>
        </w:tabs>
        <w:spacing w:line="576" w:lineRule="exact"/>
        <w:ind w:firstLine="643" w:firstLineChars="200"/>
        <w:jc w:val="both"/>
        <w:rPr>
          <w:rFonts w:hint="eastAsia" w:ascii="仿宋_GB2312" w:hAnsi="仿宋_GB2312" w:eastAsia="仿宋_GB2312" w:cs="仿宋_GB2312"/>
          <w:sz w:val="32"/>
          <w:szCs w:val="32"/>
          <w:highlight w:val="none"/>
          <w:lang w:eastAsia="zh-CN"/>
        </w:rPr>
      </w:pPr>
      <w:r>
        <w:rPr>
          <w:rFonts w:hint="eastAsia" w:ascii="楷体" w:hAnsi="楷体" w:eastAsia="楷体" w:cs="楷体"/>
          <w:b/>
          <w:bCs/>
          <w:sz w:val="32"/>
          <w:szCs w:val="32"/>
          <w:highlight w:val="none"/>
          <w:lang w:val="zh-CN" w:bidi="zh-CN"/>
        </w:rPr>
        <w:t>（六）</w:t>
      </w:r>
      <w:r>
        <w:rPr>
          <w:rFonts w:hint="eastAsia" w:ascii="仿宋_GB2312" w:hAnsi="仿宋_GB2312" w:eastAsia="仿宋_GB2312" w:cs="仿宋_GB2312"/>
          <w:sz w:val="32"/>
          <w:szCs w:val="32"/>
          <w:highlight w:val="none"/>
          <w:lang w:eastAsia="zh-CN"/>
        </w:rPr>
        <w:t>参选单位</w:t>
      </w:r>
      <w:r>
        <w:rPr>
          <w:rFonts w:hint="eastAsia" w:ascii="仿宋_GB2312" w:hAnsi="仿宋_GB2312" w:eastAsia="仿宋_GB2312" w:cs="仿宋_GB2312"/>
          <w:sz w:val="32"/>
          <w:szCs w:val="32"/>
          <w:highlight w:val="none"/>
          <w:lang w:val="zh-CN" w:bidi="zh-CN"/>
        </w:rPr>
        <w:t>汇报实施方案编制计划。</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eastAsia="zh-CN" w:bidi="zh-CN"/>
        </w:rPr>
        <w:t>（七）</w:t>
      </w:r>
      <w:r>
        <w:rPr>
          <w:rFonts w:hint="eastAsia" w:ascii="仿宋_GB2312" w:hAnsi="仿宋_GB2312" w:eastAsia="仿宋_GB2312" w:cs="仿宋_GB2312"/>
          <w:sz w:val="32"/>
          <w:szCs w:val="32"/>
          <w:highlight w:val="none"/>
        </w:rPr>
        <w:t>评审委员会按照比选文件要求和</w:t>
      </w:r>
      <w:r>
        <w:rPr>
          <w:rFonts w:hint="eastAsia" w:ascii="仿宋_GB2312" w:hAnsi="仿宋_GB2312" w:eastAsia="仿宋_GB2312" w:cs="仿宋_GB2312"/>
          <w:sz w:val="32"/>
          <w:szCs w:val="32"/>
          <w:highlight w:val="none"/>
          <w:lang w:eastAsia="zh-CN"/>
        </w:rPr>
        <w:t>参选单位汇报情况打分评选</w:t>
      </w:r>
      <w:r>
        <w:rPr>
          <w:rFonts w:hint="eastAsia" w:ascii="仿宋_GB2312" w:hAnsi="仿宋_GB2312" w:eastAsia="仿宋_GB2312" w:cs="仿宋_GB2312"/>
          <w:sz w:val="32"/>
          <w:szCs w:val="32"/>
          <w:highlight w:val="none"/>
        </w:rPr>
        <w:t>。</w:t>
      </w:r>
    </w:p>
    <w:p>
      <w:pPr>
        <w:tabs>
          <w:tab w:val="left" w:pos="3620"/>
        </w:tabs>
        <w:spacing w:line="576" w:lineRule="exact"/>
        <w:ind w:firstLine="643" w:firstLineChars="200"/>
        <w:jc w:val="both"/>
        <w:rPr>
          <w:rFonts w:ascii="仿宋_GB2312" w:hAnsi="仿宋_GB2312" w:eastAsia="仿宋_GB2312" w:cs="仿宋_GB2312"/>
          <w:sz w:val="32"/>
          <w:szCs w:val="32"/>
          <w:highlight w:val="yellow"/>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八</w:t>
      </w:r>
      <w:r>
        <w:rPr>
          <w:rFonts w:hint="eastAsia" w:ascii="楷体" w:hAnsi="楷体" w:eastAsia="楷体" w:cs="楷体"/>
          <w:b/>
          <w:bCs/>
          <w:sz w:val="32"/>
          <w:szCs w:val="32"/>
          <w:highlight w:val="none"/>
          <w:lang w:val="zh-CN" w:bidi="zh-CN"/>
        </w:rPr>
        <w:t>）</w:t>
      </w:r>
      <w:r>
        <w:rPr>
          <w:rFonts w:hint="eastAsia" w:ascii="仿宋_GB2312" w:hAnsi="仿宋" w:eastAsia="仿宋_GB2312"/>
          <w:sz w:val="32"/>
          <w:szCs w:val="32"/>
          <w:highlight w:val="none"/>
          <w:lang w:val="zh-CN"/>
        </w:rPr>
        <w:t>评审委员会现场根据各参选单位得分情况，填写中选候选人推荐表</w:t>
      </w:r>
      <w:r>
        <w:rPr>
          <w:rFonts w:hint="eastAsia" w:ascii="仿宋_GB2312" w:hAnsi="仿宋_GB2312" w:eastAsia="仿宋_GB2312" w:cs="仿宋_GB2312"/>
          <w:sz w:val="32"/>
          <w:szCs w:val="32"/>
          <w:highlight w:val="none"/>
        </w:rPr>
        <w:t>。</w:t>
      </w:r>
    </w:p>
    <w:p>
      <w:pPr>
        <w:spacing w:line="576" w:lineRule="exact"/>
        <w:ind w:firstLine="800" w:firstLineChars="250"/>
        <w:jc w:val="both"/>
        <w:rPr>
          <w:rFonts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、评标纪律和注意事项</w:t>
      </w:r>
    </w:p>
    <w:p>
      <w:pPr>
        <w:spacing w:line="576" w:lineRule="exact"/>
        <w:ind w:right="360"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rPr>
        <w:t>评审委员会评选过程中必须全程保密, 任何人不得以任何形式透露给参选人或与参选人有关的单位或个人。</w:t>
      </w:r>
    </w:p>
    <w:p>
      <w:pPr>
        <w:spacing w:line="576" w:lineRule="exact"/>
        <w:ind w:right="360"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rPr>
        <w:t>在比选过程中参选人必须根据评审委员会要求就有关问题进行澄清或说明。</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对各参选人的商业秘密评审委员会成员应予以保密，不得泄露给其他参选人。</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七</w:t>
      </w:r>
      <w:r>
        <w:rPr>
          <w:rFonts w:hint="eastAsia" w:ascii="黑体" w:hAnsi="黑体" w:eastAsia="黑体"/>
          <w:sz w:val="32"/>
          <w:szCs w:val="32"/>
          <w:highlight w:val="none"/>
        </w:rPr>
        <w:t>、合同</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中选单位应在中选通知书发出之日起</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个工作日内与比选单位签订</w:t>
      </w:r>
      <w:r>
        <w:rPr>
          <w:rFonts w:hint="eastAsia" w:ascii="仿宋_GB2312" w:hAnsi="仿宋" w:eastAsia="仿宋_GB2312"/>
          <w:sz w:val="32"/>
          <w:szCs w:val="32"/>
          <w:highlight w:val="none"/>
          <w:lang w:val="en-US" w:eastAsia="zh-CN"/>
        </w:rPr>
        <w:t>宁东基地采煤沉陷区新能源项目</w:t>
      </w:r>
      <w:r>
        <w:rPr>
          <w:rFonts w:hint="eastAsia" w:ascii="仿宋_GB2312" w:hAnsi="仿宋" w:eastAsia="仿宋_GB2312"/>
          <w:sz w:val="32"/>
          <w:szCs w:val="32"/>
          <w:highlight w:val="none"/>
          <w:lang w:eastAsia="zh-CN"/>
        </w:rPr>
        <w:t>实施方案</w:t>
      </w:r>
      <w:r>
        <w:rPr>
          <w:rFonts w:hint="eastAsia" w:ascii="仿宋_GB2312" w:hAnsi="仿宋" w:eastAsia="仿宋_GB2312"/>
          <w:sz w:val="32"/>
          <w:szCs w:val="32"/>
          <w:highlight w:val="none"/>
        </w:rPr>
        <w:t>编制</w:t>
      </w:r>
      <w:r>
        <w:rPr>
          <w:rFonts w:hint="eastAsia" w:ascii="仿宋_GB2312" w:hAnsi="仿宋_GB2312" w:eastAsia="仿宋_GB2312" w:cs="仿宋_GB2312"/>
          <w:sz w:val="32"/>
          <w:szCs w:val="32"/>
          <w:highlight w:val="none"/>
        </w:rPr>
        <w:t>合同，因为中选单位原因逾期未签订合同的视为中选单位自动放弃中选。</w:t>
      </w:r>
    </w:p>
    <w:p>
      <w:pPr>
        <w:adjustRightInd w:val="0"/>
        <w:snapToGrid w:val="0"/>
        <w:spacing w:line="560" w:lineRule="exact"/>
        <w:ind w:firstLine="640" w:firstLineChars="200"/>
        <w:contextualSpacing/>
        <w:rPr>
          <w:rFonts w:ascii="仿宋_GB2312" w:eastAsia="仿宋_GB2312" w:cs="Arial" w:hAnsiTheme="minorEastAsia"/>
          <w:sz w:val="32"/>
          <w:szCs w:val="32"/>
          <w:highlight w:val="none"/>
        </w:rPr>
      </w:pPr>
      <w:r>
        <w:rPr>
          <w:rFonts w:hint="eastAsia" w:ascii="黑体" w:hAnsi="黑体" w:eastAsia="黑体" w:cs="黑体"/>
          <w:bCs/>
          <w:sz w:val="32"/>
          <w:szCs w:val="32"/>
          <w:highlight w:val="none"/>
          <w:lang w:eastAsia="zh-CN"/>
        </w:rPr>
        <w:t>八</w:t>
      </w:r>
      <w:r>
        <w:rPr>
          <w:rFonts w:hint="eastAsia" w:ascii="黑体" w:hAnsi="黑体" w:eastAsia="黑体" w:cs="黑体"/>
          <w:bCs/>
          <w:sz w:val="32"/>
          <w:szCs w:val="32"/>
          <w:highlight w:val="none"/>
        </w:rPr>
        <w:t>、附 件</w:t>
      </w:r>
    </w:p>
    <w:p>
      <w:pPr>
        <w:adjustRightInd w:val="0"/>
        <w:snapToGrid w:val="0"/>
        <w:spacing w:line="560" w:lineRule="exact"/>
        <w:ind w:firstLine="643" w:firstLineChars="200"/>
        <w:contextualSpacing/>
        <w:rPr>
          <w:rFonts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bidi="zh-CN"/>
        </w:rPr>
        <w:t>附件一</w:t>
      </w:r>
      <w:r>
        <w:rPr>
          <w:rFonts w:hint="eastAsia" w:ascii="仿宋_GB2312" w:eastAsia="仿宋_GB2312" w:cs="Arial" w:hAnsiTheme="minorEastAsia"/>
          <w:sz w:val="32"/>
          <w:szCs w:val="32"/>
          <w:highlight w:val="none"/>
        </w:rPr>
        <w:t xml:space="preserve"> </w:t>
      </w:r>
      <w:r>
        <w:rPr>
          <w:rFonts w:hint="eastAsia" w:ascii="仿宋_GB2312" w:eastAsia="仿宋_GB2312" w:cs="宋体" w:hAnsiTheme="minorEastAsia"/>
          <w:sz w:val="32"/>
          <w:szCs w:val="32"/>
          <w:highlight w:val="none"/>
        </w:rPr>
        <w:t>报价函</w:t>
      </w:r>
    </w:p>
    <w:p>
      <w:pPr>
        <w:adjustRightInd w:val="0"/>
        <w:snapToGrid w:val="0"/>
        <w:spacing w:line="560" w:lineRule="exact"/>
        <w:ind w:firstLine="643" w:firstLineChars="200"/>
        <w:contextualSpacing/>
        <w:rPr>
          <w:rFonts w:hint="eastAsia"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bidi="zh-CN"/>
        </w:rPr>
        <w:t>附件二</w:t>
      </w:r>
      <w:r>
        <w:rPr>
          <w:rFonts w:hint="eastAsia" w:ascii="仿宋_GB2312" w:eastAsia="仿宋_GB2312" w:cs="宋体" w:hAnsiTheme="minorEastAsia"/>
          <w:sz w:val="32"/>
          <w:szCs w:val="32"/>
          <w:highlight w:val="none"/>
        </w:rPr>
        <w:t xml:space="preserve"> 法定代表人授权书</w:t>
      </w:r>
    </w:p>
    <w:p>
      <w:pPr>
        <w:adjustRightInd w:val="0"/>
        <w:snapToGrid w:val="0"/>
        <w:spacing w:line="560" w:lineRule="exact"/>
        <w:ind w:firstLine="643" w:firstLineChars="200"/>
        <w:contextualSpacing/>
        <w:rPr>
          <w:rFonts w:hint="eastAsia" w:ascii="仿宋_GB2312" w:eastAsia="仿宋_GB2312" w:cs="宋体" w:hAnsiTheme="minorEastAsia"/>
          <w:sz w:val="32"/>
          <w:szCs w:val="32"/>
          <w:highlight w:val="none"/>
          <w:lang w:val="en-US" w:eastAsia="zh-CN"/>
        </w:rPr>
      </w:pPr>
      <w:r>
        <w:rPr>
          <w:rFonts w:hint="eastAsia" w:ascii="楷体" w:hAnsi="楷体" w:eastAsia="楷体" w:cs="楷体"/>
          <w:b/>
          <w:bCs/>
          <w:sz w:val="32"/>
          <w:szCs w:val="32"/>
          <w:highlight w:val="none"/>
          <w:lang w:val="zh-CN" w:eastAsia="zh-CN" w:bidi="zh-CN"/>
        </w:rPr>
        <w:t xml:space="preserve">附件三 </w:t>
      </w:r>
      <w:r>
        <w:rPr>
          <w:rFonts w:hint="eastAsia" w:ascii="仿宋_GB2312" w:eastAsia="仿宋_GB2312" w:cs="宋体" w:hAnsiTheme="minorEastAsia"/>
          <w:sz w:val="32"/>
          <w:szCs w:val="32"/>
          <w:highlight w:val="none"/>
          <w:lang w:val="en-US" w:eastAsia="zh-CN"/>
        </w:rPr>
        <w:t>评分细则</w:t>
      </w:r>
    </w:p>
    <w:p>
      <w:pPr>
        <w:adjustRightInd w:val="0"/>
        <w:snapToGrid w:val="0"/>
        <w:spacing w:line="560" w:lineRule="exact"/>
        <w:ind w:firstLine="643" w:firstLineChars="200"/>
        <w:contextualSpacing/>
        <w:rPr>
          <w:rFonts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eastAsia="zh-CN" w:bidi="zh-CN"/>
        </w:rPr>
        <w:t xml:space="preserve">附件四 </w:t>
      </w:r>
      <w:r>
        <w:rPr>
          <w:rFonts w:hint="eastAsia" w:ascii="仿宋_GB2312" w:eastAsia="仿宋_GB2312" w:cs="宋体" w:hAnsiTheme="minorEastAsia"/>
          <w:sz w:val="32"/>
          <w:szCs w:val="32"/>
          <w:highlight w:val="none"/>
          <w:lang w:val="en-US" w:eastAsia="zh-CN"/>
        </w:rPr>
        <w:t>参选文件格式</w:t>
      </w:r>
      <w:r>
        <w:rPr>
          <w:rFonts w:hint="eastAsia" w:ascii="仿宋_GB2312" w:eastAsia="仿宋_GB2312" w:cs="宋体" w:hAnsiTheme="minorEastAsia"/>
          <w:sz w:val="32"/>
          <w:szCs w:val="32"/>
          <w:highlight w:val="none"/>
        </w:rPr>
        <w:t xml:space="preserve">                            </w:t>
      </w:r>
    </w:p>
    <w:p>
      <w:pPr>
        <w:adjustRightInd w:val="0"/>
        <w:snapToGrid w:val="0"/>
        <w:spacing w:line="576" w:lineRule="exact"/>
        <w:ind w:firstLine="4480" w:firstLineChars="1400"/>
        <w:contextualSpacing/>
        <w:rPr>
          <w:rFonts w:ascii="仿宋_GB2312" w:eastAsia="仿宋_GB2312" w:cs="宋体" w:hAnsiTheme="minorEastAsia"/>
          <w:sz w:val="32"/>
          <w:szCs w:val="32"/>
          <w:highlight w:val="none"/>
        </w:rPr>
      </w:pPr>
    </w:p>
    <w:p>
      <w:pPr>
        <w:adjustRightInd w:val="0"/>
        <w:snapToGrid w:val="0"/>
        <w:spacing w:line="576" w:lineRule="exact"/>
        <w:ind w:firstLine="4480" w:firstLineChars="14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 xml:space="preserve">    宁夏宁东开发投资有限公司</w:t>
      </w:r>
    </w:p>
    <w:p>
      <w:pPr>
        <w:adjustRightInd w:val="0"/>
        <w:snapToGrid w:val="0"/>
        <w:spacing w:line="576" w:lineRule="exact"/>
        <w:ind w:firstLine="640" w:firstLineChars="2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 xml:space="preserve">                              </w:t>
      </w:r>
      <w:r>
        <w:rPr>
          <w:rFonts w:hint="eastAsia" w:ascii="仿宋_GB2312" w:eastAsia="仿宋_GB2312" w:cs="宋体" w:hAnsiTheme="minorEastAsia"/>
          <w:sz w:val="32"/>
          <w:szCs w:val="32"/>
          <w:highlight w:val="none"/>
          <w:lang w:val="en-US" w:eastAsia="zh-CN"/>
        </w:rPr>
        <w:t xml:space="preserve"> </w:t>
      </w:r>
      <w:r>
        <w:rPr>
          <w:rFonts w:hint="eastAsia" w:ascii="仿宋_GB2312" w:eastAsia="仿宋_GB2312" w:cs="宋体" w:hAnsiTheme="minorEastAsia"/>
          <w:sz w:val="32"/>
          <w:szCs w:val="32"/>
          <w:highlight w:val="none"/>
        </w:rPr>
        <w:t xml:space="preserve"> 202</w:t>
      </w:r>
      <w:r>
        <w:rPr>
          <w:rFonts w:hint="eastAsia" w:ascii="仿宋_GB2312" w:eastAsia="仿宋_GB2312" w:cs="宋体" w:hAnsiTheme="minorEastAsia"/>
          <w:sz w:val="32"/>
          <w:szCs w:val="32"/>
          <w:highlight w:val="none"/>
          <w:lang w:val="en-US" w:eastAsia="zh-CN"/>
        </w:rPr>
        <w:t>2</w:t>
      </w:r>
      <w:r>
        <w:rPr>
          <w:rFonts w:hint="eastAsia" w:ascii="仿宋_GB2312" w:eastAsia="仿宋_GB2312" w:cs="宋体" w:hAnsiTheme="minorEastAsia"/>
          <w:sz w:val="32"/>
          <w:szCs w:val="32"/>
          <w:highlight w:val="none"/>
        </w:rPr>
        <w:t>年6月</w:t>
      </w:r>
      <w:r>
        <w:rPr>
          <w:rFonts w:hint="eastAsia" w:ascii="仿宋_GB2312" w:eastAsia="仿宋_GB2312" w:cs="宋体" w:hAnsiTheme="minorEastAsia"/>
          <w:sz w:val="32"/>
          <w:szCs w:val="32"/>
          <w:highlight w:val="none"/>
          <w:lang w:val="en-US" w:eastAsia="zh-CN"/>
        </w:rPr>
        <w:t>20</w:t>
      </w:r>
      <w:r>
        <w:rPr>
          <w:rFonts w:hint="eastAsia" w:ascii="仿宋_GB2312" w:eastAsia="仿宋_GB2312" w:cs="宋体" w:hAnsiTheme="minorEastAsia"/>
          <w:sz w:val="32"/>
          <w:szCs w:val="32"/>
          <w:highlight w:val="none"/>
        </w:rPr>
        <w:t>日</w:t>
      </w:r>
    </w:p>
    <w:p>
      <w:pPr>
        <w:spacing w:line="576" w:lineRule="exact"/>
        <w:rPr>
          <w:rFonts w:ascii="仿宋_GB2312" w:hAnsi="微软雅黑" w:eastAsia="仿宋_GB2312" w:cs="宋体"/>
          <w:sz w:val="52"/>
          <w:szCs w:val="52"/>
          <w:highlight w:val="none"/>
        </w:rPr>
      </w:pPr>
      <w:r>
        <w:rPr>
          <w:rFonts w:ascii="仿宋_GB2312" w:hAnsi="微软雅黑" w:eastAsia="仿宋_GB2312" w:cs="宋体"/>
          <w:sz w:val="52"/>
          <w:szCs w:val="52"/>
          <w:highlight w:val="none"/>
        </w:rPr>
        <w:br w:type="page"/>
      </w:r>
      <w:r>
        <w:rPr>
          <w:rFonts w:hint="eastAsia" w:ascii="仿宋_GB2312" w:hAnsi="仿宋_GB2312" w:eastAsia="仿宋_GB2312" w:cs="仿宋_GB2312"/>
          <w:b/>
          <w:bCs/>
          <w:sz w:val="32"/>
          <w:szCs w:val="32"/>
          <w:highlight w:val="none"/>
          <w:lang w:val="zh-CN" w:bidi="zh-CN"/>
        </w:rPr>
        <w:t>附件一：</w:t>
      </w:r>
    </w:p>
    <w:p>
      <w:pPr>
        <w:widowControl w:val="0"/>
        <w:autoSpaceDE w:val="0"/>
        <w:autoSpaceDN w:val="0"/>
        <w:spacing w:line="576" w:lineRule="exact"/>
        <w:jc w:val="center"/>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报价函</w:t>
      </w:r>
    </w:p>
    <w:p>
      <w:pPr>
        <w:keepNext/>
        <w:keepLines/>
        <w:widowControl w:val="0"/>
        <w:autoSpaceDE w:val="0"/>
        <w:autoSpaceDN w:val="0"/>
        <w:spacing w:line="576" w:lineRule="exact"/>
        <w:jc w:val="both"/>
        <w:outlineLvl w:val="3"/>
        <w:rPr>
          <w:rFonts w:ascii="Cambria" w:hAnsi="Cambria" w:eastAsia="宋体"/>
          <w:b/>
          <w:bCs/>
          <w:sz w:val="28"/>
          <w:szCs w:val="28"/>
          <w:highlight w:val="none"/>
          <w:lang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1.我方全面研究了贵司发布的比选文件，决定参加贵司组织的</w:t>
      </w:r>
      <w:r>
        <w:rPr>
          <w:rFonts w:hint="eastAsia" w:ascii="仿宋_GB2312" w:hAnsi="仿宋" w:eastAsia="仿宋_GB2312"/>
          <w:sz w:val="32"/>
          <w:szCs w:val="32"/>
          <w:highlight w:val="none"/>
          <w:lang w:val="en-US" w:eastAsia="zh-CN"/>
        </w:rPr>
        <w:t>宁东基地采煤沉陷区新能源项目</w:t>
      </w:r>
      <w:r>
        <w:rPr>
          <w:rFonts w:hint="eastAsia" w:ascii="仿宋_GB2312" w:hAnsi="仿宋" w:eastAsia="仿宋_GB2312"/>
          <w:sz w:val="32"/>
          <w:szCs w:val="32"/>
          <w:highlight w:val="none"/>
          <w:lang w:eastAsia="zh-CN"/>
        </w:rPr>
        <w:t>实施方案</w:t>
      </w:r>
      <w:r>
        <w:rPr>
          <w:rFonts w:hint="eastAsia" w:ascii="仿宋_GB2312" w:hAnsi="仿宋" w:eastAsia="仿宋_GB2312"/>
          <w:sz w:val="32"/>
          <w:szCs w:val="32"/>
          <w:highlight w:val="none"/>
        </w:rPr>
        <w:t>编制单位</w:t>
      </w:r>
      <w:r>
        <w:rPr>
          <w:rFonts w:hint="eastAsia" w:ascii="仿宋_GB2312" w:hAnsi="仿宋_GB2312" w:eastAsia="仿宋_GB2312" w:cs="仿宋_GB2312"/>
          <w:sz w:val="32"/>
          <w:szCs w:val="32"/>
          <w:highlight w:val="none"/>
          <w:lang w:val="zh-CN" w:bidi="zh-CN"/>
        </w:rPr>
        <w:t>比选。我方授权（姓名、职务）代表我方（参选单位的名称）全权处理本项目比选相关事宜。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2.我公司愿以人民币</w:t>
      </w:r>
      <w:r>
        <w:rPr>
          <w:rFonts w:hint="eastAsia" w:ascii="仿宋_GB2312" w:hAnsi="仿宋_GB2312" w:eastAsia="仿宋_GB2312" w:cs="仿宋_GB2312"/>
          <w:sz w:val="32"/>
          <w:szCs w:val="32"/>
          <w:highlight w:val="none"/>
          <w:lang w:bidi="zh-CN"/>
        </w:rPr>
        <w:t>大写</w:t>
      </w:r>
      <w:r>
        <w:rPr>
          <w:rFonts w:hint="eastAsia" w:ascii="仿宋_GB2312" w:hAnsi="仿宋_GB2312" w:eastAsia="仿宋_GB2312" w:cs="仿宋_GB2312"/>
          <w:sz w:val="32"/>
          <w:szCs w:val="32"/>
          <w:highlight w:val="none"/>
          <w:lang w:val="zh-CN" w:bidi="zh-CN"/>
        </w:rPr>
        <w:t>XXXX（小写XXX）的价格承担本方案编制。</w:t>
      </w:r>
    </w:p>
    <w:p>
      <w:pPr>
        <w:widowControl w:val="0"/>
        <w:autoSpaceDE w:val="0"/>
        <w:autoSpaceDN w:val="0"/>
        <w:spacing w:line="576" w:lineRule="exact"/>
        <w:ind w:firstLine="640" w:firstLineChars="200"/>
        <w:jc w:val="both"/>
        <w:rPr>
          <w:rFonts w:ascii="宋体" w:hAnsi="宋体" w:eastAsia="宋体" w:cs="宋体"/>
          <w:highlight w:val="none"/>
          <w:lang w:val="zh-CN" w:bidi="zh-CN"/>
        </w:rPr>
      </w:pPr>
      <w:r>
        <w:rPr>
          <w:rFonts w:hint="eastAsia" w:ascii="仿宋_GB2312" w:hAnsi="仿宋_GB2312" w:eastAsia="仿宋_GB2312" w:cs="仿宋_GB2312"/>
          <w:sz w:val="32"/>
          <w:szCs w:val="32"/>
          <w:highlight w:val="none"/>
          <w:lang w:bidi="zh-CN"/>
        </w:rPr>
        <w:t>3</w:t>
      </w:r>
      <w:r>
        <w:rPr>
          <w:rFonts w:hint="eastAsia" w:ascii="仿宋_GB2312" w:hAnsi="仿宋_GB2312" w:eastAsia="仿宋_GB2312" w:cs="仿宋_GB2312"/>
          <w:sz w:val="32"/>
          <w:szCs w:val="32"/>
          <w:highlight w:val="none"/>
          <w:lang w:val="zh-CN" w:bidi="zh-CN"/>
        </w:rPr>
        <w:t>.如我方中选，我方将严格履行协议书、合同及比选文件规定的责任和义务。</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 xml:space="preserve">4.如我方中选，保证按照贵司要求和时间节点及时完成本项目报告编制工作。 </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5.我方为本项目提交的参选文件（含参选报价）一式2份，其中正本1份, 副本1份。</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6.我方愿意提供贵司可能另外要求的与报价有关的文件资料，并保证我方已提供和将要提供的文件资料是真实、准确、完整的。若比选过程中查有虚假，同意作无效参选文件处理，若中选之后查有虚假，同意被废除中选资格。</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参选单位名称（盖章）：</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通讯地址：</w:t>
      </w:r>
    </w:p>
    <w:p>
      <w:pPr>
        <w:widowControl w:val="0"/>
        <w:autoSpaceDE w:val="0"/>
        <w:autoSpaceDN w:val="0"/>
        <w:spacing w:line="576" w:lineRule="exact"/>
        <w:ind w:left="10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联系电话：</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传</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真：</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开户银行：</w:t>
      </w:r>
    </w:p>
    <w:p>
      <w:pPr>
        <w:widowControl w:val="0"/>
        <w:tabs>
          <w:tab w:val="left" w:pos="1620"/>
        </w:tabs>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帐</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号：</w:t>
      </w:r>
    </w:p>
    <w:p>
      <w:pPr>
        <w:widowControl w:val="0"/>
        <w:autoSpaceDE w:val="0"/>
        <w:autoSpaceDN w:val="0"/>
        <w:spacing w:line="576" w:lineRule="exact"/>
        <w:ind w:left="10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参选日期：</w:t>
      </w:r>
    </w:p>
    <w:p>
      <w:pPr>
        <w:widowControl w:val="0"/>
        <w:autoSpaceDE w:val="0"/>
        <w:autoSpaceDN w:val="0"/>
        <w:rPr>
          <w:rFonts w:ascii="宋体" w:hAnsi="宋体" w:eastAsia="宋体" w:cs="宋体"/>
          <w:highlight w:val="none"/>
          <w:lang w:val="zh-CN" w:bidi="zh-CN"/>
        </w:rPr>
      </w:pPr>
      <w:r>
        <w:rPr>
          <w:rFonts w:ascii="宋体" w:hAnsi="宋体" w:eastAsia="宋体" w:cs="宋体"/>
          <w:highlight w:val="none"/>
          <w:lang w:val="zh-CN" w:bidi="zh-CN"/>
        </w:rPr>
        <w:br w:type="page"/>
      </w:r>
    </w:p>
    <w:p>
      <w:pPr>
        <w:widowControl w:val="0"/>
        <w:autoSpaceDE w:val="0"/>
        <w:autoSpaceDN w:val="0"/>
        <w:spacing w:line="576" w:lineRule="exact"/>
        <w:jc w:val="both"/>
        <w:rPr>
          <w:rFonts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附件二：</w:t>
      </w: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 xml:space="preserve">法定代表人授权书 </w:t>
      </w:r>
    </w:p>
    <w:p>
      <w:pPr>
        <w:keepNext/>
        <w:keepLines/>
        <w:widowControl w:val="0"/>
        <w:autoSpaceDE w:val="0"/>
        <w:autoSpaceDN w:val="0"/>
        <w:spacing w:line="576" w:lineRule="exact"/>
        <w:jc w:val="both"/>
        <w:outlineLvl w:val="3"/>
        <w:rPr>
          <w:rFonts w:ascii="Cambria" w:hAnsi="Cambria" w:eastAsia="宋体"/>
          <w:b/>
          <w:bCs/>
          <w:sz w:val="13"/>
          <w:szCs w:val="13"/>
          <w:highlight w:val="none"/>
          <w:lang w:val="zh-CN"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highlight w:val="none"/>
          <w:lang w:val="en-GB" w:bidi="zh-CN"/>
        </w:rPr>
      </w:pPr>
      <w:r>
        <w:rPr>
          <w:rFonts w:hint="eastAsia" w:ascii="仿宋_GB2312" w:hAnsi="仿宋_GB2312" w:eastAsia="仿宋_GB2312" w:cs="仿宋_GB2312"/>
          <w:sz w:val="32"/>
          <w:szCs w:val="32"/>
          <w:highlight w:val="none"/>
          <w:lang w:val="zh-CN" w:bidi="zh-CN"/>
        </w:rPr>
        <w:t>本人系（参选人名称）的法定代表人，现委托我公司</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（其在本公司的职务是：XXX， 联系电话： XXXXXXXXXXX，手机：XXXXXXXXXXX，传真：</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 xml:space="preserve"> ，身份证号： XXXXXXXXXXX）为我公司代理人，代表我公司全权处理</w:t>
      </w:r>
      <w:r>
        <w:rPr>
          <w:rFonts w:hint="eastAsia" w:ascii="仿宋_GB2312" w:hAnsi="仿宋" w:eastAsia="仿宋_GB2312"/>
          <w:sz w:val="32"/>
          <w:szCs w:val="32"/>
          <w:highlight w:val="none"/>
          <w:lang w:val="en-US" w:eastAsia="zh-CN"/>
        </w:rPr>
        <w:t>宁东基地采煤沉陷区新能源项目</w:t>
      </w:r>
      <w:r>
        <w:rPr>
          <w:rFonts w:hint="eastAsia" w:ascii="仿宋_GB2312" w:hAnsi="仿宋" w:eastAsia="仿宋_GB2312"/>
          <w:sz w:val="32"/>
          <w:szCs w:val="32"/>
          <w:highlight w:val="none"/>
          <w:lang w:eastAsia="zh-CN"/>
        </w:rPr>
        <w:t>实施方案</w:t>
      </w:r>
      <w:r>
        <w:rPr>
          <w:rFonts w:hint="eastAsia" w:ascii="仿宋_GB2312" w:hAnsi="仿宋" w:eastAsia="仿宋_GB2312"/>
          <w:sz w:val="32"/>
          <w:szCs w:val="32"/>
          <w:highlight w:val="none"/>
        </w:rPr>
        <w:t>编制单位</w:t>
      </w:r>
      <w:r>
        <w:rPr>
          <w:rFonts w:hint="eastAsia" w:ascii="仿宋_GB2312" w:hAnsi="仿宋_GB2312" w:eastAsia="仿宋_GB2312" w:cs="仿宋_GB2312"/>
          <w:sz w:val="32"/>
          <w:szCs w:val="32"/>
          <w:highlight w:val="none"/>
          <w:lang w:val="zh-CN" w:bidi="zh-CN"/>
        </w:rPr>
        <w:t>比选的一切事项及合同签订、履行等事宜。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tabs>
          <w:tab w:val="left" w:pos="1620"/>
        </w:tabs>
        <w:autoSpaceDE w:val="0"/>
        <w:autoSpaceDN w:val="0"/>
        <w:spacing w:line="576" w:lineRule="exact"/>
        <w:ind w:left="1001" w:leftChars="455" w:firstLine="2560" w:firstLineChars="800"/>
        <w:jc w:val="both"/>
        <w:rPr>
          <w:rFonts w:ascii="宋体" w:hAnsi="宋体" w:eastAsia="宋体" w:cs="宋体"/>
          <w:highlight w:val="none"/>
          <w:lang w:val="zh-CN" w:bidi="zh-CN"/>
        </w:rPr>
      </w:pPr>
      <w:r>
        <w:rPr>
          <w:rFonts w:hint="eastAsia" w:ascii="仿宋_GB2312" w:hAnsi="仿宋_GB2312" w:eastAsia="仿宋_GB2312" w:cs="仿宋_GB2312"/>
          <w:sz w:val="32"/>
          <w:szCs w:val="32"/>
          <w:highlight w:val="none"/>
          <w:lang w:val="zh-CN" w:bidi="zh-CN"/>
        </w:rPr>
        <w:t>日</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期：         年    月    日</w:t>
      </w:r>
    </w:p>
    <w:p>
      <w:pPr>
        <w:spacing w:line="360" w:lineRule="auto"/>
        <w:rPr>
          <w:rFonts w:ascii="仿宋_GB2312" w:hAnsi="微软雅黑" w:eastAsia="仿宋_GB2312" w:cs="Adobe ｷﾂﾋﾎ Std R"/>
          <w:sz w:val="21"/>
          <w:szCs w:val="21"/>
          <w:highlight w:val="none"/>
        </w:rPr>
        <w:sectPr>
          <w:pgSz w:w="11900" w:h="16820"/>
          <w:pgMar w:top="1060" w:right="1440" w:bottom="1440" w:left="1440" w:header="0" w:footer="0" w:gutter="0"/>
          <w:cols w:equalWidth="0" w:num="1">
            <w:col w:w="9020"/>
          </w:cols>
        </w:sectPr>
      </w:pPr>
    </w:p>
    <w:p>
      <w:pPr>
        <w:widowControl w:val="0"/>
        <w:autoSpaceDE w:val="0"/>
        <w:autoSpaceDN w:val="0"/>
        <w:spacing w:line="576" w:lineRule="exact"/>
        <w:jc w:val="both"/>
        <w:rPr>
          <w:rFonts w:hint="eastAsia"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附件三：评分细则</w:t>
      </w:r>
    </w:p>
    <w:tbl>
      <w:tblPr>
        <w:tblStyle w:val="10"/>
        <w:tblpPr w:leftFromText="180" w:rightFromText="180" w:vertAnchor="text" w:horzAnchor="page" w:tblpX="1592" w:tblpY="242"/>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962"/>
        <w:gridCol w:w="2500"/>
        <w:gridCol w:w="1438"/>
        <w:gridCol w:w="1815"/>
        <w:gridCol w:w="206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vAlign w:val="center"/>
          </w:tcPr>
          <w:p>
            <w:pPr>
              <w:widowControl w:val="0"/>
              <w:jc w:val="center"/>
              <w:rPr>
                <w:szCs w:val="21"/>
              </w:rPr>
            </w:pPr>
            <w:r>
              <w:rPr>
                <w:rFonts w:hint="eastAsia"/>
                <w:szCs w:val="21"/>
              </w:rPr>
              <w:t>评分内容</w:t>
            </w:r>
          </w:p>
          <w:p>
            <w:pPr>
              <w:widowControl w:val="0"/>
              <w:jc w:val="center"/>
              <w:rPr>
                <w:szCs w:val="21"/>
              </w:rPr>
            </w:pPr>
          </w:p>
        </w:tc>
        <w:tc>
          <w:tcPr>
            <w:tcW w:w="2962" w:type="dxa"/>
            <w:vAlign w:val="center"/>
          </w:tcPr>
          <w:p>
            <w:pPr>
              <w:widowControl w:val="0"/>
              <w:jc w:val="center"/>
              <w:rPr>
                <w:szCs w:val="21"/>
                <w:lang w:val="zh-TW"/>
              </w:rPr>
            </w:pPr>
            <w:r>
              <w:rPr>
                <w:rFonts w:hint="eastAsia"/>
                <w:szCs w:val="21"/>
                <w:lang w:val="zh-TW"/>
              </w:rPr>
              <w:t>报价因素评分标准</w:t>
            </w:r>
          </w:p>
          <w:p>
            <w:pPr>
              <w:widowControl w:val="0"/>
              <w:jc w:val="center"/>
              <w:rPr>
                <w:szCs w:val="21"/>
                <w:lang w:val="zh-TW"/>
              </w:rPr>
            </w:pPr>
            <w:r>
              <w:rPr>
                <w:rFonts w:hint="eastAsia"/>
                <w:szCs w:val="21"/>
              </w:rPr>
              <w:t>（10分）</w:t>
            </w:r>
          </w:p>
        </w:tc>
        <w:tc>
          <w:tcPr>
            <w:tcW w:w="3938" w:type="dxa"/>
            <w:gridSpan w:val="2"/>
            <w:vAlign w:val="center"/>
          </w:tcPr>
          <w:p>
            <w:pPr>
              <w:widowControl w:val="0"/>
              <w:jc w:val="center"/>
              <w:rPr>
                <w:szCs w:val="21"/>
                <w:lang w:val="zh-TW"/>
              </w:rPr>
            </w:pPr>
            <w:r>
              <w:rPr>
                <w:rFonts w:hint="eastAsia"/>
                <w:szCs w:val="21"/>
                <w:lang w:val="zh-TW"/>
              </w:rPr>
              <w:t>商务因素评分标准</w:t>
            </w:r>
          </w:p>
          <w:p>
            <w:pPr>
              <w:widowControl w:val="0"/>
              <w:jc w:val="center"/>
              <w:rPr>
                <w:rFonts w:hint="eastAsia"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zh-TW"/>
                <w14:textFill>
                  <w14:solidFill>
                    <w14:schemeClr w14:val="tx1"/>
                  </w14:solidFill>
                </w14:textFill>
              </w:rPr>
              <w:t>（</w:t>
            </w:r>
            <w:r>
              <w:rPr>
                <w:rFonts w:ascii="宋体" w:hAnsi="宋体" w:cs="宋体"/>
                <w:color w:val="000000" w:themeColor="text1"/>
                <w:szCs w:val="21"/>
                <w:u w:color="000000"/>
                <w14:textFill>
                  <w14:solidFill>
                    <w14:schemeClr w14:val="tx1"/>
                  </w14:solidFill>
                </w14:textFill>
              </w:rPr>
              <w:t>40</w:t>
            </w:r>
            <w:r>
              <w:rPr>
                <w:rFonts w:hint="eastAsia" w:ascii="宋体" w:hAnsi="宋体" w:cs="宋体"/>
                <w:color w:val="000000" w:themeColor="text1"/>
                <w:szCs w:val="21"/>
                <w:u w:color="000000"/>
                <w14:textFill>
                  <w14:solidFill>
                    <w14:schemeClr w14:val="tx1"/>
                  </w14:solidFill>
                </w14:textFill>
              </w:rPr>
              <w:t>分</w:t>
            </w:r>
            <w:r>
              <w:rPr>
                <w:rFonts w:hint="eastAsia" w:ascii="宋体" w:hAnsi="宋体" w:cs="宋体"/>
                <w:color w:val="000000" w:themeColor="text1"/>
                <w:szCs w:val="21"/>
                <w:u w:color="000000"/>
                <w:lang w:val="zh-TW"/>
                <w14:textFill>
                  <w14:solidFill>
                    <w14:schemeClr w14:val="tx1"/>
                  </w14:solidFill>
                </w14:textFill>
              </w:rPr>
              <w:t>）</w:t>
            </w:r>
          </w:p>
        </w:tc>
        <w:tc>
          <w:tcPr>
            <w:tcW w:w="5799" w:type="dxa"/>
            <w:gridSpan w:val="3"/>
            <w:vAlign w:val="center"/>
          </w:tcPr>
          <w:p>
            <w:pPr>
              <w:pStyle w:val="12"/>
              <w:widowControl w:val="0"/>
              <w:ind w:firstLine="0" w:firstLineChars="0"/>
              <w:jc w:val="center"/>
              <w:rPr>
                <w:sz w:val="21"/>
                <w:szCs w:val="21"/>
                <w:lang w:val="zh-TW"/>
              </w:rPr>
            </w:pPr>
            <w:r>
              <w:rPr>
                <w:rFonts w:hint="eastAsia"/>
                <w:sz w:val="21"/>
                <w:szCs w:val="21"/>
                <w:lang w:val="zh-TW"/>
              </w:rPr>
              <w:t>技术因素评分标准</w:t>
            </w:r>
          </w:p>
          <w:p>
            <w:pPr>
              <w:pStyle w:val="12"/>
              <w:widowControl w:val="0"/>
              <w:ind w:firstLine="0" w:firstLineChars="0"/>
              <w:jc w:val="center"/>
              <w:rPr>
                <w:rFonts w:hint="eastAsia" w:ascii="宋体" w:hAnsi="宋体" w:cs="宋体"/>
                <w:color w:val="000000" w:themeColor="text1"/>
                <w:sz w:val="21"/>
                <w:szCs w:val="21"/>
                <w:u w:color="000000"/>
                <w:lang w:val="zh-TW"/>
                <w14:textFill>
                  <w14:solidFill>
                    <w14:schemeClr w14:val="tx1"/>
                  </w14:solidFill>
                </w14:textFill>
              </w:rPr>
            </w:pPr>
            <w:r>
              <w:rPr>
                <w:rFonts w:hint="eastAsia" w:ascii="宋体" w:hAnsi="宋体" w:cs="宋体"/>
                <w:color w:val="000000" w:themeColor="text1"/>
                <w:sz w:val="21"/>
                <w:szCs w:val="21"/>
                <w:u w:color="000000"/>
                <w:lang w:val="zh-TW"/>
                <w14:textFill>
                  <w14:solidFill>
                    <w14:schemeClr w14:val="tx1"/>
                  </w14:solidFill>
                </w14:textFill>
              </w:rPr>
              <w:t>（</w:t>
            </w:r>
            <w:r>
              <w:rPr>
                <w:rFonts w:ascii="宋体" w:hAnsi="宋体" w:cs="宋体"/>
                <w:color w:val="000000" w:themeColor="text1"/>
                <w:sz w:val="21"/>
                <w:szCs w:val="21"/>
                <w:u w:color="000000"/>
                <w14:textFill>
                  <w14:solidFill>
                    <w14:schemeClr w14:val="tx1"/>
                  </w14:solidFill>
                </w14:textFill>
              </w:rPr>
              <w:t>50</w:t>
            </w:r>
            <w:r>
              <w:rPr>
                <w:rFonts w:hint="eastAsia" w:ascii="宋体" w:hAnsi="宋体" w:cs="宋体"/>
                <w:color w:val="000000" w:themeColor="text1"/>
                <w:sz w:val="21"/>
                <w:szCs w:val="21"/>
                <w:u w:color="000000"/>
                <w14:textFill>
                  <w14:solidFill>
                    <w14:schemeClr w14:val="tx1"/>
                  </w14:solidFill>
                </w14:textFill>
              </w:rPr>
              <w:t>分</w:t>
            </w:r>
            <w:r>
              <w:rPr>
                <w:rFonts w:hint="eastAsia" w:ascii="宋体" w:hAnsi="宋体" w:cs="宋体"/>
                <w:color w:val="000000" w:themeColor="text1"/>
                <w:sz w:val="21"/>
                <w:szCs w:val="21"/>
                <w:u w:color="000000"/>
                <w:lang w:val="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pPr>
              <w:widowControl w:val="0"/>
              <w:jc w:val="center"/>
              <w:rPr>
                <w:szCs w:val="21"/>
              </w:rPr>
            </w:pPr>
          </w:p>
        </w:tc>
        <w:tc>
          <w:tcPr>
            <w:tcW w:w="2962" w:type="dxa"/>
            <w:vAlign w:val="center"/>
          </w:tcPr>
          <w:p>
            <w:pPr>
              <w:widowControl w:val="0"/>
              <w:jc w:val="center"/>
              <w:rPr>
                <w:rFonts w:ascii="宋体" w:hAnsi="宋体" w:cs="宋体"/>
                <w:strike/>
                <w:color w:val="000000" w:themeColor="text1"/>
                <w:szCs w:val="21"/>
                <w:u w:color="000000"/>
                <w:lang w:val="zh-TW"/>
                <w14:textFill>
                  <w14:solidFill>
                    <w14:schemeClr w14:val="tx1"/>
                  </w14:solidFill>
                </w14:textFill>
              </w:rPr>
            </w:pPr>
            <w:r>
              <w:rPr>
                <w:rFonts w:hint="eastAsia"/>
                <w:szCs w:val="21"/>
              </w:rPr>
              <w:t>评标价（10分）</w:t>
            </w:r>
          </w:p>
        </w:tc>
        <w:tc>
          <w:tcPr>
            <w:tcW w:w="2500" w:type="dxa"/>
            <w:vAlign w:val="center"/>
          </w:tcPr>
          <w:p>
            <w:pPr>
              <w:widowControl w:val="0"/>
              <w:jc w:val="center"/>
              <w:rPr>
                <w:rFonts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zh-TW"/>
                <w14:textFill>
                  <w14:solidFill>
                    <w14:schemeClr w14:val="tx1"/>
                  </w14:solidFill>
                </w14:textFill>
              </w:rPr>
              <w:t>拥有的类似项目业绩及证明情况（</w:t>
            </w:r>
            <w:r>
              <w:rPr>
                <w:rFonts w:hint="eastAsia" w:ascii="宋体" w:hAnsi="宋体" w:cs="宋体"/>
                <w:color w:val="000000" w:themeColor="text1"/>
                <w:szCs w:val="21"/>
                <w:u w:color="000000"/>
                <w:lang w:val="en-US" w:eastAsia="zh-CN"/>
                <w14:textFill>
                  <w14:solidFill>
                    <w14:schemeClr w14:val="tx1"/>
                  </w14:solidFill>
                </w14:textFill>
              </w:rPr>
              <w:t>30</w:t>
            </w:r>
            <w:r>
              <w:rPr>
                <w:rFonts w:hint="eastAsia" w:ascii="宋体" w:hAnsi="宋体" w:cs="宋体"/>
                <w:color w:val="000000" w:themeColor="text1"/>
                <w:szCs w:val="21"/>
                <w:u w:color="000000"/>
                <w:lang w:val="zh-TW"/>
                <w14:textFill>
                  <w14:solidFill>
                    <w14:schemeClr w14:val="tx1"/>
                  </w14:solidFill>
                </w14:textFill>
              </w:rPr>
              <w:t>分）</w:t>
            </w:r>
          </w:p>
        </w:tc>
        <w:tc>
          <w:tcPr>
            <w:tcW w:w="1438" w:type="dxa"/>
            <w:vAlign w:val="center"/>
          </w:tcPr>
          <w:p>
            <w:pPr>
              <w:widowControl w:val="0"/>
              <w:jc w:val="center"/>
              <w:rPr>
                <w:rFonts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zh-TW"/>
                <w14:textFill>
                  <w14:solidFill>
                    <w14:schemeClr w14:val="tx1"/>
                  </w14:solidFill>
                </w14:textFill>
              </w:rPr>
              <w:t>服务承诺</w:t>
            </w:r>
          </w:p>
          <w:p>
            <w:pPr>
              <w:widowControl w:val="0"/>
              <w:jc w:val="center"/>
              <w:rPr>
                <w:rFonts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zh-TW"/>
                <w14:textFill>
                  <w14:solidFill>
                    <w14:schemeClr w14:val="tx1"/>
                  </w14:solidFill>
                </w14:textFill>
              </w:rPr>
              <w:t>（</w:t>
            </w:r>
            <w:r>
              <w:rPr>
                <w:rFonts w:hint="eastAsia" w:ascii="宋体" w:hAnsi="宋体" w:cs="宋体"/>
                <w:color w:val="000000" w:themeColor="text1"/>
                <w:szCs w:val="21"/>
                <w:u w:color="000000"/>
                <w:lang w:val="en-US" w:eastAsia="zh-CN"/>
                <w14:textFill>
                  <w14:solidFill>
                    <w14:schemeClr w14:val="tx1"/>
                  </w14:solidFill>
                </w14:textFill>
              </w:rPr>
              <w:t>10</w:t>
            </w:r>
            <w:r>
              <w:rPr>
                <w:rFonts w:hint="eastAsia" w:ascii="宋体" w:hAnsi="宋体" w:cs="宋体"/>
                <w:color w:val="000000" w:themeColor="text1"/>
                <w:szCs w:val="21"/>
                <w:u w:color="000000"/>
                <w:lang w:val="zh-TW"/>
                <w14:textFill>
                  <w14:solidFill>
                    <w14:schemeClr w14:val="tx1"/>
                  </w14:solidFill>
                </w14:textFill>
              </w:rPr>
              <w:t>分）</w:t>
            </w:r>
          </w:p>
        </w:tc>
        <w:tc>
          <w:tcPr>
            <w:tcW w:w="1815" w:type="dxa"/>
            <w:vAlign w:val="center"/>
          </w:tcPr>
          <w:p>
            <w:pPr>
              <w:widowControl w:val="0"/>
              <w:jc w:val="center"/>
              <w:rPr>
                <w:rFonts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en-US" w:eastAsia="zh-CN"/>
                <w14:textFill>
                  <w14:solidFill>
                    <w14:schemeClr w14:val="tx1"/>
                  </w14:solidFill>
                </w14:textFill>
              </w:rPr>
              <w:t>技术</w:t>
            </w:r>
            <w:r>
              <w:rPr>
                <w:rFonts w:hint="eastAsia" w:ascii="宋体" w:hAnsi="宋体" w:cs="宋体"/>
                <w:color w:val="000000" w:themeColor="text1"/>
                <w:szCs w:val="21"/>
                <w:u w:color="000000"/>
                <w:lang w:val="zh-TW"/>
                <w14:textFill>
                  <w14:solidFill>
                    <w14:schemeClr w14:val="tx1"/>
                  </w14:solidFill>
                </w14:textFill>
              </w:rPr>
              <w:t>方案（</w:t>
            </w:r>
            <w:r>
              <w:rPr>
                <w:rFonts w:ascii="宋体" w:hAnsi="宋体" w:cs="宋体"/>
                <w:color w:val="000000" w:themeColor="text1"/>
                <w:szCs w:val="21"/>
                <w:u w:color="000000"/>
                <w14:textFill>
                  <w14:solidFill>
                    <w14:schemeClr w14:val="tx1"/>
                  </w14:solidFill>
                </w14:textFill>
              </w:rPr>
              <w:t>30</w:t>
            </w:r>
            <w:r>
              <w:rPr>
                <w:rFonts w:hint="eastAsia" w:ascii="宋体" w:hAnsi="宋体" w:cs="宋体"/>
                <w:color w:val="000000" w:themeColor="text1"/>
                <w:szCs w:val="21"/>
                <w:u w:color="000000"/>
                <w:lang w:val="zh-TW"/>
                <w14:textFill>
                  <w14:solidFill>
                    <w14:schemeClr w14:val="tx1"/>
                  </w14:solidFill>
                </w14:textFill>
              </w:rPr>
              <w:t>分）</w:t>
            </w:r>
          </w:p>
        </w:tc>
        <w:tc>
          <w:tcPr>
            <w:tcW w:w="2060" w:type="dxa"/>
            <w:vAlign w:val="center"/>
          </w:tcPr>
          <w:p>
            <w:pPr>
              <w:widowControl w:val="0"/>
              <w:jc w:val="center"/>
              <w:rPr>
                <w:rFonts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zh-TW"/>
                <w14:textFill>
                  <w14:solidFill>
                    <w14:schemeClr w14:val="tx1"/>
                  </w14:solidFill>
                </w14:textFill>
              </w:rPr>
              <w:t>组织机构及人员配置（</w:t>
            </w:r>
            <w:r>
              <w:rPr>
                <w:rFonts w:hint="eastAsia" w:ascii="宋体" w:hAnsi="宋体" w:eastAsia="宋体" w:cs="宋体"/>
                <w:color w:val="000000" w:themeColor="text1"/>
                <w:szCs w:val="21"/>
                <w:u w:color="000000"/>
                <w:lang w:val="en-US" w:eastAsia="zh-CN"/>
                <w14:textFill>
                  <w14:solidFill>
                    <w14:schemeClr w14:val="tx1"/>
                  </w14:solidFill>
                </w14:textFill>
              </w:rPr>
              <w:t>10</w:t>
            </w:r>
            <w:r>
              <w:rPr>
                <w:rFonts w:hint="eastAsia" w:ascii="宋体" w:hAnsi="宋体" w:cs="宋体"/>
                <w:color w:val="000000" w:themeColor="text1"/>
                <w:szCs w:val="21"/>
                <w:u w:color="000000"/>
                <w:lang w:val="zh-TW"/>
                <w14:textFill>
                  <w14:solidFill>
                    <w14:schemeClr w14:val="tx1"/>
                  </w14:solidFill>
                </w14:textFill>
              </w:rPr>
              <w:t>分）</w:t>
            </w:r>
          </w:p>
        </w:tc>
        <w:tc>
          <w:tcPr>
            <w:tcW w:w="1924" w:type="dxa"/>
            <w:vAlign w:val="center"/>
          </w:tcPr>
          <w:p>
            <w:pPr>
              <w:widowControl w:val="0"/>
              <w:jc w:val="center"/>
              <w:rPr>
                <w:rFonts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zh-TW"/>
                <w14:textFill>
                  <w14:solidFill>
                    <w14:schemeClr w14:val="tx1"/>
                  </w14:solidFill>
                </w14:textFill>
              </w:rPr>
              <w:t>进度计划及保障措施（</w:t>
            </w:r>
            <w:r>
              <w:rPr>
                <w:rFonts w:hint="eastAsia" w:ascii="宋体" w:hAnsi="宋体" w:cs="宋体"/>
                <w:color w:val="000000" w:themeColor="text1"/>
                <w:szCs w:val="21"/>
                <w:u w:color="000000"/>
                <w:lang w:val="en-US" w:eastAsia="zh-CN"/>
                <w14:textFill>
                  <w14:solidFill>
                    <w14:schemeClr w14:val="tx1"/>
                  </w14:solidFill>
                </w14:textFill>
              </w:rPr>
              <w:t>10</w:t>
            </w:r>
            <w:r>
              <w:rPr>
                <w:rFonts w:hint="eastAsia" w:ascii="宋体" w:hAnsi="宋体" w:cs="宋体"/>
                <w:color w:val="000000" w:themeColor="text1"/>
                <w:szCs w:val="21"/>
                <w:u w:color="000000"/>
                <w:lang w:val="zh-T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widowControl w:val="0"/>
              <w:jc w:val="center"/>
              <w:rPr>
                <w:szCs w:val="21"/>
              </w:rPr>
            </w:pPr>
            <w:r>
              <w:rPr>
                <w:rFonts w:hint="eastAsia"/>
                <w:szCs w:val="21"/>
              </w:rPr>
              <w:t>评分细则</w:t>
            </w:r>
          </w:p>
        </w:tc>
        <w:tc>
          <w:tcPr>
            <w:tcW w:w="2962" w:type="dxa"/>
            <w:vAlign w:val="center"/>
          </w:tcPr>
          <w:p>
            <w:pPr>
              <w:widowControl w:val="0"/>
              <w:spacing w:line="300" w:lineRule="exact"/>
              <w:jc w:val="both"/>
              <w:rPr>
                <w:rFonts w:hint="eastAsia"/>
                <w:szCs w:val="21"/>
              </w:rPr>
            </w:pPr>
            <w:r>
              <w:rPr>
                <w:rFonts w:hint="eastAsia"/>
                <w:szCs w:val="21"/>
              </w:rPr>
              <w:t>评标基准价</w:t>
            </w:r>
            <w:r>
              <w:rPr>
                <w:rFonts w:hint="eastAsia" w:ascii="宋体" w:hAnsi="宋体" w:cs="宋体"/>
                <w:color w:val="000000" w:themeColor="text1"/>
                <w:szCs w:val="21"/>
                <w:u w:color="000000"/>
                <w14:textFill>
                  <w14:solidFill>
                    <w14:schemeClr w14:val="tx1"/>
                  </w14:solidFill>
                </w14:textFill>
              </w:rPr>
              <w:t>=</w:t>
            </w:r>
            <w:r>
              <w:rPr>
                <w:rFonts w:hint="eastAsia"/>
                <w:szCs w:val="21"/>
              </w:rPr>
              <w:t>所有有效投标人投标报价的算术平均值。</w:t>
            </w:r>
          </w:p>
          <w:p>
            <w:pPr>
              <w:widowControl w:val="0"/>
              <w:spacing w:line="300" w:lineRule="exact"/>
              <w:jc w:val="both"/>
              <w:rPr>
                <w:rFonts w:ascii="宋体" w:hAnsi="宋体" w:eastAsia="宋体" w:cs="宋体"/>
                <w:color w:val="000000" w:themeColor="text1"/>
                <w:szCs w:val="21"/>
                <w:u w:color="000000"/>
                <w:lang w:val="zh-TW"/>
                <w14:textFill>
                  <w14:solidFill>
                    <w14:schemeClr w14:val="tx1"/>
                  </w14:solidFill>
                </w14:textFill>
              </w:rPr>
            </w:pPr>
            <w:r>
              <w:rPr>
                <w:rFonts w:hint="eastAsia" w:ascii="宋体" w:hAnsi="宋体" w:eastAsia="宋体" w:cs="宋体"/>
                <w:color w:val="000000" w:themeColor="text1"/>
                <w:szCs w:val="21"/>
                <w:u w:color="000000"/>
                <w:lang w:val="zh-TW"/>
                <w14:textFill>
                  <w14:solidFill>
                    <w14:schemeClr w14:val="tx1"/>
                  </w14:solidFill>
                </w14:textFill>
              </w:rPr>
              <w:t>（1）当投标人的投标报价等于评标基准价时，投标报价得分</w:t>
            </w:r>
            <w:r>
              <w:rPr>
                <w:rFonts w:hint="eastAsia" w:ascii="宋体" w:hAnsi="宋体" w:cs="宋体"/>
                <w:color w:val="000000" w:themeColor="text1"/>
                <w:szCs w:val="21"/>
                <w:u w:color="000000"/>
                <w14:textFill>
                  <w14:solidFill>
                    <w14:schemeClr w14:val="tx1"/>
                  </w14:solidFill>
                </w14:textFill>
              </w:rPr>
              <w:t>7</w:t>
            </w:r>
            <w:r>
              <w:rPr>
                <w:rFonts w:hint="eastAsia" w:ascii="宋体" w:hAnsi="宋体" w:eastAsia="宋体" w:cs="宋体"/>
                <w:color w:val="000000" w:themeColor="text1"/>
                <w:szCs w:val="21"/>
                <w:u w:color="000000"/>
                <w:lang w:val="zh-TW"/>
                <w14:textFill>
                  <w14:solidFill>
                    <w14:schemeClr w14:val="tx1"/>
                  </w14:solidFill>
                </w14:textFill>
              </w:rPr>
              <w:t>分；</w:t>
            </w:r>
          </w:p>
          <w:p>
            <w:pPr>
              <w:pStyle w:val="13"/>
              <w:widowControl w:val="0"/>
              <w:spacing w:line="300" w:lineRule="exact"/>
              <w:ind w:left="58" w:right="55"/>
              <w:jc w:val="both"/>
              <w:rPr>
                <w:rFonts w:ascii="宋体" w:hAnsi="宋体" w:eastAsia="宋体" w:cs="宋体"/>
                <w:color w:val="000000" w:themeColor="text1"/>
                <w:szCs w:val="21"/>
                <w:u w:color="000000"/>
                <w:lang w:val="zh-TW"/>
                <w14:textFill>
                  <w14:solidFill>
                    <w14:schemeClr w14:val="tx1"/>
                  </w14:solidFill>
                </w14:textFill>
              </w:rPr>
            </w:pPr>
            <w:r>
              <w:rPr>
                <w:rFonts w:hint="eastAsia" w:ascii="宋体" w:hAnsi="宋体" w:eastAsia="宋体" w:cs="宋体"/>
                <w:color w:val="000000" w:themeColor="text1"/>
                <w:szCs w:val="21"/>
                <w:u w:color="000000"/>
                <w:lang w:val="zh-TW"/>
                <w14:textFill>
                  <w14:solidFill>
                    <w14:schemeClr w14:val="tx1"/>
                  </w14:solidFill>
                </w14:textFill>
              </w:rPr>
              <w:t>（2）投标报价高于评标基准价的，按每高于评标基准价1%在7分中扣</w:t>
            </w:r>
            <w:r>
              <w:rPr>
                <w:rFonts w:hint="eastAsia" w:ascii="宋体" w:hAnsi="宋体" w:cs="宋体"/>
                <w:color w:val="000000" w:themeColor="text1"/>
                <w:szCs w:val="21"/>
                <w:u w:color="000000"/>
                <w14:textFill>
                  <w14:solidFill>
                    <w14:schemeClr w14:val="tx1"/>
                  </w14:solidFill>
                </w14:textFill>
              </w:rPr>
              <w:t>0.5</w:t>
            </w:r>
            <w:r>
              <w:rPr>
                <w:rFonts w:hint="eastAsia" w:ascii="宋体" w:hAnsi="宋体" w:eastAsia="宋体" w:cs="宋体"/>
                <w:color w:val="000000" w:themeColor="text1"/>
                <w:szCs w:val="21"/>
                <w:u w:color="000000"/>
                <w:lang w:val="zh-TW"/>
                <w14:textFill>
                  <w14:solidFill>
                    <w14:schemeClr w14:val="tx1"/>
                  </w14:solidFill>
                </w14:textFill>
              </w:rPr>
              <w:t>分，</w:t>
            </w:r>
            <w:r>
              <w:rPr>
                <w:rFonts w:hint="eastAsia" w:ascii="宋体" w:hAnsi="宋体" w:cs="宋体"/>
                <w:color w:val="000000" w:themeColor="text1"/>
                <w:szCs w:val="21"/>
                <w:u w:color="000000"/>
                <w14:textFill>
                  <w14:solidFill>
                    <w14:schemeClr w14:val="tx1"/>
                  </w14:solidFill>
                </w14:textFill>
              </w:rPr>
              <w:t>最高减3分</w:t>
            </w:r>
            <w:r>
              <w:rPr>
                <w:rFonts w:hint="eastAsia" w:ascii="宋体" w:hAnsi="宋体" w:eastAsia="宋体" w:cs="宋体"/>
                <w:color w:val="000000" w:themeColor="text1"/>
                <w:szCs w:val="21"/>
                <w:u w:color="000000"/>
                <w:lang w:val="zh-TW"/>
                <w14:textFill>
                  <w14:solidFill>
                    <w14:schemeClr w14:val="tx1"/>
                  </w14:solidFill>
                </w14:textFill>
              </w:rPr>
              <w:t>。</w:t>
            </w:r>
          </w:p>
          <w:p>
            <w:pPr>
              <w:widowControl w:val="0"/>
              <w:spacing w:line="300" w:lineRule="exact"/>
              <w:jc w:val="both"/>
              <w:rPr>
                <w:rFonts w:ascii="宋体" w:hAnsi="宋体" w:eastAsia="宋体" w:cs="宋体"/>
                <w:color w:val="000000" w:themeColor="text1"/>
                <w:szCs w:val="21"/>
                <w:u w:color="000000"/>
                <w:lang w:val="zh-TW"/>
                <w14:textFill>
                  <w14:solidFill>
                    <w14:schemeClr w14:val="tx1"/>
                  </w14:solidFill>
                </w14:textFill>
              </w:rPr>
            </w:pPr>
            <w:r>
              <w:rPr>
                <w:rFonts w:hint="eastAsia" w:ascii="宋体" w:hAnsi="宋体" w:eastAsia="宋体" w:cs="宋体"/>
                <w:color w:val="000000" w:themeColor="text1"/>
                <w:szCs w:val="21"/>
                <w:u w:color="000000"/>
                <w:lang w:val="zh-TW"/>
                <w14:textFill>
                  <w14:solidFill>
                    <w14:schemeClr w14:val="tx1"/>
                  </w14:solidFill>
                </w14:textFill>
              </w:rPr>
              <w:t>（3）投标报价低于评标基准价的，按每低于评标基准价1%在7分中加</w:t>
            </w:r>
            <w:r>
              <w:rPr>
                <w:rFonts w:hint="eastAsia" w:ascii="宋体" w:hAnsi="宋体" w:cs="宋体"/>
                <w:color w:val="000000" w:themeColor="text1"/>
                <w:szCs w:val="21"/>
                <w:u w:color="000000"/>
                <w14:textFill>
                  <w14:solidFill>
                    <w14:schemeClr w14:val="tx1"/>
                  </w14:solidFill>
                </w14:textFill>
              </w:rPr>
              <w:t>1</w:t>
            </w:r>
            <w:r>
              <w:rPr>
                <w:rFonts w:hint="eastAsia" w:ascii="宋体" w:hAnsi="宋体" w:eastAsia="宋体" w:cs="宋体"/>
                <w:color w:val="000000" w:themeColor="text1"/>
                <w:szCs w:val="21"/>
                <w:u w:color="000000"/>
                <w:lang w:val="zh-TW"/>
                <w14:textFill>
                  <w14:solidFill>
                    <w14:schemeClr w14:val="tx1"/>
                  </w14:solidFill>
                </w14:textFill>
              </w:rPr>
              <w:t>分，最高加</w:t>
            </w:r>
            <w:r>
              <w:rPr>
                <w:rFonts w:hint="eastAsia" w:ascii="宋体" w:hAnsi="宋体" w:cs="宋体"/>
                <w:color w:val="000000" w:themeColor="text1"/>
                <w:szCs w:val="21"/>
                <w:u w:color="000000"/>
                <w14:textFill>
                  <w14:solidFill>
                    <w14:schemeClr w14:val="tx1"/>
                  </w14:solidFill>
                </w14:textFill>
              </w:rPr>
              <w:t>3</w:t>
            </w:r>
            <w:r>
              <w:rPr>
                <w:rFonts w:hint="eastAsia" w:ascii="宋体" w:hAnsi="宋体" w:eastAsia="宋体" w:cs="宋体"/>
                <w:color w:val="000000" w:themeColor="text1"/>
                <w:szCs w:val="21"/>
                <w:u w:color="000000"/>
                <w:lang w:val="zh-TW"/>
                <w14:textFill>
                  <w14:solidFill>
                    <w14:schemeClr w14:val="tx1"/>
                  </w14:solidFill>
                </w14:textFill>
              </w:rPr>
              <w:t>分；</w:t>
            </w:r>
          </w:p>
          <w:p>
            <w:pPr>
              <w:widowControl w:val="0"/>
              <w:jc w:val="both"/>
              <w:rPr>
                <w:strike/>
                <w:szCs w:val="21"/>
              </w:rPr>
            </w:pPr>
            <w:r>
              <w:rPr>
                <w:rFonts w:hint="eastAsia" w:ascii="宋体" w:hAnsi="宋体" w:cs="宋体"/>
                <w:color w:val="000000" w:themeColor="text1"/>
                <w:szCs w:val="21"/>
                <w:u w:color="000000"/>
                <w:lang w:val="zh-TW" w:eastAsia="zh-CN"/>
                <w14:textFill>
                  <w14:solidFill>
                    <w14:schemeClr w14:val="tx1"/>
                  </w14:solidFill>
                </w14:textFill>
              </w:rPr>
              <w:t>计算过程中不是整数的</w:t>
            </w:r>
            <w:r>
              <w:rPr>
                <w:rFonts w:hint="eastAsia" w:ascii="宋体" w:hAnsi="宋体" w:cs="宋体"/>
                <w:color w:val="000000" w:themeColor="text1"/>
                <w:szCs w:val="21"/>
                <w:u w:color="000000"/>
                <w:lang w:val="zh-TW"/>
                <w14:textFill>
                  <w14:solidFill>
                    <w14:schemeClr w14:val="tx1"/>
                  </w14:solidFill>
                </w14:textFill>
              </w:rPr>
              <w:t>以四舍五入方式处理，保留小数点后两位。</w:t>
            </w:r>
          </w:p>
        </w:tc>
        <w:tc>
          <w:tcPr>
            <w:tcW w:w="2500" w:type="dxa"/>
            <w:vAlign w:val="center"/>
          </w:tcPr>
          <w:p>
            <w:pPr>
              <w:widowControl w:val="0"/>
              <w:jc w:val="left"/>
              <w:rPr>
                <w:rFonts w:hint="default" w:ascii="宋体" w:hAnsi="宋体" w:cs="宋体"/>
                <w:color w:val="000000" w:themeColor="text1"/>
                <w:szCs w:val="21"/>
                <w:u w:color="000000"/>
                <w:lang w:val="en-US" w:eastAsia="zh-CN"/>
                <w14:textFill>
                  <w14:solidFill>
                    <w14:schemeClr w14:val="tx1"/>
                  </w14:solidFill>
                </w14:textFill>
              </w:rPr>
            </w:pPr>
            <w:r>
              <w:rPr>
                <w:rFonts w:hint="eastAsia" w:ascii="宋体" w:hAnsi="宋体" w:cs="宋体"/>
                <w:color w:val="000000" w:themeColor="text1"/>
                <w:szCs w:val="21"/>
                <w:u w:color="000000"/>
                <w:lang w:val="en-US" w:eastAsia="zh-CN"/>
                <w14:textFill>
                  <w14:solidFill>
                    <w14:schemeClr w14:val="tx1"/>
                  </w14:solidFill>
                </w14:textFill>
              </w:rPr>
              <w:t>近3年内承担过于新能源发电项目（咨询、设计），合同签订时间需在2018年12月31日之后。</w:t>
            </w:r>
          </w:p>
          <w:p>
            <w:pPr>
              <w:widowControl w:val="0"/>
              <w:jc w:val="left"/>
              <w:rPr>
                <w:rFonts w:hint="eastAsia" w:ascii="宋体" w:hAnsi="宋体" w:cs="宋体"/>
                <w:color w:val="000000" w:themeColor="text1"/>
                <w:szCs w:val="21"/>
                <w:u w:color="000000"/>
                <w:lang w:val="en-US" w:eastAsia="zh-CN"/>
                <w14:textFill>
                  <w14:solidFill>
                    <w14:schemeClr w14:val="tx1"/>
                  </w14:solidFill>
                </w14:textFill>
              </w:rPr>
            </w:pPr>
            <w:r>
              <w:rPr>
                <w:rFonts w:hint="eastAsia" w:ascii="宋体" w:hAnsi="宋体" w:cs="宋体"/>
                <w:color w:val="000000" w:themeColor="text1"/>
                <w:szCs w:val="21"/>
                <w:u w:color="000000"/>
                <w:lang w:val="en-US" w:eastAsia="zh-CN"/>
                <w14:textFill>
                  <w14:solidFill>
                    <w14:schemeClr w14:val="tx1"/>
                  </w14:solidFill>
                </w14:textFill>
              </w:rPr>
              <w:t>（1）新能源发电项目合同额（咨询、设计）在100万及以上，有一项得15分；</w:t>
            </w:r>
          </w:p>
          <w:p>
            <w:pPr>
              <w:widowControl w:val="0"/>
              <w:jc w:val="left"/>
              <w:rPr>
                <w:rFonts w:hint="eastAsia"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en-US" w:eastAsia="zh-CN"/>
                <w14:textFill>
                  <w14:solidFill>
                    <w14:schemeClr w14:val="tx1"/>
                  </w14:solidFill>
                </w14:textFill>
              </w:rPr>
              <w:t>（2）新能源发电项目合同额（咨询、设计）在50万及以上、100万以下的，有一项得10分；</w:t>
            </w:r>
          </w:p>
          <w:p>
            <w:pPr>
              <w:widowControl w:val="0"/>
              <w:jc w:val="left"/>
              <w:rPr>
                <w:rFonts w:hint="eastAsia" w:ascii="宋体" w:hAnsi="宋体" w:cs="宋体"/>
                <w:color w:val="000000" w:themeColor="text1"/>
                <w:szCs w:val="21"/>
                <w:u w:color="000000"/>
                <w:lang w:val="en-US" w:eastAsia="zh-CN"/>
                <w14:textFill>
                  <w14:solidFill>
                    <w14:schemeClr w14:val="tx1"/>
                  </w14:solidFill>
                </w14:textFill>
              </w:rPr>
            </w:pPr>
            <w:r>
              <w:rPr>
                <w:rFonts w:hint="eastAsia" w:ascii="宋体" w:hAnsi="宋体" w:cs="宋体"/>
                <w:color w:val="000000" w:themeColor="text1"/>
                <w:szCs w:val="21"/>
                <w:u w:color="000000"/>
                <w:lang w:val="en-US" w:eastAsia="zh-CN"/>
                <w14:textFill>
                  <w14:solidFill>
                    <w14:schemeClr w14:val="tx1"/>
                  </w14:solidFill>
                </w14:textFill>
              </w:rPr>
              <w:t>（3）新能源发电项目合同额（咨询、设计）在30万及以上、50万以下的，有一项得5分；</w:t>
            </w:r>
          </w:p>
          <w:p>
            <w:pPr>
              <w:widowControl w:val="0"/>
              <w:jc w:val="left"/>
              <w:rPr>
                <w:szCs w:val="21"/>
              </w:rPr>
            </w:pPr>
            <w:r>
              <w:rPr>
                <w:rFonts w:hint="eastAsia" w:ascii="宋体" w:hAnsi="宋体" w:cs="宋体"/>
                <w:color w:val="000000" w:themeColor="text1"/>
                <w:szCs w:val="21"/>
                <w:u w:color="000000"/>
                <w:lang w:val="en-US" w:eastAsia="zh-CN"/>
                <w14:textFill>
                  <w14:solidFill>
                    <w14:schemeClr w14:val="tx1"/>
                  </w14:solidFill>
                </w14:textFill>
              </w:rPr>
              <w:t>以上三项最多累计得30分。</w:t>
            </w:r>
          </w:p>
        </w:tc>
        <w:tc>
          <w:tcPr>
            <w:tcW w:w="1438" w:type="dxa"/>
            <w:vAlign w:val="center"/>
          </w:tcPr>
          <w:p>
            <w:pPr>
              <w:widowControl w:val="0"/>
              <w:jc w:val="left"/>
              <w:rPr>
                <w:szCs w:val="21"/>
              </w:rPr>
            </w:pPr>
            <w:r>
              <w:rPr>
                <w:rFonts w:hint="eastAsia" w:ascii="宋体" w:hAnsi="宋体" w:cs="宋体"/>
                <w:color w:val="000000" w:themeColor="text1"/>
                <w:szCs w:val="21"/>
                <w:u w:color="000000"/>
                <w:lang w:val="zh-TW"/>
                <w14:textFill>
                  <w14:solidFill>
                    <w14:schemeClr w14:val="tx1"/>
                  </w14:solidFill>
                </w14:textFill>
              </w:rPr>
              <w:t>服务承诺可靠得</w:t>
            </w:r>
            <w:r>
              <w:rPr>
                <w:rFonts w:hint="eastAsia" w:ascii="宋体" w:hAnsi="宋体" w:cs="宋体"/>
                <w:color w:val="000000" w:themeColor="text1"/>
                <w:szCs w:val="21"/>
                <w:u w:color="000000"/>
                <w:lang w:val="en-US" w:eastAsia="zh-CN"/>
                <w14:textFill>
                  <w14:solidFill>
                    <w14:schemeClr w14:val="tx1"/>
                  </w14:solidFill>
                </w14:textFill>
              </w:rPr>
              <w:t>1</w:t>
            </w:r>
            <w:r>
              <w:rPr>
                <w:rFonts w:hint="eastAsia" w:ascii="宋体" w:hAnsi="宋体" w:cs="宋体"/>
                <w:color w:val="000000" w:themeColor="text1"/>
                <w:szCs w:val="21"/>
                <w:u w:color="000000"/>
                <w14:textFill>
                  <w14:solidFill>
                    <w14:schemeClr w14:val="tx1"/>
                  </w14:solidFill>
                </w14:textFill>
              </w:rPr>
              <w:t>-</w:t>
            </w:r>
            <w:r>
              <w:rPr>
                <w:rFonts w:hint="eastAsia" w:ascii="宋体" w:hAnsi="宋体" w:cs="宋体"/>
                <w:color w:val="000000" w:themeColor="text1"/>
                <w:szCs w:val="21"/>
                <w:u w:color="000000"/>
                <w:lang w:val="en-US" w:eastAsia="zh-CN"/>
                <w14:textFill>
                  <w14:solidFill>
                    <w14:schemeClr w14:val="tx1"/>
                  </w14:solidFill>
                </w14:textFill>
              </w:rPr>
              <w:t>10</w:t>
            </w:r>
            <w:r>
              <w:rPr>
                <w:rFonts w:hint="eastAsia" w:ascii="宋体" w:hAnsi="宋体" w:cs="宋体"/>
                <w:color w:val="000000" w:themeColor="text1"/>
                <w:szCs w:val="21"/>
                <w:u w:color="000000"/>
                <w:lang w:val="zh-TW"/>
                <w14:textFill>
                  <w14:solidFill>
                    <w14:schemeClr w14:val="tx1"/>
                  </w14:solidFill>
                </w14:textFill>
              </w:rPr>
              <w:t>分，不可靠不得分。</w:t>
            </w:r>
          </w:p>
        </w:tc>
        <w:tc>
          <w:tcPr>
            <w:tcW w:w="1815" w:type="dxa"/>
            <w:vAlign w:val="center"/>
          </w:tcPr>
          <w:p>
            <w:pPr>
              <w:widowControl w:val="0"/>
              <w:jc w:val="left"/>
              <w:rPr>
                <w:rFonts w:hint="default" w:ascii="宋体" w:hAnsi="宋体" w:cs="宋体" w:eastAsiaTheme="minorEastAsia"/>
                <w:color w:val="000000" w:themeColor="text1"/>
                <w:szCs w:val="21"/>
                <w:u w:color="000000"/>
                <w:lang w:val="en-US" w:eastAsia="zh-CN"/>
                <w14:textFill>
                  <w14:solidFill>
                    <w14:schemeClr w14:val="tx1"/>
                  </w14:solidFill>
                </w14:textFill>
              </w:rPr>
            </w:pPr>
            <w:r>
              <w:rPr>
                <w:rFonts w:hint="eastAsia" w:ascii="宋体" w:hAnsi="宋体" w:cs="宋体"/>
                <w:color w:val="000000" w:themeColor="text1"/>
                <w:szCs w:val="21"/>
                <w:u w:color="000000"/>
                <w:lang w:val="en-US" w:eastAsia="zh-CN"/>
                <w14:textFill>
                  <w14:solidFill>
                    <w14:schemeClr w14:val="tx1"/>
                  </w14:solidFill>
                </w14:textFill>
              </w:rPr>
              <w:t>技术</w:t>
            </w:r>
            <w:r>
              <w:rPr>
                <w:rFonts w:hint="eastAsia" w:ascii="宋体" w:hAnsi="宋体" w:cs="宋体"/>
                <w:color w:val="000000" w:themeColor="text1"/>
                <w:szCs w:val="21"/>
                <w:u w:color="000000"/>
                <w:lang w:val="zh-TW"/>
                <w14:textFill>
                  <w14:solidFill>
                    <w14:schemeClr w14:val="tx1"/>
                  </w14:solidFill>
                </w14:textFill>
              </w:rPr>
              <w:t>方案完整、合理，具有可行性、先进性和科学性，得</w:t>
            </w:r>
            <w:r>
              <w:rPr>
                <w:rFonts w:hint="eastAsia" w:ascii="宋体" w:hAnsi="宋体" w:cs="宋体"/>
                <w:color w:val="000000" w:themeColor="text1"/>
                <w:szCs w:val="21"/>
                <w:u w:color="000000"/>
                <w:lang w:val="en-US" w:eastAsia="zh-CN"/>
                <w14:textFill>
                  <w14:solidFill>
                    <w14:schemeClr w14:val="tx1"/>
                  </w14:solidFill>
                </w14:textFill>
              </w:rPr>
              <w:t>20-30分</w:t>
            </w:r>
            <w:r>
              <w:rPr>
                <w:rFonts w:hint="eastAsia" w:ascii="宋体" w:hAnsi="宋体" w:cs="宋体"/>
                <w:color w:val="000000" w:themeColor="text1"/>
                <w:szCs w:val="21"/>
                <w:u w:color="000000"/>
                <w:lang w:val="zh-TW"/>
                <w14:textFill>
                  <w14:solidFill>
                    <w14:schemeClr w14:val="tx1"/>
                  </w14:solidFill>
                </w14:textFill>
              </w:rPr>
              <w:t>；</w:t>
            </w:r>
            <w:r>
              <w:rPr>
                <w:rFonts w:hint="eastAsia" w:ascii="宋体" w:hAnsi="宋体" w:cs="宋体"/>
                <w:color w:val="000000" w:themeColor="text1"/>
                <w:szCs w:val="21"/>
                <w:u w:color="000000"/>
                <w:lang w:val="en-US" w:eastAsia="zh-CN"/>
                <w14:textFill>
                  <w14:solidFill>
                    <w14:schemeClr w14:val="tx1"/>
                  </w14:solidFill>
                </w14:textFill>
              </w:rPr>
              <w:t>技术</w:t>
            </w:r>
            <w:r>
              <w:rPr>
                <w:rFonts w:hint="eastAsia" w:ascii="宋体" w:hAnsi="宋体" w:cs="宋体"/>
                <w:color w:val="000000" w:themeColor="text1"/>
                <w:szCs w:val="21"/>
                <w:u w:color="000000"/>
                <w:lang w:val="zh-TW"/>
                <w14:textFill>
                  <w14:solidFill>
                    <w14:schemeClr w14:val="tx1"/>
                  </w14:solidFill>
                </w14:textFill>
              </w:rPr>
              <w:t>方案</w:t>
            </w:r>
            <w:r>
              <w:rPr>
                <w:rFonts w:hint="eastAsia" w:ascii="宋体" w:hAnsi="宋体" w:cs="宋体"/>
                <w:color w:val="000000" w:themeColor="text1"/>
                <w:szCs w:val="21"/>
                <w:u w:color="000000"/>
                <w:lang w:val="en-US" w:eastAsia="zh-CN"/>
                <w14:textFill>
                  <w14:solidFill>
                    <w14:schemeClr w14:val="tx1"/>
                  </w14:solidFill>
                </w14:textFill>
              </w:rPr>
              <w:t>较为</w:t>
            </w:r>
            <w:r>
              <w:rPr>
                <w:rFonts w:hint="eastAsia" w:ascii="宋体" w:hAnsi="宋体" w:cs="宋体"/>
                <w:color w:val="000000" w:themeColor="text1"/>
                <w:szCs w:val="21"/>
                <w:u w:color="000000"/>
                <w:lang w:val="zh-TW"/>
                <w14:textFill>
                  <w14:solidFill>
                    <w14:schemeClr w14:val="tx1"/>
                  </w14:solidFill>
                </w14:textFill>
              </w:rPr>
              <w:t>完整、合理，得</w:t>
            </w:r>
            <w:r>
              <w:rPr>
                <w:rFonts w:hint="eastAsia" w:ascii="宋体" w:hAnsi="宋体" w:cs="宋体"/>
                <w:color w:val="000000" w:themeColor="text1"/>
                <w:szCs w:val="21"/>
                <w:u w:color="000000"/>
                <w:lang w:val="en-US" w:eastAsia="zh-CN"/>
                <w14:textFill>
                  <w14:solidFill>
                    <w14:schemeClr w14:val="tx1"/>
                  </w14:solidFill>
                </w14:textFill>
              </w:rPr>
              <w:t>10-20分</w:t>
            </w:r>
            <w:r>
              <w:rPr>
                <w:rFonts w:hint="eastAsia" w:ascii="宋体" w:hAnsi="宋体" w:cs="宋体"/>
                <w:color w:val="000000" w:themeColor="text1"/>
                <w:szCs w:val="21"/>
                <w:u w:color="000000"/>
                <w:lang w:val="zh-TW"/>
                <w14:textFill>
                  <w14:solidFill>
                    <w14:schemeClr w14:val="tx1"/>
                  </w14:solidFill>
                </w14:textFill>
              </w:rPr>
              <w:t>；</w:t>
            </w:r>
            <w:r>
              <w:rPr>
                <w:rFonts w:hint="eastAsia" w:ascii="宋体" w:hAnsi="宋体" w:cs="宋体"/>
                <w:color w:val="000000" w:themeColor="text1"/>
                <w:szCs w:val="21"/>
                <w:u w:color="000000"/>
                <w:lang w:val="en-US" w:eastAsia="zh-CN"/>
                <w14:textFill>
                  <w14:solidFill>
                    <w14:schemeClr w14:val="tx1"/>
                  </w14:solidFill>
                </w14:textFill>
              </w:rPr>
              <w:t>其他情况得0-10分；</w:t>
            </w:r>
          </w:p>
          <w:p>
            <w:pPr>
              <w:widowControl w:val="0"/>
              <w:jc w:val="left"/>
              <w:rPr>
                <w:szCs w:val="21"/>
              </w:rPr>
            </w:pPr>
            <w:r>
              <w:rPr>
                <w:rFonts w:hint="eastAsia" w:ascii="宋体" w:hAnsi="宋体" w:cs="宋体"/>
                <w:color w:val="000000" w:themeColor="text1"/>
                <w:szCs w:val="21"/>
                <w:u w:color="000000"/>
                <w:lang w:val="zh-TW"/>
                <w14:textFill>
                  <w14:solidFill>
                    <w14:schemeClr w14:val="tx1"/>
                  </w14:solidFill>
                </w14:textFill>
              </w:rPr>
              <w:t>每发现一项不符合现场</w:t>
            </w:r>
            <w:r>
              <w:rPr>
                <w:rFonts w:hint="eastAsia" w:ascii="宋体" w:hAnsi="宋体" w:cs="宋体"/>
                <w:color w:val="000000" w:themeColor="text1"/>
                <w:szCs w:val="21"/>
                <w:u w:color="000000"/>
                <w:lang w:val="en-US" w:eastAsia="zh-CN"/>
                <w14:textFill>
                  <w14:solidFill>
                    <w14:schemeClr w14:val="tx1"/>
                  </w14:solidFill>
                </w14:textFill>
              </w:rPr>
              <w:t>实际</w:t>
            </w:r>
            <w:r>
              <w:rPr>
                <w:rFonts w:hint="eastAsia" w:ascii="宋体" w:hAnsi="宋体" w:cs="宋体"/>
                <w:color w:val="000000" w:themeColor="text1"/>
                <w:szCs w:val="21"/>
                <w:u w:color="000000"/>
                <w:lang w:val="zh-TW"/>
                <w14:textFill>
                  <w14:solidFill>
                    <w14:schemeClr w14:val="tx1"/>
                  </w14:solidFill>
                </w14:textFill>
              </w:rPr>
              <w:t>条件扣</w:t>
            </w:r>
            <w:r>
              <w:rPr>
                <w:rFonts w:hint="eastAsia" w:ascii="宋体" w:hAnsi="宋体" w:cs="宋体"/>
                <w:color w:val="000000" w:themeColor="text1"/>
                <w:szCs w:val="21"/>
                <w:u w:color="000000"/>
                <w:lang w:val="en-US" w:eastAsia="zh-CN"/>
                <w14:textFill>
                  <w14:solidFill>
                    <w14:schemeClr w14:val="tx1"/>
                  </w14:solidFill>
                </w14:textFill>
              </w:rPr>
              <w:t>3</w:t>
            </w:r>
            <w:r>
              <w:rPr>
                <w:rFonts w:hint="eastAsia" w:ascii="宋体" w:hAnsi="宋体" w:cs="宋体"/>
                <w:color w:val="000000" w:themeColor="text1"/>
                <w:szCs w:val="21"/>
                <w:u w:color="000000"/>
                <w:lang w:val="zh-TW"/>
                <w14:textFill>
                  <w14:solidFill>
                    <w14:schemeClr w14:val="tx1"/>
                  </w14:solidFill>
                </w14:textFill>
              </w:rPr>
              <w:t>分，扣完为止。</w:t>
            </w:r>
          </w:p>
        </w:tc>
        <w:tc>
          <w:tcPr>
            <w:tcW w:w="2060" w:type="dxa"/>
            <w:vAlign w:val="center"/>
          </w:tcPr>
          <w:p>
            <w:pPr>
              <w:widowControl w:val="0"/>
              <w:jc w:val="left"/>
              <w:rPr>
                <w:rFonts w:ascii="宋体" w:hAnsi="宋体" w:cs="宋体"/>
                <w:color w:val="000000" w:themeColor="text1"/>
                <w:szCs w:val="21"/>
                <w:u w:color="000000"/>
                <w:lang w:val="zh-TW"/>
                <w14:textFill>
                  <w14:solidFill>
                    <w14:schemeClr w14:val="tx1"/>
                  </w14:solidFill>
                </w14:textFill>
              </w:rPr>
            </w:pPr>
            <w:r>
              <w:rPr>
                <w:rFonts w:hint="eastAsia" w:ascii="宋体" w:hAnsi="宋体" w:cs="宋体"/>
                <w:color w:val="000000" w:themeColor="text1"/>
                <w:szCs w:val="21"/>
                <w:u w:color="000000"/>
                <w:lang w:val="zh-TW"/>
                <w14:textFill>
                  <w14:solidFill>
                    <w14:schemeClr w14:val="tx1"/>
                  </w14:solidFill>
                </w14:textFill>
              </w:rPr>
              <w:t>（1）人员配备（</w:t>
            </w:r>
            <w:r>
              <w:rPr>
                <w:rFonts w:hint="eastAsia" w:ascii="宋体" w:hAnsi="宋体" w:cs="宋体"/>
                <w:color w:val="000000" w:themeColor="text1"/>
                <w:szCs w:val="21"/>
                <w:u w:color="000000"/>
                <w:lang w:val="en-US" w:eastAsia="zh-CN"/>
                <w14:textFill>
                  <w14:solidFill>
                    <w14:schemeClr w14:val="tx1"/>
                  </w14:solidFill>
                </w14:textFill>
              </w:rPr>
              <w:t>6</w:t>
            </w:r>
            <w:r>
              <w:rPr>
                <w:rFonts w:hint="eastAsia" w:ascii="宋体" w:hAnsi="宋体" w:cs="宋体"/>
                <w:color w:val="000000" w:themeColor="text1"/>
                <w:szCs w:val="21"/>
                <w:u w:color="000000"/>
                <w:lang w:val="zh-TW"/>
                <w14:textFill>
                  <w14:solidFill>
                    <w14:schemeClr w14:val="tx1"/>
                  </w14:solidFill>
                </w14:textFill>
              </w:rPr>
              <w:t>分）：项目实施人员配备合理，具有同类项目工作经验，人员数量充足、专业合理，满足招标文件要求，优得满分</w:t>
            </w:r>
            <w:r>
              <w:rPr>
                <w:rFonts w:ascii="宋体" w:hAnsi="宋体" w:cs="宋体"/>
                <w:color w:val="000000" w:themeColor="text1"/>
                <w:szCs w:val="21"/>
                <w:u w:color="000000"/>
                <w:lang w:val="zh-TW"/>
                <w14:textFill>
                  <w14:solidFill>
                    <w14:schemeClr w14:val="tx1"/>
                  </w14:solidFill>
                </w14:textFill>
              </w:rPr>
              <w:t>；其他情况酌情赋分。</w:t>
            </w:r>
          </w:p>
          <w:p>
            <w:pPr>
              <w:widowControl w:val="0"/>
              <w:jc w:val="left"/>
              <w:rPr>
                <w:szCs w:val="21"/>
              </w:rPr>
            </w:pPr>
            <w:r>
              <w:rPr>
                <w:rFonts w:hint="eastAsia" w:ascii="宋体" w:hAnsi="宋体" w:cs="宋体"/>
                <w:color w:val="000000" w:themeColor="text1"/>
                <w:szCs w:val="21"/>
                <w:u w:color="000000"/>
                <w:lang w:val="zh-TW"/>
                <w14:textFill>
                  <w14:solidFill>
                    <w14:schemeClr w14:val="tx1"/>
                  </w14:solidFill>
                </w14:textFill>
              </w:rPr>
              <w:t>（2）人员证书，项目实施人员具</w:t>
            </w:r>
            <w:r>
              <w:rPr>
                <w:rFonts w:hint="eastAsia" w:ascii="宋体" w:hAnsi="宋体" w:cs="宋体"/>
                <w:color w:val="000000" w:themeColor="text1"/>
                <w:szCs w:val="21"/>
                <w:u w:color="000000"/>
                <w14:textFill>
                  <w14:solidFill>
                    <w14:schemeClr w14:val="tx1"/>
                  </w14:solidFill>
                </w14:textFill>
              </w:rPr>
              <w:t>注册电气工程师的</w:t>
            </w:r>
            <w:r>
              <w:rPr>
                <w:rFonts w:hint="eastAsia" w:ascii="宋体" w:hAnsi="宋体" w:cs="宋体"/>
                <w:color w:val="000000" w:themeColor="text1"/>
                <w:szCs w:val="21"/>
                <w:u w:color="000000"/>
                <w:lang w:val="zh-TW"/>
                <w14:textFill>
                  <w14:solidFill>
                    <w14:schemeClr w14:val="tx1"/>
                  </w14:solidFill>
                </w14:textFill>
              </w:rPr>
              <w:t>，每人得</w:t>
            </w:r>
            <w:r>
              <w:rPr>
                <w:rFonts w:hint="eastAsia" w:ascii="宋体" w:hAnsi="宋体" w:cs="宋体"/>
                <w:color w:val="000000" w:themeColor="text1"/>
                <w:szCs w:val="21"/>
                <w:u w:color="000000"/>
                <w14:textFill>
                  <w14:solidFill>
                    <w14:schemeClr w14:val="tx1"/>
                  </w14:solidFill>
                </w14:textFill>
              </w:rPr>
              <w:t>2</w:t>
            </w:r>
            <w:r>
              <w:rPr>
                <w:rFonts w:hint="eastAsia" w:ascii="宋体" w:hAnsi="宋体" w:cs="宋体"/>
                <w:color w:val="000000" w:themeColor="text1"/>
                <w:szCs w:val="21"/>
                <w:u w:color="000000"/>
                <w:lang w:val="zh-TW"/>
                <w14:textFill>
                  <w14:solidFill>
                    <w14:schemeClr w14:val="tx1"/>
                  </w14:solidFill>
                </w14:textFill>
              </w:rPr>
              <w:t>分，最多得</w:t>
            </w:r>
            <w:r>
              <w:rPr>
                <w:rFonts w:hint="eastAsia" w:ascii="宋体" w:hAnsi="宋体" w:cs="宋体"/>
                <w:color w:val="000000" w:themeColor="text1"/>
                <w:szCs w:val="21"/>
                <w:u w:color="000000"/>
                <w14:textFill>
                  <w14:solidFill>
                    <w14:schemeClr w14:val="tx1"/>
                  </w14:solidFill>
                </w14:textFill>
              </w:rPr>
              <w:t>4</w:t>
            </w:r>
            <w:r>
              <w:rPr>
                <w:rFonts w:hint="eastAsia" w:ascii="宋体" w:hAnsi="宋体" w:cs="宋体"/>
                <w:color w:val="000000" w:themeColor="text1"/>
                <w:szCs w:val="21"/>
                <w:u w:color="000000"/>
                <w:lang w:val="zh-TW"/>
                <w14:textFill>
                  <w14:solidFill>
                    <w14:schemeClr w14:val="tx1"/>
                  </w14:solidFill>
                </w14:textFill>
              </w:rPr>
              <w:t>分。</w:t>
            </w:r>
          </w:p>
        </w:tc>
        <w:tc>
          <w:tcPr>
            <w:tcW w:w="1924" w:type="dxa"/>
            <w:vAlign w:val="center"/>
          </w:tcPr>
          <w:p>
            <w:pPr>
              <w:widowControl w:val="0"/>
              <w:jc w:val="left"/>
              <w:rPr>
                <w:szCs w:val="21"/>
              </w:rPr>
            </w:pPr>
            <w:r>
              <w:rPr>
                <w:rFonts w:hint="eastAsia" w:ascii="宋体" w:hAnsi="宋体" w:cs="宋体"/>
                <w:color w:val="000000" w:themeColor="text1"/>
                <w:szCs w:val="21"/>
                <w:u w:color="000000"/>
                <w:lang w:val="zh-TW"/>
                <w14:textFill>
                  <w14:solidFill>
                    <w14:schemeClr w14:val="tx1"/>
                  </w14:solidFill>
                </w14:textFill>
              </w:rPr>
              <w:t>进度计划及保障措施完善得</w:t>
            </w:r>
            <w:r>
              <w:rPr>
                <w:rFonts w:hint="eastAsia" w:ascii="宋体" w:hAnsi="宋体" w:cs="宋体"/>
                <w:color w:val="000000" w:themeColor="text1"/>
                <w:szCs w:val="21"/>
                <w:u w:color="000000"/>
                <w:lang w:val="en-US" w:eastAsia="zh-CN"/>
                <w14:textFill>
                  <w14:solidFill>
                    <w14:schemeClr w14:val="tx1"/>
                  </w14:solidFill>
                </w14:textFill>
              </w:rPr>
              <w:t>8-10</w:t>
            </w:r>
            <w:r>
              <w:rPr>
                <w:rFonts w:hint="eastAsia" w:ascii="宋体" w:hAnsi="宋体" w:cs="宋体"/>
                <w:color w:val="000000" w:themeColor="text1"/>
                <w:szCs w:val="21"/>
                <w:u w:color="000000"/>
                <w:lang w:val="zh-TW"/>
                <w14:textFill>
                  <w14:solidFill>
                    <w14:schemeClr w14:val="tx1"/>
                  </w14:solidFill>
                </w14:textFill>
              </w:rPr>
              <w:t>分，基本完善得</w:t>
            </w:r>
            <w:r>
              <w:rPr>
                <w:rFonts w:hint="eastAsia" w:ascii="宋体" w:hAnsi="宋体" w:cs="宋体"/>
                <w:color w:val="000000" w:themeColor="text1"/>
                <w:szCs w:val="21"/>
                <w:u w:color="000000"/>
                <w:lang w:val="en-US" w:eastAsia="zh-CN"/>
                <w14:textFill>
                  <w14:solidFill>
                    <w14:schemeClr w14:val="tx1"/>
                  </w14:solidFill>
                </w14:textFill>
              </w:rPr>
              <w:t>4</w:t>
            </w:r>
            <w:r>
              <w:rPr>
                <w:rFonts w:hint="eastAsia" w:ascii="宋体" w:hAnsi="宋体" w:cs="宋体"/>
                <w:color w:val="000000" w:themeColor="text1"/>
                <w:szCs w:val="21"/>
                <w:u w:color="000000"/>
                <w:lang w:val="zh-TW"/>
                <w14:textFill>
                  <w14:solidFill>
                    <w14:schemeClr w14:val="tx1"/>
                  </w14:solidFill>
                </w14:textFill>
              </w:rPr>
              <w:t>-</w:t>
            </w:r>
            <w:r>
              <w:rPr>
                <w:rFonts w:hint="eastAsia" w:ascii="宋体" w:hAnsi="宋体" w:cs="宋体"/>
                <w:color w:val="000000" w:themeColor="text1"/>
                <w:szCs w:val="21"/>
                <w:u w:color="000000"/>
                <w:lang w:val="en-US" w:eastAsia="zh-CN"/>
                <w14:textFill>
                  <w14:solidFill>
                    <w14:schemeClr w14:val="tx1"/>
                  </w14:solidFill>
                </w14:textFill>
              </w:rPr>
              <w:t>7</w:t>
            </w:r>
            <w:r>
              <w:rPr>
                <w:rFonts w:hint="eastAsia" w:ascii="宋体" w:hAnsi="宋体" w:cs="宋体"/>
                <w:color w:val="000000" w:themeColor="text1"/>
                <w:szCs w:val="21"/>
                <w:u w:color="000000"/>
                <w:lang w:val="zh-TW"/>
                <w14:textFill>
                  <w14:solidFill>
                    <w14:schemeClr w14:val="tx1"/>
                  </w14:solidFill>
                </w14:textFill>
              </w:rPr>
              <w:t>分，一般得</w:t>
            </w:r>
            <w:r>
              <w:rPr>
                <w:rFonts w:hint="eastAsia" w:ascii="宋体" w:hAnsi="宋体" w:cs="宋体"/>
                <w:color w:val="000000" w:themeColor="text1"/>
                <w:szCs w:val="21"/>
                <w:u w:color="000000"/>
                <w:lang w:val="en-US" w:eastAsia="zh-CN"/>
                <w14:textFill>
                  <w14:solidFill>
                    <w14:schemeClr w14:val="tx1"/>
                  </w14:solidFill>
                </w14:textFill>
              </w:rPr>
              <w:t>1</w:t>
            </w:r>
            <w:r>
              <w:rPr>
                <w:rFonts w:hint="eastAsia" w:ascii="宋体" w:hAnsi="宋体" w:cs="宋体"/>
                <w:color w:val="000000" w:themeColor="text1"/>
                <w:szCs w:val="21"/>
                <w:u w:color="000000"/>
                <w:lang w:val="zh-TW"/>
                <w14:textFill>
                  <w14:solidFill>
                    <w14:schemeClr w14:val="tx1"/>
                  </w14:solidFill>
                </w14:textFill>
              </w:rPr>
              <w:t>-</w:t>
            </w:r>
            <w:r>
              <w:rPr>
                <w:rFonts w:hint="eastAsia" w:ascii="宋体" w:hAnsi="宋体" w:cs="宋体"/>
                <w:color w:val="000000" w:themeColor="text1"/>
                <w:szCs w:val="21"/>
                <w:u w:color="000000"/>
                <w:lang w:val="en-US" w:eastAsia="zh-CN"/>
                <w14:textFill>
                  <w14:solidFill>
                    <w14:schemeClr w14:val="tx1"/>
                  </w14:solidFill>
                </w14:textFill>
              </w:rPr>
              <w:t>3</w:t>
            </w:r>
            <w:r>
              <w:rPr>
                <w:rFonts w:hint="eastAsia" w:ascii="宋体" w:hAnsi="宋体" w:cs="宋体"/>
                <w:color w:val="000000" w:themeColor="text1"/>
                <w:szCs w:val="21"/>
                <w:u w:color="000000"/>
                <w:lang w:val="zh-T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00" w:type="dxa"/>
            <w:vAlign w:val="center"/>
          </w:tcPr>
          <w:p>
            <w:pPr>
              <w:widowControl w:val="0"/>
              <w:jc w:val="center"/>
              <w:rPr>
                <w:szCs w:val="21"/>
              </w:rPr>
            </w:pPr>
            <w:r>
              <w:rPr>
                <w:rFonts w:hint="eastAsia"/>
                <w:szCs w:val="21"/>
              </w:rPr>
              <w:t>评分分值</w:t>
            </w:r>
          </w:p>
        </w:tc>
        <w:tc>
          <w:tcPr>
            <w:tcW w:w="2962" w:type="dxa"/>
            <w:vAlign w:val="center"/>
          </w:tcPr>
          <w:p>
            <w:pPr>
              <w:widowControl w:val="0"/>
              <w:jc w:val="both"/>
              <w:rPr>
                <w:szCs w:val="21"/>
              </w:rPr>
            </w:pPr>
          </w:p>
        </w:tc>
        <w:tc>
          <w:tcPr>
            <w:tcW w:w="2500" w:type="dxa"/>
            <w:vAlign w:val="center"/>
          </w:tcPr>
          <w:p>
            <w:pPr>
              <w:widowControl w:val="0"/>
              <w:jc w:val="center"/>
              <w:rPr>
                <w:szCs w:val="21"/>
              </w:rPr>
            </w:pPr>
          </w:p>
        </w:tc>
        <w:tc>
          <w:tcPr>
            <w:tcW w:w="1438" w:type="dxa"/>
            <w:vAlign w:val="center"/>
          </w:tcPr>
          <w:p>
            <w:pPr>
              <w:widowControl w:val="0"/>
              <w:jc w:val="center"/>
              <w:rPr>
                <w:szCs w:val="21"/>
              </w:rPr>
            </w:pPr>
          </w:p>
        </w:tc>
        <w:tc>
          <w:tcPr>
            <w:tcW w:w="1815" w:type="dxa"/>
            <w:vAlign w:val="center"/>
          </w:tcPr>
          <w:p>
            <w:pPr>
              <w:widowControl w:val="0"/>
              <w:jc w:val="center"/>
              <w:rPr>
                <w:szCs w:val="21"/>
              </w:rPr>
            </w:pPr>
          </w:p>
        </w:tc>
        <w:tc>
          <w:tcPr>
            <w:tcW w:w="2060" w:type="dxa"/>
            <w:vAlign w:val="center"/>
          </w:tcPr>
          <w:p>
            <w:pPr>
              <w:widowControl w:val="0"/>
              <w:jc w:val="center"/>
              <w:rPr>
                <w:szCs w:val="21"/>
              </w:rPr>
            </w:pPr>
          </w:p>
        </w:tc>
        <w:tc>
          <w:tcPr>
            <w:tcW w:w="1924" w:type="dxa"/>
            <w:vAlign w:val="center"/>
          </w:tcPr>
          <w:p>
            <w:pPr>
              <w:widowControl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00" w:type="dxa"/>
            <w:vAlign w:val="center"/>
          </w:tcPr>
          <w:p>
            <w:pPr>
              <w:widowControl w:val="0"/>
              <w:jc w:val="center"/>
              <w:rPr>
                <w:szCs w:val="21"/>
              </w:rPr>
            </w:pPr>
            <w:r>
              <w:rPr>
                <w:rFonts w:hint="eastAsia"/>
                <w:szCs w:val="21"/>
              </w:rPr>
              <w:t>备注</w:t>
            </w:r>
          </w:p>
        </w:tc>
        <w:tc>
          <w:tcPr>
            <w:tcW w:w="2962" w:type="dxa"/>
            <w:vAlign w:val="center"/>
          </w:tcPr>
          <w:p>
            <w:pPr>
              <w:widowControl w:val="0"/>
              <w:jc w:val="center"/>
              <w:rPr>
                <w:szCs w:val="21"/>
              </w:rPr>
            </w:pPr>
          </w:p>
        </w:tc>
        <w:tc>
          <w:tcPr>
            <w:tcW w:w="2500" w:type="dxa"/>
            <w:vAlign w:val="center"/>
          </w:tcPr>
          <w:p>
            <w:pPr>
              <w:widowControl w:val="0"/>
              <w:jc w:val="center"/>
              <w:rPr>
                <w:szCs w:val="21"/>
              </w:rPr>
            </w:pPr>
          </w:p>
        </w:tc>
        <w:tc>
          <w:tcPr>
            <w:tcW w:w="1438" w:type="dxa"/>
            <w:vAlign w:val="center"/>
          </w:tcPr>
          <w:p>
            <w:pPr>
              <w:widowControl w:val="0"/>
              <w:jc w:val="center"/>
              <w:rPr>
                <w:szCs w:val="21"/>
              </w:rPr>
            </w:pPr>
          </w:p>
        </w:tc>
        <w:tc>
          <w:tcPr>
            <w:tcW w:w="1815" w:type="dxa"/>
            <w:vAlign w:val="center"/>
          </w:tcPr>
          <w:p>
            <w:pPr>
              <w:widowControl w:val="0"/>
              <w:jc w:val="center"/>
              <w:rPr>
                <w:szCs w:val="21"/>
              </w:rPr>
            </w:pPr>
          </w:p>
        </w:tc>
        <w:tc>
          <w:tcPr>
            <w:tcW w:w="2060" w:type="dxa"/>
            <w:vAlign w:val="center"/>
          </w:tcPr>
          <w:p>
            <w:pPr>
              <w:widowControl w:val="0"/>
              <w:jc w:val="center"/>
              <w:rPr>
                <w:szCs w:val="21"/>
              </w:rPr>
            </w:pPr>
          </w:p>
        </w:tc>
        <w:tc>
          <w:tcPr>
            <w:tcW w:w="1924" w:type="dxa"/>
            <w:vAlign w:val="center"/>
          </w:tcPr>
          <w:p>
            <w:pPr>
              <w:widowControl w:val="0"/>
              <w:jc w:val="center"/>
              <w:rPr>
                <w:szCs w:val="21"/>
              </w:rPr>
            </w:pPr>
          </w:p>
        </w:tc>
      </w:tr>
    </w:tbl>
    <w:p/>
    <w:p/>
    <w:p>
      <w:pPr>
        <w:pStyle w:val="6"/>
      </w:pPr>
    </w:p>
    <w:p>
      <w:pPr>
        <w:sectPr>
          <w:pgSz w:w="16838" w:h="11906" w:orient="landscape"/>
          <w:pgMar w:top="720" w:right="720" w:bottom="720" w:left="720" w:header="851" w:footer="992" w:gutter="0"/>
          <w:cols w:space="425" w:num="1"/>
          <w:docGrid w:type="lines" w:linePitch="312" w:charSpace="0"/>
        </w:sectPr>
      </w:pPr>
    </w:p>
    <w:p>
      <w:pPr>
        <w:widowControl w:val="0"/>
        <w:autoSpaceDE w:val="0"/>
        <w:autoSpaceDN w:val="0"/>
        <w:spacing w:line="576" w:lineRule="exact"/>
        <w:jc w:val="both"/>
        <w:rPr>
          <w:rFonts w:hint="eastAsia"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附件四：</w:t>
      </w:r>
      <w:r>
        <w:rPr>
          <w:rFonts w:hint="eastAsia" w:ascii="仿宋_GB2312" w:hAnsi="宋体" w:eastAsia="仿宋_GB2312" w:cs="宋体"/>
          <w:b/>
          <w:bCs/>
          <w:sz w:val="32"/>
          <w:szCs w:val="32"/>
          <w:highlight w:val="none"/>
          <w:lang w:eastAsia="zh-CN" w:bidi="zh-CN"/>
        </w:rPr>
        <w:t>参选文件格式</w:t>
      </w:r>
    </w:p>
    <w:p>
      <w:pPr>
        <w:pStyle w:val="8"/>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both"/>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参选单位</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（盖章）</w:t>
      </w:r>
    </w:p>
    <w:p>
      <w:pPr>
        <w:pStyle w:val="8"/>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r>
        <w:rPr>
          <w:rFonts w:hint="eastAsia" w:ascii="仿宋" w:hAnsi="仿宋" w:eastAsia="仿宋" w:cs="仿宋"/>
          <w:b w:val="0"/>
          <w:bCs/>
          <w:color w:val="auto"/>
          <w:sz w:val="32"/>
          <w:szCs w:val="32"/>
          <w:highlight w:val="none"/>
          <w:lang w:eastAsia="zh-CN"/>
        </w:rPr>
        <w:t>或盖章</w:t>
      </w:r>
      <w:r>
        <w:rPr>
          <w:rFonts w:hint="eastAsia" w:ascii="仿宋" w:hAnsi="仿宋" w:eastAsia="仿宋" w:cs="仿宋"/>
          <w:b w:val="0"/>
          <w:bCs/>
          <w:color w:val="auto"/>
          <w:sz w:val="32"/>
          <w:szCs w:val="32"/>
          <w:highlight w:val="none"/>
        </w:rPr>
        <w:t>）</w:t>
      </w:r>
    </w:p>
    <w:p>
      <w:pPr>
        <w:pStyle w:val="8"/>
        <w:spacing w:line="360" w:lineRule="auto"/>
        <w:jc w:val="center"/>
        <w:rPr>
          <w:rFonts w:hint="eastAsia" w:ascii="宋体" w:hAnsi="宋体" w:eastAsia="宋体"/>
          <w:b/>
          <w:color w:val="auto"/>
          <w:sz w:val="36"/>
          <w:szCs w:val="36"/>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bookmarkStart w:id="2" w:name="_Toc17089"/>
      <w:bookmarkStart w:id="3" w:name="_Toc24908"/>
      <w:bookmarkStart w:id="4" w:name="_Toc11208"/>
      <w:bookmarkStart w:id="5" w:name="_Toc30925"/>
      <w:bookmarkStart w:id="6" w:name="_Toc440035097"/>
      <w:bookmarkStart w:id="7" w:name="_Toc14039"/>
    </w:p>
    <w:p>
      <w:pPr>
        <w:pStyle w:val="5"/>
        <w:rPr>
          <w:rFonts w:hint="eastAsia"/>
        </w:rPr>
      </w:pPr>
    </w:p>
    <w:p>
      <w:pPr>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2"/>
      <w:bookmarkEnd w:id="3"/>
      <w:bookmarkEnd w:id="4"/>
      <w:bookmarkEnd w:id="5"/>
      <w:bookmarkEnd w:id="6"/>
      <w:bookmarkEnd w:id="7"/>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参选单位</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法定代表人授权书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六、</w:t>
      </w:r>
      <w:r>
        <w:rPr>
          <w:rFonts w:hint="eastAsia" w:ascii="仿宋" w:hAnsi="仿宋" w:eastAsia="仿宋" w:cs="仿宋"/>
          <w:sz w:val="32"/>
          <w:szCs w:val="32"/>
          <w:lang w:val="en-US" w:eastAsia="zh-CN"/>
        </w:rPr>
        <w:t>参选机构信息</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eastAsia="仿宋" w:cs="仿宋"/>
          <w:sz w:val="32"/>
          <w:szCs w:val="32"/>
          <w:lang w:eastAsia="zh-CN"/>
        </w:rPr>
        <w:t>八、信用中国查询记录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val="en-US" w:eastAsia="zh-CN"/>
        </w:rPr>
        <w:t>实施方案初步编制计划</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其他材料</w:t>
      </w:r>
    </w:p>
    <w:p>
      <w:pPr>
        <w:pStyle w:val="2"/>
        <w:rPr>
          <w:rFonts w:hint="default"/>
          <w:lang w:val="en-US" w:eastAsia="zh-CN"/>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bidi w:val="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bookmarkStart w:id="8" w:name="_Toc12440"/>
      <w:bookmarkStart w:id="9" w:name="_Toc14256"/>
      <w:bookmarkStart w:id="10" w:name="_Toc32412"/>
      <w:bookmarkStart w:id="11" w:name="_Toc184635138"/>
      <w:bookmarkStart w:id="12" w:name="_Toc7412"/>
      <w:bookmarkStart w:id="13" w:name="_Toc3815"/>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pStyle w:val="5"/>
        <w:ind w:left="0" w:leftChars="0" w:firstLine="0" w:firstLineChars="0"/>
        <w:jc w:val="both"/>
        <w:rPr>
          <w:rFonts w:hint="eastAsia"/>
          <w:lang w:eastAsia="zh-CN"/>
        </w:rPr>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pStyle w:val="6"/>
        <w:spacing w:before="0" w:after="0" w:line="560" w:lineRule="exact"/>
      </w:pPr>
    </w:p>
    <w:p>
      <w:pPr>
        <w:spacing w:line="560" w:lineRule="exact"/>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我方全面研究了贵司发布的比选文件，决定以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r>
        <w:rPr>
          <w:rFonts w:hint="eastAsia" w:ascii="仿宋" w:hAnsi="仿宋" w:eastAsia="仿宋" w:cs="仿宋"/>
          <w:sz w:val="32"/>
          <w:szCs w:val="32"/>
        </w:rPr>
        <w:t>参加贵司组织的本次</w:t>
      </w:r>
      <w:r>
        <w:rPr>
          <w:rFonts w:hint="eastAsia" w:ascii="仿宋" w:hAnsi="仿宋" w:eastAsia="仿宋" w:cs="仿宋"/>
          <w:sz w:val="32"/>
          <w:szCs w:val="32"/>
          <w:lang w:val="en-US" w:eastAsia="zh-CN"/>
        </w:rPr>
        <w:t>宁东基地采煤沉陷区新能源项目</w:t>
      </w:r>
      <w:r>
        <w:rPr>
          <w:rFonts w:hint="eastAsia" w:ascii="仿宋" w:hAnsi="仿宋" w:eastAsia="仿宋" w:cs="仿宋"/>
          <w:sz w:val="32"/>
          <w:szCs w:val="32"/>
          <w:lang w:eastAsia="zh-CN"/>
        </w:rPr>
        <w:t>实施方案</w:t>
      </w:r>
      <w:r>
        <w:rPr>
          <w:rFonts w:hint="eastAsia" w:ascii="仿宋" w:hAnsi="仿宋" w:eastAsia="仿宋" w:cs="仿宋"/>
          <w:sz w:val="32"/>
          <w:szCs w:val="32"/>
        </w:rPr>
        <w:t>编制单位</w:t>
      </w:r>
      <w:r>
        <w:rPr>
          <w:rFonts w:hint="eastAsia" w:ascii="仿宋" w:hAnsi="仿宋" w:eastAsia="仿宋" w:cs="仿宋"/>
          <w:sz w:val="32"/>
          <w:szCs w:val="32"/>
          <w:lang w:eastAsia="zh-CN"/>
        </w:rPr>
        <w:t>比选</w:t>
      </w:r>
      <w:r>
        <w:rPr>
          <w:rFonts w:hint="eastAsia" w:ascii="仿宋" w:hAnsi="仿宋" w:eastAsia="仿宋" w:cs="仿宋"/>
          <w:sz w:val="32"/>
          <w:szCs w:val="32"/>
        </w:rPr>
        <w:t>。我方授权</w:t>
      </w:r>
      <w:r>
        <w:rPr>
          <w:rFonts w:hint="eastAsia" w:ascii="仿宋" w:hAnsi="仿宋" w:eastAsia="仿宋" w:cs="仿宋"/>
          <w:sz w:val="32"/>
          <w:szCs w:val="32"/>
          <w:u w:val="single"/>
        </w:rPr>
        <w:t xml:space="preserve">     </w:t>
      </w:r>
      <w:r>
        <w:rPr>
          <w:rFonts w:hint="eastAsia" w:ascii="仿宋" w:hAnsi="仿宋" w:eastAsia="仿宋" w:cs="仿宋"/>
          <w:sz w:val="32"/>
          <w:szCs w:val="32"/>
        </w:rPr>
        <w:t>（姓名、职务）代表我方</w:t>
      </w:r>
      <w:r>
        <w:rPr>
          <w:rFonts w:hint="eastAsia" w:ascii="仿宋" w:hAnsi="仿宋" w:eastAsia="仿宋" w:cs="仿宋"/>
          <w:sz w:val="32"/>
          <w:szCs w:val="32"/>
          <w:u w:val="single"/>
        </w:rPr>
        <w:t xml:space="preserve">     </w:t>
      </w:r>
      <w:r>
        <w:rPr>
          <w:rFonts w:hint="eastAsia" w:ascii="仿宋" w:hAnsi="仿宋" w:eastAsia="仿宋" w:cs="仿宋"/>
          <w:sz w:val="32"/>
          <w:szCs w:val="32"/>
        </w:rPr>
        <w:t>（参选单位的名称）全权处理本项目比选相关事宜。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如我方中选，我方将严格履行协议书、合同及比选文件规定的责任和义务。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如我方中选，保证按照</w:t>
      </w:r>
      <w:r>
        <w:rPr>
          <w:rFonts w:hint="eastAsia" w:ascii="仿宋" w:hAnsi="仿宋" w:eastAsia="仿宋" w:cs="仿宋"/>
          <w:sz w:val="32"/>
          <w:szCs w:val="32"/>
          <w:lang w:eastAsia="zh-CN"/>
        </w:rPr>
        <w:t>贵司</w:t>
      </w:r>
      <w:r>
        <w:rPr>
          <w:rFonts w:hint="eastAsia" w:ascii="仿宋" w:hAnsi="仿宋" w:eastAsia="仿宋" w:cs="仿宋"/>
          <w:sz w:val="32"/>
          <w:szCs w:val="32"/>
        </w:rPr>
        <w:t>的要求和时间及时完成</w:t>
      </w:r>
      <w:r>
        <w:rPr>
          <w:rFonts w:hint="eastAsia" w:ascii="仿宋" w:hAnsi="仿宋" w:eastAsia="仿宋" w:cs="仿宋"/>
          <w:sz w:val="32"/>
          <w:szCs w:val="32"/>
          <w:lang w:eastAsia="zh-CN"/>
        </w:rPr>
        <w:t>方案编制相关的所有工作</w:t>
      </w:r>
      <w:r>
        <w:rPr>
          <w:rFonts w:hint="eastAsia" w:ascii="仿宋" w:hAnsi="仿宋" w:eastAsia="仿宋" w:cs="仿宋"/>
          <w:sz w:val="32"/>
          <w:szCs w:val="32"/>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我方为本项目提交的报价文件为一式贰份，其中正本壹份, 副本壹份。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我方愿意提供贵司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参选单位法定代表人或授权代理人（签字</w:t>
      </w:r>
      <w:r>
        <w:rPr>
          <w:rFonts w:hint="eastAsia" w:ascii="仿宋" w:hAnsi="仿宋" w:eastAsia="仿宋" w:cs="仿宋"/>
          <w:sz w:val="32"/>
          <w:szCs w:val="32"/>
          <w:lang w:eastAsia="zh-CN"/>
        </w:rPr>
        <w:t>或盖章</w:t>
      </w:r>
      <w:r>
        <w:rPr>
          <w:rFonts w:hint="eastAsia" w:ascii="仿宋" w:hAnsi="仿宋" w:eastAsia="仿宋" w:cs="仿宋"/>
          <w:sz w:val="32"/>
          <w:szCs w:val="32"/>
        </w:rPr>
        <w:t>）：</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60" w:lineRule="exact"/>
        <w:ind w:left="1000"/>
        <w:rPr>
          <w:rFonts w:hint="eastAsia" w:ascii="仿宋" w:hAnsi="仿宋" w:eastAsia="仿宋" w:cs="仿宋"/>
          <w:sz w:val="32"/>
          <w:szCs w:val="32"/>
        </w:rPr>
      </w:pPr>
      <w:r>
        <w:rPr>
          <w:rFonts w:hint="eastAsia" w:ascii="仿宋" w:hAnsi="仿宋" w:eastAsia="仿宋" w:cs="仿宋"/>
          <w:sz w:val="32"/>
          <w:szCs w:val="32"/>
        </w:rPr>
        <w:t>参选日期：</w:t>
      </w:r>
    </w:p>
    <w:p>
      <w:pPr>
        <w:spacing w:line="560" w:lineRule="exact"/>
        <w:jc w:val="center"/>
        <w:rPr>
          <w:rFonts w:hint="eastAsia" w:ascii="黑体" w:hAnsi="黑体" w:eastAsia="黑体" w:cs="黑体"/>
          <w:sz w:val="44"/>
          <w:szCs w:val="44"/>
          <w:lang w:eastAsia="zh-CN"/>
        </w:rPr>
      </w:pPr>
    </w:p>
    <w:p>
      <w:pPr>
        <w:rPr>
          <w:rFonts w:hint="eastAsia"/>
          <w:lang w:eastAsia="zh-CN"/>
        </w:rPr>
      </w:pPr>
    </w:p>
    <w:p>
      <w:pPr>
        <w:spacing w:line="560" w:lineRule="exact"/>
        <w:jc w:val="both"/>
        <w:rPr>
          <w:rFonts w:hint="eastAsia" w:ascii="黑体" w:hAnsi="黑体" w:eastAsia="黑体" w:cs="黑体"/>
          <w:sz w:val="44"/>
          <w:szCs w:val="44"/>
          <w:lang w:eastAsia="zh-CN"/>
        </w:rPr>
      </w:pPr>
    </w:p>
    <w:p>
      <w:pPr>
        <w:pStyle w:val="5"/>
        <w:rPr>
          <w:rFonts w:hint="eastAsia"/>
          <w:lang w:eastAsia="zh-CN"/>
        </w:rPr>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 xml:space="preserve">二、法定代表人授权书 </w:t>
      </w:r>
    </w:p>
    <w:p>
      <w:pPr>
        <w:keepNext/>
        <w:keepLines/>
        <w:widowControl w:val="0"/>
        <w:autoSpaceDE w:val="0"/>
        <w:autoSpaceDN w:val="0"/>
        <w:spacing w:line="576" w:lineRule="exact"/>
        <w:jc w:val="both"/>
        <w:outlineLvl w:val="3"/>
        <w:rPr>
          <w:rFonts w:ascii="Cambria" w:hAnsi="Cambria" w:eastAsia="宋体"/>
          <w:b/>
          <w:bCs/>
          <w:sz w:val="13"/>
          <w:szCs w:val="13"/>
          <w:highlight w:val="none"/>
          <w:lang w:val="zh-CN"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highlight w:val="none"/>
          <w:lang w:val="en-GB" w:bidi="zh-CN"/>
        </w:rPr>
      </w:pPr>
      <w:r>
        <w:rPr>
          <w:rFonts w:hint="eastAsia" w:ascii="仿宋_GB2312" w:hAnsi="仿宋_GB2312" w:eastAsia="仿宋_GB2312" w:cs="仿宋_GB2312"/>
          <w:sz w:val="32"/>
          <w:szCs w:val="32"/>
          <w:highlight w:val="none"/>
          <w:lang w:val="zh-CN" w:bidi="zh-CN"/>
        </w:rPr>
        <w:t>本人系（参选人名称）的法定代表人，现委托我公司</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（其在本公司的职务是：XXX， 联系电话： XXXXXXXXXXX，手机：XXXXXXXXXXX，传真：</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 xml:space="preserve"> ，身份证号： XXXXXXXXXXX）为我公司代理人，代表我公司全权处理</w:t>
      </w:r>
      <w:r>
        <w:rPr>
          <w:rFonts w:hint="eastAsia" w:ascii="仿宋_GB2312" w:hAnsi="仿宋" w:eastAsia="仿宋_GB2312"/>
          <w:sz w:val="32"/>
          <w:szCs w:val="32"/>
          <w:highlight w:val="none"/>
          <w:lang w:val="en-US" w:eastAsia="zh-CN"/>
        </w:rPr>
        <w:t>宁东基地采煤沉陷区新能源项目</w:t>
      </w:r>
      <w:r>
        <w:rPr>
          <w:rFonts w:hint="eastAsia" w:ascii="仿宋_GB2312" w:hAnsi="仿宋" w:eastAsia="仿宋_GB2312"/>
          <w:sz w:val="32"/>
          <w:szCs w:val="32"/>
          <w:highlight w:val="none"/>
          <w:lang w:eastAsia="zh-CN"/>
        </w:rPr>
        <w:t>实施方案</w:t>
      </w:r>
      <w:r>
        <w:rPr>
          <w:rFonts w:hint="eastAsia" w:ascii="仿宋_GB2312" w:hAnsi="仿宋" w:eastAsia="仿宋_GB2312"/>
          <w:sz w:val="32"/>
          <w:szCs w:val="32"/>
          <w:highlight w:val="none"/>
        </w:rPr>
        <w:t>编制单位</w:t>
      </w:r>
      <w:r>
        <w:rPr>
          <w:rFonts w:hint="eastAsia" w:ascii="仿宋_GB2312" w:hAnsi="仿宋_GB2312" w:eastAsia="仿宋_GB2312" w:cs="仿宋_GB2312"/>
          <w:sz w:val="32"/>
          <w:szCs w:val="32"/>
          <w:highlight w:val="none"/>
          <w:lang w:val="zh-CN" w:bidi="zh-CN"/>
        </w:rPr>
        <w:t>比选的一切事项及合同签订、履行等事宜。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tabs>
          <w:tab w:val="left" w:pos="1620"/>
        </w:tabs>
        <w:autoSpaceDE w:val="0"/>
        <w:autoSpaceDN w:val="0"/>
        <w:spacing w:line="576" w:lineRule="exact"/>
        <w:ind w:left="1001" w:leftChars="455" w:firstLine="2560" w:firstLineChars="800"/>
        <w:jc w:val="both"/>
        <w:rPr>
          <w:rFonts w:ascii="宋体" w:hAnsi="宋体" w:eastAsia="宋体" w:cs="宋体"/>
          <w:highlight w:val="none"/>
          <w:lang w:val="zh-CN" w:bidi="zh-CN"/>
        </w:rPr>
      </w:pPr>
      <w:r>
        <w:rPr>
          <w:rFonts w:hint="eastAsia" w:ascii="仿宋_GB2312" w:hAnsi="仿宋_GB2312" w:eastAsia="仿宋_GB2312" w:cs="仿宋_GB2312"/>
          <w:sz w:val="32"/>
          <w:szCs w:val="32"/>
          <w:highlight w:val="none"/>
          <w:lang w:val="zh-CN" w:bidi="zh-CN"/>
        </w:rPr>
        <w:t>日</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期：         年    月    日</w:t>
      </w:r>
    </w:p>
    <w:p>
      <w:pPr>
        <w:spacing w:line="360" w:lineRule="auto"/>
        <w:rPr>
          <w:rFonts w:ascii="仿宋_GB2312" w:hAnsi="微软雅黑" w:eastAsia="仿宋_GB2312" w:cs="Adobe ｷﾂﾋﾎ Std R"/>
          <w:sz w:val="21"/>
          <w:szCs w:val="21"/>
          <w:highlight w:val="none"/>
        </w:rPr>
        <w:sectPr>
          <w:pgSz w:w="11900" w:h="16820"/>
          <w:pgMar w:top="1060" w:right="1440" w:bottom="1440" w:left="1440" w:header="0" w:footer="0" w:gutter="0"/>
          <w:cols w:equalWidth="0" w:num="1">
            <w:col w:w="9020"/>
          </w:cols>
        </w:sect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color w:val="auto"/>
          <w:sz w:val="44"/>
          <w:szCs w:val="44"/>
          <w:highlight w:val="none"/>
          <w:lang w:eastAsia="zh-CN"/>
        </w:rPr>
        <w:t>三、法定代表人及授权委托代理人身份证明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（法定代表人和授权代理人身份证正反面复印件并加盖公章）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pStyle w:val="5"/>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宋体" w:hAnsi="宋体"/>
          <w:color w:val="auto"/>
          <w:sz w:val="24"/>
          <w:highlight w:val="none"/>
        </w:rPr>
      </w:pPr>
      <w:r>
        <w:rPr>
          <w:rFonts w:hint="eastAsia" w:ascii="黑体" w:hAnsi="黑体" w:eastAsia="黑体" w:cs="黑体"/>
          <w:sz w:val="44"/>
          <w:szCs w:val="44"/>
          <w:lang w:eastAsia="zh-CN"/>
        </w:rPr>
        <w:t>四、企业营业执照</w:t>
      </w:r>
      <w:bookmarkEnd w:id="8"/>
      <w:bookmarkEnd w:id="9"/>
      <w:bookmarkEnd w:id="10"/>
      <w:bookmarkEnd w:id="11"/>
      <w:bookmarkEnd w:id="12"/>
      <w:bookmarkEnd w:id="13"/>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both"/>
        <w:rPr>
          <w:rFonts w:hint="eastAsia" w:ascii="黑体" w:hAnsi="黑体" w:eastAsia="黑体" w:cs="黑体"/>
          <w:sz w:val="44"/>
          <w:szCs w:val="44"/>
        </w:rPr>
      </w:pPr>
    </w:p>
    <w:p>
      <w:pPr>
        <w:ind w:left="0" w:leftChars="0" w:firstLine="0" w:firstLineChars="0"/>
        <w:jc w:val="both"/>
        <w:rPr>
          <w:rFonts w:hint="eastAsia" w:ascii="黑体" w:hAnsi="黑体" w:eastAsia="黑体" w:cs="黑体"/>
          <w:sz w:val="44"/>
          <w:szCs w:val="44"/>
        </w:rPr>
      </w:pPr>
    </w:p>
    <w:p>
      <w:pPr>
        <w:pStyle w:val="2"/>
        <w:rPr>
          <w:rFonts w:hint="eastAsia" w:ascii="黑体" w:hAnsi="黑体" w:eastAsia="黑体" w:cs="黑体"/>
          <w:sz w:val="44"/>
          <w:szCs w:val="44"/>
        </w:rPr>
      </w:pPr>
    </w:p>
    <w:p>
      <w:pPr>
        <w:rPr>
          <w:rFonts w:hint="eastAsia" w:ascii="黑体" w:hAnsi="黑体" w:eastAsia="黑体" w:cs="黑体"/>
          <w:sz w:val="44"/>
          <w:szCs w:val="44"/>
        </w:rPr>
      </w:pPr>
    </w:p>
    <w:p>
      <w:pPr>
        <w:pStyle w:val="2"/>
        <w:rPr>
          <w:rFonts w:hint="eastAsia"/>
        </w:rPr>
      </w:pPr>
    </w:p>
    <w:p>
      <w:pPr>
        <w:ind w:left="0" w:leftChars="0" w:firstLine="0" w:firstLineChars="0"/>
        <w:jc w:val="both"/>
        <w:rPr>
          <w:rFonts w:hint="eastAsia" w:ascii="黑体" w:hAnsi="黑体" w:eastAsia="黑体" w:cs="黑体"/>
          <w:sz w:val="44"/>
          <w:szCs w:val="44"/>
        </w:rPr>
      </w:pPr>
    </w:p>
    <w:p>
      <w:pPr>
        <w:ind w:left="0" w:leftChars="0" w:firstLine="0" w:firstLineChars="0"/>
        <w:jc w:val="center"/>
        <w:rPr>
          <w:rFonts w:hint="eastAsia" w:ascii="仿宋" w:hAnsi="仿宋" w:eastAsia="仿宋" w:cs="仿宋"/>
          <w:sz w:val="32"/>
          <w:szCs w:val="32"/>
          <w:lang w:eastAsia="zh-CN"/>
        </w:rPr>
      </w:pPr>
      <w:r>
        <w:rPr>
          <w:rFonts w:hint="eastAsia" w:ascii="黑体" w:hAnsi="黑体" w:eastAsia="黑体" w:cs="黑体"/>
          <w:sz w:val="44"/>
          <w:szCs w:val="44"/>
        </w:rPr>
        <w:t>五、</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（按照比选文件参选资格要求的相关文件复印件并加盖公章）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both"/>
        <w:rPr>
          <w:rFonts w:hint="eastAsia" w:ascii="黑体" w:hAnsi="黑体" w:eastAsia="黑体" w:cs="黑体"/>
          <w:color w:val="auto"/>
          <w:sz w:val="44"/>
          <w:szCs w:val="44"/>
          <w:highlight w:val="none"/>
          <w:lang w:eastAsia="zh-CN"/>
        </w:rPr>
      </w:pPr>
    </w:p>
    <w:p>
      <w:pPr>
        <w:pStyle w:val="5"/>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六、</w:t>
      </w:r>
      <w:r>
        <w:rPr>
          <w:rFonts w:hint="eastAsia" w:ascii="黑体" w:hAnsi="黑体" w:eastAsia="黑体" w:cs="黑体"/>
          <w:sz w:val="44"/>
          <w:szCs w:val="44"/>
          <w:lang w:eastAsia="zh-CN"/>
        </w:rPr>
        <w:t>参选</w:t>
      </w:r>
      <w:r>
        <w:rPr>
          <w:rFonts w:hint="eastAsia" w:ascii="黑体" w:hAnsi="黑体" w:eastAsia="黑体" w:cs="黑体"/>
          <w:sz w:val="44"/>
          <w:szCs w:val="44"/>
          <w:lang w:val="en-US" w:eastAsia="zh-CN"/>
        </w:rPr>
        <w:t>机构信息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rPr>
      </w:pPr>
      <w:r>
        <w:rPr>
          <w:rFonts w:hint="eastAsia" w:ascii="仿宋" w:hAnsi="仿宋" w:eastAsia="仿宋" w:cs="仿宋"/>
          <w:b/>
          <w:bCs/>
          <w:color w:val="000000"/>
          <w:kern w:val="0"/>
          <w:sz w:val="31"/>
          <w:szCs w:val="31"/>
          <w:lang w:val="en-US" w:eastAsia="zh-CN" w:bidi="ar"/>
        </w:rPr>
        <w:t>（一）参选机构简介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 w:hAnsi="仿宋" w:eastAsia="仿宋" w:cs="仿宋"/>
          <w:color w:val="auto"/>
          <w:szCs w:val="21"/>
          <w:highlight w:val="none"/>
        </w:rPr>
      </w:pPr>
      <w:r>
        <w:rPr>
          <w:rFonts w:hint="eastAsia" w:ascii="仿宋" w:hAnsi="仿宋" w:eastAsia="仿宋" w:cs="仿宋"/>
          <w:b/>
          <w:bCs/>
          <w:color w:val="000000"/>
          <w:kern w:val="0"/>
          <w:sz w:val="31"/>
          <w:szCs w:val="31"/>
          <w:lang w:val="en-US" w:eastAsia="zh-CN" w:bidi="ar"/>
        </w:rPr>
        <w:t>（二）负责本次方案编制主要人员信息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olor w:val="auto"/>
          <w:sz w:val="32"/>
          <w:szCs w:val="32"/>
          <w:highlight w:val="none"/>
          <w:lang w:eastAsia="zh-CN"/>
        </w:rPr>
      </w:pPr>
      <w:r>
        <w:rPr>
          <w:rFonts w:hint="eastAsia" w:ascii="仿宋" w:hAnsi="仿宋" w:eastAsia="仿宋" w:cs="仿宋"/>
          <w:color w:val="auto"/>
          <w:kern w:val="0"/>
          <w:sz w:val="32"/>
          <w:szCs w:val="32"/>
          <w:highlight w:val="none"/>
          <w:lang w:val="en-US" w:eastAsia="zh-CN" w:bidi="ar"/>
        </w:rPr>
        <w:t>附身份证、职称证、学历证等证件复印件，简要介绍曾负责、参加过的</w:t>
      </w:r>
      <w:r>
        <w:rPr>
          <w:rFonts w:hint="eastAsia" w:ascii="仿宋_GB2312" w:hAnsi="仿宋" w:eastAsia="仿宋_GB2312"/>
          <w:color w:val="auto"/>
          <w:sz w:val="32"/>
          <w:szCs w:val="32"/>
          <w:highlight w:val="none"/>
        </w:rPr>
        <w:t>新能源发电项目相关</w:t>
      </w:r>
      <w:r>
        <w:rPr>
          <w:rFonts w:hint="eastAsia" w:ascii="仿宋_GB2312" w:hAnsi="仿宋" w:eastAsia="仿宋_GB2312"/>
          <w:color w:val="auto"/>
          <w:sz w:val="32"/>
          <w:szCs w:val="32"/>
          <w:highlight w:val="none"/>
          <w:lang w:eastAsia="zh-CN"/>
        </w:rPr>
        <w:t>项目。</w:t>
      </w: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lang w:eastAsia="zh-CN"/>
        </w:rPr>
      </w:pPr>
    </w:p>
    <w:p>
      <w:pPr>
        <w:keepNext w:val="0"/>
        <w:keepLines w:val="0"/>
        <w:widowControl w:val="0"/>
        <w:suppressLineNumbers w:val="0"/>
        <w:spacing w:line="360" w:lineRule="exact"/>
        <w:ind w:firstLine="560" w:firstLineChars="200"/>
        <w:jc w:val="both"/>
        <w:rPr>
          <w:rFonts w:hint="eastAsia" w:ascii="仿宋" w:hAnsi="仿宋" w:eastAsia="仿宋" w:cs="仿宋"/>
          <w:color w:val="auto"/>
          <w:sz w:val="28"/>
          <w:szCs w:val="28"/>
          <w:highlight w:val="none"/>
          <w:lang w:bidi="ar"/>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七、业绩证明文件</w:t>
      </w:r>
    </w:p>
    <w:p>
      <w:pPr>
        <w:tabs>
          <w:tab w:val="left" w:leader="underscore" w:pos="3600"/>
          <w:tab w:val="left" w:leader="underscore" w:pos="5400"/>
        </w:tabs>
        <w:spacing w:line="360"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（比选文</w:t>
      </w:r>
      <w:r>
        <w:rPr>
          <w:rFonts w:hint="eastAsia" w:ascii="仿宋" w:hAnsi="仿宋" w:eastAsia="仿宋" w:cs="仿宋"/>
          <w:sz w:val="32"/>
          <w:szCs w:val="32"/>
          <w:lang w:eastAsia="zh-CN"/>
        </w:rPr>
        <w:t>件要求的业绩证明文件并加盖公章）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八、信用中国查询记录</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通</w:t>
      </w:r>
      <w:r>
        <w:rPr>
          <w:rFonts w:hint="eastAsia" w:ascii="仿宋" w:hAnsi="仿宋" w:eastAsia="仿宋" w:cs="仿宋"/>
          <w:color w:val="auto"/>
          <w:sz w:val="32"/>
          <w:szCs w:val="32"/>
          <w:highlight w:val="none"/>
        </w:rPr>
        <w:t>过“信用中国https://www.creditchina.gov.cn/”网站查询</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主体，</w:t>
      </w:r>
      <w:r>
        <w:rPr>
          <w:rFonts w:hint="eastAsia" w:ascii="仿宋" w:hAnsi="仿宋" w:eastAsia="仿宋" w:cs="仿宋"/>
          <w:sz w:val="32"/>
          <w:szCs w:val="32"/>
        </w:rPr>
        <w:t>并限制</w:t>
      </w:r>
      <w:r>
        <w:rPr>
          <w:rFonts w:hint="eastAsia" w:ascii="仿宋" w:hAnsi="仿宋" w:eastAsia="仿宋" w:cs="仿宋"/>
          <w:color w:val="auto"/>
          <w:sz w:val="32"/>
          <w:szCs w:val="32"/>
          <w:highlight w:val="none"/>
        </w:rPr>
        <w:t>被列为失信被执行人的</w:t>
      </w:r>
      <w:r>
        <w:rPr>
          <w:rFonts w:hint="eastAsia" w:ascii="仿宋" w:hAnsi="仿宋" w:eastAsia="仿宋" w:cs="仿宋"/>
          <w:sz w:val="32"/>
          <w:szCs w:val="32"/>
        </w:rPr>
        <w:t>参与此次比选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单位提供在</w:t>
      </w:r>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截止时间前</w:t>
      </w:r>
      <w:r>
        <w:rPr>
          <w:rFonts w:hint="eastAsia" w:ascii="仿宋" w:hAnsi="仿宋" w:eastAsia="仿宋" w:cs="仿宋"/>
          <w:color w:val="auto"/>
          <w:sz w:val="32"/>
          <w:szCs w:val="32"/>
          <w:highlight w:val="none"/>
          <w:lang w:val="en-US" w:eastAsia="zh-CN"/>
        </w:rPr>
        <w:t>7天的</w:t>
      </w:r>
      <w:r>
        <w:rPr>
          <w:rFonts w:hint="eastAsia" w:ascii="仿宋" w:hAnsi="仿宋" w:eastAsia="仿宋" w:cs="仿宋"/>
          <w:color w:val="auto"/>
          <w:sz w:val="32"/>
          <w:szCs w:val="32"/>
          <w:highlight w:val="none"/>
        </w:rPr>
        <w:t>查询结果，并加盖公章）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spacing w:before="34"/>
        <w:jc w:val="both"/>
        <w:rPr>
          <w:rFonts w:hint="eastAsia" w:ascii="黑体" w:hAnsi="黑体" w:eastAsia="黑体" w:cs="黑体"/>
          <w:b/>
          <w:sz w:val="44"/>
          <w:szCs w:val="44"/>
        </w:rPr>
      </w:pPr>
    </w:p>
    <w:p>
      <w:pPr>
        <w:pStyle w:val="5"/>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lang w:eastAsia="zh-CN"/>
        </w:rPr>
      </w:pPr>
      <w:r>
        <w:rPr>
          <w:rFonts w:hint="eastAsia" w:ascii="黑体" w:hAnsi="黑体" w:eastAsia="黑体" w:cs="黑体"/>
          <w:sz w:val="44"/>
          <w:szCs w:val="44"/>
          <w:lang w:eastAsia="zh-CN"/>
        </w:rPr>
        <w:t>九、实施方案初步编制计划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一、技术方案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highlight w:val="none"/>
          <w:lang w:val="zh-CN" w:bidi="zh-CN"/>
        </w:rPr>
        <w:t>二、服务承诺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highlight w:val="none"/>
          <w:lang w:val="zh-CN" w:bidi="zh-CN"/>
        </w:rPr>
        <w:t>三、投资估算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zh-CN" w:bidi="zh-CN"/>
        </w:rPr>
      </w:pPr>
      <w:r>
        <w:rPr>
          <w:rFonts w:hint="eastAsia" w:ascii="仿宋" w:hAnsi="仿宋" w:eastAsia="仿宋" w:cs="仿宋"/>
          <w:sz w:val="32"/>
          <w:szCs w:val="32"/>
          <w:highlight w:val="none"/>
          <w:lang w:val="zh-CN" w:bidi="zh-CN"/>
        </w:rPr>
        <w:t>四、实施计划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bidi="zh-CN"/>
        </w:rPr>
      </w:pPr>
      <w:r>
        <w:rPr>
          <w:rFonts w:hint="eastAsia" w:ascii="仿宋" w:hAnsi="仿宋" w:eastAsia="仿宋" w:cs="仿宋"/>
          <w:sz w:val="32"/>
          <w:szCs w:val="32"/>
          <w:highlight w:val="none"/>
          <w:lang w:val="en-US" w:bidi="zh-CN"/>
        </w:rPr>
        <w:t>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44"/>
          <w:szCs w:val="44"/>
          <w:lang w:val="en-US" w:eastAsia="zh-CN"/>
        </w:rPr>
      </w:pPr>
      <w:r>
        <w:rPr>
          <w:rFonts w:hint="eastAsia" w:ascii="仿宋" w:hAnsi="仿宋" w:eastAsia="仿宋" w:cs="仿宋"/>
          <w:sz w:val="32"/>
          <w:szCs w:val="32"/>
          <w:highlight w:val="none"/>
          <w:lang w:val="en-US" w:bidi="zh-CN"/>
        </w:rPr>
        <w:t>备注：实施方案初步编制计划内容顺序不限，除上述部分外参选单位可根据自身理解补充。</w:t>
      </w:r>
    </w:p>
    <w:p>
      <w:pPr>
        <w:pStyle w:val="5"/>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pStyle w:val="5"/>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pStyle w:val="5"/>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pStyle w:val="5"/>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pStyle w:val="5"/>
        <w:rPr>
          <w:rFonts w:hint="eastAsia" w:ascii="黑体" w:hAnsi="黑体" w:eastAsia="黑体" w:cs="黑体"/>
          <w:sz w:val="44"/>
          <w:szCs w:val="44"/>
          <w:lang w:val="en-US" w:eastAsia="zh-CN"/>
        </w:rPr>
      </w:pPr>
    </w:p>
    <w:p>
      <w:pPr>
        <w:pStyle w:val="5"/>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ind w:left="0" w:firstLine="0" w:firstLineChars="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十</w:t>
      </w:r>
      <w:bookmarkStart w:id="14" w:name="_GoBack"/>
      <w:bookmarkEnd w:id="14"/>
      <w:r>
        <w:rPr>
          <w:rFonts w:hint="eastAsia" w:ascii="黑体" w:hAnsi="黑体" w:eastAsia="黑体" w:cs="黑体"/>
          <w:sz w:val="44"/>
          <w:szCs w:val="44"/>
          <w:lang w:val="en-US" w:eastAsia="zh-CN"/>
        </w:rPr>
        <w:t>、其他资料（如有）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lang w:val="en-US"/>
        </w:rPr>
      </w:pPr>
    </w:p>
    <w:p>
      <w:pPr>
        <w:spacing w:line="560" w:lineRule="exact"/>
        <w:ind w:right="360"/>
        <w:rPr>
          <w:rFonts w:hint="eastAsia" w:ascii="仿宋_GB2312" w:hAnsi="仿宋_GB2312" w:eastAsia="仿宋_GB2312" w:cs="仿宋_GB2312"/>
          <w:b/>
          <w:bCs/>
          <w:sz w:val="32"/>
          <w:szCs w:val="32"/>
        </w:rPr>
      </w:pPr>
    </w:p>
    <w:p>
      <w:pPr>
        <w:spacing w:line="560" w:lineRule="exact"/>
        <w:ind w:right="360"/>
        <w:rPr>
          <w:rFonts w:hint="eastAsia" w:ascii="仿宋_GB2312" w:hAnsi="仿宋_GB2312" w:eastAsia="仿宋_GB2312" w:cs="仿宋_GB2312"/>
          <w:b/>
          <w:bCs/>
          <w:sz w:val="32"/>
          <w:szCs w:val="32"/>
        </w:rPr>
      </w:pPr>
    </w:p>
    <w:p/>
    <w:p>
      <w:pPr>
        <w:pStyle w:val="2"/>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dobe ｷﾂﾋﾎ Std R">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122BE"/>
    <w:multiLevelType w:val="singleLevel"/>
    <w:tmpl w:val="361122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jA2ZDgwNWMwMWQ3ZWI5ZjEwODk5OGFmZTc0YmUifQ=="/>
  </w:docVars>
  <w:rsids>
    <w:rsidRoot w:val="55475F0D"/>
    <w:rsid w:val="00AD05F9"/>
    <w:rsid w:val="04BB3BC3"/>
    <w:rsid w:val="05C2090D"/>
    <w:rsid w:val="05FC2994"/>
    <w:rsid w:val="08700BEF"/>
    <w:rsid w:val="092E6267"/>
    <w:rsid w:val="13443343"/>
    <w:rsid w:val="1A705F6C"/>
    <w:rsid w:val="1BFE5A05"/>
    <w:rsid w:val="1F360D5F"/>
    <w:rsid w:val="270E7389"/>
    <w:rsid w:val="28CA0D49"/>
    <w:rsid w:val="2A8D15C3"/>
    <w:rsid w:val="2D5150FA"/>
    <w:rsid w:val="2DE67043"/>
    <w:rsid w:val="2F8C0BDD"/>
    <w:rsid w:val="3242175C"/>
    <w:rsid w:val="33953AD8"/>
    <w:rsid w:val="42664FBD"/>
    <w:rsid w:val="43003DC8"/>
    <w:rsid w:val="4E105EAB"/>
    <w:rsid w:val="4E9D5983"/>
    <w:rsid w:val="553F480E"/>
    <w:rsid w:val="55475F0D"/>
    <w:rsid w:val="5CB432D9"/>
    <w:rsid w:val="617300BD"/>
    <w:rsid w:val="63B850B7"/>
    <w:rsid w:val="6D070FDB"/>
    <w:rsid w:val="6E995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5">
    <w:name w:val="heading 2"/>
    <w:basedOn w:val="1"/>
    <w:next w:val="1"/>
    <w:qFormat/>
    <w:uiPriority w:val="1"/>
    <w:pPr>
      <w:spacing w:before="163"/>
      <w:ind w:left="139"/>
      <w:jc w:val="center"/>
      <w:outlineLvl w:val="1"/>
    </w:pPr>
    <w:rPr>
      <w:b/>
      <w:bCs/>
      <w:sz w:val="36"/>
      <w:szCs w:val="36"/>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400" w:lineRule="exact"/>
      <w:ind w:firstLine="48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firstLineChars="200"/>
    </w:pPr>
  </w:style>
  <w:style w:type="paragraph" w:styleId="8">
    <w:name w:val="Plain Text"/>
    <w:basedOn w:val="1"/>
    <w:qFormat/>
    <w:uiPriority w:val="99"/>
    <w:rPr>
      <w:rFonts w:ascii="宋体" w:hAnsi="Courier New"/>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
    <w:basedOn w:val="1"/>
    <w:next w:val="7"/>
    <w:qFormat/>
    <w:uiPriority w:val="99"/>
    <w:pPr>
      <w:spacing w:line="300" w:lineRule="auto"/>
      <w:ind w:firstLine="200" w:firstLineChars="200"/>
    </w:pPr>
    <w:rPr>
      <w:sz w:val="24"/>
    </w:rPr>
  </w:style>
  <w:style w:type="paragraph" w:customStyle="1" w:styleId="13">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4494</Words>
  <Characters>4771</Characters>
  <Lines>0</Lines>
  <Paragraphs>0</Paragraphs>
  <TotalTime>1</TotalTime>
  <ScaleCrop>false</ScaleCrop>
  <LinksUpToDate>false</LinksUpToDate>
  <CharactersWithSpaces>5078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2022-06-20T02:00:00Z</dcterms:created>
  <dc:creator>张一</dc:creator>
  <cp:lastModifiedBy>墨</cp:lastModifiedBy>
  <dcterms:modified xsi:type="dcterms:W3CDTF">2022-06-20T06:01:26Z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809D2D8B6BC44681836F04F1639A46EF</vt:lpwstr>
  </property>
</Properties>
</file>