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pPr>
      <w:bookmarkStart w:id="0" w:name="page3"/>
      <w:bookmarkEnd w:id="0"/>
      <w:r>
        <w:rPr>
          <w:rFonts w:hint="eastAsia" w:eastAsia="方正小标宋简体"/>
          <w:sz w:val="44"/>
          <w:szCs w:val="44"/>
          <w:lang w:eastAsia="zh-CN"/>
        </w:rPr>
        <w:t>宁东镇塞上农民新居市政基础设施及人居环境提升治理工作第三方常规及见证检测机构比选</w:t>
      </w:r>
    </w:p>
    <w:p>
      <w:pPr>
        <w:spacing w:line="360" w:lineRule="auto"/>
        <w:jc w:val="center"/>
        <w:rPr>
          <w:rFonts w:hint="eastAsia" w:eastAsia="方正小标宋简体"/>
          <w:sz w:val="56"/>
          <w:szCs w:val="56"/>
          <w:lang w:val="en-US" w:eastAsia="zh-CN"/>
        </w:rPr>
      </w:pPr>
      <w:r>
        <w:rPr>
          <w:rFonts w:hint="eastAsia" w:eastAsia="方正小标宋简体"/>
          <w:sz w:val="56"/>
          <w:szCs w:val="56"/>
          <w:lang w:val="en-US" w:eastAsia="zh-CN"/>
        </w:rPr>
        <w:t>二</w:t>
      </w:r>
    </w:p>
    <w:p>
      <w:pPr>
        <w:spacing w:line="360" w:lineRule="auto"/>
        <w:jc w:val="center"/>
        <w:rPr>
          <w:rFonts w:hint="eastAsia" w:eastAsia="方正小标宋简体"/>
          <w:sz w:val="56"/>
          <w:szCs w:val="56"/>
          <w:lang w:val="en-US" w:eastAsia="zh-CN"/>
        </w:rPr>
      </w:pPr>
      <w:r>
        <w:rPr>
          <w:rFonts w:hint="eastAsia" w:eastAsia="方正小标宋简体"/>
          <w:sz w:val="56"/>
          <w:szCs w:val="56"/>
          <w:lang w:val="en-US" w:eastAsia="zh-CN"/>
        </w:rPr>
        <w:t>次</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44"/>
          <w:szCs w:val="44"/>
          <w:lang w:eastAsia="zh-CN"/>
        </w:rPr>
      </w:pPr>
      <w:r>
        <w:rPr>
          <w:rFonts w:hint="eastAsia" w:eastAsia="方正小标宋简体"/>
          <w:sz w:val="56"/>
          <w:szCs w:val="56"/>
          <w:lang w:eastAsia="zh-CN"/>
        </w:rPr>
        <w:t>件</w:t>
      </w:r>
    </w:p>
    <w:p>
      <w:pPr>
        <w:rPr>
          <w:rFonts w:hint="eastAsia" w:eastAsia="方正小标宋简体"/>
          <w:sz w:val="44"/>
          <w:szCs w:val="44"/>
          <w:lang w:eastAsia="zh-CN"/>
        </w:rPr>
      </w:pPr>
    </w:p>
    <w:p>
      <w:pPr>
        <w:pStyle w:val="3"/>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5</w:t>
      </w:r>
      <w:r>
        <w:rPr>
          <w:rFonts w:hint="eastAsia" w:ascii="仿宋_GB2312" w:hAnsi="微软雅黑" w:eastAsia="仿宋_GB2312" w:cs="宋体"/>
          <w:sz w:val="36"/>
          <w:szCs w:val="36"/>
        </w:rPr>
        <w:t>日</w:t>
      </w: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hint="eastAsia" w:eastAsia="方正小标宋简体"/>
          <w:sz w:val="44"/>
          <w:szCs w:val="44"/>
          <w:lang w:eastAsia="zh-CN"/>
        </w:rPr>
      </w:pPr>
      <w:r>
        <w:rPr>
          <w:rFonts w:hint="eastAsia" w:eastAsia="方正小标宋简体"/>
          <w:sz w:val="44"/>
          <w:szCs w:val="44"/>
          <w:lang w:eastAsia="zh-CN"/>
        </w:rPr>
        <w:t>宁东镇塞上农民新居市政基础设施及人居环境提升治理工作第三方常规及见证检测机构</w:t>
      </w:r>
      <w:r>
        <w:rPr>
          <w:rFonts w:hint="eastAsia" w:eastAsia="方正小标宋简体"/>
          <w:sz w:val="44"/>
          <w:szCs w:val="44"/>
          <w:lang w:val="en-US" w:eastAsia="zh-CN"/>
        </w:rPr>
        <w:t>二次</w:t>
      </w:r>
      <w:r>
        <w:rPr>
          <w:rFonts w:hint="eastAsia" w:eastAsia="方正小标宋简体"/>
          <w:sz w:val="44"/>
          <w:szCs w:val="44"/>
        </w:rPr>
        <w:t>比选</w:t>
      </w:r>
      <w:r>
        <w:rPr>
          <w:rFonts w:hint="eastAsia" w:eastAsia="方正小标宋简体"/>
          <w:sz w:val="44"/>
          <w:szCs w:val="44"/>
          <w:lang w:val="en-US" w:eastAsia="zh-CN"/>
        </w:rPr>
        <w:t>文件</w:t>
      </w:r>
    </w:p>
    <w:p>
      <w:pPr>
        <w:keepNext w:val="0"/>
        <w:keepLines w:val="0"/>
        <w:widowControl/>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楷体" w:eastAsia="仿宋_GB2312"/>
          <w:sz w:val="32"/>
          <w:szCs w:val="32"/>
          <w:u w:val="none"/>
          <w:lang w:eastAsia="zh-CN"/>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lang w:eastAsia="zh-CN"/>
        </w:rPr>
        <w:t>宁东镇塞上农民新居市政基础设施及人居环境提升治理工作第三方常规及见证检测</w:t>
      </w:r>
      <w:r>
        <w:rPr>
          <w:rFonts w:hint="eastAsia" w:ascii="仿宋_GB2312" w:eastAsia="仿宋_GB2312" w:cs="仿宋_GB2312"/>
          <w:sz w:val="32"/>
          <w:szCs w:val="32"/>
          <w:lang w:eastAsia="zh-CN"/>
        </w:rPr>
        <w:t>机</w:t>
      </w:r>
      <w:r>
        <w:rPr>
          <w:rFonts w:hint="eastAsia" w:ascii="仿宋_GB2312" w:hAnsi="楷体" w:eastAsia="仿宋_GB2312"/>
          <w:sz w:val="32"/>
          <w:szCs w:val="32"/>
          <w:u w:val="none"/>
          <w:lang w:eastAsia="zh-CN"/>
        </w:rPr>
        <w:t>构。</w:t>
      </w:r>
      <w:r>
        <w:rPr>
          <w:rFonts w:hint="eastAsia" w:ascii="仿宋_GB2312" w:hAnsi="楷体" w:eastAsia="仿宋_GB2312"/>
          <w:sz w:val="32"/>
          <w:szCs w:val="32"/>
          <w:u w:val="none"/>
          <w:lang w:val="en-US" w:eastAsia="zh-CN"/>
        </w:rPr>
        <w:t>于7月5日组织的比选因有效参选单位不足三家，特此进行二次比选</w:t>
      </w:r>
      <w:r>
        <w:rPr>
          <w:rFonts w:hint="eastAsia" w:ascii="仿宋_GB2312" w:hAnsi="楷体" w:eastAsia="仿宋_GB2312"/>
          <w:sz w:val="32"/>
          <w:szCs w:val="32"/>
          <w:u w:val="none"/>
          <w:lang w:eastAsia="zh-CN"/>
        </w:rPr>
        <w:t>现将相关事宜公告如下：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w:t>
      </w:r>
      <w:r>
        <w:rPr>
          <w:rFonts w:hint="eastAsia" w:ascii="仿宋_GB2312" w:hAnsi="楷体" w:eastAsia="仿宋_GB2312"/>
          <w:sz w:val="32"/>
          <w:szCs w:val="32"/>
          <w:u w:val="none"/>
          <w:lang w:eastAsia="zh-CN"/>
        </w:rPr>
        <w:t>宁东镇塞上农民新居市政基础设施</w:t>
      </w:r>
      <w:bookmarkStart w:id="1" w:name="_GoBack"/>
      <w:bookmarkEnd w:id="1"/>
      <w:r>
        <w:rPr>
          <w:rFonts w:hint="eastAsia" w:ascii="仿宋_GB2312" w:hAnsi="楷体" w:eastAsia="仿宋_GB2312"/>
          <w:sz w:val="32"/>
          <w:szCs w:val="32"/>
          <w:u w:val="none"/>
          <w:lang w:eastAsia="zh-CN"/>
        </w:rPr>
        <w:t>及人居环境提升治理工作</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w:t>
      </w:r>
      <w:r>
        <w:rPr>
          <w:rFonts w:hint="eastAsia" w:ascii="仿宋_GB2312" w:hAnsi="楷体" w:eastAsia="仿宋_GB2312"/>
          <w:sz w:val="32"/>
          <w:szCs w:val="32"/>
          <w:u w:val="none"/>
          <w:lang w:val="en-US" w:eastAsia="zh-CN"/>
        </w:rPr>
        <w:t>镇区</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楷体" w:eastAsia="仿宋_GB2312"/>
          <w:sz w:val="32"/>
          <w:szCs w:val="32"/>
          <w:lang w:val="en-US" w:eastAsia="zh-CN"/>
        </w:rPr>
        <w:t>预算投资5000万元。</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（四）比选标段划分：</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一标段：宁东镇塞上农民新居市政基础设施及人居环境提升治理工作常规检测；</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二标段：宁东镇塞上农民新居市政基础设施及人居环境提升治理工作见证检测。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7"/>
        <w:keepNext w:val="0"/>
        <w:keepLines w:val="0"/>
        <w:widowControl/>
        <w:numPr>
          <w:ilvl w:val="0"/>
          <w:numId w:val="2"/>
        </w:numPr>
        <w:kinsoku/>
        <w:wordWrap/>
        <w:overflowPunct/>
        <w:topLinePunct w:val="0"/>
        <w:autoSpaceDE/>
        <w:autoSpaceDN/>
        <w:bidi w:val="0"/>
        <w:adjustRightInd/>
        <w:snapToGrid/>
        <w:spacing w:line="560" w:lineRule="exact"/>
        <w:ind w:firstLineChars="0"/>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w:t>
      </w:r>
      <w:r>
        <w:rPr>
          <w:rFonts w:hint="eastAsia" w:ascii="仿宋_GB2312" w:hAnsi="楷体" w:eastAsia="仿宋_GB2312"/>
          <w:sz w:val="32"/>
          <w:szCs w:val="32"/>
          <w:lang w:eastAsia="zh-CN"/>
        </w:rPr>
        <w:t>一标段：</w:t>
      </w:r>
      <w:r>
        <w:rPr>
          <w:rFonts w:hint="eastAsia" w:ascii="仿宋_GB2312" w:hAnsi="楷体" w:eastAsia="仿宋_GB2312"/>
          <w:sz w:val="32"/>
          <w:szCs w:val="32"/>
        </w:rPr>
        <w:t>常规检测</w:t>
      </w:r>
      <w:r>
        <w:rPr>
          <w:rFonts w:hint="eastAsia" w:ascii="仿宋_GB2312" w:hAnsi="楷体" w:eastAsia="仿宋_GB2312"/>
          <w:sz w:val="32"/>
          <w:szCs w:val="32"/>
          <w:lang w:eastAsia="zh-CN"/>
        </w:rPr>
        <w:t>；二标段：见证检测</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。参选单位可同时参加两个标段比选，先行比选常规检测，如已中选常规检测，不</w:t>
      </w:r>
      <w:r>
        <w:rPr>
          <w:rFonts w:hint="eastAsia" w:ascii="仿宋_GB2312" w:eastAsia="仿宋_GB2312"/>
          <w:sz w:val="32"/>
          <w:szCs w:val="32"/>
          <w:lang w:val="en-US" w:eastAsia="zh-CN"/>
        </w:rPr>
        <w:t>再</w:t>
      </w:r>
      <w:r>
        <w:rPr>
          <w:rFonts w:hint="eastAsia" w:ascii="仿宋_GB2312" w:eastAsia="仿宋_GB2312"/>
          <w:sz w:val="32"/>
          <w:szCs w:val="32"/>
          <w:lang w:eastAsia="zh-CN"/>
        </w:rPr>
        <w:t>参与见证检测比选。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w:t>
      </w:r>
      <w:r>
        <w:rPr>
          <w:rFonts w:hint="eastAsia" w:ascii="仿宋_GB2312" w:hAnsi="宋体" w:eastAsia="仿宋_GB2312" w:cs="仿宋_GB2312"/>
          <w:b/>
          <w:bCs/>
          <w:color w:val="000000"/>
          <w:kern w:val="0"/>
          <w:sz w:val="32"/>
          <w:szCs w:val="32"/>
          <w:shd w:val="clear" w:color="auto" w:fill="FFFFFF"/>
        </w:rPr>
        <w:t>最低价中标法</w:t>
      </w:r>
      <w:r>
        <w:rPr>
          <w:rFonts w:hint="eastAsia" w:ascii="仿宋_GB2312" w:hAnsi="宋体" w:eastAsia="仿宋_GB2312" w:cs="仿宋_GB2312"/>
          <w:color w:val="000000"/>
          <w:kern w:val="0"/>
          <w:sz w:val="32"/>
          <w:szCs w:val="32"/>
          <w:shd w:val="clear" w:color="auto" w:fill="FFFFFF"/>
        </w:rPr>
        <w:t>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eastAsia="仿宋_GB2312"/>
          <w:color w:val="auto"/>
          <w:sz w:val="32"/>
          <w:szCs w:val="32"/>
        </w:rPr>
      </w:pPr>
      <w:r>
        <w:rPr>
          <w:rFonts w:hint="eastAsia" w:ascii="仿宋_GB2312" w:hAnsi="宋体" w:eastAsia="仿宋_GB2312" w:cs="仿宋_GB2312"/>
          <w:color w:val="auto"/>
          <w:kern w:val="0"/>
          <w:sz w:val="32"/>
          <w:szCs w:val="32"/>
          <w:shd w:val="clear" w:color="auto" w:fill="FFFFFF"/>
        </w:rPr>
        <w:t>经过监督单位确认的中选人由</w:t>
      </w:r>
      <w:r>
        <w:rPr>
          <w:rFonts w:hint="eastAsia" w:ascii="仿宋_GB2312" w:hAnsi="宋体" w:eastAsia="仿宋_GB2312" w:cs="仿宋_GB2312"/>
          <w:color w:val="auto"/>
          <w:kern w:val="0"/>
          <w:sz w:val="32"/>
          <w:szCs w:val="32"/>
          <w:shd w:val="clear" w:color="auto" w:fill="FFFFFF"/>
          <w:lang w:eastAsia="zh-CN"/>
        </w:rPr>
        <w:t>建设和交通</w:t>
      </w:r>
      <w:r>
        <w:rPr>
          <w:rFonts w:hint="eastAsia" w:ascii="仿宋_GB2312" w:hAnsi="宋体" w:eastAsia="仿宋_GB2312" w:cs="仿宋_GB2312"/>
          <w:color w:val="auto"/>
          <w:kern w:val="0"/>
          <w:sz w:val="32"/>
          <w:szCs w:val="32"/>
          <w:shd w:val="clear" w:color="auto" w:fill="FFFFFF"/>
        </w:rPr>
        <w:t>局进行公示，公示期为</w:t>
      </w:r>
      <w:r>
        <w:rPr>
          <w:rFonts w:ascii="仿宋_GB2312" w:hAnsi="宋体" w:eastAsia="仿宋_GB2312" w:cs="仿宋_GB2312"/>
          <w:color w:val="auto"/>
          <w:kern w:val="0"/>
          <w:sz w:val="32"/>
          <w:szCs w:val="32"/>
          <w:shd w:val="clear" w:color="auto" w:fill="FFFFFF"/>
        </w:rPr>
        <w:t>3</w:t>
      </w:r>
      <w:r>
        <w:rPr>
          <w:rFonts w:hint="eastAsia" w:ascii="仿宋_GB2312" w:hAnsi="宋体" w:eastAsia="仿宋_GB2312" w:cs="仿宋_GB2312"/>
          <w:color w:val="auto"/>
          <w:kern w:val="0"/>
          <w:sz w:val="32"/>
          <w:szCs w:val="32"/>
          <w:shd w:val="clear" w:color="auto" w:fill="FFFFFF"/>
        </w:rPr>
        <w:t>日历天，公示期后直接签订委托合同。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）递交参选文件截止时间：</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）参选单位递交参选文件地点：宁东管委会企业总部大楼4楼</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rPr>
        <w:t>会议室，现场递交由参选单位密封的参选文件。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val="en-US" w:eastAsia="zh-CN"/>
        </w:rPr>
        <w:t>高峰</w:t>
      </w:r>
      <w:r>
        <w:rPr>
          <w:rFonts w:hint="eastAsia" w:ascii="仿宋_GB2312" w:hAnsi="仿宋_GB2312" w:eastAsia="仿宋_GB2312" w:cs="仿宋_GB2312"/>
          <w:color w:val="auto"/>
          <w:sz w:val="32"/>
          <w:szCs w:val="32"/>
          <w:shd w:val="clear" w:color="auto" w:fill="FFFFFF"/>
        </w:rPr>
        <w:t xml:space="preserve">   0951-5918303</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3"/>
        <w:rPr>
          <w:rFonts w:hint="eastAsia" w:ascii="仿宋_GB2312" w:eastAsia="仿宋_GB2312"/>
          <w:sz w:val="32"/>
          <w:szCs w:val="32"/>
        </w:rPr>
      </w:pPr>
    </w:p>
    <w:p>
      <w:pPr>
        <w:rPr>
          <w:rFonts w:hint="eastAsia"/>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hint="default" w:eastAsia="仿宋_GB2312"/>
          <w:lang w:val="en-US" w:eastAsia="zh-CN"/>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s>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CB03643"/>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D6387B"/>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3C10923"/>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Arial" w:hAnsi="Arial" w:eastAsia="黑体"/>
      <w:b/>
      <w:sz w:val="32"/>
      <w:szCs w:val="24"/>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firstLineChars="200"/>
    </w:pPr>
  </w:style>
  <w:style w:type="character" w:customStyle="1" w:styleId="13">
    <w:name w:val="标题 1 Char"/>
    <w:basedOn w:val="11"/>
    <w:link w:val="4"/>
    <w:qFormat/>
    <w:uiPriority w:val="0"/>
    <w:rPr>
      <w:rFonts w:ascii="Times New Roman" w:hAnsi="Times New Roman" w:eastAsia="宋体" w:cs="Times New Roman"/>
      <w:b/>
      <w:bCs/>
      <w:kern w:val="44"/>
      <w:sz w:val="44"/>
      <w:szCs w:val="44"/>
    </w:rPr>
  </w:style>
  <w:style w:type="character" w:customStyle="1" w:styleId="14">
    <w:name w:val="页脚 Char"/>
    <w:basedOn w:val="11"/>
    <w:link w:val="6"/>
    <w:qFormat/>
    <w:uiPriority w:val="99"/>
    <w:rPr>
      <w:rFonts w:ascii="Times New Roman" w:hAnsi="Times New Roman" w:cs="Times New Roman"/>
      <w:kern w:val="0"/>
      <w:sz w:val="18"/>
      <w:szCs w:val="18"/>
    </w:rPr>
  </w:style>
  <w:style w:type="character" w:customStyle="1" w:styleId="15">
    <w:name w:val="页眉 Char"/>
    <w:basedOn w:val="11"/>
    <w:link w:val="7"/>
    <w:qFormat/>
    <w:uiPriority w:val="99"/>
    <w:rPr>
      <w:rFonts w:ascii="Times New Roman" w:hAnsi="Times New Roman" w:cs="Times New Roman"/>
      <w:kern w:val="0"/>
      <w:sz w:val="18"/>
      <w:szCs w:val="18"/>
    </w:rPr>
  </w:style>
  <w:style w:type="character" w:customStyle="1" w:styleId="16">
    <w:name w:val="批注框文本 Char"/>
    <w:basedOn w:val="11"/>
    <w:link w:val="5"/>
    <w:semiHidden/>
    <w:qFormat/>
    <w:uiPriority w:val="99"/>
    <w:rPr>
      <w:rFonts w:ascii="Times New Roman" w:hAnsi="Times New Roman" w:cs="Times New Roman"/>
      <w:kern w:val="0"/>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2304</Words>
  <Characters>2407</Characters>
  <Lines>3</Lines>
  <Paragraphs>8</Paragraphs>
  <TotalTime>8</TotalTime>
  <ScaleCrop>false</ScaleCrop>
  <LinksUpToDate>false</LinksUpToDate>
  <CharactersWithSpaces>2433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建设和交通局</cp:lastModifiedBy>
  <cp:lastPrinted>2021-03-18T10:37:00Z</cp:lastPrinted>
  <dcterms:modified xsi:type="dcterms:W3CDTF">2022-07-05T04:56:47Z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FEE44B22DFB54E31A201DD7C28BC7AF3</vt:lpwstr>
  </property>
</Properties>
</file>