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after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6"/>
        <w:spacing w:before="0" w:after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采购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清单</w:t>
      </w:r>
    </w:p>
    <w:tbl>
      <w:tblPr>
        <w:tblStyle w:val="8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326"/>
        <w:gridCol w:w="3416"/>
        <w:gridCol w:w="1226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物品名称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45" w:type="dxa"/>
            <w:gridSpan w:val="5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  <w:t>实验试剂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氩气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40L/瓶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6瓶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99.999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%（气瓶可调换）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COD专用试剂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100个样/盒（LH-DEg试剂）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盒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配套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连华科技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仪器使用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过硫酸钾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250g/瓶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（纯度＞99.0%）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1瓶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原装进口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酒石酸钾钠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500g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/瓶（优级纯）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3瓶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硫酸镉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100g/瓶（优级纯）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1瓶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聚乙烯醇磷酸铵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100g/瓶（优级纯）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1瓶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pH电极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InLab Expert Pro-ISM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1根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配套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梅特勒酸度计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45" w:type="dxa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eastAsia="zh-CN"/>
              </w:rPr>
              <w:t>标准物质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pH缓冲液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4.01/7.00/9.21（缓冲溶液）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氟化物、氯化物、硫酸盐、硝酸盐（标样）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20ml/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支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1瓶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低浓度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总氮（标样）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20ml/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支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2瓶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2.00mg/L左右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正己烷中石油类（标样）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1.2ml/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支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2瓶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ug/ml左右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氨氮（标准溶液）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20ml/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支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2瓶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总氮（标准溶液）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100ml/瓶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1瓶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100mg/l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总磷（标准溶液）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100ml/瓶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1瓶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100mg/l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草酸钠标准溶液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500ml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/瓶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1瓶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0.1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mg/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标准气体（02）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4L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/瓶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（含瓶）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1瓶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10%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标准气体（NO）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4L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/瓶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（含瓶）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1瓶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40mg/m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标准气体（NO）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4L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/瓶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（含瓶）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1瓶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100mg/m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标准气体（NO）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4L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/瓶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（含瓶）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1瓶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180mg/m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标准气体（NO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4L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/瓶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（含瓶）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1瓶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20mg/m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标准气体（NO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4L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/瓶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（含瓶）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1瓶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50mg/m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标准气体（NO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4L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/瓶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（含瓶）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1瓶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100mg/m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甲烷标准气体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4L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/瓶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（含瓶）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1瓶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200mg/m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高纯氮气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4L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/瓶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（含瓶）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1瓶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纯度≥99.999%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45" w:type="dxa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应急监测耗材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氨氮试剂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PL420（25次检测，量程0.06-15mg/L）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2572" w:type="dxa"/>
            <w:vMerge w:val="restart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  <w:t>配套百灵达仪器设备使用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氰化物试剂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PM296（50次检测，量程0.003-0.2mg/L）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2572" w:type="dxa"/>
            <w:vMerge w:val="continue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低量程铁试剂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PM155（50次检测，量程0.01-1mg/L）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2572" w:type="dxa"/>
            <w:vMerge w:val="continue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高纯氮气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便携式GC-MS载气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  <w:t>配套德国INFICON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便携式GC-MS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设备使用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pBdr>
                <w:bottom w:val="single" w:color="DDDDDD" w:sz="6" w:space="7"/>
              </w:pBd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AP-20气体检测管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 w:val="0"/>
              <w:pBdr>
                <w:bottom w:val="single" w:color="DDDDDD" w:sz="6" w:space="7"/>
              </w:pBd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甲醇：20-1000ppm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2572" w:type="dxa"/>
            <w:vMerge w:val="restart"/>
            <w:noWrap w:val="0"/>
            <w:vAlign w:val="center"/>
          </w:tcPr>
          <w:p>
            <w:pPr>
              <w:widowControl w:val="0"/>
              <w:pBdr>
                <w:bottom w:val="single" w:color="DDDDDD" w:sz="6" w:space="7"/>
              </w:pBd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  <w:t>配套工业侦毒箱使用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AP-20气体检测管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 w:val="0"/>
              <w:pBdr>
                <w:bottom w:val="single" w:color="DDDDDD" w:sz="6" w:space="7"/>
              </w:pBd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甲醛：0.05-2ppm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2572" w:type="dxa"/>
            <w:vMerge w:val="continue"/>
            <w:noWrap w:val="0"/>
            <w:vAlign w:val="center"/>
          </w:tcPr>
          <w:p>
            <w:pPr>
              <w:widowControl w:val="0"/>
              <w:pBdr>
                <w:bottom w:val="single" w:color="DDDDDD" w:sz="6" w:space="7"/>
              </w:pBd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AP-20气体检测管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 w:val="0"/>
              <w:pBdr>
                <w:bottom w:val="single" w:color="DDDDDD" w:sz="6" w:space="7"/>
              </w:pBd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苯：0.1-7.5ppm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2572" w:type="dxa"/>
            <w:vMerge w:val="continue"/>
            <w:noWrap w:val="0"/>
            <w:vAlign w:val="center"/>
          </w:tcPr>
          <w:p>
            <w:pPr>
              <w:widowControl w:val="0"/>
              <w:pBdr>
                <w:bottom w:val="single" w:color="DDDDDD" w:sz="6" w:space="7"/>
              </w:pBd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水质快速检测包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COD 0-800mg/L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水质快速检测包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氨氮0-100mg/L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水质快速检测包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氰化物0.02-2mg/L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水质快速检测包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挥发酚0.2-10mg/L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ind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OGQyYWNlNDE0NGMxY2ExNDJjMjY0ODhhMTk0MWUifQ=="/>
  </w:docVars>
  <w:rsids>
    <w:rsidRoot w:val="718937C4"/>
    <w:rsid w:val="6DB17A51"/>
    <w:rsid w:val="7189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="560" w:after="560"/>
      <w:ind w:firstLine="0" w:firstLineChars="0"/>
      <w:jc w:val="center"/>
      <w:outlineLvl w:val="1"/>
    </w:pPr>
    <w:rPr>
      <w:rFonts w:ascii="宋体" w:hAnsi="宋体" w:eastAsia="黑体" w:cs="黑体"/>
      <w:sz w:val="30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ind w:left="420" w:leftChars="200"/>
    </w:pPr>
  </w:style>
  <w:style w:type="paragraph" w:styleId="4">
    <w:name w:val="Body Text First Indent"/>
    <w:basedOn w:val="5"/>
    <w:qFormat/>
    <w:uiPriority w:val="0"/>
    <w:pPr>
      <w:autoSpaceDE/>
      <w:autoSpaceDN/>
      <w:adjustRightInd/>
      <w:spacing w:after="120" w:line="640" w:lineRule="exact"/>
      <w:ind w:firstLine="420" w:firstLineChars="100"/>
      <w:jc w:val="both"/>
      <w:textAlignment w:val="auto"/>
    </w:pPr>
    <w:rPr>
      <w:kern w:val="2"/>
      <w:szCs w:val="24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634</Words>
  <Characters>992</Characters>
  <Lines>0</Lines>
  <Paragraphs>0</Paragraphs>
  <TotalTime>1</TotalTime>
  <ScaleCrop>false</ScaleCrop>
  <LinksUpToDate>false</LinksUpToDate>
  <CharactersWithSpaces>1003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2023-01-11T05:52:00Z</dcterms:created>
  <dc:creator>嘿嘿</dc:creator>
  <cp:lastModifiedBy>尤 佳</cp:lastModifiedBy>
  <dcterms:modified xsi:type="dcterms:W3CDTF">2023-01-12T12:25:01Z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72A708B8FBA44099AE2CAE68DC49546D</vt:lpwstr>
  </property>
</Properties>
</file>