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spacing w:line="560" w:lineRule="exact"/>
        <w:jc w:val="both"/>
        <w:textAlignment w:val="auto"/>
        <w:rPr>
          <w:rFonts w:ascii="仿宋_GB2312" w:eastAsia="仿宋_GB2312" w:cs="Times New Roman"/>
          <w:b/>
          <w:bCs/>
          <w:sz w:val="32"/>
          <w:szCs w:val="32"/>
          <w:lang w:val="en-US"/>
        </w:rPr>
      </w:pPr>
      <w:r>
        <w:rPr>
          <w:rFonts w:hint="eastAsia" w:ascii="仿宋_GB2312" w:eastAsia="仿宋_GB2312" w:cs="仿宋_GB2312"/>
          <w:b/>
          <w:bCs/>
          <w:sz w:val="32"/>
          <w:szCs w:val="32"/>
          <w:lang w:val="en-US"/>
        </w:rPr>
        <w:t>附件</w:t>
      </w:r>
      <w:r>
        <w:rPr>
          <w:rFonts w:hint="eastAsia" w:ascii="仿宋_GB2312" w:eastAsia="仿宋_GB2312" w:cs="仿宋_GB2312"/>
          <w:b/>
          <w:bCs/>
          <w:sz w:val="32"/>
          <w:szCs w:val="32"/>
          <w:lang w:val="en-US" w:eastAsia="zh-CN"/>
        </w:rPr>
        <w:t>二</w:t>
      </w:r>
      <w:r>
        <w:rPr>
          <w:rFonts w:hint="eastAsia" w:ascii="仿宋_GB2312" w:eastAsia="仿宋_GB2312" w:cs="仿宋_GB2312"/>
          <w:b/>
          <w:bCs/>
          <w:sz w:val="32"/>
          <w:szCs w:val="32"/>
          <w:lang w:val="en-US"/>
        </w:rPr>
        <w:t>：</w:t>
      </w:r>
      <w:bookmarkStart w:id="0" w:name="_GoBack"/>
      <w:bookmarkEnd w:id="0"/>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比选申请人承诺函</w:t>
      </w:r>
    </w:p>
    <w:p>
      <w:pPr>
        <w:spacing w:line="560" w:lineRule="exact"/>
        <w:rPr>
          <w:rFonts w:ascii="仿宋" w:hAnsi="仿宋" w:eastAsia="仿宋"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我单位非常愿意参加</w:t>
      </w:r>
      <w:r>
        <w:rPr>
          <w:rFonts w:hint="eastAsia" w:ascii="仿宋_GB2312" w:eastAsia="仿宋_GB2312" w:cs="仿宋_GB2312"/>
          <w:sz w:val="32"/>
          <w:szCs w:val="32"/>
          <w:lang w:val="en-US" w:eastAsia="zh-CN"/>
        </w:rPr>
        <w:t xml:space="preserve"> XX项目</w:t>
      </w:r>
      <w:r>
        <w:rPr>
          <w:rFonts w:hint="eastAsia" w:ascii="仿宋_GB2312" w:hAnsi="仿宋" w:eastAsia="仿宋_GB2312" w:cs="仿宋"/>
          <w:sz w:val="32"/>
          <w:szCs w:val="32"/>
        </w:rPr>
        <w:t>的比选。作为比选申请人，我单位承诺如下：</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仿宋" w:eastAsia="仿宋_GB2312" w:cs="仿宋"/>
          <w:sz w:val="32"/>
          <w:szCs w:val="32"/>
          <w:lang w:val="en-US" w:eastAsia="zh-CN"/>
        </w:rPr>
        <w:t>XX项目</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比选，视为我单位同意并接受比选文件，以及严格遵守《宁东能源化工基地管委会政府投资招标投标管理监督暂行办法》和《宁东能源化工基地管委会政府投资招标投标管理监督暂行办法的补充规定》。</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三、我单位完理解比选因法律和政策原因取消比选、以及拒绝所有的比选申请人而重新比选，比选人不承担任何相关责任。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招标投标管理监督暂行办法》和《宁东能源化工基地管委会政府投资招标投标管理监督暂行办法的补充规定》的规定，对所作出的处理，由此给我单位造成影响的（如取消中选资格、或比选无效，即使已签订合同），有关部门对此类行为不承担任何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比选申请人（单位）：（盖章）</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法定代表人：（签名）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委托代理人：（签名）</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联系电话：</w:t>
      </w:r>
    </w:p>
    <w:p>
      <w:pPr>
        <w:spacing w:line="56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邮箱：</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NDdlYWFhMmJhZDQzZmZiYzdjYzc4MjY2YmU1MGUifQ=="/>
  </w:docVars>
  <w:rsids>
    <w:rsidRoot w:val="1C4E2239"/>
    <w:rsid w:val="1C4E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2023-02-28T03:23:00Z</dcterms:created>
  <dc:creator>Administrator</dc:creator>
  <cp:lastModifiedBy>Administrator</cp:lastModifiedBy>
  <dcterms:modified xsi:type="dcterms:W3CDTF">2023-02-28T03:25:00Z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3547A24580F14928AEBC138552E794BF</vt:lpwstr>
  </property>
</Properties>
</file>