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6" w:lineRule="exact"/>
        <w:jc w:val="both"/>
        <w:rPr>
          <w:rFonts w:cs="Times New Roman"/>
        </w:rPr>
      </w:pPr>
    </w:p>
    <w:p>
      <w:pPr>
        <w:spacing w:line="360" w:lineRule="auto"/>
        <w:jc w:val="center"/>
        <w:rPr>
          <w:rFonts w:hint="eastAsia" w:ascii="方正小标宋简体" w:hAnsi="方正小标宋简体" w:eastAsia="方正小标宋简体" w:cs="方正小标宋简体"/>
          <w:sz w:val="44"/>
          <w:szCs w:val="44"/>
          <w:lang w:val="en-US" w:eastAsia="zh-CN"/>
        </w:rPr>
      </w:pPr>
      <w:bookmarkStart w:id="0" w:name="page3"/>
      <w:bookmarkEnd w:id="0"/>
      <w:bookmarkStart w:id="1" w:name="_Toc361149351"/>
      <w:bookmarkStart w:id="2" w:name="OLE_LINK2"/>
      <w:bookmarkStart w:id="3" w:name="OLE_LINK3"/>
      <w:bookmarkStart w:id="4" w:name="_Toc274911091"/>
      <w:bookmarkStart w:id="5" w:name="_Toc4216"/>
      <w:bookmarkStart w:id="6" w:name="_Toc350345663"/>
      <w:bookmarkStart w:id="7" w:name="_Toc26826"/>
      <w:bookmarkStart w:id="8" w:name="_Toc13988"/>
      <w:bookmarkStart w:id="9" w:name="_Toc24482"/>
      <w:bookmarkStart w:id="10" w:name="_Toc19764"/>
      <w:r>
        <w:rPr>
          <w:rFonts w:hint="eastAsia" w:ascii="方正小标宋简体" w:hAnsi="方正小标宋简体" w:eastAsia="方正小标宋简体" w:cs="方正小标宋简体"/>
          <w:sz w:val="44"/>
          <w:szCs w:val="44"/>
          <w:lang w:val="en-US" w:eastAsia="zh-CN"/>
        </w:rPr>
        <w:t>宁东基地核心区城市公交一体化项目一期</w:t>
      </w:r>
    </w:p>
    <w:p>
      <w:pPr>
        <w:spacing w:line="36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监理单位</w:t>
      </w:r>
      <w:bookmarkEnd w:id="1"/>
      <w:bookmarkEnd w:id="2"/>
      <w:bookmarkEnd w:id="3"/>
      <w:bookmarkEnd w:id="4"/>
      <w:bookmarkEnd w:id="5"/>
      <w:bookmarkEnd w:id="6"/>
      <w:bookmarkEnd w:id="7"/>
      <w:bookmarkEnd w:id="8"/>
      <w:bookmarkEnd w:id="9"/>
      <w:bookmarkEnd w:id="10"/>
    </w:p>
    <w:p>
      <w:pPr>
        <w:spacing w:line="360" w:lineRule="auto"/>
        <w:jc w:val="center"/>
        <w:rPr>
          <w:rFonts w:hint="eastAsia" w:ascii="方正小标宋简体" w:hAnsi="方正小标宋简体" w:eastAsia="方正小标宋简体" w:cs="方正小标宋简体"/>
          <w:sz w:val="44"/>
          <w:szCs w:val="44"/>
          <w:lang w:val="en-US" w:eastAsia="zh-CN"/>
        </w:rPr>
      </w:pP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仿宋_GB2312" w:hAnsi="微软雅黑" w:eastAsia="仿宋_GB2312" w:cs="Times New Roman"/>
          <w:sz w:val="20"/>
          <w:szCs w:val="20"/>
        </w:rPr>
      </w:pPr>
      <w:r>
        <w:rPr>
          <w:rFonts w:hint="eastAsia" w:ascii="方正小标宋简体" w:hAnsi="方正小标宋简体" w:eastAsia="方正小标宋简体" w:cs="方正小标宋简体"/>
          <w:sz w:val="72"/>
          <w:szCs w:val="72"/>
        </w:rPr>
        <w:t>件</w:t>
      </w:r>
    </w:p>
    <w:p>
      <w:pPr>
        <w:pStyle w:val="4"/>
        <w:jc w:val="center"/>
        <w:rPr>
          <w:rFonts w:cs="Times New Roman"/>
        </w:rPr>
      </w:pPr>
    </w:p>
    <w:p>
      <w:pPr>
        <w:pStyle w:val="4"/>
        <w:rPr>
          <w:rFonts w:cs="Times New Roman"/>
        </w:rPr>
      </w:pPr>
    </w:p>
    <w:p>
      <w:pPr>
        <w:spacing w:line="576" w:lineRule="exact"/>
        <w:ind w:firstLine="1537" w:firstLineChars="427"/>
        <w:jc w:val="both"/>
        <w:rPr>
          <w:rFonts w:hint="eastAsia" w:ascii="仿宋_GB2312" w:hAnsi="微软雅黑" w:eastAsia="仿宋_GB2312" w:cs="仿宋_GB2312"/>
          <w:color w:val="333333"/>
          <w:sz w:val="36"/>
          <w:szCs w:val="36"/>
          <w:lang w:eastAsia="zh-CN"/>
        </w:rPr>
      </w:pPr>
      <w:r>
        <w:rPr>
          <w:rFonts w:hint="eastAsia" w:ascii="仿宋_GB2312" w:hAnsi="微软雅黑" w:eastAsia="仿宋_GB2312" w:cs="仿宋_GB2312"/>
          <w:color w:val="333333"/>
          <w:sz w:val="36"/>
          <w:szCs w:val="36"/>
        </w:rPr>
        <w:t>编制单位：宁东管委会</w:t>
      </w:r>
      <w:r>
        <w:rPr>
          <w:rFonts w:hint="eastAsia" w:ascii="仿宋_GB2312" w:hAnsi="微软雅黑" w:eastAsia="仿宋_GB2312" w:cs="仿宋_GB2312"/>
          <w:color w:val="333333"/>
          <w:sz w:val="36"/>
          <w:szCs w:val="36"/>
          <w:lang w:eastAsia="zh-CN"/>
        </w:rPr>
        <w:t>建设和交通局</w:t>
      </w: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编制时间：</w:t>
      </w: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rPr>
        <w:t>2</w:t>
      </w:r>
      <w:r>
        <w:rPr>
          <w:rFonts w:hint="eastAsia" w:ascii="仿宋_GB2312" w:hAnsi="微软雅黑" w:eastAsia="仿宋_GB2312" w:cs="仿宋_GB2312"/>
          <w:color w:val="333333"/>
          <w:sz w:val="36"/>
          <w:szCs w:val="36"/>
          <w:lang w:val="en-US" w:eastAsia="zh-CN"/>
        </w:rPr>
        <w:t>3</w:t>
      </w:r>
      <w:r>
        <w:rPr>
          <w:rFonts w:hint="eastAsia" w:ascii="仿宋_GB2312" w:hAnsi="微软雅黑" w:eastAsia="仿宋_GB2312" w:cs="仿宋_GB2312"/>
          <w:color w:val="333333"/>
          <w:sz w:val="36"/>
          <w:szCs w:val="36"/>
        </w:rPr>
        <w:t>年</w:t>
      </w:r>
      <w:r>
        <w:rPr>
          <w:rFonts w:hint="eastAsia" w:ascii="仿宋_GB2312" w:hAnsi="微软雅黑" w:eastAsia="仿宋_GB2312" w:cs="仿宋_GB2312"/>
          <w:color w:val="333333"/>
          <w:sz w:val="36"/>
          <w:szCs w:val="36"/>
          <w:lang w:val="en-US" w:eastAsia="zh-CN"/>
        </w:rPr>
        <w:t>5</w:t>
      </w:r>
      <w:r>
        <w:rPr>
          <w:rFonts w:hint="eastAsia" w:ascii="仿宋_GB2312" w:hAnsi="微软雅黑" w:eastAsia="仿宋_GB2312" w:cs="仿宋_GB2312"/>
          <w:color w:val="333333"/>
          <w:sz w:val="36"/>
          <w:szCs w:val="36"/>
        </w:rPr>
        <w:t>月</w:t>
      </w:r>
      <w:bookmarkStart w:id="11" w:name="page4"/>
      <w:bookmarkEnd w:id="11"/>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pStyle w:val="4"/>
        <w:spacing w:before="0" w:after="0"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宁东基地核心区城市公交一体化项目一期</w:t>
      </w:r>
    </w:p>
    <w:p>
      <w:pPr>
        <w:pStyle w:val="4"/>
        <w:spacing w:before="0" w:after="0" w:line="60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sz w:val="44"/>
          <w:szCs w:val="44"/>
          <w:lang w:val="en-US" w:eastAsia="zh-CN"/>
        </w:rPr>
        <w:t>监理单位比选文件</w:t>
      </w:r>
    </w:p>
    <w:p>
      <w:pPr>
        <w:rPr>
          <w:lang w:val="en-US"/>
        </w:rPr>
      </w:pP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按照《宁东能源化工基地管委会政府投资项目招标投标管理监督暂行办法》和《宁东能源化工基地管委会政府投资项目招标投标管理监督暂行办法的补充规定》的有关要求，拟</w:t>
      </w:r>
      <w:r>
        <w:rPr>
          <w:rFonts w:hint="eastAsia" w:ascii="仿宋_GB2312" w:eastAsia="仿宋_GB2312" w:cs="仿宋_GB2312"/>
          <w:color w:val="000000"/>
          <w:sz w:val="32"/>
          <w:szCs w:val="32"/>
          <w:shd w:val="clear" w:color="auto" w:fill="FFFFFF"/>
        </w:rPr>
        <w:t>通过公开比选的方式，</w:t>
      </w:r>
      <w:r>
        <w:rPr>
          <w:rFonts w:hint="eastAsia" w:ascii="仿宋_GB2312" w:eastAsia="仿宋_GB2312" w:cs="仿宋_GB2312"/>
          <w:sz w:val="32"/>
          <w:szCs w:val="32"/>
        </w:rPr>
        <w:t>确定</w:t>
      </w:r>
      <w:r>
        <w:rPr>
          <w:rFonts w:hint="eastAsia" w:ascii="仿宋_GB2312" w:hAnsi="仿宋_GB2312" w:eastAsia="仿宋_GB2312" w:cs="仿宋_GB2312"/>
          <w:sz w:val="32"/>
          <w:szCs w:val="32"/>
          <w:lang w:val="en-US" w:eastAsia="zh-CN"/>
        </w:rPr>
        <w:t>宁东基地核心区城市公交一体化项目一期</w:t>
      </w:r>
      <w:r>
        <w:rPr>
          <w:rFonts w:hint="eastAsia" w:ascii="仿宋_GB2312" w:eastAsia="仿宋_GB2312" w:cs="仿宋_GB2312"/>
          <w:sz w:val="32"/>
          <w:szCs w:val="32"/>
          <w:lang w:val="en-US" w:eastAsia="zh-CN"/>
        </w:rPr>
        <w:t>监理单位</w:t>
      </w:r>
      <w:r>
        <w:rPr>
          <w:rFonts w:hint="eastAsia" w:ascii="仿宋_GB2312" w:eastAsia="仿宋_GB2312" w:cs="仿宋_GB2312"/>
          <w:sz w:val="32"/>
          <w:szCs w:val="32"/>
        </w:rPr>
        <w:t>。现将相关事宜公告如下：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工作概况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宋体" w:eastAsia="仿宋_GB2312" w:cs="仿宋_GB2312"/>
          <w:color w:val="000000"/>
          <w:kern w:val="0"/>
          <w:sz w:val="32"/>
          <w:szCs w:val="32"/>
          <w:shd w:val="clear" w:color="auto" w:fill="FFFFFF"/>
          <w:lang w:val="en-US" w:eastAsia="zh-CN"/>
        </w:rPr>
      </w:pPr>
      <w:r>
        <w:rPr>
          <w:rFonts w:hint="eastAsia" w:ascii="仿宋_GB2312" w:eastAsia="仿宋_GB2312" w:cs="仿宋_GB2312"/>
          <w:b/>
          <w:bCs/>
          <w:color w:val="000000"/>
          <w:kern w:val="0"/>
          <w:sz w:val="32"/>
          <w:szCs w:val="32"/>
          <w:shd w:val="clear" w:color="auto" w:fill="FFFFFF"/>
          <w:lang w:val="en-US" w:eastAsia="zh-CN"/>
        </w:rPr>
        <w:t>工程</w:t>
      </w:r>
      <w:r>
        <w:rPr>
          <w:rFonts w:hint="eastAsia" w:ascii="仿宋_GB2312" w:hAnsi="宋体" w:eastAsia="仿宋_GB2312" w:cs="仿宋_GB2312"/>
          <w:b/>
          <w:bCs/>
          <w:color w:val="000000"/>
          <w:kern w:val="0"/>
          <w:sz w:val="32"/>
          <w:szCs w:val="32"/>
          <w:shd w:val="clear" w:color="auto" w:fill="FFFFFF"/>
          <w:lang w:val="en-US" w:eastAsia="zh-CN"/>
        </w:rPr>
        <w:t>名称：</w:t>
      </w:r>
      <w:r>
        <w:rPr>
          <w:rFonts w:hint="eastAsia" w:ascii="仿宋_GB2312" w:hAnsi="仿宋_GB2312" w:eastAsia="仿宋_GB2312" w:cs="仿宋_GB2312"/>
          <w:sz w:val="32"/>
          <w:szCs w:val="32"/>
          <w:lang w:val="en-US" w:eastAsia="zh-CN"/>
        </w:rPr>
        <w:t>宁东基地核心区城市公交一体化项目一期</w:t>
      </w:r>
    </w:p>
    <w:p>
      <w:pPr>
        <w:keepNext w:val="0"/>
        <w:keepLines w:val="0"/>
        <w:pageBreakBefore w:val="0"/>
        <w:kinsoku/>
        <w:wordWrap/>
        <w:overflowPunct/>
        <w:topLinePunct w:val="0"/>
        <w:bidi w:val="0"/>
        <w:adjustRightInd/>
        <w:snapToGrid w:val="0"/>
        <w:spacing w:line="600" w:lineRule="exact"/>
        <w:ind w:firstLine="643" w:firstLineChars="200"/>
        <w:textAlignment w:val="auto"/>
        <w:rPr>
          <w:rFonts w:hint="eastAsia" w:ascii="仿宋_GB2312" w:hAnsi="宋体" w:eastAsia="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lang w:eastAsia="zh-CN"/>
        </w:rPr>
        <w:t>宁东管委会建设和交通</w:t>
      </w:r>
      <w:r>
        <w:rPr>
          <w:rFonts w:hint="eastAsia" w:ascii="仿宋_GB2312" w:hAnsi="宋体" w:eastAsia="仿宋_GB2312" w:cs="仿宋_GB2312"/>
          <w:color w:val="000000"/>
          <w:kern w:val="0"/>
          <w:sz w:val="32"/>
          <w:szCs w:val="32"/>
          <w:shd w:val="clear" w:color="auto" w:fill="FFFFFF"/>
        </w:rPr>
        <w:t>局</w:t>
      </w:r>
      <w:r>
        <w:rPr>
          <w:rFonts w:hint="eastAsia" w:ascii="仿宋_GB2312" w:hAnsi="宋体" w:eastAsia="仿宋_GB2312" w:cs="仿宋_GB2312"/>
          <w:color w:val="000000"/>
          <w:kern w:val="0"/>
          <w:sz w:val="32"/>
          <w:szCs w:val="32"/>
          <w:shd w:val="clear" w:color="auto" w:fill="FFFFFF"/>
          <w:lang w:eastAsia="zh-CN"/>
        </w:rPr>
        <w:t>；</w:t>
      </w:r>
    </w:p>
    <w:p>
      <w:pPr>
        <w:keepNext w:val="0"/>
        <w:keepLines w:val="0"/>
        <w:pageBreakBefore w:val="0"/>
        <w:kinsoku/>
        <w:wordWrap/>
        <w:overflowPunct/>
        <w:topLinePunct w:val="0"/>
        <w:bidi w:val="0"/>
        <w:adjustRightInd/>
        <w:snapToGrid w:val="0"/>
        <w:spacing w:line="600" w:lineRule="exact"/>
        <w:ind w:firstLine="643"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工作地点：</w:t>
      </w:r>
      <w:r>
        <w:rPr>
          <w:rFonts w:hint="eastAsia" w:ascii="仿宋_GB2312" w:hAnsi="宋体" w:eastAsia="仿宋_GB2312" w:cs="仿宋_GB2312"/>
          <w:color w:val="000000"/>
          <w:kern w:val="0"/>
          <w:sz w:val="32"/>
          <w:szCs w:val="32"/>
          <w:shd w:val="clear" w:color="auto" w:fill="FFFFFF"/>
        </w:rPr>
        <w:t>宁东基地</w:t>
      </w:r>
    </w:p>
    <w:p>
      <w:pPr>
        <w:keepNext w:val="0"/>
        <w:keepLines w:val="0"/>
        <w:pageBreakBefore w:val="0"/>
        <w:kinsoku/>
        <w:wordWrap/>
        <w:overflowPunct/>
        <w:topLinePunct w:val="0"/>
        <w:bidi w:val="0"/>
        <w:adjustRightInd/>
        <w:snapToGrid w:val="0"/>
        <w:spacing w:line="600" w:lineRule="exact"/>
        <w:ind w:firstLine="643" w:firstLineChars="200"/>
        <w:textAlignment w:val="auto"/>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：自监理合同签订之日起至</w:t>
      </w:r>
      <w:r>
        <w:rPr>
          <w:rFonts w:hint="eastAsia" w:ascii="仿宋_GB2312" w:hAnsi="宋体" w:eastAsia="仿宋_GB2312" w:cs="仿宋_GB2312"/>
          <w:color w:val="000000"/>
          <w:kern w:val="0"/>
          <w:sz w:val="32"/>
          <w:szCs w:val="32"/>
          <w:shd w:val="clear" w:color="auto" w:fill="FFFFFF"/>
          <w:lang w:eastAsia="zh-CN"/>
        </w:rPr>
        <w:t>竣工验收结束</w:t>
      </w:r>
    </w:p>
    <w:p>
      <w:pPr>
        <w:keepNext w:val="0"/>
        <w:keepLines w:val="0"/>
        <w:pageBreakBefore w:val="0"/>
        <w:kinsoku/>
        <w:wordWrap/>
        <w:overflowPunct/>
        <w:topLinePunct w:val="0"/>
        <w:bidi w:val="0"/>
        <w:adjustRightInd/>
        <w:snapToGrid w:val="0"/>
        <w:spacing w:line="600" w:lineRule="exact"/>
        <w:ind w:firstLine="643" w:firstLineChars="200"/>
        <w:textAlignment w:val="auto"/>
        <w:rPr>
          <w:rFonts w:hint="default"/>
          <w:lang w:val="en-US"/>
        </w:rPr>
      </w:pPr>
      <w:r>
        <w:rPr>
          <w:rFonts w:hint="eastAsia" w:ascii="仿宋_GB2312" w:eastAsia="仿宋_GB2312" w:cs="仿宋_GB2312"/>
          <w:b/>
          <w:bCs/>
          <w:color w:val="auto"/>
          <w:kern w:val="0"/>
          <w:sz w:val="32"/>
          <w:szCs w:val="32"/>
          <w:shd w:val="clear" w:color="auto" w:fill="FFFFFF"/>
          <w:lang w:eastAsia="zh-CN"/>
        </w:rPr>
        <w:t>工程概算</w:t>
      </w:r>
      <w:r>
        <w:rPr>
          <w:rFonts w:hint="eastAsia" w:ascii="仿宋_GB2312" w:hAnsi="宋体" w:eastAsia="仿宋_GB2312" w:cs="仿宋_GB2312"/>
          <w:b/>
          <w:bCs/>
          <w:color w:val="auto"/>
          <w:kern w:val="0"/>
          <w:sz w:val="32"/>
          <w:szCs w:val="32"/>
          <w:shd w:val="clear" w:color="auto" w:fill="FFFFFF"/>
          <w:lang w:eastAsia="zh-CN"/>
        </w:rPr>
        <w:t>：</w:t>
      </w:r>
      <w:r>
        <w:rPr>
          <w:rFonts w:hint="eastAsia" w:ascii="仿宋_GB2312" w:eastAsia="仿宋_GB2312" w:cs="仿宋_GB2312"/>
          <w:color w:val="auto"/>
          <w:kern w:val="0"/>
          <w:sz w:val="32"/>
          <w:szCs w:val="32"/>
          <w:shd w:val="clear" w:color="auto" w:fill="FFFFFF"/>
          <w:lang w:eastAsia="zh-CN"/>
        </w:rPr>
        <w:t>概算</w:t>
      </w:r>
      <w:r>
        <w:rPr>
          <w:rFonts w:hint="eastAsia" w:ascii="仿宋_GB2312" w:hAnsi="宋体" w:eastAsia="仿宋_GB2312" w:cs="仿宋_GB2312"/>
          <w:color w:val="auto"/>
          <w:kern w:val="0"/>
          <w:sz w:val="32"/>
          <w:szCs w:val="32"/>
          <w:shd w:val="clear" w:color="auto" w:fill="FFFFFF"/>
          <w:lang w:eastAsia="zh-CN"/>
        </w:rPr>
        <w:t>总投资</w:t>
      </w:r>
      <w:r>
        <w:rPr>
          <w:rFonts w:hint="eastAsia" w:ascii="仿宋_GB2312" w:eastAsia="仿宋_GB2312" w:cs="仿宋_GB2312"/>
          <w:color w:val="auto"/>
          <w:kern w:val="0"/>
          <w:sz w:val="32"/>
          <w:szCs w:val="32"/>
          <w:shd w:val="clear" w:color="auto" w:fill="FFFFFF"/>
          <w:lang w:val="en-US" w:eastAsia="zh-CN"/>
        </w:rPr>
        <w:t>904.12</w:t>
      </w:r>
      <w:r>
        <w:rPr>
          <w:rFonts w:hint="eastAsia" w:ascii="仿宋_GB2312" w:hAnsi="宋体" w:eastAsia="仿宋_GB2312" w:cs="仿宋_GB2312"/>
          <w:color w:val="auto"/>
          <w:kern w:val="0"/>
          <w:sz w:val="32"/>
          <w:szCs w:val="32"/>
          <w:shd w:val="clear" w:color="auto" w:fill="FFFFFF"/>
          <w:lang w:val="en-US" w:eastAsia="zh-CN"/>
        </w:rPr>
        <w:t>万元，</w:t>
      </w:r>
      <w:r>
        <w:rPr>
          <w:rFonts w:hint="eastAsia" w:ascii="仿宋_GB2312" w:hAnsi="仿宋_GB2312" w:eastAsia="仿宋_GB2312" w:cs="仿宋_GB2312"/>
          <w:color w:val="auto"/>
          <w:sz w:val="32"/>
          <w:szCs w:val="32"/>
          <w:u w:val="none"/>
          <w:lang w:val="en-US" w:eastAsia="zh-CN"/>
        </w:rPr>
        <w:t>最终以结算价为准。</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hint="eastAsia" w:ascii="仿宋_GB2312" w:hAnsi="宋体" w:eastAsia="仿宋_GB2312" w:cs="仿宋_GB2312"/>
          <w:color w:val="000000"/>
          <w:kern w:val="0"/>
          <w:sz w:val="32"/>
          <w:szCs w:val="32"/>
          <w:shd w:val="clear" w:color="auto" w:fill="FFFFFF"/>
          <w:lang w:eastAsia="zh-CN"/>
        </w:rPr>
        <w:t>（</w:t>
      </w:r>
      <w:r>
        <w:rPr>
          <w:rFonts w:hint="eastAsia" w:ascii="仿宋_GB2312" w:hAnsi="宋体" w:eastAsia="仿宋_GB2312" w:cs="仿宋_GB2312"/>
          <w:color w:val="000000"/>
          <w:kern w:val="0"/>
          <w:sz w:val="32"/>
          <w:szCs w:val="32"/>
          <w:shd w:val="clear" w:color="auto" w:fill="FFFFFF"/>
          <w:lang w:val="en-US" w:eastAsia="zh-CN"/>
        </w:rPr>
        <w:t>包含拟派驻人员承诺，</w:t>
      </w:r>
      <w:r>
        <w:rPr>
          <w:rFonts w:hint="eastAsia" w:ascii="仿宋_GB2312" w:eastAsia="仿宋_GB2312" w:cs="仿宋_GB2312"/>
          <w:color w:val="000000"/>
          <w:kern w:val="0"/>
          <w:sz w:val="32"/>
          <w:szCs w:val="32"/>
          <w:shd w:val="clear" w:color="auto" w:fill="FFFFFF"/>
          <w:lang w:val="en-US" w:eastAsia="zh-CN"/>
        </w:rPr>
        <w:t>建筑、市政专业</w:t>
      </w:r>
      <w:r>
        <w:rPr>
          <w:rFonts w:hint="eastAsia" w:ascii="仿宋_GB2312" w:hAnsi="宋体" w:eastAsia="仿宋_GB2312" w:cs="仿宋_GB2312"/>
          <w:color w:val="000000"/>
          <w:kern w:val="0"/>
          <w:sz w:val="32"/>
          <w:szCs w:val="32"/>
          <w:shd w:val="clear" w:color="auto" w:fill="FFFFFF"/>
          <w:lang w:val="en-US" w:eastAsia="zh-CN"/>
        </w:rPr>
        <w:t>不少于3位人员</w:t>
      </w:r>
      <w:r>
        <w:rPr>
          <w:rFonts w:hint="eastAsia" w:ascii="仿宋_GB2312" w:hAnsi="宋体" w:eastAsia="仿宋_GB2312" w:cs="仿宋_GB2312"/>
          <w:color w:val="000000"/>
          <w:kern w:val="0"/>
          <w:sz w:val="32"/>
          <w:szCs w:val="32"/>
          <w:shd w:val="clear" w:color="auto" w:fill="FFFFFF"/>
          <w:lang w:eastAsia="zh-CN"/>
        </w:rPr>
        <w:t>）</w:t>
      </w: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 xml:space="preserve"> </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5.</w:t>
      </w:r>
      <w:r>
        <w:rPr>
          <w:rFonts w:hint="eastAsia" w:ascii="仿宋_GB2312" w:hAnsi="宋体" w:eastAsia="仿宋_GB2312" w:cs="仿宋_GB2312"/>
          <w:color w:val="000000"/>
          <w:kern w:val="0"/>
          <w:sz w:val="32"/>
          <w:szCs w:val="32"/>
          <w:shd w:val="clear" w:color="auto" w:fill="FFFFFF"/>
        </w:rPr>
        <w:t>派驻现场总监理工程师</w:t>
      </w:r>
      <w:r>
        <w:rPr>
          <w:rFonts w:hint="eastAsia" w:ascii="仿宋_GB2312" w:hAnsi="宋体" w:eastAsia="仿宋_GB2312" w:cs="仿宋_GB2312"/>
          <w:color w:val="000000"/>
          <w:kern w:val="0"/>
          <w:sz w:val="32"/>
          <w:szCs w:val="32"/>
          <w:shd w:val="clear" w:color="auto" w:fill="FFFFFF"/>
          <w:lang w:eastAsia="zh-CN"/>
        </w:rPr>
        <w:t>、</w:t>
      </w:r>
      <w:r>
        <w:rPr>
          <w:rFonts w:hint="eastAsia" w:ascii="仿宋_GB2312" w:hAnsi="宋体" w:eastAsia="仿宋_GB2312" w:cs="仿宋_GB2312"/>
          <w:color w:val="000000"/>
          <w:kern w:val="0"/>
          <w:sz w:val="32"/>
          <w:szCs w:val="32"/>
          <w:shd w:val="clear" w:color="auto" w:fill="FFFFFF"/>
          <w:lang w:val="en-US" w:eastAsia="zh-CN"/>
        </w:rPr>
        <w:t>专业监理工程师</w:t>
      </w:r>
      <w:r>
        <w:rPr>
          <w:rFonts w:hint="eastAsia" w:ascii="仿宋_GB2312" w:hAnsi="宋体" w:eastAsia="仿宋_GB2312" w:cs="仿宋_GB2312"/>
          <w:color w:val="000000"/>
          <w:kern w:val="0"/>
          <w:sz w:val="32"/>
          <w:szCs w:val="32"/>
          <w:shd w:val="clear" w:color="auto" w:fill="FFFFFF"/>
        </w:rPr>
        <w:t>身份证复印件、市政公用工程专业国家注册监理工程师证书复印件、并提供近三个月的社保缴纳证明。</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kern w:val="0"/>
          <w:sz w:val="32"/>
          <w:szCs w:val="32"/>
        </w:rPr>
      </w:pPr>
      <w:r>
        <w:rPr>
          <w:rFonts w:hint="eastAsia" w:ascii="黑体" w:hAnsi="黑体" w:eastAsia="黑体" w:cs="黑体"/>
          <w:kern w:val="0"/>
          <w:sz w:val="32"/>
          <w:szCs w:val="32"/>
        </w:rPr>
        <w:t>三、报价</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本次为</w:t>
      </w:r>
      <w:r>
        <w:rPr>
          <w:rFonts w:hint="eastAsia" w:ascii="仿宋_GB2312" w:hAnsi="宋体" w:eastAsia="仿宋_GB2312" w:cs="宋体"/>
          <w:color w:val="auto"/>
          <w:kern w:val="0"/>
          <w:sz w:val="32"/>
          <w:szCs w:val="32"/>
          <w:lang w:val="en-US" w:eastAsia="zh-CN"/>
        </w:rPr>
        <w:t>费率报价</w:t>
      </w:r>
      <w:r>
        <w:rPr>
          <w:rFonts w:hint="eastAsia" w:ascii="仿宋_GB2312" w:hAnsi="宋体" w:eastAsia="仿宋_GB2312" w:cs="宋体"/>
          <w:color w:val="auto"/>
          <w:kern w:val="0"/>
          <w:sz w:val="32"/>
          <w:szCs w:val="32"/>
        </w:rPr>
        <w:t>，最高</w:t>
      </w:r>
      <w:r>
        <w:rPr>
          <w:rFonts w:hint="eastAsia" w:ascii="仿宋_GB2312" w:hAnsi="宋体" w:eastAsia="仿宋_GB2312" w:cs="宋体"/>
          <w:color w:val="auto"/>
          <w:kern w:val="0"/>
          <w:sz w:val="32"/>
          <w:szCs w:val="32"/>
          <w:lang w:val="en-US" w:eastAsia="zh-CN"/>
        </w:rPr>
        <w:t>费率</w:t>
      </w:r>
      <w:r>
        <w:rPr>
          <w:rFonts w:hint="eastAsia" w:ascii="仿宋_GB2312" w:hAnsi="宋体" w:eastAsia="仿宋_GB2312" w:cs="宋体"/>
          <w:color w:val="auto"/>
          <w:kern w:val="0"/>
          <w:sz w:val="32"/>
          <w:szCs w:val="32"/>
        </w:rPr>
        <w:t>不得超过</w:t>
      </w:r>
      <w:r>
        <w:rPr>
          <w:rFonts w:hint="eastAsia" w:ascii="仿宋_GB2312" w:eastAsia="仿宋_GB2312" w:cs="宋体"/>
          <w:color w:val="auto"/>
          <w:kern w:val="0"/>
          <w:sz w:val="32"/>
          <w:szCs w:val="32"/>
          <w:lang w:val="en-US" w:eastAsia="zh-CN"/>
        </w:rPr>
        <w:t>1.4</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lang w:eastAsia="zh-CN"/>
        </w:rPr>
        <w:t>。</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r>
        <w:rPr>
          <w:rFonts w:hint="eastAsia" w:ascii="仿宋_GB2312" w:hAnsi="宋体" w:eastAsia="仿宋_GB2312" w:cs="仿宋_GB2312"/>
          <w:color w:val="000000"/>
          <w:kern w:val="0"/>
          <w:sz w:val="32"/>
          <w:szCs w:val="32"/>
          <w:shd w:val="clear" w:color="auto" w:fill="FFFFFF"/>
        </w:rPr>
        <w:t>份。</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比选文件均需打印或使用不褪色的蓝、黑墨水笔书写，字迹应清晰易于辨认。</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keepNext w:val="0"/>
        <w:keepLines w:val="0"/>
        <w:pageBreakBefore w:val="0"/>
        <w:kinsoku/>
        <w:wordWrap/>
        <w:overflowPunct/>
        <w:topLinePunct w:val="0"/>
        <w:bidi w:val="0"/>
        <w:adjustRightInd/>
        <w:snapToGrid w:val="0"/>
        <w:spacing w:line="600" w:lineRule="exact"/>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比选文件应装订成册</w:t>
      </w:r>
      <w:r>
        <w:rPr>
          <w:rFonts w:hint="eastAsia" w:ascii="仿宋_GB2312" w:hAnsi="宋体" w:eastAsia="仿宋_GB2312" w:cs="仿宋_GB2312"/>
          <w:color w:val="000000"/>
          <w:kern w:val="0"/>
          <w:sz w:val="32"/>
          <w:szCs w:val="32"/>
          <w:shd w:val="clear" w:color="auto" w:fill="FFFFFF"/>
          <w:lang w:val="en-US" w:eastAsia="zh-CN"/>
        </w:rPr>
        <w:t>进行胶装</w:t>
      </w:r>
      <w:r>
        <w:rPr>
          <w:rFonts w:hint="eastAsia" w:ascii="仿宋_GB2312" w:hAnsi="宋体" w:eastAsia="仿宋_GB2312" w:cs="仿宋_GB2312"/>
          <w:color w:val="000000"/>
          <w:kern w:val="0"/>
          <w:sz w:val="32"/>
          <w:szCs w:val="32"/>
          <w:shd w:val="clear" w:color="auto" w:fill="FFFFFF"/>
        </w:rPr>
        <w:t>，并编制目录，装订应牢固、不易拆散和换页。</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w:t>
      </w:r>
      <w:r>
        <w:rPr>
          <w:rFonts w:hint="eastAsia" w:ascii="仿宋_GB2312" w:eastAsia="仿宋_GB2312" w:cs="仿宋_GB2312"/>
          <w:kern w:val="0"/>
          <w:sz w:val="32"/>
          <w:szCs w:val="32"/>
          <w:lang w:val="en-US" w:eastAsia="zh-CN"/>
        </w:rPr>
        <w:t>3</w:t>
      </w:r>
      <w:r>
        <w:rPr>
          <w:rFonts w:hint="eastAsia" w:ascii="仿宋_GB2312" w:hAnsi="宋体" w:eastAsia="仿宋_GB2312" w:cs="仿宋_GB2312"/>
          <w:kern w:val="0"/>
          <w:sz w:val="32"/>
          <w:szCs w:val="32"/>
          <w:lang w:eastAsia="zh-CN"/>
        </w:rPr>
        <w:t>年</w:t>
      </w:r>
      <w:r>
        <w:rPr>
          <w:rFonts w:hint="eastAsia" w:ascii="仿宋_GB2312" w:eastAsia="仿宋_GB2312" w:cs="仿宋_GB2312"/>
          <w:kern w:val="0"/>
          <w:sz w:val="32"/>
          <w:szCs w:val="32"/>
          <w:lang w:val="en-US" w:eastAsia="zh-CN"/>
        </w:rPr>
        <w:t>5</w:t>
      </w:r>
      <w:r>
        <w:rPr>
          <w:rFonts w:hint="eastAsia" w:ascii="仿宋_GB2312" w:hAnsi="宋体" w:eastAsia="仿宋_GB2312" w:cs="仿宋_GB2312"/>
          <w:kern w:val="0"/>
          <w:sz w:val="32"/>
          <w:szCs w:val="32"/>
          <w:lang w:eastAsia="zh-CN"/>
        </w:rPr>
        <w:t>月</w:t>
      </w:r>
      <w:r>
        <w:rPr>
          <w:rFonts w:hint="eastAsia" w:ascii="仿宋_GB2312" w:eastAsia="仿宋_GB2312" w:cs="仿宋_GB2312"/>
          <w:kern w:val="0"/>
          <w:sz w:val="32"/>
          <w:szCs w:val="32"/>
          <w:lang w:val="en-US" w:eastAsia="zh-CN"/>
        </w:rPr>
        <w:t>8</w:t>
      </w:r>
      <w:r>
        <w:rPr>
          <w:rFonts w:hint="eastAsia" w:ascii="仿宋_GB2312" w:hAnsi="宋体" w:eastAsia="仿宋_GB2312" w:cs="仿宋_GB2312"/>
          <w:kern w:val="0"/>
          <w:sz w:val="32"/>
          <w:szCs w:val="32"/>
          <w:lang w:eastAsia="zh-CN"/>
        </w:rPr>
        <w:t>日</w:t>
      </w:r>
      <w:r>
        <w:rPr>
          <w:rFonts w:hint="eastAsia" w:ascii="仿宋_GB2312" w:eastAsia="仿宋_GB2312" w:cs="仿宋_GB2312"/>
          <w:kern w:val="0"/>
          <w:sz w:val="32"/>
          <w:szCs w:val="32"/>
          <w:lang w:val="en-US" w:eastAsia="zh-CN"/>
        </w:rPr>
        <w:t>9</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lang w:eastAsia="zh-CN"/>
        </w:rPr>
        <w:t>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w:t>
      </w:r>
      <w:r>
        <w:rPr>
          <w:rFonts w:hint="eastAsia" w:ascii="仿宋_GB2312" w:eastAsia="仿宋_GB2312" w:cs="仿宋_GB2312"/>
          <w:kern w:val="0"/>
          <w:sz w:val="32"/>
          <w:szCs w:val="32"/>
          <w:lang w:val="en-US" w:eastAsia="zh-CN"/>
        </w:rPr>
        <w:t>3</w:t>
      </w:r>
      <w:r>
        <w:rPr>
          <w:rFonts w:hint="eastAsia" w:ascii="仿宋_GB2312" w:hAnsi="宋体" w:eastAsia="仿宋_GB2312" w:cs="仿宋_GB2312"/>
          <w:kern w:val="0"/>
          <w:sz w:val="32"/>
          <w:szCs w:val="32"/>
          <w:lang w:eastAsia="zh-CN"/>
        </w:rPr>
        <w:t>年</w:t>
      </w:r>
      <w:r>
        <w:rPr>
          <w:rFonts w:hint="eastAsia" w:ascii="仿宋_GB2312" w:eastAsia="仿宋_GB2312" w:cs="仿宋_GB2312"/>
          <w:kern w:val="0"/>
          <w:sz w:val="32"/>
          <w:szCs w:val="32"/>
          <w:lang w:val="en-US" w:eastAsia="zh-CN"/>
        </w:rPr>
        <w:t>5</w:t>
      </w:r>
      <w:r>
        <w:rPr>
          <w:rFonts w:hint="eastAsia" w:ascii="仿宋_GB2312" w:hAnsi="宋体" w:eastAsia="仿宋_GB2312" w:cs="仿宋_GB2312"/>
          <w:kern w:val="0"/>
          <w:sz w:val="32"/>
          <w:szCs w:val="32"/>
          <w:lang w:eastAsia="zh-CN"/>
        </w:rPr>
        <w:t>月</w:t>
      </w:r>
      <w:r>
        <w:rPr>
          <w:rFonts w:hint="eastAsia" w:ascii="仿宋_GB2312" w:eastAsia="仿宋_GB2312" w:cs="仿宋_GB2312"/>
          <w:kern w:val="0"/>
          <w:sz w:val="32"/>
          <w:szCs w:val="32"/>
          <w:lang w:val="en-US" w:eastAsia="zh-CN"/>
        </w:rPr>
        <w:t>8</w:t>
      </w:r>
      <w:r>
        <w:rPr>
          <w:rFonts w:hint="eastAsia" w:ascii="仿宋_GB2312" w:hAnsi="宋体" w:eastAsia="仿宋_GB2312" w:cs="仿宋_GB2312"/>
          <w:kern w:val="0"/>
          <w:sz w:val="32"/>
          <w:szCs w:val="32"/>
          <w:lang w:eastAsia="zh-CN"/>
        </w:rPr>
        <w:t>日</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lang w:eastAsia="zh-CN"/>
        </w:rPr>
        <w:t>0时</w:t>
      </w:r>
      <w:r>
        <w:rPr>
          <w:rFonts w:hint="eastAsia" w:ascii="仿宋_GB2312" w:hAnsi="宋体" w:eastAsia="仿宋_GB2312" w:cs="仿宋_GB2312"/>
          <w:kern w:val="0"/>
          <w:sz w:val="32"/>
          <w:szCs w:val="32"/>
        </w:rPr>
        <w:t>之后不再接受比选文件。</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kern w:val="0"/>
          <w:sz w:val="32"/>
          <w:szCs w:val="32"/>
        </w:rPr>
      </w:pPr>
      <w:r>
        <w:rPr>
          <w:rFonts w:hint="eastAsia" w:ascii="黑体" w:hAnsi="黑体" w:eastAsia="黑体" w:cs="黑体"/>
          <w:kern w:val="0"/>
          <w:sz w:val="32"/>
          <w:szCs w:val="32"/>
        </w:rPr>
        <w:t>七、公开比选</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w:t>
      </w:r>
      <w:r>
        <w:rPr>
          <w:rFonts w:hint="eastAsia" w:ascii="仿宋_GB2312" w:eastAsia="仿宋_GB2312" w:cs="仿宋_GB2312"/>
          <w:kern w:val="0"/>
          <w:sz w:val="32"/>
          <w:szCs w:val="32"/>
          <w:lang w:val="en-US" w:eastAsia="zh-CN"/>
        </w:rPr>
        <w:t>3</w:t>
      </w:r>
      <w:r>
        <w:rPr>
          <w:rFonts w:hint="eastAsia" w:ascii="仿宋_GB2312" w:hAnsi="宋体" w:eastAsia="仿宋_GB2312" w:cs="仿宋_GB2312"/>
          <w:kern w:val="0"/>
          <w:sz w:val="32"/>
          <w:szCs w:val="32"/>
          <w:lang w:eastAsia="zh-CN"/>
        </w:rPr>
        <w:t>年</w:t>
      </w:r>
      <w:r>
        <w:rPr>
          <w:rFonts w:hint="eastAsia" w:ascii="仿宋_GB2312" w:eastAsia="仿宋_GB2312" w:cs="仿宋_GB2312"/>
          <w:kern w:val="0"/>
          <w:sz w:val="32"/>
          <w:szCs w:val="32"/>
          <w:lang w:val="en-US" w:eastAsia="zh-CN"/>
        </w:rPr>
        <w:t>5</w:t>
      </w:r>
      <w:r>
        <w:rPr>
          <w:rFonts w:hint="eastAsia" w:ascii="仿宋_GB2312" w:hAnsi="宋体" w:eastAsia="仿宋_GB2312" w:cs="仿宋_GB2312"/>
          <w:kern w:val="0"/>
          <w:sz w:val="32"/>
          <w:szCs w:val="32"/>
          <w:lang w:eastAsia="zh-CN"/>
        </w:rPr>
        <w:t>月</w:t>
      </w:r>
      <w:r>
        <w:rPr>
          <w:rFonts w:hint="eastAsia" w:ascii="仿宋_GB2312" w:eastAsia="仿宋_GB2312" w:cs="仿宋_GB2312"/>
          <w:kern w:val="0"/>
          <w:sz w:val="32"/>
          <w:szCs w:val="32"/>
          <w:lang w:val="en-US" w:eastAsia="zh-CN"/>
        </w:rPr>
        <w:t>8</w:t>
      </w:r>
      <w:r>
        <w:rPr>
          <w:rFonts w:hint="eastAsia" w:ascii="仿宋_GB2312" w:hAnsi="宋体" w:eastAsia="仿宋_GB2312" w:cs="仿宋_GB2312"/>
          <w:kern w:val="0"/>
          <w:sz w:val="32"/>
          <w:szCs w:val="32"/>
          <w:lang w:eastAsia="zh-CN"/>
        </w:rPr>
        <w:t>日</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lang w:eastAsia="zh-CN"/>
        </w:rPr>
        <w:t>0时</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w:t>
      </w:r>
      <w:r>
        <w:rPr>
          <w:rFonts w:hint="eastAsia" w:ascii="仿宋_GB2312" w:hAnsi="宋体" w:eastAsia="仿宋_GB2312" w:cs="仿宋_GB2312"/>
          <w:color w:val="000000"/>
          <w:kern w:val="0"/>
          <w:sz w:val="32"/>
          <w:szCs w:val="32"/>
          <w:shd w:val="clear" w:color="auto" w:fill="FFFFFF"/>
          <w:lang w:val="en-US" w:eastAsia="zh-CN"/>
        </w:rPr>
        <w:t>资质审查合格后，</w:t>
      </w:r>
      <w:r>
        <w:rPr>
          <w:rFonts w:hint="eastAsia" w:ascii="仿宋_GB2312" w:hAnsi="宋体" w:eastAsia="仿宋_GB2312" w:cs="仿宋_GB2312"/>
          <w:color w:val="000000"/>
          <w:kern w:val="0"/>
          <w:sz w:val="32"/>
          <w:szCs w:val="32"/>
          <w:shd w:val="clear" w:color="auto" w:fill="FFFFFF"/>
        </w:rPr>
        <w:t>宣读报价，并经参选人授权委托人确认签字。</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pStyle w:val="15"/>
        <w:keepNext w:val="0"/>
        <w:keepLines w:val="0"/>
        <w:pageBreakBefore w:val="0"/>
        <w:numPr>
          <w:ilvl w:val="0"/>
          <w:numId w:val="1"/>
        </w:numPr>
        <w:kinsoku/>
        <w:wordWrap/>
        <w:overflowPunct/>
        <w:topLinePunct w:val="0"/>
        <w:bidi w:val="0"/>
        <w:adjustRightInd/>
        <w:snapToGrid w:val="0"/>
        <w:spacing w:line="600" w:lineRule="exact"/>
        <w:ind w:firstLineChars="0"/>
        <w:textAlignment w:val="auto"/>
        <w:rPr>
          <w:rFonts w:ascii="黑体" w:hAnsi="黑体" w:eastAsia="黑体"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最高限价</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本次为</w:t>
      </w:r>
      <w:r>
        <w:rPr>
          <w:rFonts w:hint="eastAsia" w:ascii="仿宋_GB2312" w:hAnsi="宋体" w:eastAsia="仿宋_GB2312" w:cs="宋体"/>
          <w:color w:val="auto"/>
          <w:kern w:val="0"/>
          <w:sz w:val="32"/>
          <w:szCs w:val="32"/>
          <w:lang w:val="en-US" w:eastAsia="zh-CN"/>
        </w:rPr>
        <w:t>费率</w:t>
      </w:r>
      <w:r>
        <w:rPr>
          <w:rFonts w:hint="eastAsia" w:ascii="仿宋_GB2312" w:hAnsi="宋体" w:eastAsia="仿宋_GB2312" w:cs="宋体"/>
          <w:color w:val="auto"/>
          <w:kern w:val="0"/>
          <w:sz w:val="32"/>
          <w:szCs w:val="32"/>
        </w:rPr>
        <w:t>报价，最高报价不得超过</w:t>
      </w:r>
      <w:r>
        <w:rPr>
          <w:rFonts w:hint="eastAsia" w:ascii="仿宋_GB2312" w:eastAsia="仿宋_GB2312" w:cs="宋体"/>
          <w:color w:val="auto"/>
          <w:kern w:val="0"/>
          <w:sz w:val="32"/>
          <w:szCs w:val="32"/>
          <w:lang w:val="en-US" w:eastAsia="zh-CN"/>
        </w:rPr>
        <w:t>1.4</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lang w:eastAsia="zh-CN"/>
        </w:rPr>
        <w:t>。</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十、</w:t>
      </w:r>
      <w:r>
        <w:rPr>
          <w:rFonts w:hint="eastAsia" w:ascii="黑体" w:hAnsi="黑体" w:eastAsia="黑体" w:cs="黑体"/>
          <w:color w:val="000000"/>
          <w:kern w:val="0"/>
          <w:sz w:val="32"/>
          <w:szCs w:val="32"/>
          <w:shd w:val="clear" w:color="auto" w:fill="FFFFFF"/>
        </w:rPr>
        <w:t>比选原则及主要方法</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keepNext w:val="0"/>
        <w:keepLines w:val="0"/>
        <w:pageBreakBefore w:val="0"/>
        <w:kinsoku/>
        <w:wordWrap/>
        <w:overflowPunct/>
        <w:topLinePunct w:val="0"/>
        <w:bidi w:val="0"/>
        <w:adjustRightInd/>
        <w:snapToGrid w:val="0"/>
        <w:spacing w:line="60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keepNext w:val="0"/>
        <w:keepLines w:val="0"/>
        <w:pageBreakBefore w:val="0"/>
        <w:kinsoku/>
        <w:wordWrap/>
        <w:overflowPunct/>
        <w:topLinePunct w:val="0"/>
        <w:bidi w:val="0"/>
        <w:adjustRightInd/>
        <w:spacing w:line="600" w:lineRule="exact"/>
        <w:ind w:firstLine="640" w:firstLineChars="200"/>
        <w:jc w:val="both"/>
        <w:textAlignment w:val="auto"/>
        <w:rPr>
          <w:rFonts w:hint="eastAsia"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kinsoku/>
        <w:wordWrap/>
        <w:overflowPunct/>
        <w:topLinePunct w:val="0"/>
        <w:bidi w:val="0"/>
        <w:adjustRightInd/>
        <w:spacing w:line="600" w:lineRule="exact"/>
        <w:ind w:firstLine="640" w:firstLineChars="200"/>
        <w:jc w:val="both"/>
        <w:textAlignment w:val="auto"/>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pPr>
        <w:keepNext w:val="0"/>
        <w:keepLines w:val="0"/>
        <w:pageBreakBefore w:val="0"/>
        <w:kinsoku/>
        <w:wordWrap/>
        <w:overflowPunct/>
        <w:topLinePunct w:val="0"/>
        <w:bidi w:val="0"/>
        <w:adjustRightInd/>
        <w:spacing w:line="600" w:lineRule="exact"/>
        <w:textAlignment w:val="auto"/>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keepNext w:val="0"/>
        <w:keepLines w:val="0"/>
        <w:pageBreakBefore w:val="0"/>
        <w:kinsoku/>
        <w:wordWrap/>
        <w:overflowPunct/>
        <w:topLinePunct w:val="0"/>
        <w:bidi w:val="0"/>
        <w:adjustRightInd/>
        <w:spacing w:line="600" w:lineRule="exact"/>
        <w:ind w:firstLine="1248" w:firstLineChars="390"/>
        <w:jc w:val="both"/>
        <w:textAlignment w:val="auto"/>
        <w:rPr>
          <w:rFonts w:ascii="仿宋_GB2312" w:eastAsia="仿宋_GB2312" w:cs="仿宋_GB2312"/>
          <w:sz w:val="32"/>
          <w:szCs w:val="32"/>
        </w:rPr>
      </w:pPr>
    </w:p>
    <w:p>
      <w:pPr>
        <w:keepNext w:val="0"/>
        <w:keepLines w:val="0"/>
        <w:pageBreakBefore w:val="0"/>
        <w:kinsoku/>
        <w:wordWrap/>
        <w:overflowPunct/>
        <w:topLinePunct w:val="0"/>
        <w:bidi w:val="0"/>
        <w:adjustRightInd/>
        <w:spacing w:line="600" w:lineRule="exact"/>
        <w:ind w:left="2834" w:leftChars="1288"/>
        <w:jc w:val="center"/>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宁东基地管委会</w:t>
      </w:r>
      <w:r>
        <w:rPr>
          <w:rFonts w:hint="eastAsia" w:ascii="仿宋_GB2312" w:eastAsia="仿宋_GB2312" w:cs="仿宋_GB2312"/>
          <w:sz w:val="32"/>
          <w:szCs w:val="32"/>
          <w:lang w:eastAsia="zh-CN"/>
        </w:rPr>
        <w:t>建设和交通局</w:t>
      </w:r>
    </w:p>
    <w:p>
      <w:pPr>
        <w:keepNext w:val="0"/>
        <w:keepLines w:val="0"/>
        <w:pageBreakBefore w:val="0"/>
        <w:kinsoku/>
        <w:wordWrap/>
        <w:overflowPunct/>
        <w:topLinePunct w:val="0"/>
        <w:bidi w:val="0"/>
        <w:adjustRightInd/>
        <w:spacing w:line="600" w:lineRule="exact"/>
        <w:ind w:left="2834" w:leftChars="1288"/>
        <w:jc w:val="center"/>
        <w:textAlignment w:val="auto"/>
        <w:rPr>
          <w:rFonts w:hint="eastAsia" w:ascii="仿宋_GB2312" w:eastAsia="仿宋_GB2312" w:cs="仿宋_GB2312"/>
          <w:sz w:val="32"/>
          <w:szCs w:val="32"/>
        </w:rPr>
        <w:sectPr>
          <w:pgSz w:w="11906" w:h="16838"/>
          <w:pgMar w:top="1440" w:right="1440" w:bottom="1440" w:left="1440" w:header="851" w:footer="992" w:gutter="0"/>
          <w:cols w:space="425" w:num="1"/>
          <w:docGrid w:type="lines" w:linePitch="312" w:charSpace="0"/>
        </w:sectPr>
      </w:pP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w:t>
      </w:r>
      <w:r>
        <w:rPr>
          <w:rFonts w:hint="eastAsia" w:ascii="仿宋_GB2312" w:hAnsi="仿宋_GB2312" w:eastAsia="仿宋_GB2312" w:cs="仿宋_GB2312"/>
          <w:color w:val="FF0000"/>
          <w:sz w:val="32"/>
          <w:szCs w:val="32"/>
        </w:rPr>
        <w:t>（项目名称）</w:t>
      </w:r>
      <w:r>
        <w:rPr>
          <w:rFonts w:hint="eastAsia" w:ascii="仿宋_GB2312" w:hAnsi="仿宋_GB2312" w:eastAsia="仿宋_GB2312" w:cs="仿宋_GB2312"/>
          <w:sz w:val="32"/>
          <w:szCs w:val="32"/>
        </w:rPr>
        <w:t>比选。我方授权</w:t>
      </w:r>
      <w:r>
        <w:rPr>
          <w:rFonts w:hint="eastAsia" w:ascii="仿宋_GB2312" w:hAnsi="仿宋_GB2312" w:eastAsia="仿宋_GB2312" w:cs="仿宋_GB2312"/>
          <w:color w:val="FF0000"/>
          <w:sz w:val="32"/>
          <w:szCs w:val="32"/>
        </w:rPr>
        <w:t>（姓名、职务）</w:t>
      </w:r>
      <w:r>
        <w:rPr>
          <w:rFonts w:hint="eastAsia" w:ascii="仿宋_GB2312" w:hAnsi="仿宋_GB2312" w:eastAsia="仿宋_GB2312" w:cs="仿宋_GB2312"/>
          <w:sz w:val="32"/>
          <w:szCs w:val="32"/>
        </w:rPr>
        <w:t>代表我方</w:t>
      </w:r>
      <w:r>
        <w:rPr>
          <w:rFonts w:hint="eastAsia" w:ascii="仿宋_GB2312" w:hAnsi="仿宋_GB2312" w:eastAsia="仿宋_GB2312" w:cs="仿宋_GB2312"/>
          <w:color w:val="FF0000"/>
          <w:sz w:val="32"/>
          <w:szCs w:val="32"/>
        </w:rPr>
        <w:t>（参选单位的名称）</w:t>
      </w:r>
      <w:r>
        <w:rPr>
          <w:rFonts w:hint="eastAsia" w:ascii="仿宋_GB2312" w:hAnsi="仿宋_GB2312" w:eastAsia="仿宋_GB2312" w:cs="仿宋_GB2312"/>
          <w:sz w:val="32"/>
          <w:szCs w:val="32"/>
        </w:rPr>
        <w:t>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w:t>
      </w:r>
      <w:r>
        <w:rPr>
          <w:rFonts w:hint="eastAsia" w:eastAsia="仿宋_GB2312"/>
          <w:sz w:val="32"/>
          <w:szCs w:val="32"/>
          <w:lang w:val="en-US" w:eastAsia="zh-CN"/>
        </w:rPr>
        <w:t>费率</w:t>
      </w:r>
      <w:r>
        <w:rPr>
          <w:rFonts w:hint="eastAsia" w:eastAsia="仿宋_GB2312"/>
          <w:sz w:val="32"/>
          <w:szCs w:val="32"/>
        </w:rPr>
        <w:t>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
      <w:pPr>
        <w:pStyle w:val="2"/>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w:t>
      </w:r>
      <w:r>
        <w:rPr>
          <w:rFonts w:hint="eastAsia" w:ascii="仿宋_GB2312" w:hAnsi="仿宋_GB2312" w:eastAsia="仿宋_GB2312" w:cs="仿宋_GB2312"/>
          <w:color w:val="FF0000"/>
          <w:sz w:val="32"/>
          <w:szCs w:val="32"/>
        </w:rPr>
        <w:t>（参选人名称）</w:t>
      </w:r>
      <w:r>
        <w:rPr>
          <w:rFonts w:hint="eastAsia" w:ascii="仿宋_GB2312" w:hAnsi="仿宋_GB2312" w:eastAsia="仿宋_GB2312" w:cs="仿宋_GB2312"/>
          <w:sz w:val="32"/>
          <w:szCs w:val="32"/>
        </w:rPr>
        <w:t>的法定代表人，现委托我公司</w:t>
      </w:r>
      <w:r>
        <w:rPr>
          <w:rFonts w:hint="eastAsia" w:ascii="仿宋_GB2312" w:hAnsi="仿宋_GB2312" w:eastAsia="仿宋_GB2312" w:cs="仿宋_GB2312"/>
          <w:color w:val="FF0000"/>
          <w:sz w:val="32"/>
          <w:szCs w:val="32"/>
        </w:rPr>
        <w:t>XX</w:t>
      </w:r>
      <w:r>
        <w:rPr>
          <w:rFonts w:hint="eastAsia" w:ascii="仿宋_GB2312" w:hAnsi="仿宋_GB2312" w:eastAsia="仿宋_GB2312" w:cs="仿宋_GB2312"/>
          <w:sz w:val="32"/>
          <w:szCs w:val="32"/>
        </w:rPr>
        <w:t>（其在本公司的职务是：</w:t>
      </w:r>
      <w:r>
        <w:rPr>
          <w:rFonts w:hint="eastAsia" w:ascii="仿宋_GB2312" w:hAnsi="仿宋_GB2312" w:eastAsia="仿宋_GB2312" w:cs="仿宋_GB2312"/>
          <w:color w:val="FF0000"/>
          <w:sz w:val="32"/>
          <w:szCs w:val="32"/>
        </w:rPr>
        <w:t>XXX</w:t>
      </w:r>
      <w:r>
        <w:rPr>
          <w:rFonts w:hint="eastAsia" w:ascii="仿宋_GB2312" w:hAnsi="仿宋_GB2312" w:eastAsia="仿宋_GB2312" w:cs="仿宋_GB2312"/>
          <w:sz w:val="32"/>
          <w:szCs w:val="32"/>
        </w:rPr>
        <w:t xml:space="preserve">， 联系电话： </w:t>
      </w:r>
      <w:r>
        <w:rPr>
          <w:rFonts w:hint="eastAsia" w:ascii="仿宋_GB2312" w:hAnsi="仿宋_GB2312" w:eastAsia="仿宋_GB2312" w:cs="仿宋_GB2312"/>
          <w:color w:val="FF0000"/>
          <w:sz w:val="32"/>
          <w:szCs w:val="32"/>
        </w:rPr>
        <w:t>XXXXXXXXXXX</w:t>
      </w:r>
      <w:r>
        <w:rPr>
          <w:rFonts w:hint="eastAsia" w:ascii="仿宋_GB2312" w:hAnsi="仿宋_GB2312" w:eastAsia="仿宋_GB2312" w:cs="仿宋_GB2312"/>
          <w:sz w:val="32"/>
          <w:szCs w:val="32"/>
        </w:rPr>
        <w:t>，手机：</w:t>
      </w:r>
      <w:r>
        <w:rPr>
          <w:rFonts w:hint="eastAsia" w:ascii="仿宋_GB2312" w:hAnsi="仿宋_GB2312" w:eastAsia="仿宋_GB2312" w:cs="仿宋_GB2312"/>
          <w:color w:val="FF0000"/>
          <w:sz w:val="32"/>
          <w:szCs w:val="32"/>
        </w:rPr>
        <w:t>XXXXXXXXXXX</w:t>
      </w:r>
      <w:r>
        <w:rPr>
          <w:rFonts w:hint="eastAsia" w:ascii="仿宋_GB2312" w:hAnsi="仿宋_GB2312" w:eastAsia="仿宋_GB2312" w:cs="仿宋_GB2312"/>
          <w:sz w:val="32"/>
          <w:szCs w:val="32"/>
        </w:rPr>
        <w:t>，传真：/  ，身份证号：</w:t>
      </w:r>
      <w:r>
        <w:rPr>
          <w:rFonts w:hint="eastAsia" w:ascii="仿宋_GB2312" w:hAnsi="仿宋_GB2312" w:eastAsia="仿宋_GB2312" w:cs="仿宋_GB2312"/>
          <w:color w:val="FF0000"/>
          <w:sz w:val="32"/>
          <w:szCs w:val="32"/>
        </w:rPr>
        <w:t xml:space="preserve"> XXXXXXXXXXX</w:t>
      </w:r>
      <w:r>
        <w:rPr>
          <w:rFonts w:hint="eastAsia" w:ascii="仿宋_GB2312" w:hAnsi="仿宋_GB2312" w:eastAsia="仿宋_GB2312" w:cs="仿宋_GB2312"/>
          <w:sz w:val="32"/>
          <w:szCs w:val="32"/>
        </w:rPr>
        <w:t>）为我方代理人，代表我公司全权处理</w:t>
      </w:r>
      <w:r>
        <w:rPr>
          <w:rFonts w:hint="eastAsia" w:ascii="仿宋_GB2312" w:hAnsi="仿宋_GB2312" w:eastAsia="仿宋_GB2312" w:cs="仿宋_GB2312"/>
          <w:color w:val="FF0000"/>
          <w:sz w:val="32"/>
          <w:szCs w:val="32"/>
        </w:rPr>
        <w:t>（项目名称）</w:t>
      </w:r>
      <w:r>
        <w:rPr>
          <w:rFonts w:hint="eastAsia" w:ascii="仿宋_GB2312" w:hAnsi="仿宋_GB2312" w:eastAsia="仿宋_GB2312" w:cs="仿宋_GB2312"/>
          <w:sz w:val="32"/>
          <w:szCs w:val="32"/>
        </w:rPr>
        <w:t>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w:t>
      </w:r>
      <w:r>
        <w:rPr>
          <w:rFonts w:hint="eastAsia" w:ascii="仿宋_GB2312" w:hAnsi="仿宋_GB2312" w:eastAsia="仿宋_GB2312" w:cs="仿宋_GB2312"/>
          <w:color w:val="FF0000"/>
          <w:sz w:val="32"/>
          <w:szCs w:val="32"/>
        </w:rPr>
        <w:t>自 XXXX年XX月XX日起至 XXXX年XX月XX日</w:t>
      </w:r>
      <w:r>
        <w:rPr>
          <w:rFonts w:hint="eastAsia" w:ascii="仿宋_GB2312" w:hAnsi="仿宋_GB2312" w:eastAsia="仿宋_GB2312" w:cs="仿宋_GB2312"/>
          <w:sz w:val="32"/>
          <w:szCs w:val="32"/>
        </w:rPr>
        <w:t>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p/>
    <w:p>
      <w:bookmarkStart w:id="12" w:name="_GoBack"/>
      <w:bookmarkEnd w:id="12"/>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47A"/>
    <w:multiLevelType w:val="multilevel"/>
    <w:tmpl w:val="1DCF547A"/>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2Y0YTJhOGY2MTYyODEyNDA2OWQzZTZmNTMyNmIifQ=="/>
    <w:docVar w:name="KSO_WPS_MARK_KEY" w:val="4c1f8fea-9203-4311-a7f4-e7a82bb0087b"/>
  </w:docVars>
  <w:rsids>
    <w:rsidRoot w:val="0765620B"/>
    <w:rsid w:val="0000150D"/>
    <w:rsid w:val="00093EE9"/>
    <w:rsid w:val="001E7D14"/>
    <w:rsid w:val="003A0277"/>
    <w:rsid w:val="00554EBA"/>
    <w:rsid w:val="00562C1A"/>
    <w:rsid w:val="00BB57F3"/>
    <w:rsid w:val="00CC7A29"/>
    <w:rsid w:val="033E696D"/>
    <w:rsid w:val="0765620B"/>
    <w:rsid w:val="097C01D4"/>
    <w:rsid w:val="1483317A"/>
    <w:rsid w:val="163764AA"/>
    <w:rsid w:val="16EE11A3"/>
    <w:rsid w:val="1C4F2035"/>
    <w:rsid w:val="20FB5A46"/>
    <w:rsid w:val="25BC02CF"/>
    <w:rsid w:val="265F0FF4"/>
    <w:rsid w:val="2D9555EA"/>
    <w:rsid w:val="2E7B0F85"/>
    <w:rsid w:val="3140066B"/>
    <w:rsid w:val="33742ACB"/>
    <w:rsid w:val="338373A5"/>
    <w:rsid w:val="375465C3"/>
    <w:rsid w:val="37C02372"/>
    <w:rsid w:val="38B11EB1"/>
    <w:rsid w:val="4276565E"/>
    <w:rsid w:val="49C449D2"/>
    <w:rsid w:val="53807561"/>
    <w:rsid w:val="57AF4CBE"/>
    <w:rsid w:val="5F7A3806"/>
    <w:rsid w:val="5FEC2B70"/>
    <w:rsid w:val="66737A2A"/>
    <w:rsid w:val="695A6033"/>
    <w:rsid w:val="69CD23ED"/>
    <w:rsid w:val="6F496970"/>
    <w:rsid w:val="7305176F"/>
    <w:rsid w:val="79C478F8"/>
    <w:rsid w:val="7F2A2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8"/>
      <w:szCs w:val="24"/>
    </w:rPr>
  </w:style>
  <w:style w:type="paragraph" w:styleId="5">
    <w:name w:val="annotation text"/>
    <w:basedOn w:val="1"/>
    <w:qFormat/>
    <w:uiPriority w:val="0"/>
    <w:pPr>
      <w:jc w:val="left"/>
    </w:pPr>
  </w:style>
  <w:style w:type="paragraph" w:styleId="6">
    <w:name w:val="footer"/>
    <w:basedOn w:val="1"/>
    <w:link w:val="13"/>
    <w:qFormat/>
    <w:uiPriority w:val="0"/>
    <w:pPr>
      <w:tabs>
        <w:tab w:val="center" w:pos="4153"/>
        <w:tab w:val="right" w:pos="8306"/>
      </w:tabs>
      <w:snapToGrid w:val="0"/>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w:basedOn w:val="2"/>
    <w:qFormat/>
    <w:uiPriority w:val="0"/>
    <w:pPr>
      <w:ind w:firstLine="420" w:firstLineChars="100"/>
    </w:pPr>
  </w:style>
  <w:style w:type="character" w:customStyle="1" w:styleId="12">
    <w:name w:val="页眉 Char"/>
    <w:basedOn w:val="11"/>
    <w:link w:val="7"/>
    <w:qFormat/>
    <w:uiPriority w:val="0"/>
    <w:rPr>
      <w:rFonts w:ascii="宋体" w:hAnsi="宋体" w:eastAsia="宋体" w:cs="宋体"/>
      <w:sz w:val="18"/>
      <w:szCs w:val="18"/>
      <w:lang w:val="zh-CN"/>
    </w:rPr>
  </w:style>
  <w:style w:type="character" w:customStyle="1" w:styleId="13">
    <w:name w:val="页脚 Char"/>
    <w:basedOn w:val="11"/>
    <w:link w:val="6"/>
    <w:qFormat/>
    <w:uiPriority w:val="0"/>
    <w:rPr>
      <w:rFonts w:ascii="宋体" w:hAnsi="宋体" w:eastAsia="宋体" w:cs="宋体"/>
      <w:sz w:val="18"/>
      <w:szCs w:val="18"/>
      <w:lang w:val="zh-CN"/>
    </w:rPr>
  </w:style>
  <w:style w:type="paragraph" w:customStyle="1" w:styleId="14">
    <w:name w:val="吴涛正文"/>
    <w:basedOn w:val="1"/>
    <w:qFormat/>
    <w:uiPriority w:val="0"/>
    <w:pPr>
      <w:jc w:val="left"/>
    </w:pPr>
    <w:rPr>
      <w:rFonts w:eastAsia="宋体"/>
    </w:rPr>
  </w:style>
  <w:style w:type="paragraph" w:styleId="15">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1288</Words>
  <Characters>1344</Characters>
  <Lines>185</Lines>
  <Paragraphs>101</Paragraphs>
  <TotalTime>1</TotalTime>
  <ScaleCrop>false</ScaleCrop>
  <LinksUpToDate>false</LinksUpToDate>
  <CharactersWithSpaces>1359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2021-08-16T02:00:00Z</dcterms:created>
  <dc:creator>妥。</dc:creator>
  <cp:lastModifiedBy>建设和交通局</cp:lastModifiedBy>
  <dcterms:modified xsi:type="dcterms:W3CDTF">2023-05-04T03:05:34Z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98130D79079D47C9BCFD9FCFCFFF0CE8</vt:lpwstr>
  </property>
</Properties>
</file>