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DE" w:rsidRDefault="000950DB" w:rsidP="000D310B">
      <w:pPr>
        <w:spacing w:line="640" w:lineRule="exact"/>
        <w:jc w:val="center"/>
        <w:rPr>
          <w:rFonts w:ascii="Times New Roman" w:eastAsia="方正小标宋简体" w:hAnsi="Times New Roman" w:cs="Times New Roman" w:hint="eastAsia"/>
          <w:sz w:val="44"/>
          <w:szCs w:val="44"/>
        </w:rPr>
      </w:pPr>
      <w:r w:rsidRPr="000D310B">
        <w:rPr>
          <w:rFonts w:ascii="Times New Roman" w:eastAsia="方正小标宋简体" w:hAnsi="Times New Roman" w:cs="Times New Roman"/>
          <w:sz w:val="44"/>
          <w:szCs w:val="44"/>
        </w:rPr>
        <w:t>自治区党委生态环境保护</w:t>
      </w:r>
      <w:r w:rsidR="000D310B" w:rsidRPr="000D310B">
        <w:rPr>
          <w:rFonts w:ascii="Times New Roman" w:eastAsia="方正小标宋简体" w:hAnsi="Times New Roman" w:cs="Times New Roman"/>
          <w:sz w:val="44"/>
          <w:szCs w:val="44"/>
        </w:rPr>
        <w:t>专项</w:t>
      </w:r>
      <w:r w:rsidRPr="000D310B">
        <w:rPr>
          <w:rFonts w:ascii="Times New Roman" w:eastAsia="方正小标宋简体" w:hAnsi="Times New Roman" w:cs="Times New Roman"/>
          <w:sz w:val="44"/>
          <w:szCs w:val="44"/>
        </w:rPr>
        <w:t>督察</w:t>
      </w:r>
    </w:p>
    <w:p w:rsidR="00FB43AE" w:rsidRPr="000D310B" w:rsidRDefault="000D310B" w:rsidP="000D310B">
      <w:pPr>
        <w:spacing w:line="640" w:lineRule="exact"/>
        <w:jc w:val="center"/>
        <w:rPr>
          <w:rFonts w:ascii="Times New Roman" w:eastAsia="方正小标宋简体" w:hAnsi="Times New Roman" w:cs="Times New Roman"/>
          <w:sz w:val="44"/>
          <w:szCs w:val="44"/>
        </w:rPr>
      </w:pPr>
      <w:r w:rsidRPr="000D310B">
        <w:rPr>
          <w:rFonts w:ascii="Times New Roman" w:eastAsia="方正小标宋简体" w:hAnsi="Times New Roman" w:cs="Times New Roman"/>
          <w:sz w:val="44"/>
          <w:szCs w:val="44"/>
        </w:rPr>
        <w:t>问题</w:t>
      </w:r>
      <w:r w:rsidR="00A61F55">
        <w:rPr>
          <w:rFonts w:ascii="Times New Roman" w:eastAsia="方正小标宋简体" w:hAnsi="Times New Roman" w:cs="Times New Roman" w:hint="eastAsia"/>
          <w:sz w:val="44"/>
          <w:szCs w:val="44"/>
        </w:rPr>
        <w:t>6</w:t>
      </w:r>
      <w:r w:rsidR="001210DE">
        <w:rPr>
          <w:rFonts w:ascii="Times New Roman" w:eastAsia="方正小标宋简体" w:hAnsi="Times New Roman" w:cs="Times New Roman" w:hint="eastAsia"/>
          <w:sz w:val="44"/>
          <w:szCs w:val="44"/>
        </w:rPr>
        <w:t>落实情况</w:t>
      </w:r>
    </w:p>
    <w:p w:rsidR="000950DB" w:rsidRPr="000D310B" w:rsidRDefault="000950DB" w:rsidP="001210DE">
      <w:pPr>
        <w:ind w:firstLineChars="200" w:firstLine="640"/>
        <w:rPr>
          <w:rFonts w:ascii="Times New Roman" w:hAnsi="Times New Roman" w:cs="Times New Roman"/>
        </w:rPr>
      </w:pPr>
    </w:p>
    <w:p w:rsidR="00774873" w:rsidRPr="000D310B" w:rsidRDefault="001210DE" w:rsidP="001210DE">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6</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0950DB" w:rsidRPr="000D310B" w:rsidRDefault="000950DB" w:rsidP="001210DE">
      <w:pPr>
        <w:ind w:firstLineChars="200" w:firstLine="640"/>
        <w:rPr>
          <w:rFonts w:ascii="Times New Roman" w:eastAsia="黑体" w:hAnsi="Times New Roman" w:cs="Times New Roman"/>
        </w:rPr>
      </w:pPr>
      <w:r w:rsidRPr="000D310B">
        <w:rPr>
          <w:rFonts w:ascii="Times New Roman" w:eastAsia="黑体" w:hAnsi="黑体" w:cs="Times New Roman"/>
        </w:rPr>
        <w:t>一、</w:t>
      </w:r>
      <w:r w:rsidR="006A7E29" w:rsidRPr="000D310B">
        <w:rPr>
          <w:rFonts w:ascii="Times New Roman" w:eastAsia="黑体" w:hAnsi="黑体" w:cs="Times New Roman"/>
        </w:rPr>
        <w:t>整改任务内容及目标措施</w:t>
      </w:r>
    </w:p>
    <w:p w:rsidR="000950DB" w:rsidRPr="000D310B" w:rsidRDefault="00A61F55" w:rsidP="001210DE">
      <w:pPr>
        <w:ind w:firstLineChars="200" w:firstLine="640"/>
        <w:rPr>
          <w:rFonts w:ascii="Times New Roman" w:hAnsi="Times New Roman" w:cs="Times New Roman"/>
        </w:rPr>
      </w:pPr>
      <w:r w:rsidRPr="00C66579">
        <w:rPr>
          <w:rFonts w:ascii="Times New Roman" w:hAnsi="Times New Roman"/>
          <w:szCs w:val="32"/>
        </w:rPr>
        <w:t>宁东基地工业固废产生量不降反升，减量化要求未落实。</w:t>
      </w:r>
      <w:r w:rsidRPr="00C66579">
        <w:rPr>
          <w:rFonts w:ascii="Times New Roman" w:hAnsi="Times New Roman"/>
          <w:szCs w:val="32"/>
        </w:rPr>
        <w:t>2020</w:t>
      </w:r>
      <w:r w:rsidRPr="00C66579">
        <w:rPr>
          <w:rFonts w:ascii="Times New Roman" w:hAnsi="Times New Roman"/>
          <w:szCs w:val="32"/>
        </w:rPr>
        <w:t>年工业固废产生量</w:t>
      </w:r>
      <w:r w:rsidRPr="00C66579">
        <w:rPr>
          <w:rFonts w:ascii="Times New Roman" w:hAnsi="Times New Roman"/>
          <w:szCs w:val="32"/>
        </w:rPr>
        <w:t>2437</w:t>
      </w:r>
      <w:r w:rsidRPr="00C66579">
        <w:rPr>
          <w:rFonts w:ascii="Times New Roman" w:hAnsi="Times New Roman"/>
          <w:szCs w:val="32"/>
        </w:rPr>
        <w:t>万吨，较</w:t>
      </w:r>
      <w:r w:rsidRPr="00C66579">
        <w:rPr>
          <w:rFonts w:ascii="Times New Roman" w:hAnsi="Times New Roman"/>
          <w:szCs w:val="32"/>
        </w:rPr>
        <w:t>2019</w:t>
      </w:r>
      <w:r w:rsidRPr="00C66579">
        <w:rPr>
          <w:rFonts w:ascii="Times New Roman" w:hAnsi="Times New Roman"/>
          <w:szCs w:val="32"/>
        </w:rPr>
        <w:t>年</w:t>
      </w:r>
      <w:r w:rsidRPr="00C66579">
        <w:rPr>
          <w:rFonts w:ascii="Times New Roman" w:hAnsi="Times New Roman"/>
          <w:szCs w:val="32"/>
        </w:rPr>
        <w:t>1946</w:t>
      </w:r>
      <w:r w:rsidRPr="00C66579">
        <w:rPr>
          <w:rFonts w:ascii="Times New Roman" w:hAnsi="Times New Roman"/>
          <w:szCs w:val="32"/>
        </w:rPr>
        <w:t>万吨增长</w:t>
      </w:r>
      <w:r w:rsidRPr="00C66579">
        <w:rPr>
          <w:rFonts w:ascii="Times New Roman" w:hAnsi="Times New Roman"/>
          <w:szCs w:val="32"/>
        </w:rPr>
        <w:t>25.2%</w:t>
      </w:r>
      <w:r w:rsidRPr="00C66579">
        <w:rPr>
          <w:rFonts w:ascii="Times New Roman" w:hAnsi="Times New Roman"/>
          <w:szCs w:val="32"/>
        </w:rPr>
        <w:t>；</w:t>
      </w:r>
      <w:r w:rsidRPr="00C66579">
        <w:rPr>
          <w:rFonts w:ascii="Times New Roman" w:hAnsi="Times New Roman"/>
          <w:szCs w:val="32"/>
        </w:rPr>
        <w:t>2021</w:t>
      </w:r>
      <w:r w:rsidRPr="00C66579">
        <w:rPr>
          <w:rFonts w:ascii="Times New Roman" w:hAnsi="Times New Roman"/>
          <w:szCs w:val="32"/>
        </w:rPr>
        <w:t>年第一季度工业固废产生量</w:t>
      </w:r>
      <w:r w:rsidRPr="00C66579">
        <w:rPr>
          <w:rFonts w:ascii="Times New Roman" w:hAnsi="Times New Roman"/>
          <w:szCs w:val="32"/>
        </w:rPr>
        <w:t>703.8</w:t>
      </w:r>
      <w:r w:rsidRPr="00C66579">
        <w:rPr>
          <w:rFonts w:ascii="Times New Roman" w:hAnsi="Times New Roman"/>
          <w:szCs w:val="32"/>
        </w:rPr>
        <w:t>万吨</w:t>
      </w:r>
      <w:r w:rsidRPr="00C66579">
        <w:rPr>
          <w:rFonts w:ascii="Times New Roman" w:hAnsi="Times New Roman"/>
          <w:szCs w:val="32"/>
        </w:rPr>
        <w:t>,</w:t>
      </w:r>
      <w:r w:rsidRPr="00C66579">
        <w:rPr>
          <w:rFonts w:ascii="Times New Roman" w:hAnsi="Times New Roman"/>
          <w:szCs w:val="32"/>
        </w:rPr>
        <w:t>较上年同期增长</w:t>
      </w:r>
      <w:r w:rsidRPr="00C66579">
        <w:rPr>
          <w:rFonts w:ascii="Times New Roman" w:hAnsi="Times New Roman"/>
          <w:szCs w:val="32"/>
        </w:rPr>
        <w:t>33.9%</w:t>
      </w:r>
      <w:r w:rsidRPr="00C66579">
        <w:rPr>
          <w:rFonts w:ascii="Times New Roman" w:hAnsi="Times New Roman"/>
          <w:szCs w:val="32"/>
        </w:rPr>
        <w:t>。</w:t>
      </w:r>
      <w:r w:rsidRPr="00C66579">
        <w:rPr>
          <w:rFonts w:ascii="Times New Roman" w:hAnsi="Times New Roman"/>
          <w:szCs w:val="32"/>
        </w:rPr>
        <w:t>2019</w:t>
      </w:r>
      <w:r w:rsidRPr="00C66579">
        <w:rPr>
          <w:rFonts w:ascii="Times New Roman" w:hAnsi="Times New Roman"/>
          <w:szCs w:val="32"/>
        </w:rPr>
        <w:t>年、</w:t>
      </w:r>
      <w:r w:rsidRPr="00C66579">
        <w:rPr>
          <w:rFonts w:ascii="Times New Roman" w:hAnsi="Times New Roman"/>
          <w:szCs w:val="32"/>
        </w:rPr>
        <w:t>2020</w:t>
      </w:r>
      <w:r w:rsidRPr="00C66579">
        <w:rPr>
          <w:rFonts w:ascii="Times New Roman" w:hAnsi="Times New Roman"/>
          <w:szCs w:val="32"/>
        </w:rPr>
        <w:t>年列入工业固废排放消减计划的企业多数没有完成消减任务。</w:t>
      </w:r>
      <w:r w:rsidRPr="00C66579">
        <w:rPr>
          <w:rFonts w:ascii="Times New Roman" w:hAnsi="Times New Roman"/>
          <w:szCs w:val="32"/>
        </w:rPr>
        <w:t>2019</w:t>
      </w:r>
      <w:r w:rsidRPr="00C66579">
        <w:rPr>
          <w:rFonts w:ascii="Times New Roman" w:hAnsi="Times New Roman"/>
          <w:szCs w:val="32"/>
        </w:rPr>
        <w:t>年，</w:t>
      </w:r>
      <w:r w:rsidRPr="00C66579">
        <w:rPr>
          <w:rFonts w:ascii="Times New Roman" w:hAnsi="Times New Roman"/>
          <w:szCs w:val="32"/>
        </w:rPr>
        <w:t>14</w:t>
      </w:r>
      <w:r w:rsidRPr="00C66579">
        <w:rPr>
          <w:rFonts w:ascii="Times New Roman" w:hAnsi="Times New Roman"/>
          <w:szCs w:val="32"/>
        </w:rPr>
        <w:t>家企业固废产生量较上年出现增长，如：青铜峡铝业股份有限公司宁东铝业分公司工业固废增幅达到</w:t>
      </w:r>
      <w:r w:rsidRPr="00C66579">
        <w:rPr>
          <w:rFonts w:ascii="Times New Roman" w:hAnsi="Times New Roman"/>
          <w:szCs w:val="32"/>
        </w:rPr>
        <w:t>135%</w:t>
      </w:r>
      <w:r w:rsidRPr="00C66579">
        <w:rPr>
          <w:rFonts w:ascii="Times New Roman" w:hAnsi="Times New Roman"/>
          <w:szCs w:val="32"/>
        </w:rPr>
        <w:t>；</w:t>
      </w:r>
      <w:r w:rsidRPr="00C66579">
        <w:rPr>
          <w:rFonts w:ascii="Times New Roman" w:hAnsi="Times New Roman"/>
          <w:szCs w:val="32"/>
        </w:rPr>
        <w:t>2020</w:t>
      </w:r>
      <w:r w:rsidRPr="00C66579">
        <w:rPr>
          <w:rFonts w:ascii="Times New Roman" w:hAnsi="Times New Roman"/>
          <w:szCs w:val="32"/>
        </w:rPr>
        <w:t>年，</w:t>
      </w:r>
      <w:r w:rsidRPr="00C66579">
        <w:rPr>
          <w:rFonts w:ascii="Times New Roman" w:hAnsi="Times New Roman"/>
          <w:szCs w:val="32"/>
        </w:rPr>
        <w:t>13</w:t>
      </w:r>
      <w:r w:rsidRPr="00C66579">
        <w:rPr>
          <w:rFonts w:ascii="Times New Roman" w:hAnsi="Times New Roman"/>
          <w:szCs w:val="32"/>
        </w:rPr>
        <w:t>家企业固废产生量较上年出现增长。</w:t>
      </w:r>
    </w:p>
    <w:p w:rsidR="000950DB" w:rsidRPr="000D310B" w:rsidRDefault="000950DB" w:rsidP="001210DE">
      <w:pPr>
        <w:ind w:firstLineChars="200" w:firstLine="643"/>
        <w:rPr>
          <w:rFonts w:ascii="Times New Roman" w:hAnsi="Times New Roman" w:cs="Times New Roman"/>
          <w:b/>
        </w:rPr>
      </w:pPr>
      <w:r w:rsidRPr="000D310B">
        <w:rPr>
          <w:rFonts w:ascii="Times New Roman" w:hAnsi="Times New Roman" w:cs="Times New Roman"/>
          <w:b/>
        </w:rPr>
        <w:t>整改目标及措施</w:t>
      </w:r>
      <w:r w:rsidR="006A7E29" w:rsidRPr="000D310B">
        <w:rPr>
          <w:rFonts w:ascii="Times New Roman" w:hAnsi="Times New Roman" w:cs="Times New Roman"/>
          <w:b/>
        </w:rPr>
        <w:t>：</w:t>
      </w:r>
    </w:p>
    <w:p w:rsidR="00A61F55" w:rsidRPr="00C66579" w:rsidRDefault="00A61F55" w:rsidP="001210DE">
      <w:pPr>
        <w:ind w:firstLineChars="200" w:firstLine="640"/>
        <w:rPr>
          <w:rFonts w:ascii="Times New Roman" w:hAnsi="Times New Roman"/>
        </w:rPr>
      </w:pPr>
      <w:r w:rsidRPr="00C66579">
        <w:rPr>
          <w:rFonts w:ascii="Times New Roman" w:hAnsi="Times New Roman"/>
        </w:rPr>
        <w:t>1.</w:t>
      </w:r>
      <w:r w:rsidRPr="00C66579">
        <w:rPr>
          <w:rFonts w:ascii="Times New Roman" w:hAnsi="Times New Roman"/>
        </w:rPr>
        <w:t>印发《关于认真落实利废主体责任推动环保督察反馈</w:t>
      </w:r>
      <w:r w:rsidRPr="00C66579">
        <w:rPr>
          <w:rFonts w:ascii="Times New Roman" w:hAnsi="Times New Roman"/>
        </w:rPr>
        <w:lastRenderedPageBreak/>
        <w:t>问题整改落实的通知》，要求电厂明确配套建设固废综合利用项目方案或提高固废利用率的办法措施，细化年度工业固废综合利用指标的计划，建立健全工业固废全链条管理措施，严格考核火电企业年度工业固废综合利用率完成情况。</w:t>
      </w:r>
    </w:p>
    <w:p w:rsidR="00545584" w:rsidRPr="000D310B" w:rsidRDefault="00A61F55" w:rsidP="001210DE">
      <w:pPr>
        <w:ind w:firstLineChars="200" w:firstLine="640"/>
        <w:rPr>
          <w:rFonts w:ascii="Times New Roman" w:hAnsi="Times New Roman" w:cs="Times New Roman"/>
          <w:szCs w:val="32"/>
        </w:rPr>
      </w:pPr>
      <w:r>
        <w:rPr>
          <w:rFonts w:ascii="Times New Roman" w:hAnsi="Times New Roman" w:hint="eastAsia"/>
        </w:rPr>
        <w:t>2</w:t>
      </w:r>
      <w:r w:rsidRPr="00C66579">
        <w:rPr>
          <w:rFonts w:ascii="Times New Roman" w:hAnsi="Times New Roman"/>
        </w:rPr>
        <w:t>.</w:t>
      </w:r>
      <w:r w:rsidRPr="00C66579">
        <w:rPr>
          <w:rFonts w:ascii="Times New Roman" w:hAnsi="Times New Roman"/>
        </w:rPr>
        <w:t>加快实施以火电、煤化工为主导产业的绿色供应链管理，发挥大企业带动作用，培育一批固体废物产生量小、循环利用率高的示范企业，促进固体废物减量和循环利用。</w:t>
      </w:r>
    </w:p>
    <w:p w:rsidR="000950DB" w:rsidRPr="000D310B" w:rsidRDefault="006A7E29" w:rsidP="001210DE">
      <w:pPr>
        <w:ind w:firstLineChars="200" w:firstLine="640"/>
        <w:rPr>
          <w:rFonts w:ascii="Times New Roman" w:eastAsia="黑体" w:hAnsi="Times New Roman" w:cs="Times New Roman"/>
          <w:szCs w:val="32"/>
        </w:rPr>
      </w:pPr>
      <w:r w:rsidRPr="000D310B">
        <w:rPr>
          <w:rFonts w:ascii="Times New Roman" w:eastAsia="黑体" w:hAnsi="黑体" w:cs="Times New Roman"/>
          <w:szCs w:val="32"/>
        </w:rPr>
        <w:t>二</w:t>
      </w:r>
      <w:r w:rsidR="000950DB" w:rsidRPr="000D310B">
        <w:rPr>
          <w:rFonts w:ascii="Times New Roman" w:eastAsia="黑体" w:hAnsi="黑体" w:cs="Times New Roman"/>
          <w:szCs w:val="32"/>
        </w:rPr>
        <w:t>、</w:t>
      </w:r>
      <w:r w:rsidR="001210DE">
        <w:rPr>
          <w:rFonts w:ascii="Times New Roman" w:eastAsia="黑体" w:hAnsi="黑体" w:cs="Times New Roman" w:hint="eastAsia"/>
          <w:szCs w:val="32"/>
        </w:rPr>
        <w:t>整改落实情况</w:t>
      </w:r>
    </w:p>
    <w:p w:rsidR="000950DB" w:rsidRPr="000D310B" w:rsidRDefault="00D734C9" w:rsidP="001210DE">
      <w:pPr>
        <w:ind w:firstLineChars="200" w:firstLine="643"/>
        <w:rPr>
          <w:rFonts w:ascii="Times New Roman" w:hAnsi="Times New Roman" w:cs="Times New Roman"/>
        </w:rPr>
      </w:pPr>
      <w:r w:rsidRPr="00D734C9">
        <w:rPr>
          <w:rFonts w:ascii="Times New Roman" w:hAnsi="Times New Roman" w:cs="Times New Roman" w:hint="eastAsia"/>
          <w:b/>
        </w:rPr>
        <w:t>一是</w:t>
      </w:r>
      <w:r w:rsidRPr="00D734C9">
        <w:rPr>
          <w:rFonts w:ascii="Times New Roman" w:hAnsi="Times New Roman" w:cs="Times New Roman" w:hint="eastAsia"/>
        </w:rPr>
        <w:t>宁东基地管委会印发了《关于认真落实利废主体责任推动环保督察反馈问题整改落实的通知》，电厂已按要求报送提高固废综合利用率的办法措施、提高固废综合利用率指标计划和建立健全工业固废全链条管理措施。《关于促进宁东能源化工基地一般工业固废综合利用奖补管理办法》明确火电企业综合利用率基准线为</w:t>
      </w:r>
      <w:r w:rsidRPr="00D734C9">
        <w:rPr>
          <w:rFonts w:ascii="Times New Roman" w:hAnsi="Times New Roman" w:cs="Times New Roman" w:hint="eastAsia"/>
        </w:rPr>
        <w:t>55%</w:t>
      </w:r>
      <w:r w:rsidRPr="00D734C9">
        <w:rPr>
          <w:rFonts w:ascii="Times New Roman" w:hAnsi="Times New Roman" w:cs="Times New Roman" w:hint="eastAsia"/>
        </w:rPr>
        <w:t>，未完成的企业严格按照梯级收费制度执行。</w:t>
      </w:r>
      <w:r w:rsidRPr="00D734C9">
        <w:rPr>
          <w:rFonts w:ascii="Times New Roman" w:hAnsi="Times New Roman" w:cs="Times New Roman" w:hint="eastAsia"/>
          <w:b/>
        </w:rPr>
        <w:t>二是</w:t>
      </w:r>
      <w:r w:rsidRPr="00D734C9">
        <w:rPr>
          <w:rFonts w:ascii="Times New Roman" w:hAnsi="Times New Roman" w:cs="Times New Roman" w:hint="eastAsia"/>
        </w:rPr>
        <w:t>2021</w:t>
      </w:r>
      <w:r w:rsidRPr="00D734C9">
        <w:rPr>
          <w:rFonts w:ascii="Times New Roman" w:hAnsi="Times New Roman" w:cs="Times New Roman" w:hint="eastAsia"/>
        </w:rPr>
        <w:t>年以来，引进宁夏科竣环保科技有限公司电厂固废综合利用产品提质增效改造项目、宁夏宏建环保科技有限公司固废综合利用深加工项目、宁夏泰和津宁环保科技发展有限公司固废协同处置再利用及绿色能源项目、灵新煤矿煤矸石回填暨土地复垦项目、宁夏蓄淼环保科技有限公司气化渣生产水处理材料和生态修复材料项目、梅花井煤矿矸石回填暨土地复垦项目、马莲台煤矿煤矸石回填暨土地复垦项目、宁夏科竣环保科技有限公司建筑石膏生产线项目、宁夏武恒环保科技有限公司电石渣制备脱硫剂固废资源化利用项目、宁夏麦特资源循环利用服务技</w:t>
      </w:r>
      <w:r w:rsidRPr="00D734C9">
        <w:rPr>
          <w:rFonts w:ascii="Times New Roman" w:hAnsi="Times New Roman" w:cs="Times New Roman" w:hint="eastAsia"/>
        </w:rPr>
        <w:lastRenderedPageBreak/>
        <w:t>术有限公司气化渣综合利用项目、宁夏宁东鹏凯再生资源有限公司固体废物综合利用项目、绿塞环保科技（宁夏）有限公司气化细渣脱水干化及综合利用一期项目、宁夏宁东华晟节能环保科技有限公司固废资源综合利用项目、宁夏润宁能源有限公司气化渣综合利用项目、国能宁夏鸳鸯湖第一发电有限公司宁东地区多元固废资源化循环利用技术研究及工程示范项目。目前，宁夏宏建环保科技有限公司固废综合利用深加工项目已建成，正在调试生产。</w:t>
      </w:r>
    </w:p>
    <w:sectPr w:rsidR="000950DB" w:rsidRPr="000D310B"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C3" w:rsidRDefault="00EE43C3" w:rsidP="003A5623">
      <w:pPr>
        <w:spacing w:line="240" w:lineRule="auto"/>
      </w:pPr>
      <w:r>
        <w:separator/>
      </w:r>
    </w:p>
  </w:endnote>
  <w:endnote w:type="continuationSeparator" w:id="1">
    <w:p w:rsidR="00EE43C3" w:rsidRDefault="00EE43C3" w:rsidP="003A56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C3" w:rsidRDefault="00EE43C3" w:rsidP="003A5623">
      <w:pPr>
        <w:spacing w:line="240" w:lineRule="auto"/>
      </w:pPr>
      <w:r>
        <w:separator/>
      </w:r>
    </w:p>
  </w:footnote>
  <w:footnote w:type="continuationSeparator" w:id="1">
    <w:p w:rsidR="00EE43C3" w:rsidRDefault="00EE43C3" w:rsidP="003A56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3AFB32"/>
    <w:multiLevelType w:val="singleLevel"/>
    <w:tmpl w:val="C43AFB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DB"/>
    <w:rsid w:val="00086903"/>
    <w:rsid w:val="000950DB"/>
    <w:rsid w:val="000C2F01"/>
    <w:rsid w:val="000C49B2"/>
    <w:rsid w:val="000D310B"/>
    <w:rsid w:val="000E0E2C"/>
    <w:rsid w:val="001151EA"/>
    <w:rsid w:val="00117DED"/>
    <w:rsid w:val="001210DE"/>
    <w:rsid w:val="00166128"/>
    <w:rsid w:val="001E5D7E"/>
    <w:rsid w:val="002324E8"/>
    <w:rsid w:val="00277955"/>
    <w:rsid w:val="002977B7"/>
    <w:rsid w:val="002C7C2E"/>
    <w:rsid w:val="00371664"/>
    <w:rsid w:val="003A5623"/>
    <w:rsid w:val="00422D1A"/>
    <w:rsid w:val="00450DC7"/>
    <w:rsid w:val="00531B7E"/>
    <w:rsid w:val="00545584"/>
    <w:rsid w:val="00593D5F"/>
    <w:rsid w:val="00596EDC"/>
    <w:rsid w:val="005A3C66"/>
    <w:rsid w:val="006916CD"/>
    <w:rsid w:val="006A53AA"/>
    <w:rsid w:val="006A7E29"/>
    <w:rsid w:val="006B7C82"/>
    <w:rsid w:val="006D3F4A"/>
    <w:rsid w:val="00774873"/>
    <w:rsid w:val="00872B71"/>
    <w:rsid w:val="008A4133"/>
    <w:rsid w:val="00981E76"/>
    <w:rsid w:val="009B13E2"/>
    <w:rsid w:val="009F7C6A"/>
    <w:rsid w:val="00A07D71"/>
    <w:rsid w:val="00A61CA7"/>
    <w:rsid w:val="00A61F55"/>
    <w:rsid w:val="00AA76AB"/>
    <w:rsid w:val="00B74387"/>
    <w:rsid w:val="00B83174"/>
    <w:rsid w:val="00BF7AC0"/>
    <w:rsid w:val="00C53849"/>
    <w:rsid w:val="00D734C9"/>
    <w:rsid w:val="00E0267F"/>
    <w:rsid w:val="00E42217"/>
    <w:rsid w:val="00E67365"/>
    <w:rsid w:val="00EE43C3"/>
    <w:rsid w:val="00EE5847"/>
    <w:rsid w:val="00F02714"/>
    <w:rsid w:val="00FB17DF"/>
    <w:rsid w:val="00FB43AE"/>
    <w:rsid w:val="00FD5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qFormat/>
    <w:rsid w:val="000950D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0950DB"/>
    <w:rPr>
      <w:rFonts w:ascii="Calibri" w:eastAsia="宋体" w:hAnsi="Calibri" w:cs="宋体"/>
      <w:szCs w:val="24"/>
    </w:rPr>
  </w:style>
  <w:style w:type="paragraph" w:styleId="a3">
    <w:name w:val="header"/>
    <w:basedOn w:val="a"/>
    <w:link w:val="Char"/>
    <w:uiPriority w:val="99"/>
    <w:semiHidden/>
    <w:unhideWhenUsed/>
    <w:rsid w:val="003A562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3A5623"/>
    <w:rPr>
      <w:rFonts w:eastAsia="仿宋_GB2312"/>
      <w:sz w:val="18"/>
      <w:szCs w:val="18"/>
    </w:rPr>
  </w:style>
  <w:style w:type="paragraph" w:styleId="a4">
    <w:name w:val="footer"/>
    <w:basedOn w:val="a"/>
    <w:link w:val="Char0"/>
    <w:uiPriority w:val="99"/>
    <w:semiHidden/>
    <w:unhideWhenUsed/>
    <w:rsid w:val="003A562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3A562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2024-03-04T12:07:00Z</cp:lastPrinted>
  <dcterms:created xsi:type="dcterms:W3CDTF">2022-04-18T08:13:00Z</dcterms:created>
  <dcterms:modified xsi:type="dcterms:W3CDTF">2024-04-08T05:20:00Z</dcterms:modified>
</cp:coreProperties>
</file>