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45" w:rsidRDefault="001F52D4">
      <w:pPr>
        <w:spacing w:line="640" w:lineRule="exact"/>
        <w:jc w:val="center"/>
        <w:rPr>
          <w:rFonts w:ascii="Times New Roman" w:eastAsia="方正小标宋简体" w:hAnsi="Times New Roman" w:cs="Times New Roman" w:hint="eastAsia"/>
          <w:sz w:val="44"/>
          <w:szCs w:val="44"/>
        </w:rPr>
      </w:pPr>
      <w:r w:rsidRPr="001F52D4">
        <w:rPr>
          <w:rFonts w:ascii="Times New Roman" w:eastAsia="方正小标宋简体" w:hAnsi="Times New Roman" w:cs="Times New Roman"/>
          <w:sz w:val="44"/>
          <w:szCs w:val="44"/>
        </w:rPr>
        <w:t>自治区党委生态环境保护专项督察</w:t>
      </w:r>
    </w:p>
    <w:p w:rsidR="00FC2E70" w:rsidRPr="001F52D4" w:rsidRDefault="001F52D4">
      <w:pPr>
        <w:spacing w:line="640" w:lineRule="exact"/>
        <w:jc w:val="center"/>
        <w:rPr>
          <w:rFonts w:ascii="Times New Roman" w:eastAsia="方正小标宋简体" w:hAnsi="Times New Roman" w:cs="Times New Roman"/>
          <w:sz w:val="44"/>
          <w:szCs w:val="44"/>
        </w:rPr>
      </w:pPr>
      <w:r w:rsidRPr="001F52D4">
        <w:rPr>
          <w:rFonts w:ascii="Times New Roman" w:eastAsia="方正小标宋简体" w:hAnsi="Times New Roman" w:cs="Times New Roman"/>
          <w:sz w:val="44"/>
          <w:szCs w:val="44"/>
        </w:rPr>
        <w:t>问题</w:t>
      </w:r>
      <w:r w:rsidRPr="001F52D4">
        <w:rPr>
          <w:rFonts w:ascii="Times New Roman" w:eastAsia="方正小标宋简体" w:hAnsi="Times New Roman" w:cs="Times New Roman"/>
          <w:sz w:val="44"/>
          <w:szCs w:val="44"/>
        </w:rPr>
        <w:t>20</w:t>
      </w:r>
      <w:r w:rsidR="00153745">
        <w:rPr>
          <w:rFonts w:ascii="Times New Roman" w:eastAsia="方正小标宋简体" w:hAnsi="Times New Roman" w:cs="Times New Roman" w:hint="eastAsia"/>
          <w:sz w:val="44"/>
          <w:szCs w:val="44"/>
        </w:rPr>
        <w:t>落实情况</w:t>
      </w:r>
    </w:p>
    <w:p w:rsidR="00FC2E70" w:rsidRPr="001F52D4" w:rsidRDefault="00FC2E70" w:rsidP="00153745">
      <w:pPr>
        <w:ind w:firstLineChars="200" w:firstLine="640"/>
        <w:rPr>
          <w:rFonts w:ascii="Times New Roman" w:hAnsi="Times New Roman" w:cs="Times New Roman"/>
        </w:rPr>
      </w:pPr>
    </w:p>
    <w:p w:rsidR="00FC2E70" w:rsidRPr="001F52D4" w:rsidRDefault="00153745" w:rsidP="00153745">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20</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FC2E70" w:rsidRPr="001F52D4" w:rsidRDefault="001F52D4" w:rsidP="00153745">
      <w:pPr>
        <w:ind w:firstLineChars="200" w:firstLine="640"/>
        <w:rPr>
          <w:rFonts w:ascii="Times New Roman" w:eastAsia="黑体" w:hAnsi="Times New Roman" w:cs="Times New Roman"/>
        </w:rPr>
      </w:pPr>
      <w:r w:rsidRPr="001F52D4">
        <w:rPr>
          <w:rFonts w:ascii="Times New Roman" w:eastAsia="黑体" w:hAnsi="黑体" w:cs="Times New Roman"/>
        </w:rPr>
        <w:t>一、整改任务内容及目标措施</w:t>
      </w:r>
    </w:p>
    <w:p w:rsidR="00FC2E70" w:rsidRPr="001F52D4" w:rsidRDefault="001F52D4" w:rsidP="00153745">
      <w:pPr>
        <w:ind w:firstLineChars="200" w:firstLine="640"/>
        <w:rPr>
          <w:rFonts w:ascii="Times New Roman" w:hAnsi="Times New Roman" w:cs="Times New Roman"/>
          <w:szCs w:val="32"/>
        </w:rPr>
      </w:pPr>
      <w:r w:rsidRPr="001F52D4">
        <w:rPr>
          <w:rFonts w:ascii="Times New Roman" w:hAnsi="Times New Roman" w:cs="Times New Roman"/>
          <w:szCs w:val="32"/>
        </w:rPr>
        <w:t>宁东基地鸳鸯湖污水处理厂未按环评批复要求，对处理达标后的水进行回用，而是通过雨水口，经泄洪渠排至大河子沟。</w:t>
      </w:r>
    </w:p>
    <w:p w:rsidR="00FC2E70" w:rsidRPr="001F52D4" w:rsidRDefault="001F52D4" w:rsidP="00153745">
      <w:pPr>
        <w:ind w:firstLineChars="200" w:firstLine="643"/>
        <w:rPr>
          <w:rFonts w:ascii="Times New Roman" w:hAnsi="Times New Roman" w:cs="Times New Roman"/>
          <w:b/>
        </w:rPr>
      </w:pPr>
      <w:r w:rsidRPr="001F52D4">
        <w:rPr>
          <w:rFonts w:ascii="Times New Roman" w:hAnsi="Times New Roman" w:cs="Times New Roman"/>
          <w:b/>
        </w:rPr>
        <w:t>整改目标及措施：</w:t>
      </w:r>
    </w:p>
    <w:p w:rsidR="00FC2E70" w:rsidRPr="001F52D4" w:rsidRDefault="001F52D4" w:rsidP="00153745">
      <w:pPr>
        <w:ind w:firstLineChars="200" w:firstLine="640"/>
        <w:rPr>
          <w:rFonts w:ascii="Times New Roman" w:hAnsi="Times New Roman" w:cs="Times New Roman"/>
          <w:szCs w:val="32"/>
        </w:rPr>
      </w:pPr>
      <w:r w:rsidRPr="001F52D4">
        <w:rPr>
          <w:rFonts w:ascii="Times New Roman" w:hAnsi="Times New Roman" w:cs="Times New Roman"/>
          <w:szCs w:val="32"/>
        </w:rPr>
        <w:t>1.</w:t>
      </w:r>
      <w:r w:rsidRPr="001F52D4">
        <w:rPr>
          <w:rFonts w:ascii="Times New Roman" w:hAnsi="Times New Roman" w:cs="Times New Roman"/>
          <w:szCs w:val="32"/>
        </w:rPr>
        <w:t>封堵鸳鸯湖污水处理厂外排口，处理达标的中水已全部用于中机国能和鸳鸯湖电厂生产用水。强化鸳鸯湖污水处理厂监管，确保中水回用不外排。</w:t>
      </w:r>
    </w:p>
    <w:p w:rsidR="00FC2E70" w:rsidRPr="001F52D4" w:rsidRDefault="001F52D4" w:rsidP="00153745">
      <w:pPr>
        <w:ind w:firstLineChars="200" w:firstLine="640"/>
        <w:rPr>
          <w:rFonts w:ascii="Times New Roman" w:hAnsi="Times New Roman" w:cs="Times New Roman"/>
          <w:szCs w:val="32"/>
        </w:rPr>
      </w:pPr>
      <w:r w:rsidRPr="001F52D4">
        <w:rPr>
          <w:rFonts w:ascii="Times New Roman" w:hAnsi="Times New Roman" w:cs="Times New Roman"/>
          <w:szCs w:val="32"/>
        </w:rPr>
        <w:t>2.</w:t>
      </w:r>
      <w:r w:rsidRPr="001F52D4">
        <w:rPr>
          <w:rFonts w:ascii="Times New Roman" w:hAnsi="Times New Roman" w:cs="Times New Roman"/>
          <w:szCs w:val="32"/>
        </w:rPr>
        <w:t>持续提高出水水质，进一步完善中水管网、绿化管网覆盖，不断提高园区工业废水综合利用水平。</w:t>
      </w:r>
    </w:p>
    <w:p w:rsidR="00FC2E70" w:rsidRPr="001F52D4" w:rsidRDefault="001F52D4" w:rsidP="00153745">
      <w:pPr>
        <w:ind w:firstLineChars="200" w:firstLine="640"/>
        <w:rPr>
          <w:rFonts w:ascii="Times New Roman" w:eastAsia="黑体" w:hAnsi="Times New Roman" w:cs="Times New Roman"/>
          <w:szCs w:val="32"/>
        </w:rPr>
      </w:pPr>
      <w:r w:rsidRPr="001F52D4">
        <w:rPr>
          <w:rFonts w:ascii="Times New Roman" w:eastAsia="黑体" w:hAnsi="黑体" w:cs="Times New Roman"/>
          <w:szCs w:val="32"/>
        </w:rPr>
        <w:t>二、</w:t>
      </w:r>
      <w:r w:rsidR="00153745">
        <w:rPr>
          <w:rFonts w:ascii="Times New Roman" w:eastAsia="黑体" w:hAnsi="黑体" w:cs="Times New Roman" w:hint="eastAsia"/>
          <w:szCs w:val="32"/>
        </w:rPr>
        <w:t>整改落实情况</w:t>
      </w:r>
    </w:p>
    <w:p w:rsidR="00FC2E70" w:rsidRPr="001F52D4" w:rsidRDefault="00754191" w:rsidP="00153745">
      <w:pPr>
        <w:ind w:firstLineChars="200" w:firstLine="643"/>
        <w:rPr>
          <w:rFonts w:ascii="Times New Roman" w:hAnsi="Times New Roman" w:cs="Times New Roman"/>
        </w:rPr>
      </w:pPr>
      <w:r w:rsidRPr="00754191">
        <w:rPr>
          <w:rFonts w:ascii="Times New Roman" w:hAnsi="Times New Roman" w:cs="Times New Roman" w:hint="eastAsia"/>
          <w:b/>
        </w:rPr>
        <w:lastRenderedPageBreak/>
        <w:t>一是</w:t>
      </w:r>
      <w:r w:rsidRPr="00754191">
        <w:rPr>
          <w:rFonts w:ascii="Times New Roman" w:hAnsi="Times New Roman" w:cs="Times New Roman" w:hint="eastAsia"/>
        </w:rPr>
        <w:t>对鸳鸯湖污水处理厂通过雨水口排放处理达标后的水的行为进行处罚，并对外排口进行封堵，目前处理达标的中水均用于企业生产使用。</w:t>
      </w:r>
      <w:r w:rsidRPr="00754191">
        <w:rPr>
          <w:rFonts w:ascii="Times New Roman" w:hAnsi="Times New Roman" w:cs="Times New Roman" w:hint="eastAsia"/>
          <w:b/>
        </w:rPr>
        <w:t>二是</w:t>
      </w:r>
      <w:r w:rsidRPr="00754191">
        <w:rPr>
          <w:rFonts w:ascii="Times New Roman" w:hAnsi="Times New Roman" w:cs="Times New Roman" w:hint="eastAsia"/>
        </w:rPr>
        <w:t>鸳鸯湖污水处理厂建设了通往泰华热电公司和鸳鸯湖电厂的中水管网，并定期对水质进行检测。</w:t>
      </w:r>
    </w:p>
    <w:sectPr w:rsidR="00FC2E70" w:rsidRPr="001F52D4" w:rsidSect="00FC2E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70D" w:rsidRDefault="0031570D">
      <w:pPr>
        <w:spacing w:line="240" w:lineRule="auto"/>
      </w:pPr>
      <w:r>
        <w:separator/>
      </w:r>
    </w:p>
  </w:endnote>
  <w:endnote w:type="continuationSeparator" w:id="1">
    <w:p w:rsidR="0031570D" w:rsidRDefault="003157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70D" w:rsidRDefault="0031570D">
      <w:pPr>
        <w:spacing w:line="240" w:lineRule="auto"/>
      </w:pPr>
      <w:r>
        <w:separator/>
      </w:r>
    </w:p>
  </w:footnote>
  <w:footnote w:type="continuationSeparator" w:id="1">
    <w:p w:rsidR="0031570D" w:rsidRDefault="0031570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5YTdmYTg4OGEwM2M3Zjg3NjYzYzY5NzI5NDNkYzIifQ=="/>
  </w:docVars>
  <w:rsids>
    <w:rsidRoot w:val="000950DB"/>
    <w:rsid w:val="00077832"/>
    <w:rsid w:val="00086903"/>
    <w:rsid w:val="000950DB"/>
    <w:rsid w:val="000C49B2"/>
    <w:rsid w:val="000E0E2C"/>
    <w:rsid w:val="001151EA"/>
    <w:rsid w:val="00117DED"/>
    <w:rsid w:val="00153745"/>
    <w:rsid w:val="00166128"/>
    <w:rsid w:val="001F52D4"/>
    <w:rsid w:val="00277955"/>
    <w:rsid w:val="002977B7"/>
    <w:rsid w:val="002C7C2E"/>
    <w:rsid w:val="0031570D"/>
    <w:rsid w:val="00371664"/>
    <w:rsid w:val="003A5623"/>
    <w:rsid w:val="00450DC7"/>
    <w:rsid w:val="00531B7E"/>
    <w:rsid w:val="00545584"/>
    <w:rsid w:val="005A3C66"/>
    <w:rsid w:val="006916CD"/>
    <w:rsid w:val="006A53AA"/>
    <w:rsid w:val="006A7E29"/>
    <w:rsid w:val="006B7C82"/>
    <w:rsid w:val="00754191"/>
    <w:rsid w:val="00774873"/>
    <w:rsid w:val="00981E76"/>
    <w:rsid w:val="009B13E2"/>
    <w:rsid w:val="00A61CA7"/>
    <w:rsid w:val="00AC306C"/>
    <w:rsid w:val="00B83174"/>
    <w:rsid w:val="00BF7AC0"/>
    <w:rsid w:val="00E42217"/>
    <w:rsid w:val="00E67365"/>
    <w:rsid w:val="00EA5DE0"/>
    <w:rsid w:val="00EE5847"/>
    <w:rsid w:val="00FB43AE"/>
    <w:rsid w:val="00FC2E70"/>
    <w:rsid w:val="0ED45502"/>
    <w:rsid w:val="16B711CA"/>
    <w:rsid w:val="277F6E05"/>
    <w:rsid w:val="386812D4"/>
    <w:rsid w:val="397F472F"/>
    <w:rsid w:val="3D250596"/>
    <w:rsid w:val="54B70309"/>
    <w:rsid w:val="54CC0B9B"/>
    <w:rsid w:val="619E6A40"/>
    <w:rsid w:val="65302575"/>
    <w:rsid w:val="683C662A"/>
    <w:rsid w:val="73555473"/>
    <w:rsid w:val="7476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C2E70"/>
    <w:pPr>
      <w:widowControl w:val="0"/>
      <w:adjustRightInd w:val="0"/>
      <w:snapToGrid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FC2E70"/>
    <w:pPr>
      <w:tabs>
        <w:tab w:val="center" w:pos="4153"/>
        <w:tab w:val="right" w:pos="8306"/>
      </w:tabs>
      <w:spacing w:line="240" w:lineRule="atLeast"/>
      <w:jc w:val="left"/>
    </w:pPr>
    <w:rPr>
      <w:sz w:val="18"/>
      <w:szCs w:val="18"/>
    </w:rPr>
  </w:style>
  <w:style w:type="paragraph" w:styleId="a4">
    <w:name w:val="header"/>
    <w:basedOn w:val="a"/>
    <w:link w:val="Char0"/>
    <w:autoRedefine/>
    <w:uiPriority w:val="99"/>
    <w:semiHidden/>
    <w:unhideWhenUsed/>
    <w:qFormat/>
    <w:rsid w:val="00FC2E70"/>
    <w:pPr>
      <w:pBdr>
        <w:bottom w:val="single" w:sz="6" w:space="1" w:color="auto"/>
      </w:pBdr>
      <w:tabs>
        <w:tab w:val="center" w:pos="4153"/>
        <w:tab w:val="right" w:pos="8306"/>
      </w:tabs>
      <w:spacing w:line="240" w:lineRule="atLeast"/>
      <w:jc w:val="center"/>
    </w:pPr>
    <w:rPr>
      <w:sz w:val="18"/>
      <w:szCs w:val="18"/>
    </w:rPr>
  </w:style>
  <w:style w:type="paragraph" w:styleId="2">
    <w:name w:val="Body Text 2"/>
    <w:basedOn w:val="a"/>
    <w:link w:val="2Char"/>
    <w:autoRedefine/>
    <w:uiPriority w:val="99"/>
    <w:qFormat/>
    <w:rsid w:val="00FC2E70"/>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autoRedefine/>
    <w:uiPriority w:val="99"/>
    <w:qFormat/>
    <w:rsid w:val="00FC2E70"/>
    <w:rPr>
      <w:rFonts w:ascii="Calibri" w:eastAsia="宋体" w:hAnsi="Calibri" w:cs="宋体"/>
      <w:szCs w:val="24"/>
    </w:rPr>
  </w:style>
  <w:style w:type="character" w:customStyle="1" w:styleId="Char0">
    <w:name w:val="页眉 Char"/>
    <w:basedOn w:val="a0"/>
    <w:link w:val="a4"/>
    <w:autoRedefine/>
    <w:uiPriority w:val="99"/>
    <w:semiHidden/>
    <w:qFormat/>
    <w:rsid w:val="00FC2E70"/>
    <w:rPr>
      <w:rFonts w:eastAsia="仿宋_GB2312"/>
      <w:sz w:val="18"/>
      <w:szCs w:val="18"/>
    </w:rPr>
  </w:style>
  <w:style w:type="character" w:customStyle="1" w:styleId="Char">
    <w:name w:val="页脚 Char"/>
    <w:basedOn w:val="a0"/>
    <w:link w:val="a3"/>
    <w:autoRedefine/>
    <w:uiPriority w:val="99"/>
    <w:semiHidden/>
    <w:qFormat/>
    <w:rsid w:val="00FC2E70"/>
    <w:rPr>
      <w:rFonts w:eastAsia="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2024-03-04T14:03:00Z</cp:lastPrinted>
  <dcterms:created xsi:type="dcterms:W3CDTF">2022-04-18T08:13:00Z</dcterms:created>
  <dcterms:modified xsi:type="dcterms:W3CDTF">2024-04-08T05:53:00Z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F2ACE877764D4F309CC7854DA3746A0B_12</vt:lpwstr>
  </property>
</Properties>
</file>