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7875">
      <w:pPr>
        <w:keepNext w:val="0"/>
        <w:keepLines w:val="0"/>
        <w:widowControl/>
        <w:suppressLineNumbers w:val="0"/>
        <w:jc w:val="left"/>
        <w:rPr>
          <w:rFonts w:hint="eastAsia" w:ascii="国标黑体" w:hAnsi="国标黑体" w:eastAsia="国标黑体" w:cs="国标黑体"/>
          <w:color w:val="000000"/>
          <w:kern w:val="0"/>
          <w:sz w:val="32"/>
          <w:szCs w:val="32"/>
          <w:lang w:val="en-US" w:eastAsia="zh-CN" w:bidi="ar"/>
        </w:rPr>
      </w:pPr>
      <w:r>
        <w:rPr>
          <w:rFonts w:hint="eastAsia" w:ascii="国标黑体" w:hAnsi="国标黑体" w:eastAsia="国标黑体" w:cs="国标黑体"/>
          <w:color w:val="000000"/>
          <w:kern w:val="0"/>
          <w:sz w:val="32"/>
          <w:szCs w:val="32"/>
          <w:lang w:val="en-US" w:eastAsia="zh-CN" w:bidi="ar"/>
        </w:rPr>
        <w:t>附件1</w:t>
      </w:r>
    </w:p>
    <w:p w14:paraId="10BD8205">
      <w:pPr>
        <w:jc w:val="center"/>
        <w:rPr>
          <w:rFonts w:hint="eastAsia" w:ascii="方正小标宋_GBK" w:hAnsi="方正小标宋_GBK" w:eastAsia="方正小标宋_GBK" w:cs="方正小标宋_GBK"/>
          <w:b w:val="0"/>
          <w:bCs w:val="0"/>
          <w:sz w:val="36"/>
          <w:szCs w:val="36"/>
          <w:lang w:eastAsia="zh-CN"/>
        </w:rPr>
      </w:pPr>
      <w:r>
        <w:rPr>
          <w:rFonts w:hint="eastAsia" w:ascii="方正小标宋_GBK" w:hAnsi="方正小标宋_GBK" w:eastAsia="方正小标宋_GBK" w:cs="方正小标宋_GBK"/>
          <w:b w:val="0"/>
          <w:bCs w:val="0"/>
          <w:sz w:val="36"/>
          <w:szCs w:val="36"/>
          <w:lang w:eastAsia="zh-CN"/>
        </w:rPr>
        <w:t>宁东基地市场监管领域部门联合双随机抽查事项清单（</w:t>
      </w:r>
      <w:r>
        <w:rPr>
          <w:rFonts w:hint="eastAsia" w:ascii="方正小标宋_GBK" w:hAnsi="方正小标宋_GBK" w:eastAsia="方正小标宋_GBK" w:cs="方正小标宋_GBK"/>
          <w:b w:val="0"/>
          <w:bCs w:val="0"/>
          <w:sz w:val="36"/>
          <w:szCs w:val="36"/>
          <w:lang w:val="en-US" w:eastAsia="zh-CN"/>
        </w:rPr>
        <w:t>2024年</w:t>
      </w:r>
      <w:r>
        <w:rPr>
          <w:rFonts w:hint="eastAsia" w:ascii="方正小标宋_GBK" w:hAnsi="方正小标宋_GBK" w:eastAsia="方正小标宋_GBK" w:cs="方正小标宋_GBK"/>
          <w:b w:val="0"/>
          <w:bCs w:val="0"/>
          <w:sz w:val="36"/>
          <w:szCs w:val="36"/>
          <w:lang w:eastAsia="zh-CN"/>
        </w:rPr>
        <w:t>）</w:t>
      </w:r>
    </w:p>
    <w:tbl>
      <w:tblPr>
        <w:tblStyle w:val="4"/>
        <w:tblW w:w="14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
        <w:gridCol w:w="1849"/>
        <w:gridCol w:w="4263"/>
        <w:gridCol w:w="3140"/>
        <w:gridCol w:w="1894"/>
        <w:gridCol w:w="2747"/>
      </w:tblGrid>
      <w:tr w14:paraId="6CFE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atLeast"/>
          <w:jc w:val="center"/>
        </w:trPr>
        <w:tc>
          <w:tcPr>
            <w:tcW w:w="464" w:type="dxa"/>
            <w:noWrap w:val="0"/>
            <w:tcMar>
              <w:top w:w="15" w:type="dxa"/>
              <w:left w:w="15" w:type="dxa"/>
              <w:right w:w="15" w:type="dxa"/>
            </w:tcMar>
            <w:vAlign w:val="center"/>
          </w:tcPr>
          <w:p w14:paraId="2C39134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序号</w:t>
            </w:r>
          </w:p>
        </w:tc>
        <w:tc>
          <w:tcPr>
            <w:tcW w:w="1849" w:type="dxa"/>
            <w:noWrap w:val="0"/>
            <w:tcMar>
              <w:top w:w="15" w:type="dxa"/>
              <w:left w:w="15" w:type="dxa"/>
              <w:right w:w="15" w:type="dxa"/>
            </w:tcMar>
            <w:vAlign w:val="center"/>
          </w:tcPr>
          <w:p w14:paraId="0422E69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抽查领域</w:t>
            </w:r>
          </w:p>
        </w:tc>
        <w:tc>
          <w:tcPr>
            <w:tcW w:w="4263" w:type="dxa"/>
            <w:noWrap w:val="0"/>
            <w:tcMar>
              <w:top w:w="15" w:type="dxa"/>
              <w:left w:w="15" w:type="dxa"/>
              <w:right w:w="15" w:type="dxa"/>
            </w:tcMar>
            <w:vAlign w:val="center"/>
          </w:tcPr>
          <w:p w14:paraId="3D627C4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抽查事项</w:t>
            </w:r>
          </w:p>
        </w:tc>
        <w:tc>
          <w:tcPr>
            <w:tcW w:w="3140" w:type="dxa"/>
            <w:noWrap w:val="0"/>
            <w:tcMar>
              <w:top w:w="15" w:type="dxa"/>
              <w:left w:w="15" w:type="dxa"/>
              <w:right w:w="15" w:type="dxa"/>
            </w:tcMar>
            <w:vAlign w:val="center"/>
          </w:tcPr>
          <w:p w14:paraId="1D6D898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检查对象</w:t>
            </w:r>
          </w:p>
        </w:tc>
        <w:tc>
          <w:tcPr>
            <w:tcW w:w="1894" w:type="dxa"/>
            <w:noWrap w:val="0"/>
            <w:tcMar>
              <w:top w:w="15" w:type="dxa"/>
              <w:left w:w="15" w:type="dxa"/>
              <w:right w:w="15" w:type="dxa"/>
            </w:tcMar>
            <w:vAlign w:val="center"/>
          </w:tcPr>
          <w:p w14:paraId="74FAF81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发起部门</w:t>
            </w:r>
          </w:p>
        </w:tc>
        <w:tc>
          <w:tcPr>
            <w:tcW w:w="2747" w:type="dxa"/>
            <w:noWrap w:val="0"/>
            <w:tcMar>
              <w:top w:w="15" w:type="dxa"/>
              <w:left w:w="15" w:type="dxa"/>
              <w:right w:w="15" w:type="dxa"/>
            </w:tcMar>
            <w:vAlign w:val="center"/>
          </w:tcPr>
          <w:p w14:paraId="61271AE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配合部门</w:t>
            </w:r>
          </w:p>
        </w:tc>
      </w:tr>
      <w:tr w14:paraId="6311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1" w:hRule="atLeast"/>
          <w:jc w:val="center"/>
        </w:trPr>
        <w:tc>
          <w:tcPr>
            <w:tcW w:w="464" w:type="dxa"/>
            <w:vMerge w:val="restart"/>
            <w:noWrap w:val="0"/>
            <w:tcMar>
              <w:top w:w="15" w:type="dxa"/>
              <w:left w:w="15" w:type="dxa"/>
              <w:right w:w="15" w:type="dxa"/>
            </w:tcMar>
            <w:vAlign w:val="center"/>
          </w:tcPr>
          <w:p w14:paraId="31C3825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w:t>
            </w:r>
          </w:p>
        </w:tc>
        <w:tc>
          <w:tcPr>
            <w:tcW w:w="1849" w:type="dxa"/>
            <w:vMerge w:val="restart"/>
            <w:noWrap w:val="0"/>
            <w:tcMar>
              <w:top w:w="15" w:type="dxa"/>
              <w:left w:w="15" w:type="dxa"/>
              <w:right w:w="15" w:type="dxa"/>
            </w:tcMar>
            <w:vAlign w:val="center"/>
          </w:tcPr>
          <w:p w14:paraId="2760E6D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常压液体危险货物从业单位监督检查</w:t>
            </w:r>
          </w:p>
        </w:tc>
        <w:tc>
          <w:tcPr>
            <w:tcW w:w="4263" w:type="dxa"/>
            <w:noWrap w:val="0"/>
            <w:tcMar>
              <w:top w:w="15" w:type="dxa"/>
              <w:left w:w="15" w:type="dxa"/>
              <w:right w:w="15" w:type="dxa"/>
            </w:tcMar>
            <w:vAlign w:val="center"/>
          </w:tcPr>
          <w:p w14:paraId="492EABB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常压液体危险货物罐车生产企业检查</w:t>
            </w:r>
          </w:p>
        </w:tc>
        <w:tc>
          <w:tcPr>
            <w:tcW w:w="3140" w:type="dxa"/>
            <w:noWrap w:val="0"/>
            <w:tcMar>
              <w:top w:w="15" w:type="dxa"/>
              <w:left w:w="15" w:type="dxa"/>
              <w:right w:w="15" w:type="dxa"/>
            </w:tcMar>
            <w:vAlign w:val="center"/>
          </w:tcPr>
          <w:p w14:paraId="07FD210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常压液体危险货物罐车生产企业</w:t>
            </w:r>
          </w:p>
        </w:tc>
        <w:tc>
          <w:tcPr>
            <w:tcW w:w="1894" w:type="dxa"/>
            <w:vMerge w:val="restart"/>
            <w:noWrap w:val="0"/>
            <w:tcMar>
              <w:top w:w="15" w:type="dxa"/>
              <w:left w:w="15" w:type="dxa"/>
              <w:right w:w="15" w:type="dxa"/>
            </w:tcMar>
            <w:vAlign w:val="center"/>
          </w:tcPr>
          <w:p w14:paraId="795D814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c>
          <w:tcPr>
            <w:tcW w:w="2747" w:type="dxa"/>
            <w:vMerge w:val="restart"/>
            <w:noWrap w:val="0"/>
            <w:tcMar>
              <w:top w:w="15" w:type="dxa"/>
              <w:left w:w="15" w:type="dxa"/>
              <w:right w:w="15" w:type="dxa"/>
            </w:tcMar>
            <w:vAlign w:val="center"/>
          </w:tcPr>
          <w:p w14:paraId="21C345C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宁东建设和交通局</w:t>
            </w:r>
          </w:p>
          <w:p w14:paraId="3D2FD5C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5526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atLeast"/>
          <w:jc w:val="center"/>
        </w:trPr>
        <w:tc>
          <w:tcPr>
            <w:tcW w:w="464" w:type="dxa"/>
            <w:vMerge w:val="continue"/>
            <w:noWrap w:val="0"/>
            <w:tcMar>
              <w:top w:w="15" w:type="dxa"/>
              <w:left w:w="15" w:type="dxa"/>
              <w:right w:w="15" w:type="dxa"/>
            </w:tcMar>
            <w:vAlign w:val="center"/>
          </w:tcPr>
          <w:p w14:paraId="4DA9D72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p>
        </w:tc>
        <w:tc>
          <w:tcPr>
            <w:tcW w:w="1849" w:type="dxa"/>
            <w:vMerge w:val="continue"/>
            <w:noWrap w:val="0"/>
            <w:tcMar>
              <w:top w:w="15" w:type="dxa"/>
              <w:left w:w="15" w:type="dxa"/>
              <w:right w:w="15" w:type="dxa"/>
            </w:tcMar>
            <w:vAlign w:val="center"/>
          </w:tcPr>
          <w:p w14:paraId="52E82D7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p>
        </w:tc>
        <w:tc>
          <w:tcPr>
            <w:tcW w:w="4263" w:type="dxa"/>
            <w:noWrap w:val="0"/>
            <w:tcMar>
              <w:top w:w="15" w:type="dxa"/>
              <w:left w:w="15" w:type="dxa"/>
              <w:right w:w="15" w:type="dxa"/>
            </w:tcMar>
            <w:vAlign w:val="center"/>
          </w:tcPr>
          <w:p w14:paraId="26FB22B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常压液体危险货物罐体检验机构检查</w:t>
            </w:r>
          </w:p>
        </w:tc>
        <w:tc>
          <w:tcPr>
            <w:tcW w:w="3140" w:type="dxa"/>
            <w:noWrap w:val="0"/>
            <w:tcMar>
              <w:top w:w="15" w:type="dxa"/>
              <w:left w:w="15" w:type="dxa"/>
              <w:right w:w="15" w:type="dxa"/>
            </w:tcMar>
            <w:vAlign w:val="center"/>
          </w:tcPr>
          <w:p w14:paraId="609559C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常压液体危险货物罐体检验机构</w:t>
            </w:r>
          </w:p>
        </w:tc>
        <w:tc>
          <w:tcPr>
            <w:tcW w:w="1894" w:type="dxa"/>
            <w:vMerge w:val="continue"/>
            <w:noWrap w:val="0"/>
            <w:tcMar>
              <w:top w:w="15" w:type="dxa"/>
              <w:left w:w="15" w:type="dxa"/>
              <w:right w:w="15" w:type="dxa"/>
            </w:tcMar>
            <w:vAlign w:val="center"/>
          </w:tcPr>
          <w:p w14:paraId="50C8B79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p>
        </w:tc>
        <w:tc>
          <w:tcPr>
            <w:tcW w:w="2747" w:type="dxa"/>
            <w:vMerge w:val="continue"/>
            <w:noWrap w:val="0"/>
            <w:tcMar>
              <w:top w:w="15" w:type="dxa"/>
              <w:left w:w="15" w:type="dxa"/>
              <w:right w:w="15" w:type="dxa"/>
            </w:tcMar>
            <w:vAlign w:val="center"/>
          </w:tcPr>
          <w:p w14:paraId="035A797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1F71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atLeast"/>
          <w:jc w:val="center"/>
        </w:trPr>
        <w:tc>
          <w:tcPr>
            <w:tcW w:w="464" w:type="dxa"/>
            <w:noWrap w:val="0"/>
            <w:tcMar>
              <w:top w:w="15" w:type="dxa"/>
              <w:left w:w="15" w:type="dxa"/>
              <w:right w:w="15" w:type="dxa"/>
            </w:tcMar>
            <w:vAlign w:val="center"/>
          </w:tcPr>
          <w:p w14:paraId="36EA8CE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w:t>
            </w:r>
          </w:p>
        </w:tc>
        <w:tc>
          <w:tcPr>
            <w:tcW w:w="1849" w:type="dxa"/>
            <w:noWrap w:val="0"/>
            <w:tcMar>
              <w:top w:w="15" w:type="dxa"/>
              <w:left w:w="15" w:type="dxa"/>
              <w:right w:w="15" w:type="dxa"/>
            </w:tcMar>
            <w:vAlign w:val="center"/>
          </w:tcPr>
          <w:p w14:paraId="43251DA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机动车排放检验机构检测情况抽查</w:t>
            </w:r>
          </w:p>
        </w:tc>
        <w:tc>
          <w:tcPr>
            <w:tcW w:w="4263" w:type="dxa"/>
            <w:noWrap w:val="0"/>
            <w:tcMar>
              <w:top w:w="15" w:type="dxa"/>
              <w:left w:w="15" w:type="dxa"/>
              <w:right w:w="15" w:type="dxa"/>
            </w:tcMar>
            <w:vAlign w:val="center"/>
          </w:tcPr>
          <w:p w14:paraId="6C76B24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机动车排放检验情况和设备使用情况检查</w:t>
            </w:r>
          </w:p>
        </w:tc>
        <w:tc>
          <w:tcPr>
            <w:tcW w:w="3140" w:type="dxa"/>
            <w:noWrap w:val="0"/>
            <w:tcMar>
              <w:top w:w="15" w:type="dxa"/>
              <w:left w:w="15" w:type="dxa"/>
              <w:right w:w="15" w:type="dxa"/>
            </w:tcMar>
            <w:vAlign w:val="center"/>
          </w:tcPr>
          <w:p w14:paraId="5A7A53E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机动车排放检验单位</w:t>
            </w:r>
          </w:p>
        </w:tc>
        <w:tc>
          <w:tcPr>
            <w:tcW w:w="1894" w:type="dxa"/>
            <w:noWrap w:val="0"/>
            <w:tcMar>
              <w:top w:w="15" w:type="dxa"/>
              <w:left w:w="15" w:type="dxa"/>
              <w:right w:w="15" w:type="dxa"/>
            </w:tcMar>
            <w:vAlign w:val="center"/>
          </w:tcPr>
          <w:p w14:paraId="39DC323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c>
          <w:tcPr>
            <w:tcW w:w="2747" w:type="dxa"/>
            <w:noWrap w:val="0"/>
            <w:tcMar>
              <w:top w:w="15" w:type="dxa"/>
              <w:left w:w="15" w:type="dxa"/>
              <w:right w:w="15" w:type="dxa"/>
            </w:tcMar>
            <w:vAlign w:val="center"/>
          </w:tcPr>
          <w:p w14:paraId="6BBDCEB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宁东生态环境局</w:t>
            </w:r>
          </w:p>
        </w:tc>
      </w:tr>
      <w:tr w14:paraId="7EF5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4" w:hRule="atLeast"/>
          <w:jc w:val="center"/>
        </w:trPr>
        <w:tc>
          <w:tcPr>
            <w:tcW w:w="464" w:type="dxa"/>
            <w:noWrap w:val="0"/>
            <w:tcMar>
              <w:top w:w="15" w:type="dxa"/>
              <w:left w:w="15" w:type="dxa"/>
              <w:right w:w="15" w:type="dxa"/>
            </w:tcMar>
            <w:vAlign w:val="center"/>
          </w:tcPr>
          <w:p w14:paraId="5CB8FCA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w:t>
            </w:r>
          </w:p>
        </w:tc>
        <w:tc>
          <w:tcPr>
            <w:tcW w:w="1849" w:type="dxa"/>
            <w:noWrap w:val="0"/>
            <w:tcMar>
              <w:top w:w="15" w:type="dxa"/>
              <w:left w:w="15" w:type="dxa"/>
              <w:right w:w="15" w:type="dxa"/>
            </w:tcMar>
            <w:vAlign w:val="center"/>
          </w:tcPr>
          <w:p w14:paraId="6A21757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学校办学情况抽查</w:t>
            </w:r>
          </w:p>
          <w:p w14:paraId="3A97426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p>
        </w:tc>
        <w:tc>
          <w:tcPr>
            <w:tcW w:w="4263" w:type="dxa"/>
            <w:noWrap w:val="0"/>
            <w:tcMar>
              <w:top w:w="15" w:type="dxa"/>
              <w:left w:w="15" w:type="dxa"/>
              <w:right w:w="15" w:type="dxa"/>
            </w:tcMar>
            <w:vAlign w:val="center"/>
          </w:tcPr>
          <w:p w14:paraId="21ACEB2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学校食堂食品安全情况的检查</w:t>
            </w:r>
          </w:p>
        </w:tc>
        <w:tc>
          <w:tcPr>
            <w:tcW w:w="3140" w:type="dxa"/>
            <w:noWrap w:val="0"/>
            <w:tcMar>
              <w:top w:w="15" w:type="dxa"/>
              <w:left w:w="15" w:type="dxa"/>
              <w:right w:w="15" w:type="dxa"/>
            </w:tcMar>
            <w:vAlign w:val="center"/>
          </w:tcPr>
          <w:p w14:paraId="3863C28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各类学校</w:t>
            </w:r>
          </w:p>
        </w:tc>
        <w:tc>
          <w:tcPr>
            <w:tcW w:w="1894" w:type="dxa"/>
            <w:noWrap w:val="0"/>
            <w:tcMar>
              <w:top w:w="15" w:type="dxa"/>
              <w:left w:w="15" w:type="dxa"/>
              <w:right w:w="15" w:type="dxa"/>
            </w:tcMar>
            <w:vAlign w:val="center"/>
          </w:tcPr>
          <w:p w14:paraId="27F696F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宁东市场监管局</w:t>
            </w:r>
          </w:p>
        </w:tc>
        <w:tc>
          <w:tcPr>
            <w:tcW w:w="2747" w:type="dxa"/>
            <w:noWrap w:val="0"/>
            <w:tcMar>
              <w:top w:w="15" w:type="dxa"/>
              <w:left w:w="15" w:type="dxa"/>
              <w:right w:w="15" w:type="dxa"/>
            </w:tcMar>
            <w:vAlign w:val="center"/>
          </w:tcPr>
          <w:p w14:paraId="4ABD3DF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宁东社会事务局</w:t>
            </w:r>
          </w:p>
        </w:tc>
      </w:tr>
      <w:tr w14:paraId="51B2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4" w:hRule="atLeast"/>
          <w:jc w:val="center"/>
        </w:trPr>
        <w:tc>
          <w:tcPr>
            <w:tcW w:w="464" w:type="dxa"/>
            <w:noWrap w:val="0"/>
            <w:tcMar>
              <w:top w:w="15" w:type="dxa"/>
              <w:left w:w="15" w:type="dxa"/>
              <w:right w:w="15" w:type="dxa"/>
            </w:tcMar>
            <w:vAlign w:val="center"/>
          </w:tcPr>
          <w:p w14:paraId="6021642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4</w:t>
            </w:r>
          </w:p>
        </w:tc>
        <w:tc>
          <w:tcPr>
            <w:tcW w:w="1849" w:type="dxa"/>
            <w:noWrap w:val="0"/>
            <w:tcMar>
              <w:top w:w="15" w:type="dxa"/>
              <w:left w:w="15" w:type="dxa"/>
              <w:right w:w="15" w:type="dxa"/>
            </w:tcMar>
            <w:vAlign w:val="center"/>
          </w:tcPr>
          <w:p w14:paraId="0D25803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生态环境监测机构监督检查</w:t>
            </w:r>
          </w:p>
        </w:tc>
        <w:tc>
          <w:tcPr>
            <w:tcW w:w="4263" w:type="dxa"/>
            <w:noWrap w:val="0"/>
            <w:tcMar>
              <w:top w:w="15" w:type="dxa"/>
              <w:left w:w="15" w:type="dxa"/>
              <w:right w:w="15" w:type="dxa"/>
            </w:tcMar>
            <w:vAlign w:val="center"/>
          </w:tcPr>
          <w:p w14:paraId="4DC76E4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val="en-US" w:eastAsia="zh-CN"/>
              </w:rPr>
              <w:t>1.</w:t>
            </w:r>
            <w:r>
              <w:rPr>
                <w:rFonts w:hint="eastAsia" w:ascii="仿宋_GB2312" w:hAnsi="Arial" w:eastAsia="仿宋_GB2312" w:cs="Arial"/>
                <w:sz w:val="24"/>
                <w:szCs w:val="24"/>
                <w:lang w:eastAsia="zh-CN"/>
              </w:rPr>
              <w:t>是否符合《检验监测机构资质认定生态环境监测机构评审补充要求》的有关规定</w:t>
            </w:r>
          </w:p>
          <w:p w14:paraId="2E9DE00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2.是否按照生态环境监测相关标准或者规范开展监测活动</w:t>
            </w:r>
          </w:p>
          <w:p w14:paraId="6B6C91D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3.是否存在数据失实或篡改、伪造生态环境监测数据的行为</w:t>
            </w:r>
          </w:p>
        </w:tc>
        <w:tc>
          <w:tcPr>
            <w:tcW w:w="3140" w:type="dxa"/>
            <w:noWrap w:val="0"/>
            <w:tcMar>
              <w:top w:w="15" w:type="dxa"/>
              <w:left w:w="15" w:type="dxa"/>
              <w:right w:w="15" w:type="dxa"/>
            </w:tcMar>
            <w:vAlign w:val="center"/>
          </w:tcPr>
          <w:p w14:paraId="11B3123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生态环境监测机构</w:t>
            </w:r>
          </w:p>
        </w:tc>
        <w:tc>
          <w:tcPr>
            <w:tcW w:w="1894" w:type="dxa"/>
            <w:noWrap w:val="0"/>
            <w:tcMar>
              <w:top w:w="15" w:type="dxa"/>
              <w:left w:w="15" w:type="dxa"/>
              <w:right w:w="15" w:type="dxa"/>
            </w:tcMar>
            <w:vAlign w:val="center"/>
          </w:tcPr>
          <w:p w14:paraId="2202B0E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宁东生态环境局、宁东市场监管局</w:t>
            </w:r>
          </w:p>
        </w:tc>
        <w:tc>
          <w:tcPr>
            <w:tcW w:w="2747" w:type="dxa"/>
            <w:noWrap w:val="0"/>
            <w:tcMar>
              <w:top w:w="15" w:type="dxa"/>
              <w:left w:w="15" w:type="dxa"/>
              <w:right w:w="15" w:type="dxa"/>
            </w:tcMar>
            <w:vAlign w:val="center"/>
          </w:tcPr>
          <w:p w14:paraId="4488A9B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p>
        </w:tc>
      </w:tr>
      <w:tr w14:paraId="008D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11FCFEC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5</w:t>
            </w:r>
          </w:p>
        </w:tc>
        <w:tc>
          <w:tcPr>
            <w:tcW w:w="1849" w:type="dxa"/>
            <w:noWrap w:val="0"/>
            <w:tcMar>
              <w:top w:w="15" w:type="dxa"/>
              <w:left w:w="15" w:type="dxa"/>
              <w:right w:w="15" w:type="dxa"/>
            </w:tcMar>
            <w:vAlign w:val="center"/>
          </w:tcPr>
          <w:p w14:paraId="6E4EF6D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房地产市场监督执法检查</w:t>
            </w:r>
          </w:p>
        </w:tc>
        <w:tc>
          <w:tcPr>
            <w:tcW w:w="4263" w:type="dxa"/>
            <w:noWrap w:val="0"/>
            <w:tcMar>
              <w:top w:w="15" w:type="dxa"/>
              <w:left w:w="15" w:type="dxa"/>
              <w:right w:w="15" w:type="dxa"/>
            </w:tcMar>
            <w:vAlign w:val="center"/>
          </w:tcPr>
          <w:p w14:paraId="21D3F8F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房地产中介机构行业行为检查</w:t>
            </w:r>
          </w:p>
        </w:tc>
        <w:tc>
          <w:tcPr>
            <w:tcW w:w="3140" w:type="dxa"/>
            <w:noWrap w:val="0"/>
            <w:tcMar>
              <w:top w:w="15" w:type="dxa"/>
              <w:left w:w="15" w:type="dxa"/>
              <w:right w:w="15" w:type="dxa"/>
            </w:tcMar>
            <w:vAlign w:val="center"/>
          </w:tcPr>
          <w:p w14:paraId="6C3A12A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房地产从业单位</w:t>
            </w:r>
          </w:p>
        </w:tc>
        <w:tc>
          <w:tcPr>
            <w:tcW w:w="1894" w:type="dxa"/>
            <w:noWrap w:val="0"/>
            <w:tcMar>
              <w:top w:w="15" w:type="dxa"/>
              <w:left w:w="15" w:type="dxa"/>
              <w:right w:w="15" w:type="dxa"/>
            </w:tcMar>
            <w:vAlign w:val="center"/>
          </w:tcPr>
          <w:p w14:paraId="1DB8C19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宁东住房城乡建设局、宁东市场监管局</w:t>
            </w:r>
          </w:p>
        </w:tc>
        <w:tc>
          <w:tcPr>
            <w:tcW w:w="2747" w:type="dxa"/>
            <w:noWrap w:val="0"/>
            <w:tcMar>
              <w:top w:w="15" w:type="dxa"/>
              <w:left w:w="15" w:type="dxa"/>
              <w:right w:w="15" w:type="dxa"/>
            </w:tcMar>
            <w:vAlign w:val="center"/>
          </w:tcPr>
          <w:p w14:paraId="23EFEF6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7336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30A856F4">
            <w:pPr>
              <w:keepNext w:val="0"/>
              <w:keepLines w:val="0"/>
              <w:pageBreakBefore w:val="0"/>
              <w:wordWrap/>
              <w:overflowPunct/>
              <w:topLinePunct w:val="0"/>
              <w:bidi w:val="0"/>
              <w:spacing w:line="300" w:lineRule="exact"/>
              <w:jc w:val="center"/>
              <w:rPr>
                <w:rFonts w:hint="eastAsia" w:ascii="仿宋_GB2312" w:hAnsi="黑体" w:eastAsia="仿宋_GB2312" w:cs="黑体"/>
                <w:spacing w:val="-3"/>
                <w:kern w:val="2"/>
                <w:sz w:val="24"/>
                <w:szCs w:val="24"/>
                <w:lang w:val="en-US" w:eastAsia="zh-CN" w:bidi="ar-SA"/>
              </w:rPr>
            </w:pPr>
            <w:r>
              <w:rPr>
                <w:rFonts w:hint="eastAsia" w:ascii="仿宋_GB2312" w:hAnsi="黑体" w:eastAsia="仿宋_GB2312" w:cs="黑体"/>
                <w:spacing w:val="-3"/>
                <w:sz w:val="24"/>
                <w:szCs w:val="24"/>
                <w:lang w:val="en-US" w:eastAsia="zh-CN"/>
              </w:rPr>
              <w:t>6</w:t>
            </w:r>
          </w:p>
        </w:tc>
        <w:tc>
          <w:tcPr>
            <w:tcW w:w="1849" w:type="dxa"/>
            <w:noWrap w:val="0"/>
            <w:tcMar>
              <w:top w:w="15" w:type="dxa"/>
              <w:left w:w="15" w:type="dxa"/>
              <w:right w:w="15" w:type="dxa"/>
            </w:tcMar>
            <w:vAlign w:val="center"/>
          </w:tcPr>
          <w:p w14:paraId="3C8781EE">
            <w:pPr>
              <w:keepNext w:val="0"/>
              <w:keepLines w:val="0"/>
              <w:pageBreakBefore w:val="0"/>
              <w:wordWrap/>
              <w:overflowPunct/>
              <w:topLinePunct w:val="0"/>
              <w:bidi w:val="0"/>
              <w:spacing w:line="300" w:lineRule="exact"/>
              <w:ind w:left="0" w:leftChars="0" w:right="0" w:rightChars="0" w:firstLine="0" w:firstLineChars="0"/>
              <w:jc w:val="center"/>
              <w:rPr>
                <w:rFonts w:hint="eastAsia" w:ascii="方正小标宋简体" w:hAnsi="微软雅黑" w:eastAsia="方正小标宋简体" w:cs="微软雅黑"/>
                <w:spacing w:val="4"/>
                <w:kern w:val="2"/>
                <w:sz w:val="40"/>
                <w:szCs w:val="40"/>
                <w:vertAlign w:val="baseline"/>
                <w:lang w:val="en-US" w:eastAsia="zh-CN" w:bidi="ar-SA"/>
              </w:rPr>
            </w:pPr>
            <w:r>
              <w:rPr>
                <w:rFonts w:hint="eastAsia" w:ascii="仿宋_GB2312" w:hAnsi="Arial" w:eastAsia="仿宋_GB2312" w:cs="Arial"/>
                <w:sz w:val="24"/>
                <w:szCs w:val="24"/>
                <w:lang w:eastAsia="zh-CN"/>
              </w:rPr>
              <w:t>工程咨询</w:t>
            </w:r>
            <w:r>
              <w:rPr>
                <w:rFonts w:hint="eastAsia" w:ascii="仿宋_GB2312" w:eastAsia="仿宋_GB2312"/>
                <w:spacing w:val="7"/>
                <w:sz w:val="24"/>
                <w:szCs w:val="24"/>
              </w:rPr>
              <w:t>单位</w:t>
            </w:r>
            <w:r>
              <w:rPr>
                <w:rFonts w:hint="eastAsia" w:ascii="仿宋_GB2312" w:eastAsia="仿宋_GB2312"/>
                <w:spacing w:val="4"/>
                <w:sz w:val="24"/>
                <w:szCs w:val="24"/>
              </w:rPr>
              <w:t>抽查</w:t>
            </w:r>
          </w:p>
        </w:tc>
        <w:tc>
          <w:tcPr>
            <w:tcW w:w="4263" w:type="dxa"/>
            <w:noWrap w:val="0"/>
            <w:tcMar>
              <w:top w:w="15" w:type="dxa"/>
              <w:left w:w="15" w:type="dxa"/>
              <w:right w:w="15" w:type="dxa"/>
            </w:tcMar>
            <w:vAlign w:val="center"/>
          </w:tcPr>
          <w:p w14:paraId="6BBAF01B">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baseline"/>
              <w:rPr>
                <w:rFonts w:hint="eastAsia" w:ascii="方正小标宋简体" w:hAnsi="微软雅黑" w:eastAsia="方正小标宋简体" w:cs="微软雅黑"/>
                <w:spacing w:val="4"/>
                <w:kern w:val="2"/>
                <w:sz w:val="40"/>
                <w:szCs w:val="40"/>
                <w:vertAlign w:val="baseline"/>
                <w:lang w:val="en-US" w:eastAsia="zh-CN" w:bidi="ar-SA"/>
              </w:rPr>
            </w:pPr>
            <w:r>
              <w:rPr>
                <w:rFonts w:hint="eastAsia" w:ascii="仿宋_GB2312" w:eastAsia="仿宋_GB2312"/>
                <w:spacing w:val="9"/>
                <w:sz w:val="24"/>
                <w:szCs w:val="24"/>
                <w:lang w:eastAsia="zh-CN"/>
              </w:rPr>
              <w:t>工程咨询单位备案信息一致性及其他情</w:t>
            </w:r>
            <w:r>
              <w:rPr>
                <w:rFonts w:hint="eastAsia" w:ascii="仿宋_GB2312" w:eastAsia="仿宋_GB2312"/>
                <w:spacing w:val="4"/>
                <w:sz w:val="24"/>
                <w:szCs w:val="24"/>
                <w:lang w:eastAsia="zh-CN"/>
              </w:rPr>
              <w:t>况抽查</w:t>
            </w:r>
          </w:p>
        </w:tc>
        <w:tc>
          <w:tcPr>
            <w:tcW w:w="3140" w:type="dxa"/>
            <w:noWrap w:val="0"/>
            <w:tcMar>
              <w:top w:w="15" w:type="dxa"/>
              <w:left w:w="15" w:type="dxa"/>
              <w:right w:w="15" w:type="dxa"/>
            </w:tcMar>
            <w:vAlign w:val="center"/>
          </w:tcPr>
          <w:p w14:paraId="732B6CB2">
            <w:pPr>
              <w:keepNext w:val="0"/>
              <w:keepLines w:val="0"/>
              <w:pageBreakBefore w:val="0"/>
              <w:wordWrap/>
              <w:overflowPunct/>
              <w:topLinePunct w:val="0"/>
              <w:bidi w:val="0"/>
              <w:spacing w:line="300" w:lineRule="exact"/>
              <w:ind w:left="0" w:leftChars="0" w:right="0" w:rightChars="0" w:firstLine="0" w:firstLineChars="0"/>
              <w:jc w:val="left"/>
              <w:rPr>
                <w:rFonts w:hint="eastAsia" w:ascii="方正小标宋简体" w:hAnsi="微软雅黑" w:eastAsia="方正小标宋简体" w:cs="微软雅黑"/>
                <w:spacing w:val="4"/>
                <w:kern w:val="2"/>
                <w:sz w:val="40"/>
                <w:szCs w:val="40"/>
                <w:vertAlign w:val="baseline"/>
                <w:lang w:val="en-US" w:eastAsia="zh-CN" w:bidi="ar-SA"/>
              </w:rPr>
            </w:pPr>
            <w:r>
              <w:rPr>
                <w:rFonts w:hint="eastAsia" w:ascii="仿宋_GB2312" w:eastAsia="仿宋_GB2312"/>
                <w:spacing w:val="7"/>
                <w:sz w:val="24"/>
                <w:szCs w:val="24"/>
              </w:rPr>
              <w:t>工程咨询单位</w:t>
            </w:r>
          </w:p>
        </w:tc>
        <w:tc>
          <w:tcPr>
            <w:tcW w:w="1894" w:type="dxa"/>
            <w:noWrap w:val="0"/>
            <w:tcMar>
              <w:top w:w="15" w:type="dxa"/>
              <w:left w:w="15" w:type="dxa"/>
              <w:right w:w="15" w:type="dxa"/>
            </w:tcMar>
            <w:vAlign w:val="center"/>
          </w:tcPr>
          <w:p w14:paraId="62D9E112">
            <w:pPr>
              <w:keepNext w:val="0"/>
              <w:keepLines w:val="0"/>
              <w:pageBreakBefore w:val="0"/>
              <w:wordWrap/>
              <w:overflowPunct/>
              <w:topLinePunct w:val="0"/>
              <w:bidi w:val="0"/>
              <w:spacing w:line="300" w:lineRule="exact"/>
              <w:ind w:left="0" w:right="0" w:firstLine="0"/>
              <w:jc w:val="center"/>
              <w:rPr>
                <w:rFonts w:ascii="仿宋_GB2312" w:eastAsia="仿宋_GB2312"/>
                <w:sz w:val="24"/>
                <w:szCs w:val="24"/>
              </w:rPr>
            </w:pPr>
          </w:p>
          <w:p w14:paraId="219F2A7F">
            <w:pPr>
              <w:pStyle w:val="7"/>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kern w:val="2"/>
                <w:sz w:val="24"/>
                <w:szCs w:val="24"/>
                <w:lang w:val="en-US" w:eastAsia="zh-CN" w:bidi="ar-SA"/>
              </w:rPr>
            </w:pPr>
            <w:r>
              <w:rPr>
                <w:rFonts w:hint="eastAsia" w:ascii="仿宋_GB2312" w:eastAsia="仿宋_GB2312"/>
                <w:spacing w:val="7"/>
                <w:sz w:val="24"/>
                <w:szCs w:val="24"/>
                <w:lang w:eastAsia="zh-CN"/>
              </w:rPr>
              <w:t>宁东经济发展局</w:t>
            </w:r>
          </w:p>
        </w:tc>
        <w:tc>
          <w:tcPr>
            <w:tcW w:w="2747" w:type="dxa"/>
            <w:noWrap w:val="0"/>
            <w:tcMar>
              <w:top w:w="15" w:type="dxa"/>
              <w:left w:w="15" w:type="dxa"/>
              <w:right w:w="15" w:type="dxa"/>
            </w:tcMar>
            <w:vAlign w:val="center"/>
          </w:tcPr>
          <w:p w14:paraId="371E7E36">
            <w:pPr>
              <w:keepNext w:val="0"/>
              <w:keepLines w:val="0"/>
              <w:pageBreakBefore w:val="0"/>
              <w:wordWrap/>
              <w:overflowPunct/>
              <w:topLinePunct w:val="0"/>
              <w:bidi w:val="0"/>
              <w:spacing w:line="300" w:lineRule="exact"/>
              <w:ind w:left="0" w:right="0" w:firstLine="0"/>
              <w:jc w:val="center"/>
              <w:rPr>
                <w:rFonts w:ascii="仿宋_GB2312" w:eastAsia="仿宋_GB2312"/>
                <w:sz w:val="24"/>
                <w:szCs w:val="24"/>
                <w:lang w:eastAsia="zh-CN"/>
              </w:rPr>
            </w:pPr>
          </w:p>
          <w:p w14:paraId="13B7C97D">
            <w:pPr>
              <w:pStyle w:val="7"/>
              <w:keepNext w:val="0"/>
              <w:keepLines w:val="0"/>
              <w:pageBreakBefore w:val="0"/>
              <w:wordWrap/>
              <w:overflowPunct/>
              <w:topLinePunct w:val="0"/>
              <w:bidi w:val="0"/>
              <w:spacing w:line="300" w:lineRule="exact"/>
              <w:ind w:left="0" w:right="0" w:firstLine="0"/>
              <w:jc w:val="center"/>
              <w:rPr>
                <w:rFonts w:ascii="仿宋_GB2312" w:eastAsia="仿宋_GB2312"/>
                <w:spacing w:val="7"/>
                <w:sz w:val="24"/>
                <w:szCs w:val="24"/>
                <w:lang w:eastAsia="zh-CN"/>
              </w:rPr>
            </w:pPr>
            <w:r>
              <w:rPr>
                <w:rFonts w:hint="eastAsia" w:ascii="仿宋_GB2312" w:eastAsia="仿宋_GB2312"/>
                <w:spacing w:val="7"/>
                <w:sz w:val="24"/>
                <w:szCs w:val="24"/>
                <w:lang w:eastAsia="zh-CN"/>
              </w:rPr>
              <w:t>宁东市场监管局、</w:t>
            </w:r>
          </w:p>
          <w:p w14:paraId="6B42CEB3">
            <w:pPr>
              <w:pStyle w:val="7"/>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kern w:val="2"/>
                <w:sz w:val="24"/>
                <w:szCs w:val="24"/>
                <w:lang w:val="en-US" w:eastAsia="zh-CN" w:bidi="ar-SA"/>
              </w:rPr>
            </w:pPr>
            <w:r>
              <w:rPr>
                <w:rFonts w:hint="eastAsia" w:ascii="仿宋_GB2312" w:eastAsia="仿宋_GB2312"/>
                <w:spacing w:val="7"/>
                <w:sz w:val="24"/>
                <w:szCs w:val="24"/>
                <w:lang w:eastAsia="zh-CN"/>
              </w:rPr>
              <w:t>宁东建设和交通局</w:t>
            </w:r>
          </w:p>
        </w:tc>
      </w:tr>
      <w:tr w14:paraId="0C74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1DD1AF20">
            <w:pPr>
              <w:keepNext w:val="0"/>
              <w:keepLines w:val="0"/>
              <w:pageBreakBefore w:val="0"/>
              <w:wordWrap/>
              <w:overflowPunct/>
              <w:topLinePunct w:val="0"/>
              <w:bidi w:val="0"/>
              <w:spacing w:line="300" w:lineRule="exact"/>
              <w:jc w:val="center"/>
              <w:rPr>
                <w:rFonts w:hint="eastAsia" w:ascii="仿宋_GB2312" w:hAnsi="黑体" w:eastAsia="仿宋_GB2312" w:cs="黑体"/>
                <w:spacing w:val="-3"/>
                <w:kern w:val="2"/>
                <w:sz w:val="24"/>
                <w:szCs w:val="24"/>
                <w:lang w:val="en-US" w:eastAsia="zh-CN" w:bidi="ar-SA"/>
              </w:rPr>
            </w:pPr>
            <w:r>
              <w:rPr>
                <w:rFonts w:hint="eastAsia" w:ascii="仿宋_GB2312" w:hAnsi="黑体" w:eastAsia="仿宋_GB2312" w:cs="黑体"/>
                <w:spacing w:val="-3"/>
                <w:sz w:val="24"/>
                <w:szCs w:val="24"/>
                <w:lang w:val="en-US" w:eastAsia="zh-CN"/>
              </w:rPr>
              <w:t>7</w:t>
            </w:r>
          </w:p>
        </w:tc>
        <w:tc>
          <w:tcPr>
            <w:tcW w:w="1849" w:type="dxa"/>
            <w:noWrap w:val="0"/>
            <w:tcMar>
              <w:top w:w="15" w:type="dxa"/>
              <w:left w:w="15" w:type="dxa"/>
              <w:right w:w="15" w:type="dxa"/>
            </w:tcMar>
            <w:vAlign w:val="center"/>
          </w:tcPr>
          <w:p w14:paraId="5B122752">
            <w:pPr>
              <w:keepNext w:val="0"/>
              <w:keepLines w:val="0"/>
              <w:pageBreakBefore w:val="0"/>
              <w:wordWrap/>
              <w:overflowPunct/>
              <w:topLinePunct w:val="0"/>
              <w:bidi w:val="0"/>
              <w:spacing w:line="300" w:lineRule="exact"/>
              <w:ind w:left="0" w:right="0" w:firstLine="0"/>
              <w:jc w:val="center"/>
              <w:rPr>
                <w:rFonts w:ascii="仿宋_GB2312" w:eastAsia="仿宋_GB2312"/>
                <w:sz w:val="24"/>
                <w:szCs w:val="24"/>
                <w:lang w:eastAsia="zh-CN"/>
              </w:rPr>
            </w:pPr>
          </w:p>
          <w:p w14:paraId="0124CDE1">
            <w:pPr>
              <w:pStyle w:val="7"/>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kern w:val="2"/>
                <w:sz w:val="24"/>
                <w:szCs w:val="24"/>
                <w:lang w:val="en-US" w:eastAsia="zh-CN" w:bidi="ar-SA"/>
              </w:rPr>
            </w:pPr>
            <w:r>
              <w:rPr>
                <w:rFonts w:hint="eastAsia" w:ascii="仿宋_GB2312" w:eastAsia="仿宋_GB2312"/>
                <w:spacing w:val="7"/>
                <w:sz w:val="24"/>
                <w:szCs w:val="24"/>
              </w:rPr>
              <w:t>成品油流通市场抽查</w:t>
            </w:r>
          </w:p>
        </w:tc>
        <w:tc>
          <w:tcPr>
            <w:tcW w:w="4263" w:type="dxa"/>
            <w:noWrap w:val="0"/>
            <w:tcMar>
              <w:top w:w="15" w:type="dxa"/>
              <w:left w:w="15" w:type="dxa"/>
              <w:right w:w="15" w:type="dxa"/>
            </w:tcMar>
            <w:vAlign w:val="center"/>
          </w:tcPr>
          <w:p w14:paraId="017834BA">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left"/>
              <w:textAlignment w:val="baseline"/>
              <w:rPr>
                <w:rFonts w:ascii="仿宋_GB2312" w:eastAsia="仿宋_GB2312"/>
                <w:sz w:val="24"/>
                <w:szCs w:val="24"/>
                <w:lang w:eastAsia="zh-CN"/>
              </w:rPr>
            </w:pPr>
            <w:r>
              <w:rPr>
                <w:rFonts w:hint="eastAsia" w:ascii="仿宋_GB2312" w:eastAsia="仿宋_GB2312"/>
                <w:spacing w:val="5"/>
                <w:sz w:val="24"/>
                <w:szCs w:val="24"/>
                <w:lang w:eastAsia="zh-CN"/>
              </w:rPr>
              <w:t>1.无证无照经营行为；</w:t>
            </w:r>
          </w:p>
          <w:p w14:paraId="57B0B913">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left"/>
              <w:textAlignment w:val="baseline"/>
              <w:rPr>
                <w:rFonts w:ascii="仿宋_GB2312" w:eastAsia="仿宋_GB2312"/>
                <w:sz w:val="24"/>
                <w:szCs w:val="24"/>
                <w:lang w:eastAsia="zh-CN"/>
              </w:rPr>
            </w:pPr>
            <w:r>
              <w:rPr>
                <w:rFonts w:hint="eastAsia" w:ascii="仿宋_GB2312" w:eastAsia="仿宋_GB2312"/>
                <w:spacing w:val="7"/>
                <w:sz w:val="24"/>
                <w:szCs w:val="24"/>
                <w:lang w:eastAsia="zh-CN"/>
              </w:rPr>
              <w:t>2.非法运输、储存和销售成品油行为；</w:t>
            </w:r>
          </w:p>
          <w:p w14:paraId="2958C160">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left"/>
              <w:textAlignment w:val="baseline"/>
              <w:rPr>
                <w:rFonts w:ascii="仿宋_GB2312" w:eastAsia="仿宋_GB2312"/>
                <w:sz w:val="24"/>
                <w:szCs w:val="24"/>
                <w:lang w:eastAsia="zh-CN"/>
              </w:rPr>
            </w:pPr>
            <w:r>
              <w:rPr>
                <w:rFonts w:hint="eastAsia" w:ascii="仿宋_GB2312" w:eastAsia="仿宋_GB2312"/>
                <w:spacing w:val="7"/>
                <w:sz w:val="24"/>
                <w:szCs w:val="24"/>
                <w:lang w:eastAsia="zh-CN"/>
              </w:rPr>
              <w:t>3.非法销售国家明令禁止的非标油行</w:t>
            </w:r>
            <w:r>
              <w:rPr>
                <w:rFonts w:hint="eastAsia" w:ascii="仿宋_GB2312" w:eastAsia="仿宋_GB2312"/>
                <w:spacing w:val="-3"/>
                <w:sz w:val="24"/>
                <w:szCs w:val="24"/>
                <w:lang w:eastAsia="zh-CN"/>
              </w:rPr>
              <w:t>为；</w:t>
            </w:r>
          </w:p>
          <w:p w14:paraId="06B519B2">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left"/>
              <w:textAlignment w:val="baseline"/>
              <w:rPr>
                <w:rFonts w:hint="eastAsia" w:ascii="仿宋_GB2312" w:eastAsia="仿宋_GB2312"/>
                <w:spacing w:val="5"/>
                <w:sz w:val="24"/>
                <w:szCs w:val="24"/>
                <w:lang w:eastAsia="zh-CN"/>
              </w:rPr>
            </w:pPr>
            <w:r>
              <w:rPr>
                <w:rFonts w:hint="eastAsia" w:ascii="仿宋_GB2312" w:eastAsia="仿宋_GB2312"/>
                <w:spacing w:val="5"/>
                <w:sz w:val="24"/>
                <w:szCs w:val="24"/>
              </w:rPr>
              <w:t>4.透税漏税行为</w:t>
            </w:r>
            <w:r>
              <w:rPr>
                <w:rFonts w:hint="eastAsia" w:ascii="仿宋_GB2312" w:eastAsia="仿宋_GB2312"/>
                <w:spacing w:val="5"/>
                <w:sz w:val="24"/>
                <w:szCs w:val="24"/>
                <w:lang w:eastAsia="zh-CN"/>
              </w:rPr>
              <w:t>；</w:t>
            </w:r>
          </w:p>
          <w:p w14:paraId="13C9DA58">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rightChars="0" w:firstLine="0" w:firstLineChars="0"/>
              <w:jc w:val="left"/>
              <w:textAlignment w:val="baseline"/>
              <w:rPr>
                <w:rFonts w:hint="eastAsia" w:ascii="仿宋_GB2312" w:hAnsi="仿宋" w:eastAsia="仿宋_GB2312" w:cs="仿宋"/>
                <w:spacing w:val="5"/>
                <w:kern w:val="2"/>
                <w:sz w:val="24"/>
                <w:szCs w:val="24"/>
                <w:lang w:val="en-US" w:eastAsia="zh-CN" w:bidi="ar-SA"/>
              </w:rPr>
            </w:pPr>
            <w:r>
              <w:rPr>
                <w:rFonts w:hint="eastAsia" w:ascii="仿宋_GB2312" w:eastAsia="仿宋_GB2312"/>
                <w:spacing w:val="5"/>
                <w:sz w:val="24"/>
                <w:szCs w:val="24"/>
                <w:lang w:val="en-US" w:eastAsia="zh-CN"/>
              </w:rPr>
              <w:t>5.安全生产主体责任落实情况。</w:t>
            </w:r>
          </w:p>
        </w:tc>
        <w:tc>
          <w:tcPr>
            <w:tcW w:w="3140" w:type="dxa"/>
            <w:noWrap w:val="0"/>
            <w:tcMar>
              <w:top w:w="15" w:type="dxa"/>
              <w:left w:w="15" w:type="dxa"/>
              <w:right w:w="15" w:type="dxa"/>
            </w:tcMar>
            <w:vAlign w:val="center"/>
          </w:tcPr>
          <w:p w14:paraId="114ABA00">
            <w:pPr>
              <w:keepNext w:val="0"/>
              <w:keepLines w:val="0"/>
              <w:pageBreakBefore w:val="0"/>
              <w:wordWrap/>
              <w:overflowPunct/>
              <w:topLinePunct w:val="0"/>
              <w:bidi w:val="0"/>
              <w:spacing w:line="300" w:lineRule="exact"/>
              <w:ind w:left="0" w:right="0" w:firstLine="0"/>
              <w:jc w:val="left"/>
              <w:rPr>
                <w:rFonts w:ascii="仿宋_GB2312" w:eastAsia="仿宋_GB2312"/>
                <w:sz w:val="24"/>
                <w:szCs w:val="24"/>
              </w:rPr>
            </w:pPr>
          </w:p>
          <w:p w14:paraId="0EC5C7EB">
            <w:pPr>
              <w:keepNext w:val="0"/>
              <w:keepLines w:val="0"/>
              <w:pageBreakBefore w:val="0"/>
              <w:wordWrap/>
              <w:overflowPunct/>
              <w:topLinePunct w:val="0"/>
              <w:bidi w:val="0"/>
              <w:spacing w:line="300" w:lineRule="exact"/>
              <w:ind w:left="0" w:right="0" w:firstLine="0"/>
              <w:jc w:val="left"/>
              <w:rPr>
                <w:rFonts w:ascii="仿宋_GB2312" w:eastAsia="仿宋_GB2312"/>
                <w:sz w:val="24"/>
                <w:szCs w:val="24"/>
                <w:lang w:eastAsia="zh-CN"/>
              </w:rPr>
            </w:pPr>
          </w:p>
          <w:p w14:paraId="2E2EDE31">
            <w:pPr>
              <w:keepNext w:val="0"/>
              <w:keepLines w:val="0"/>
              <w:pageBreakBefore w:val="0"/>
              <w:wordWrap/>
              <w:overflowPunct/>
              <w:topLinePunct w:val="0"/>
              <w:bidi w:val="0"/>
              <w:spacing w:line="300" w:lineRule="exact"/>
              <w:ind w:left="0" w:right="0" w:firstLine="0"/>
              <w:jc w:val="left"/>
              <w:rPr>
                <w:rFonts w:ascii="仿宋_GB2312" w:eastAsia="仿宋_GB2312"/>
                <w:sz w:val="24"/>
                <w:szCs w:val="24"/>
                <w:lang w:eastAsia="zh-CN"/>
              </w:rPr>
            </w:pPr>
          </w:p>
          <w:p w14:paraId="17F9F560">
            <w:pPr>
              <w:pStyle w:val="7"/>
              <w:keepNext w:val="0"/>
              <w:keepLines w:val="0"/>
              <w:pageBreakBefore w:val="0"/>
              <w:wordWrap/>
              <w:overflowPunct/>
              <w:topLinePunct w:val="0"/>
              <w:bidi w:val="0"/>
              <w:spacing w:line="300" w:lineRule="exact"/>
              <w:ind w:left="0" w:leftChars="0" w:right="0" w:rightChars="0" w:firstLine="0" w:firstLineChars="0"/>
              <w:jc w:val="left"/>
              <w:rPr>
                <w:rFonts w:hint="eastAsia" w:ascii="仿宋_GB2312" w:hAnsi="仿宋" w:eastAsia="仿宋_GB2312" w:cs="仿宋"/>
                <w:kern w:val="2"/>
                <w:sz w:val="24"/>
                <w:szCs w:val="24"/>
                <w:lang w:val="en-US" w:eastAsia="zh-CN" w:bidi="ar-SA"/>
              </w:rPr>
            </w:pPr>
            <w:r>
              <w:rPr>
                <w:rFonts w:hint="eastAsia" w:ascii="仿宋_GB2312" w:eastAsia="仿宋_GB2312"/>
                <w:spacing w:val="7"/>
                <w:sz w:val="24"/>
                <w:szCs w:val="24"/>
              </w:rPr>
              <w:t>成品油流通企业</w:t>
            </w:r>
          </w:p>
        </w:tc>
        <w:tc>
          <w:tcPr>
            <w:tcW w:w="1894" w:type="dxa"/>
            <w:noWrap w:val="0"/>
            <w:tcMar>
              <w:top w:w="15" w:type="dxa"/>
              <w:left w:w="15" w:type="dxa"/>
              <w:right w:w="15" w:type="dxa"/>
            </w:tcMar>
            <w:vAlign w:val="center"/>
          </w:tcPr>
          <w:p w14:paraId="6AABB46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kern w:val="2"/>
                <w:sz w:val="24"/>
                <w:szCs w:val="24"/>
                <w:lang w:val="en-US" w:eastAsia="zh-CN" w:bidi="ar-SA"/>
              </w:rPr>
            </w:pPr>
            <w:r>
              <w:rPr>
                <w:rFonts w:hint="eastAsia" w:ascii="仿宋_GB2312" w:eastAsia="仿宋_GB2312"/>
                <w:spacing w:val="7"/>
                <w:sz w:val="24"/>
                <w:szCs w:val="24"/>
                <w:lang w:eastAsia="zh-CN"/>
              </w:rPr>
              <w:t>宁东经济发展局</w:t>
            </w:r>
          </w:p>
        </w:tc>
        <w:tc>
          <w:tcPr>
            <w:tcW w:w="2747" w:type="dxa"/>
            <w:noWrap w:val="0"/>
            <w:tcMar>
              <w:top w:w="15" w:type="dxa"/>
              <w:left w:w="15" w:type="dxa"/>
              <w:right w:w="15" w:type="dxa"/>
            </w:tcMar>
            <w:vAlign w:val="center"/>
          </w:tcPr>
          <w:p w14:paraId="46FD404C">
            <w:pPr>
              <w:keepNext w:val="0"/>
              <w:keepLines w:val="0"/>
              <w:pageBreakBefore w:val="0"/>
              <w:wordWrap/>
              <w:overflowPunct/>
              <w:topLinePunct w:val="0"/>
              <w:bidi w:val="0"/>
              <w:spacing w:line="300" w:lineRule="exact"/>
              <w:ind w:left="0" w:right="0" w:firstLine="0"/>
              <w:jc w:val="center"/>
              <w:rPr>
                <w:rFonts w:ascii="仿宋_GB2312" w:eastAsia="仿宋_GB2312"/>
                <w:sz w:val="24"/>
                <w:szCs w:val="24"/>
                <w:lang w:eastAsia="zh-CN"/>
              </w:rPr>
            </w:pPr>
          </w:p>
          <w:p w14:paraId="32A458DA">
            <w:pPr>
              <w:pStyle w:val="7"/>
              <w:keepNext w:val="0"/>
              <w:keepLines w:val="0"/>
              <w:pageBreakBefore w:val="0"/>
              <w:wordWrap/>
              <w:overflowPunct/>
              <w:topLinePunct w:val="0"/>
              <w:bidi w:val="0"/>
              <w:spacing w:line="300" w:lineRule="exact"/>
              <w:ind w:left="0" w:right="0" w:firstLine="0"/>
              <w:jc w:val="center"/>
              <w:rPr>
                <w:rFonts w:ascii="仿宋_GB2312" w:eastAsia="仿宋_GB2312"/>
                <w:sz w:val="24"/>
                <w:szCs w:val="24"/>
                <w:lang w:eastAsia="zh-CN"/>
              </w:rPr>
            </w:pPr>
            <w:r>
              <w:rPr>
                <w:rFonts w:hint="eastAsia" w:ascii="仿宋_GB2312" w:eastAsia="仿宋_GB2312"/>
                <w:sz w:val="24"/>
                <w:szCs w:val="24"/>
                <w:lang w:eastAsia="zh-CN"/>
              </w:rPr>
              <w:t>宁东公安分局、宁东财政金融局、</w:t>
            </w:r>
          </w:p>
          <w:p w14:paraId="26C05854">
            <w:pPr>
              <w:pStyle w:val="7"/>
              <w:keepNext w:val="0"/>
              <w:keepLines w:val="0"/>
              <w:pageBreakBefore w:val="0"/>
              <w:wordWrap/>
              <w:overflowPunct/>
              <w:topLinePunct w:val="0"/>
              <w:bidi w:val="0"/>
              <w:spacing w:line="300" w:lineRule="exact"/>
              <w:ind w:left="0" w:right="0" w:firstLine="0"/>
              <w:jc w:val="center"/>
              <w:rPr>
                <w:rFonts w:ascii="仿宋_GB2312" w:eastAsia="仿宋_GB2312"/>
                <w:sz w:val="24"/>
                <w:szCs w:val="24"/>
                <w:lang w:eastAsia="zh-CN"/>
              </w:rPr>
            </w:pPr>
            <w:r>
              <w:rPr>
                <w:rFonts w:hint="eastAsia" w:ascii="仿宋_GB2312" w:eastAsia="仿宋_GB2312"/>
                <w:sz w:val="24"/>
                <w:szCs w:val="24"/>
                <w:lang w:eastAsia="zh-CN"/>
              </w:rPr>
              <w:t>宁东生态环境局、</w:t>
            </w:r>
            <w:r>
              <w:rPr>
                <w:rFonts w:hint="eastAsia" w:ascii="仿宋_GB2312" w:eastAsia="仿宋_GB2312"/>
                <w:spacing w:val="7"/>
                <w:sz w:val="24"/>
                <w:szCs w:val="24"/>
                <w:lang w:eastAsia="zh-CN"/>
              </w:rPr>
              <w:t>宁东建设和交通局</w:t>
            </w:r>
            <w:r>
              <w:rPr>
                <w:rFonts w:hint="eastAsia" w:ascii="仿宋_GB2312" w:eastAsia="仿宋_GB2312"/>
                <w:sz w:val="24"/>
                <w:szCs w:val="24"/>
                <w:lang w:eastAsia="zh-CN"/>
              </w:rPr>
              <w:t>、宁东应急管理局、</w:t>
            </w:r>
          </w:p>
          <w:p w14:paraId="0FC7F036">
            <w:pPr>
              <w:pStyle w:val="7"/>
              <w:keepNext w:val="0"/>
              <w:keepLines w:val="0"/>
              <w:pageBreakBefore w:val="0"/>
              <w:wordWrap/>
              <w:overflowPunct/>
              <w:topLinePunct w:val="0"/>
              <w:bidi w:val="0"/>
              <w:spacing w:line="300" w:lineRule="exact"/>
              <w:ind w:left="0" w:right="0" w:firstLine="0"/>
              <w:jc w:val="center"/>
              <w:rPr>
                <w:rFonts w:ascii="仿宋_GB2312" w:eastAsia="仿宋_GB2312"/>
                <w:spacing w:val="8"/>
                <w:sz w:val="24"/>
                <w:szCs w:val="24"/>
                <w:lang w:eastAsia="zh-CN"/>
              </w:rPr>
            </w:pPr>
            <w:r>
              <w:rPr>
                <w:rFonts w:hint="eastAsia" w:ascii="仿宋_GB2312" w:eastAsia="仿宋_GB2312"/>
                <w:spacing w:val="8"/>
                <w:sz w:val="24"/>
                <w:szCs w:val="24"/>
                <w:lang w:eastAsia="zh-CN"/>
              </w:rPr>
              <w:t>宁东市场监管局、宁东税务局、</w:t>
            </w:r>
          </w:p>
          <w:p w14:paraId="58736E57">
            <w:pPr>
              <w:pStyle w:val="7"/>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kern w:val="2"/>
                <w:sz w:val="24"/>
                <w:szCs w:val="24"/>
                <w:lang w:val="en-US" w:eastAsia="zh-CN" w:bidi="ar-SA"/>
              </w:rPr>
            </w:pPr>
            <w:r>
              <w:rPr>
                <w:rFonts w:hint="eastAsia" w:ascii="仿宋_GB2312" w:eastAsia="仿宋_GB2312"/>
                <w:spacing w:val="8"/>
                <w:sz w:val="24"/>
                <w:szCs w:val="24"/>
                <w:lang w:eastAsia="zh-CN"/>
              </w:rPr>
              <w:t>宁东消防救援大队</w:t>
            </w:r>
          </w:p>
        </w:tc>
      </w:tr>
      <w:tr w14:paraId="6B19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71344282">
            <w:pPr>
              <w:keepNext w:val="0"/>
              <w:keepLines w:val="0"/>
              <w:pageBreakBefore w:val="0"/>
              <w:wordWrap/>
              <w:overflowPunct/>
              <w:topLinePunct w:val="0"/>
              <w:bidi w:val="0"/>
              <w:spacing w:line="300" w:lineRule="exact"/>
              <w:jc w:val="center"/>
              <w:rPr>
                <w:rFonts w:hint="eastAsia" w:ascii="仿宋_GB2312" w:hAnsi="黑体" w:eastAsia="仿宋_GB2312" w:cs="黑体"/>
                <w:spacing w:val="-3"/>
                <w:kern w:val="2"/>
                <w:sz w:val="24"/>
                <w:szCs w:val="24"/>
                <w:lang w:val="en-US" w:eastAsia="zh-CN" w:bidi="ar-SA"/>
              </w:rPr>
            </w:pPr>
            <w:r>
              <w:rPr>
                <w:rFonts w:hint="eastAsia" w:ascii="仿宋_GB2312" w:hAnsi="黑体" w:eastAsia="仿宋_GB2312" w:cs="黑体"/>
                <w:spacing w:val="-3"/>
                <w:sz w:val="24"/>
                <w:szCs w:val="24"/>
                <w:lang w:val="en-US" w:eastAsia="zh-CN"/>
              </w:rPr>
              <w:t>8</w:t>
            </w:r>
          </w:p>
        </w:tc>
        <w:tc>
          <w:tcPr>
            <w:tcW w:w="1849" w:type="dxa"/>
            <w:noWrap w:val="0"/>
            <w:tcMar>
              <w:top w:w="15" w:type="dxa"/>
              <w:left w:w="15" w:type="dxa"/>
              <w:right w:w="15" w:type="dxa"/>
            </w:tcMar>
            <w:vAlign w:val="center"/>
          </w:tcPr>
          <w:p w14:paraId="24A932A9">
            <w:pPr>
              <w:pStyle w:val="7"/>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spacing w:val="7"/>
                <w:kern w:val="2"/>
                <w:sz w:val="24"/>
                <w:szCs w:val="24"/>
                <w:lang w:val="en-US" w:eastAsia="zh-CN" w:bidi="ar-SA"/>
              </w:rPr>
            </w:pPr>
            <w:r>
              <w:rPr>
                <w:rFonts w:hint="eastAsia" w:ascii="仿宋_GB2312" w:eastAsia="仿宋_GB2312"/>
                <w:spacing w:val="7"/>
                <w:sz w:val="24"/>
                <w:szCs w:val="24"/>
                <w:lang w:val="en-US" w:eastAsia="zh-CN"/>
              </w:rPr>
              <w:t>二手车流通</w:t>
            </w:r>
          </w:p>
        </w:tc>
        <w:tc>
          <w:tcPr>
            <w:tcW w:w="4263" w:type="dxa"/>
            <w:noWrap w:val="0"/>
            <w:tcMar>
              <w:top w:w="15" w:type="dxa"/>
              <w:left w:w="15" w:type="dxa"/>
              <w:right w:w="15" w:type="dxa"/>
            </w:tcMar>
            <w:vAlign w:val="center"/>
          </w:tcPr>
          <w:p w14:paraId="3554D6C9">
            <w:pPr>
              <w:pStyle w:val="7"/>
              <w:keepNext w:val="0"/>
              <w:keepLines w:val="0"/>
              <w:pageBreakBefore w:val="0"/>
              <w:wordWrap/>
              <w:overflowPunct/>
              <w:topLinePunct w:val="0"/>
              <w:bidi w:val="0"/>
              <w:spacing w:line="300" w:lineRule="exact"/>
              <w:ind w:left="0" w:leftChars="0" w:right="0" w:rightChars="0" w:firstLine="0" w:firstLineChars="0"/>
              <w:jc w:val="left"/>
              <w:rPr>
                <w:rFonts w:hint="eastAsia" w:ascii="仿宋_GB2312" w:hAnsi="仿宋" w:eastAsia="仿宋_GB2312" w:cs="仿宋"/>
                <w:spacing w:val="7"/>
                <w:kern w:val="2"/>
                <w:sz w:val="24"/>
                <w:szCs w:val="24"/>
                <w:lang w:val="en-US" w:eastAsia="zh-CN" w:bidi="ar-SA"/>
              </w:rPr>
            </w:pPr>
            <w:r>
              <w:rPr>
                <w:rFonts w:hint="eastAsia" w:ascii="仿宋_GB2312" w:eastAsia="仿宋_GB2312"/>
                <w:spacing w:val="7"/>
                <w:sz w:val="24"/>
                <w:szCs w:val="24"/>
                <w:lang w:val="en-US" w:eastAsia="zh-CN"/>
              </w:rPr>
              <w:t>二手车市场、经销企业备案经营情况；安全生产主体责任落实情况</w:t>
            </w:r>
          </w:p>
        </w:tc>
        <w:tc>
          <w:tcPr>
            <w:tcW w:w="3140" w:type="dxa"/>
            <w:noWrap w:val="0"/>
            <w:tcMar>
              <w:top w:w="15" w:type="dxa"/>
              <w:left w:w="15" w:type="dxa"/>
              <w:right w:w="15" w:type="dxa"/>
            </w:tcMar>
            <w:vAlign w:val="center"/>
          </w:tcPr>
          <w:p w14:paraId="5E4E0DA9">
            <w:pPr>
              <w:pStyle w:val="7"/>
              <w:keepNext w:val="0"/>
              <w:keepLines w:val="0"/>
              <w:pageBreakBefore w:val="0"/>
              <w:wordWrap/>
              <w:overflowPunct/>
              <w:topLinePunct w:val="0"/>
              <w:bidi w:val="0"/>
              <w:spacing w:line="300" w:lineRule="exact"/>
              <w:ind w:left="0" w:leftChars="0" w:right="0" w:rightChars="0" w:firstLine="0" w:firstLineChars="0"/>
              <w:jc w:val="left"/>
              <w:rPr>
                <w:rFonts w:hint="eastAsia" w:ascii="仿宋_GB2312" w:hAnsi="仿宋" w:eastAsia="仿宋_GB2312" w:cs="仿宋"/>
                <w:spacing w:val="7"/>
                <w:kern w:val="2"/>
                <w:sz w:val="24"/>
                <w:szCs w:val="24"/>
                <w:lang w:val="en-US" w:eastAsia="zh-CN" w:bidi="ar-SA"/>
              </w:rPr>
            </w:pPr>
            <w:r>
              <w:rPr>
                <w:rFonts w:hint="eastAsia" w:ascii="仿宋_GB2312" w:eastAsia="仿宋_GB2312"/>
                <w:spacing w:val="7"/>
                <w:sz w:val="24"/>
                <w:szCs w:val="24"/>
                <w:lang w:val="en-US" w:eastAsia="zh-CN"/>
              </w:rPr>
              <w:t>经备案的二手车交易市场和二手车经营主体</w:t>
            </w:r>
          </w:p>
        </w:tc>
        <w:tc>
          <w:tcPr>
            <w:tcW w:w="1894" w:type="dxa"/>
            <w:noWrap w:val="0"/>
            <w:tcMar>
              <w:top w:w="15" w:type="dxa"/>
              <w:left w:w="15" w:type="dxa"/>
              <w:right w:w="15" w:type="dxa"/>
            </w:tcMar>
            <w:vAlign w:val="center"/>
          </w:tcPr>
          <w:p w14:paraId="4C4F258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spacing w:val="7"/>
                <w:kern w:val="2"/>
                <w:sz w:val="24"/>
                <w:szCs w:val="24"/>
                <w:lang w:val="en-US" w:eastAsia="zh-CN" w:bidi="ar-SA"/>
              </w:rPr>
            </w:pPr>
            <w:r>
              <w:rPr>
                <w:rFonts w:hint="eastAsia" w:ascii="仿宋_GB2312" w:eastAsia="仿宋_GB2312"/>
                <w:spacing w:val="7"/>
                <w:sz w:val="24"/>
                <w:szCs w:val="24"/>
                <w:lang w:eastAsia="zh-CN"/>
              </w:rPr>
              <w:t>宁东经济发展局</w:t>
            </w:r>
          </w:p>
        </w:tc>
        <w:tc>
          <w:tcPr>
            <w:tcW w:w="2747" w:type="dxa"/>
            <w:noWrap w:val="0"/>
            <w:tcMar>
              <w:top w:w="15" w:type="dxa"/>
              <w:left w:w="15" w:type="dxa"/>
              <w:right w:w="15" w:type="dxa"/>
            </w:tcMar>
            <w:vAlign w:val="center"/>
          </w:tcPr>
          <w:p w14:paraId="63FBD71C">
            <w:pPr>
              <w:pStyle w:val="7"/>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spacing w:val="7"/>
                <w:kern w:val="2"/>
                <w:sz w:val="24"/>
                <w:szCs w:val="24"/>
                <w:lang w:val="en-US" w:eastAsia="zh-CN" w:bidi="ar-SA"/>
              </w:rPr>
            </w:pPr>
            <w:r>
              <w:rPr>
                <w:rFonts w:hint="eastAsia" w:ascii="仿宋_GB2312" w:eastAsia="仿宋_GB2312"/>
                <w:sz w:val="24"/>
                <w:szCs w:val="24"/>
                <w:lang w:eastAsia="zh-CN"/>
              </w:rPr>
              <w:t>宁东公安分局</w:t>
            </w:r>
            <w:r>
              <w:rPr>
                <w:rFonts w:hint="eastAsia" w:ascii="仿宋_GB2312" w:eastAsia="仿宋_GB2312"/>
                <w:spacing w:val="7"/>
                <w:sz w:val="24"/>
                <w:szCs w:val="24"/>
                <w:lang w:eastAsia="zh-CN"/>
              </w:rPr>
              <w:t>、宁东市场监管局、宁东税务局、</w:t>
            </w:r>
          </w:p>
        </w:tc>
      </w:tr>
      <w:tr w14:paraId="3051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7A6217E1">
            <w:pPr>
              <w:keepNext w:val="0"/>
              <w:keepLines w:val="0"/>
              <w:pageBreakBefore w:val="0"/>
              <w:wordWrap/>
              <w:overflowPunct/>
              <w:topLinePunct w:val="0"/>
              <w:bidi w:val="0"/>
              <w:spacing w:line="300" w:lineRule="exact"/>
              <w:jc w:val="center"/>
              <w:rPr>
                <w:rFonts w:hint="default" w:ascii="仿宋_GB2312" w:hAnsi="黑体" w:eastAsia="仿宋_GB2312" w:cs="黑体"/>
                <w:spacing w:val="-3"/>
                <w:kern w:val="2"/>
                <w:sz w:val="24"/>
                <w:szCs w:val="24"/>
                <w:lang w:val="en-US" w:eastAsia="zh-CN" w:bidi="ar-SA"/>
              </w:rPr>
            </w:pPr>
            <w:r>
              <w:rPr>
                <w:rFonts w:hint="eastAsia" w:ascii="仿宋_GB2312" w:hAnsi="黑体" w:eastAsia="仿宋_GB2312" w:cs="黑体"/>
                <w:spacing w:val="-3"/>
                <w:sz w:val="24"/>
                <w:szCs w:val="24"/>
                <w:lang w:val="en-US" w:eastAsia="zh-CN"/>
              </w:rPr>
              <w:t>9</w:t>
            </w:r>
          </w:p>
        </w:tc>
        <w:tc>
          <w:tcPr>
            <w:tcW w:w="1849" w:type="dxa"/>
            <w:noWrap w:val="0"/>
            <w:tcMar>
              <w:top w:w="15" w:type="dxa"/>
              <w:left w:w="15" w:type="dxa"/>
              <w:right w:w="15" w:type="dxa"/>
            </w:tcMar>
            <w:vAlign w:val="center"/>
          </w:tcPr>
          <w:p w14:paraId="71E403BE">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报废机动车回收拆解</w:t>
            </w:r>
          </w:p>
        </w:tc>
        <w:tc>
          <w:tcPr>
            <w:tcW w:w="4263" w:type="dxa"/>
            <w:noWrap w:val="0"/>
            <w:tcMar>
              <w:top w:w="15" w:type="dxa"/>
              <w:left w:w="15" w:type="dxa"/>
              <w:right w:w="15" w:type="dxa"/>
            </w:tcMar>
            <w:vAlign w:val="center"/>
          </w:tcPr>
          <w:p w14:paraId="5C64E11F">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报废机动车回收拆解情况；落实安全生产主体责任情况</w:t>
            </w:r>
          </w:p>
        </w:tc>
        <w:tc>
          <w:tcPr>
            <w:tcW w:w="3140" w:type="dxa"/>
            <w:noWrap w:val="0"/>
            <w:tcMar>
              <w:top w:w="15" w:type="dxa"/>
              <w:left w:w="15" w:type="dxa"/>
              <w:right w:w="15" w:type="dxa"/>
            </w:tcMar>
            <w:vAlign w:val="center"/>
          </w:tcPr>
          <w:p w14:paraId="71D1E95E">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经审批的报废机动车回收拆解企业</w:t>
            </w:r>
          </w:p>
        </w:tc>
        <w:tc>
          <w:tcPr>
            <w:tcW w:w="1894" w:type="dxa"/>
            <w:noWrap w:val="0"/>
            <w:tcMar>
              <w:top w:w="15" w:type="dxa"/>
              <w:left w:w="15" w:type="dxa"/>
              <w:right w:w="15" w:type="dxa"/>
            </w:tcMar>
            <w:vAlign w:val="center"/>
          </w:tcPr>
          <w:p w14:paraId="0AC81ED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spacing w:val="7"/>
                <w:kern w:val="2"/>
                <w:sz w:val="24"/>
                <w:szCs w:val="24"/>
                <w:lang w:val="en-US" w:eastAsia="zh-CN" w:bidi="ar-SA"/>
              </w:rPr>
            </w:pPr>
            <w:r>
              <w:rPr>
                <w:rFonts w:hint="eastAsia" w:ascii="仿宋_GB2312" w:eastAsia="仿宋_GB2312"/>
                <w:spacing w:val="7"/>
                <w:sz w:val="24"/>
                <w:szCs w:val="24"/>
                <w:lang w:eastAsia="zh-CN"/>
              </w:rPr>
              <w:t>宁东经济发展局</w:t>
            </w:r>
          </w:p>
        </w:tc>
        <w:tc>
          <w:tcPr>
            <w:tcW w:w="2747" w:type="dxa"/>
            <w:noWrap w:val="0"/>
            <w:tcMar>
              <w:top w:w="15" w:type="dxa"/>
              <w:left w:w="15" w:type="dxa"/>
              <w:right w:w="15" w:type="dxa"/>
            </w:tcMar>
            <w:vAlign w:val="center"/>
          </w:tcPr>
          <w:p w14:paraId="5737784F">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 w:eastAsia="仿宋_GB2312" w:cs="仿宋"/>
                <w:spacing w:val="7"/>
                <w:kern w:val="2"/>
                <w:sz w:val="24"/>
                <w:szCs w:val="24"/>
                <w:lang w:val="en-US" w:eastAsia="zh-CN" w:bidi="ar-SA"/>
              </w:rPr>
            </w:pPr>
            <w:r>
              <w:rPr>
                <w:rFonts w:hint="eastAsia" w:ascii="仿宋_GB2312" w:eastAsia="仿宋_GB2312"/>
                <w:sz w:val="24"/>
                <w:szCs w:val="24"/>
                <w:lang w:eastAsia="zh-CN"/>
              </w:rPr>
              <w:t>宁东公安分局</w:t>
            </w:r>
            <w:r>
              <w:rPr>
                <w:rFonts w:hint="eastAsia" w:ascii="仿宋_GB2312" w:hAnsi="仿宋" w:eastAsia="仿宋_GB2312" w:cs="仿宋"/>
                <w:spacing w:val="7"/>
                <w:kern w:val="2"/>
                <w:sz w:val="24"/>
                <w:szCs w:val="24"/>
                <w:lang w:val="en-US" w:eastAsia="zh-CN" w:bidi="ar-SA"/>
              </w:rPr>
              <w:t>、宁东生态环境局、宁东建设和交通局</w:t>
            </w:r>
          </w:p>
        </w:tc>
      </w:tr>
      <w:tr w14:paraId="203C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2BCD2222">
            <w:pPr>
              <w:keepNext w:val="0"/>
              <w:keepLines w:val="0"/>
              <w:pageBreakBefore w:val="0"/>
              <w:wordWrap/>
              <w:overflowPunct/>
              <w:topLinePunct w:val="0"/>
              <w:bidi w:val="0"/>
              <w:spacing w:line="300" w:lineRule="exact"/>
              <w:jc w:val="center"/>
              <w:rPr>
                <w:rFonts w:hint="default" w:ascii="仿宋_GB2312" w:hAnsi="黑体" w:eastAsia="仿宋_GB2312" w:cs="黑体"/>
                <w:spacing w:val="-3"/>
                <w:kern w:val="2"/>
                <w:sz w:val="24"/>
                <w:szCs w:val="24"/>
                <w:lang w:val="en-US" w:eastAsia="zh-CN" w:bidi="ar-SA"/>
              </w:rPr>
            </w:pPr>
            <w:r>
              <w:rPr>
                <w:rFonts w:hint="eastAsia" w:ascii="仿宋_GB2312" w:hAnsi="黑体" w:eastAsia="仿宋_GB2312" w:cs="黑体"/>
                <w:spacing w:val="-3"/>
                <w:sz w:val="24"/>
                <w:szCs w:val="24"/>
                <w:lang w:val="en-US" w:eastAsia="zh-CN"/>
              </w:rPr>
              <w:t>10</w:t>
            </w:r>
          </w:p>
        </w:tc>
        <w:tc>
          <w:tcPr>
            <w:tcW w:w="1849" w:type="dxa"/>
            <w:noWrap w:val="0"/>
            <w:tcMar>
              <w:top w:w="15" w:type="dxa"/>
              <w:left w:w="15" w:type="dxa"/>
              <w:right w:w="15" w:type="dxa"/>
            </w:tcMar>
            <w:vAlign w:val="center"/>
          </w:tcPr>
          <w:p w14:paraId="106C448A">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单用途商业预付卡</w:t>
            </w:r>
          </w:p>
        </w:tc>
        <w:tc>
          <w:tcPr>
            <w:tcW w:w="4263" w:type="dxa"/>
            <w:noWrap w:val="0"/>
            <w:tcMar>
              <w:top w:w="15" w:type="dxa"/>
              <w:left w:w="15" w:type="dxa"/>
              <w:right w:w="15" w:type="dxa"/>
            </w:tcMar>
            <w:vAlign w:val="center"/>
          </w:tcPr>
          <w:p w14:paraId="54A70C4D">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单用途卡业务活动、内部控制和风险状况情况</w:t>
            </w:r>
          </w:p>
        </w:tc>
        <w:tc>
          <w:tcPr>
            <w:tcW w:w="3140" w:type="dxa"/>
            <w:noWrap w:val="0"/>
            <w:tcMar>
              <w:top w:w="15" w:type="dxa"/>
              <w:left w:w="15" w:type="dxa"/>
              <w:right w:w="15" w:type="dxa"/>
            </w:tcMar>
            <w:vAlign w:val="center"/>
          </w:tcPr>
          <w:p w14:paraId="4AC02605">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经备案的单用途商业预付卡发卡企业</w:t>
            </w:r>
          </w:p>
        </w:tc>
        <w:tc>
          <w:tcPr>
            <w:tcW w:w="1894" w:type="dxa"/>
            <w:noWrap w:val="0"/>
            <w:tcMar>
              <w:top w:w="15" w:type="dxa"/>
              <w:left w:w="15" w:type="dxa"/>
              <w:right w:w="15" w:type="dxa"/>
            </w:tcMar>
            <w:vAlign w:val="center"/>
          </w:tcPr>
          <w:p w14:paraId="100FFE3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仿宋" w:eastAsia="仿宋_GB2312" w:cs="仿宋"/>
                <w:spacing w:val="7"/>
                <w:kern w:val="2"/>
                <w:sz w:val="24"/>
                <w:szCs w:val="24"/>
                <w:lang w:val="en-US" w:eastAsia="zh-CN" w:bidi="ar-SA"/>
              </w:rPr>
            </w:pPr>
            <w:r>
              <w:rPr>
                <w:rFonts w:hint="eastAsia" w:ascii="仿宋_GB2312" w:eastAsia="仿宋_GB2312"/>
                <w:spacing w:val="7"/>
                <w:sz w:val="24"/>
                <w:szCs w:val="24"/>
                <w:lang w:eastAsia="zh-CN"/>
              </w:rPr>
              <w:t>宁东经济发展局</w:t>
            </w:r>
          </w:p>
        </w:tc>
        <w:tc>
          <w:tcPr>
            <w:tcW w:w="2747" w:type="dxa"/>
            <w:noWrap w:val="0"/>
            <w:tcMar>
              <w:top w:w="15" w:type="dxa"/>
              <w:left w:w="15" w:type="dxa"/>
              <w:right w:w="15" w:type="dxa"/>
            </w:tcMar>
            <w:vAlign w:val="center"/>
          </w:tcPr>
          <w:p w14:paraId="61E30C5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宁东市场监管局、宁东社会事务局</w:t>
            </w:r>
          </w:p>
        </w:tc>
      </w:tr>
      <w:tr w14:paraId="4DA7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3C7AD8B2">
            <w:pPr>
              <w:keepNext w:val="0"/>
              <w:keepLines w:val="0"/>
              <w:pageBreakBefore w:val="0"/>
              <w:wordWrap/>
              <w:overflowPunct/>
              <w:topLinePunct w:val="0"/>
              <w:bidi w:val="0"/>
              <w:spacing w:line="300" w:lineRule="exact"/>
              <w:jc w:val="center"/>
              <w:rPr>
                <w:rFonts w:hint="default" w:ascii="仿宋_GB2312" w:hAnsi="黑体" w:eastAsia="仿宋_GB2312" w:cs="黑体"/>
                <w:spacing w:val="-3"/>
                <w:sz w:val="24"/>
                <w:szCs w:val="24"/>
                <w:lang w:val="en-US" w:eastAsia="zh-CN"/>
              </w:rPr>
            </w:pPr>
            <w:r>
              <w:rPr>
                <w:rFonts w:hint="eastAsia" w:ascii="仿宋_GB2312" w:hAnsi="黑体" w:eastAsia="仿宋_GB2312" w:cs="黑体"/>
                <w:spacing w:val="-3"/>
                <w:sz w:val="24"/>
                <w:szCs w:val="24"/>
                <w:lang w:val="en-US" w:eastAsia="zh-CN"/>
              </w:rPr>
              <w:t>11</w:t>
            </w:r>
          </w:p>
        </w:tc>
        <w:tc>
          <w:tcPr>
            <w:tcW w:w="1849" w:type="dxa"/>
            <w:noWrap w:val="0"/>
            <w:tcMar>
              <w:top w:w="15" w:type="dxa"/>
              <w:left w:w="15" w:type="dxa"/>
              <w:right w:w="15" w:type="dxa"/>
            </w:tcMar>
            <w:vAlign w:val="center"/>
          </w:tcPr>
          <w:p w14:paraId="463E74A8">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枪爆物品安全监管</w:t>
            </w:r>
          </w:p>
        </w:tc>
        <w:tc>
          <w:tcPr>
            <w:tcW w:w="4263" w:type="dxa"/>
            <w:noWrap w:val="0"/>
            <w:tcMar>
              <w:top w:w="15" w:type="dxa"/>
              <w:left w:w="15" w:type="dxa"/>
              <w:right w:w="15" w:type="dxa"/>
            </w:tcMar>
            <w:vAlign w:val="center"/>
          </w:tcPr>
          <w:p w14:paraId="674C23AA">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枪爆物品储藏、使用情况</w:t>
            </w:r>
          </w:p>
        </w:tc>
        <w:tc>
          <w:tcPr>
            <w:tcW w:w="3140" w:type="dxa"/>
            <w:noWrap w:val="0"/>
            <w:tcMar>
              <w:top w:w="15" w:type="dxa"/>
              <w:left w:w="15" w:type="dxa"/>
              <w:right w:w="15" w:type="dxa"/>
            </w:tcMar>
            <w:vAlign w:val="center"/>
          </w:tcPr>
          <w:p w14:paraId="099E9753">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涉枪涉爆单位</w:t>
            </w:r>
          </w:p>
        </w:tc>
        <w:tc>
          <w:tcPr>
            <w:tcW w:w="1894" w:type="dxa"/>
            <w:noWrap w:val="0"/>
            <w:tcMar>
              <w:top w:w="15" w:type="dxa"/>
              <w:left w:w="15" w:type="dxa"/>
              <w:right w:w="15" w:type="dxa"/>
            </w:tcMar>
            <w:vAlign w:val="center"/>
          </w:tcPr>
          <w:p w14:paraId="0C2EC570">
            <w:pPr>
              <w:keepNext w:val="0"/>
              <w:keepLines w:val="0"/>
              <w:widowControl/>
              <w:suppressLineNumbers w:val="0"/>
              <w:jc w:val="left"/>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宁东公安分局</w:t>
            </w:r>
          </w:p>
        </w:tc>
        <w:tc>
          <w:tcPr>
            <w:tcW w:w="2747" w:type="dxa"/>
            <w:noWrap w:val="0"/>
            <w:tcMar>
              <w:top w:w="15" w:type="dxa"/>
              <w:left w:w="15" w:type="dxa"/>
              <w:right w:w="15" w:type="dxa"/>
            </w:tcMar>
            <w:vAlign w:val="center"/>
          </w:tcPr>
          <w:p w14:paraId="02FB359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 w:eastAsia="仿宋_GB2312" w:cs="仿宋"/>
                <w:spacing w:val="7"/>
                <w:kern w:val="2"/>
                <w:sz w:val="24"/>
                <w:szCs w:val="24"/>
                <w:lang w:val="en-US" w:eastAsia="zh-CN" w:bidi="ar-SA"/>
              </w:rPr>
            </w:pPr>
            <w:r>
              <w:rPr>
                <w:rFonts w:hint="eastAsia" w:ascii="仿宋_GB2312" w:hAnsi="仿宋" w:eastAsia="仿宋_GB2312" w:cs="仿宋"/>
                <w:spacing w:val="7"/>
                <w:kern w:val="2"/>
                <w:sz w:val="24"/>
                <w:szCs w:val="24"/>
                <w:lang w:val="en-US" w:eastAsia="zh-CN" w:bidi="ar-SA"/>
              </w:rPr>
              <w:t>宁东市场监管局</w:t>
            </w:r>
          </w:p>
        </w:tc>
      </w:tr>
      <w:tr w14:paraId="7438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513ADCF8">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12</w:t>
            </w:r>
          </w:p>
        </w:tc>
        <w:tc>
          <w:tcPr>
            <w:tcW w:w="1849" w:type="dxa"/>
            <w:noWrap w:val="0"/>
            <w:tcMar>
              <w:top w:w="15" w:type="dxa"/>
              <w:left w:w="15" w:type="dxa"/>
              <w:right w:w="15" w:type="dxa"/>
            </w:tcMar>
            <w:vAlign w:val="center"/>
          </w:tcPr>
          <w:p w14:paraId="6F681ED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保安行业安全监管</w:t>
            </w:r>
          </w:p>
        </w:tc>
        <w:tc>
          <w:tcPr>
            <w:tcW w:w="4263" w:type="dxa"/>
            <w:noWrap w:val="0"/>
            <w:tcMar>
              <w:top w:w="15" w:type="dxa"/>
              <w:left w:w="15" w:type="dxa"/>
              <w:right w:w="15" w:type="dxa"/>
            </w:tcMar>
            <w:vAlign w:val="center"/>
          </w:tcPr>
          <w:p w14:paraId="4A1F3BA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保安从业单位情况、保安员着装和持证情况</w:t>
            </w:r>
          </w:p>
        </w:tc>
        <w:tc>
          <w:tcPr>
            <w:tcW w:w="3140" w:type="dxa"/>
            <w:noWrap w:val="0"/>
            <w:tcMar>
              <w:top w:w="15" w:type="dxa"/>
              <w:left w:w="15" w:type="dxa"/>
              <w:right w:w="15" w:type="dxa"/>
            </w:tcMar>
            <w:vAlign w:val="center"/>
          </w:tcPr>
          <w:p w14:paraId="34C9DA0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保安从业单位</w:t>
            </w:r>
          </w:p>
        </w:tc>
        <w:tc>
          <w:tcPr>
            <w:tcW w:w="1894" w:type="dxa"/>
            <w:noWrap w:val="0"/>
            <w:tcMar>
              <w:top w:w="15" w:type="dxa"/>
              <w:left w:w="15" w:type="dxa"/>
              <w:right w:w="15" w:type="dxa"/>
            </w:tcMar>
            <w:vAlign w:val="center"/>
          </w:tcPr>
          <w:p w14:paraId="0EEC867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宁东公安分局</w:t>
            </w:r>
          </w:p>
        </w:tc>
        <w:tc>
          <w:tcPr>
            <w:tcW w:w="2747" w:type="dxa"/>
            <w:noWrap w:val="0"/>
            <w:tcMar>
              <w:top w:w="15" w:type="dxa"/>
              <w:left w:w="15" w:type="dxa"/>
              <w:right w:w="15" w:type="dxa"/>
            </w:tcMar>
            <w:vAlign w:val="center"/>
          </w:tcPr>
          <w:p w14:paraId="48B48CC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r>
      <w:tr w14:paraId="4EF9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464" w:type="dxa"/>
            <w:noWrap w:val="0"/>
            <w:tcMar>
              <w:top w:w="15" w:type="dxa"/>
              <w:left w:w="15" w:type="dxa"/>
              <w:right w:w="15" w:type="dxa"/>
            </w:tcMar>
            <w:vAlign w:val="center"/>
          </w:tcPr>
          <w:p w14:paraId="24EE2A58">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13</w:t>
            </w:r>
          </w:p>
        </w:tc>
        <w:tc>
          <w:tcPr>
            <w:tcW w:w="1849" w:type="dxa"/>
            <w:noWrap w:val="0"/>
            <w:tcMar>
              <w:top w:w="15" w:type="dxa"/>
              <w:left w:w="15" w:type="dxa"/>
              <w:right w:w="15" w:type="dxa"/>
            </w:tcMar>
            <w:vAlign w:val="center"/>
          </w:tcPr>
          <w:p w14:paraId="421FA90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旅馆、典当特行检查</w:t>
            </w:r>
          </w:p>
        </w:tc>
        <w:tc>
          <w:tcPr>
            <w:tcW w:w="4263" w:type="dxa"/>
            <w:noWrap w:val="0"/>
            <w:tcMar>
              <w:top w:w="15" w:type="dxa"/>
              <w:left w:w="15" w:type="dxa"/>
              <w:right w:w="15" w:type="dxa"/>
            </w:tcMar>
            <w:vAlign w:val="center"/>
          </w:tcPr>
          <w:p w14:paraId="02BD861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旅馆、典当特种行业安全监管</w:t>
            </w:r>
          </w:p>
        </w:tc>
        <w:tc>
          <w:tcPr>
            <w:tcW w:w="3140" w:type="dxa"/>
            <w:noWrap w:val="0"/>
            <w:tcMar>
              <w:top w:w="15" w:type="dxa"/>
              <w:left w:w="15" w:type="dxa"/>
              <w:right w:w="15" w:type="dxa"/>
            </w:tcMar>
            <w:vAlign w:val="center"/>
          </w:tcPr>
          <w:p w14:paraId="202372B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旅馆、典当企业</w:t>
            </w:r>
          </w:p>
        </w:tc>
        <w:tc>
          <w:tcPr>
            <w:tcW w:w="1894" w:type="dxa"/>
            <w:noWrap w:val="0"/>
            <w:tcMar>
              <w:top w:w="15" w:type="dxa"/>
              <w:left w:w="15" w:type="dxa"/>
              <w:right w:w="15" w:type="dxa"/>
            </w:tcMar>
            <w:vAlign w:val="center"/>
          </w:tcPr>
          <w:p w14:paraId="4FDBFF4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宁东公安分局</w:t>
            </w:r>
          </w:p>
        </w:tc>
        <w:tc>
          <w:tcPr>
            <w:tcW w:w="2747" w:type="dxa"/>
            <w:noWrap w:val="0"/>
            <w:tcMar>
              <w:top w:w="15" w:type="dxa"/>
              <w:left w:w="15" w:type="dxa"/>
              <w:right w:w="15" w:type="dxa"/>
            </w:tcMar>
            <w:vAlign w:val="center"/>
          </w:tcPr>
          <w:p w14:paraId="0410E2B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宁东市场监管局、宁东消防救援大队</w:t>
            </w:r>
          </w:p>
        </w:tc>
      </w:tr>
      <w:tr w14:paraId="26C0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1" w:hRule="atLeast"/>
          <w:jc w:val="center"/>
        </w:trPr>
        <w:tc>
          <w:tcPr>
            <w:tcW w:w="464" w:type="dxa"/>
            <w:noWrap w:val="0"/>
            <w:tcMar>
              <w:top w:w="15" w:type="dxa"/>
              <w:left w:w="15" w:type="dxa"/>
              <w:right w:w="15" w:type="dxa"/>
            </w:tcMar>
            <w:vAlign w:val="center"/>
          </w:tcPr>
          <w:p w14:paraId="2484D66C">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14</w:t>
            </w:r>
          </w:p>
        </w:tc>
        <w:tc>
          <w:tcPr>
            <w:tcW w:w="1849" w:type="dxa"/>
            <w:noWrap w:val="0"/>
            <w:tcMar>
              <w:top w:w="15" w:type="dxa"/>
              <w:left w:w="15" w:type="dxa"/>
              <w:right w:w="15" w:type="dxa"/>
            </w:tcMar>
            <w:vAlign w:val="center"/>
          </w:tcPr>
          <w:p w14:paraId="66B07E2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涉嫌税收违法当事人的抽查</w:t>
            </w:r>
          </w:p>
        </w:tc>
        <w:tc>
          <w:tcPr>
            <w:tcW w:w="4263" w:type="dxa"/>
            <w:noWrap w:val="0"/>
            <w:tcMar>
              <w:top w:w="15" w:type="dxa"/>
              <w:left w:w="15" w:type="dxa"/>
              <w:right w:w="15" w:type="dxa"/>
            </w:tcMar>
            <w:vAlign w:val="center"/>
          </w:tcPr>
          <w:p w14:paraId="1D989FE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涉嫌税收违法的纳税人、扣缴义务人和其他涉税当事人的检查</w:t>
            </w:r>
          </w:p>
        </w:tc>
        <w:tc>
          <w:tcPr>
            <w:tcW w:w="3140" w:type="dxa"/>
            <w:noWrap w:val="0"/>
            <w:tcMar>
              <w:top w:w="15" w:type="dxa"/>
              <w:left w:w="15" w:type="dxa"/>
              <w:right w:w="15" w:type="dxa"/>
            </w:tcMar>
            <w:vAlign w:val="center"/>
          </w:tcPr>
          <w:p w14:paraId="19314C1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涉嫌税收违法当事人</w:t>
            </w:r>
          </w:p>
        </w:tc>
        <w:tc>
          <w:tcPr>
            <w:tcW w:w="1894" w:type="dxa"/>
            <w:noWrap w:val="0"/>
            <w:tcMar>
              <w:top w:w="15" w:type="dxa"/>
              <w:left w:w="15" w:type="dxa"/>
              <w:right w:w="15" w:type="dxa"/>
            </w:tcMar>
            <w:vAlign w:val="center"/>
          </w:tcPr>
          <w:p w14:paraId="5C41A62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宁东税务局</w:t>
            </w:r>
          </w:p>
        </w:tc>
        <w:tc>
          <w:tcPr>
            <w:tcW w:w="2747" w:type="dxa"/>
            <w:noWrap w:val="0"/>
            <w:tcMar>
              <w:top w:w="15" w:type="dxa"/>
              <w:left w:w="15" w:type="dxa"/>
              <w:right w:w="15" w:type="dxa"/>
            </w:tcMar>
            <w:vAlign w:val="center"/>
          </w:tcPr>
          <w:p w14:paraId="680A214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val="en-US" w:eastAsia="zh-CN"/>
              </w:rPr>
              <w:t>宁东市场监管局</w:t>
            </w:r>
            <w:r>
              <w:rPr>
                <w:rFonts w:hint="eastAsia" w:ascii="仿宋_GB2312" w:hAnsi="Arial" w:eastAsia="仿宋_GB2312" w:cs="Arial"/>
                <w:sz w:val="24"/>
                <w:szCs w:val="24"/>
                <w:lang w:eastAsia="zh-CN"/>
              </w:rPr>
              <w:t>、</w:t>
            </w:r>
            <w:r>
              <w:rPr>
                <w:rFonts w:hint="eastAsia" w:ascii="仿宋_GB2312" w:hAnsi="Arial" w:eastAsia="仿宋_GB2312" w:cs="Arial"/>
                <w:sz w:val="24"/>
                <w:szCs w:val="24"/>
                <w:lang w:val="en-US" w:eastAsia="zh-CN"/>
              </w:rPr>
              <w:t>宁东公安分局</w:t>
            </w:r>
          </w:p>
        </w:tc>
      </w:tr>
      <w:tr w14:paraId="552D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1" w:hRule="atLeast"/>
          <w:jc w:val="center"/>
        </w:trPr>
        <w:tc>
          <w:tcPr>
            <w:tcW w:w="464" w:type="dxa"/>
            <w:noWrap w:val="0"/>
            <w:tcMar>
              <w:top w:w="15" w:type="dxa"/>
              <w:left w:w="15" w:type="dxa"/>
              <w:right w:w="15" w:type="dxa"/>
            </w:tcMar>
            <w:vAlign w:val="center"/>
          </w:tcPr>
          <w:p w14:paraId="05C63C8F">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15</w:t>
            </w:r>
          </w:p>
        </w:tc>
        <w:tc>
          <w:tcPr>
            <w:tcW w:w="1849" w:type="dxa"/>
            <w:noWrap w:val="0"/>
            <w:tcMar>
              <w:top w:w="15" w:type="dxa"/>
              <w:left w:w="15" w:type="dxa"/>
              <w:right w:w="15" w:type="dxa"/>
            </w:tcMar>
            <w:vAlign w:val="center"/>
          </w:tcPr>
          <w:p w14:paraId="3B621F3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宾馆、旅店监督检查</w:t>
            </w:r>
          </w:p>
        </w:tc>
        <w:tc>
          <w:tcPr>
            <w:tcW w:w="4263" w:type="dxa"/>
            <w:noWrap w:val="0"/>
            <w:tcMar>
              <w:top w:w="15" w:type="dxa"/>
              <w:left w:w="15" w:type="dxa"/>
              <w:right w:w="15" w:type="dxa"/>
            </w:tcMar>
            <w:vAlign w:val="center"/>
          </w:tcPr>
          <w:p w14:paraId="60E6D02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宾馆、旅店消防情况的检查</w:t>
            </w:r>
          </w:p>
        </w:tc>
        <w:tc>
          <w:tcPr>
            <w:tcW w:w="3140" w:type="dxa"/>
            <w:noWrap w:val="0"/>
            <w:tcMar>
              <w:top w:w="15" w:type="dxa"/>
              <w:left w:w="15" w:type="dxa"/>
              <w:right w:w="15" w:type="dxa"/>
            </w:tcMar>
            <w:vAlign w:val="center"/>
          </w:tcPr>
          <w:p w14:paraId="62B351A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各类宾馆、旅店</w:t>
            </w:r>
          </w:p>
        </w:tc>
        <w:tc>
          <w:tcPr>
            <w:tcW w:w="1894" w:type="dxa"/>
            <w:noWrap w:val="0"/>
            <w:tcMar>
              <w:top w:w="15" w:type="dxa"/>
              <w:left w:w="15" w:type="dxa"/>
              <w:right w:w="15" w:type="dxa"/>
            </w:tcMar>
            <w:vAlign w:val="center"/>
          </w:tcPr>
          <w:p w14:paraId="257676F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宁东消防救援大队</w:t>
            </w:r>
          </w:p>
        </w:tc>
        <w:tc>
          <w:tcPr>
            <w:tcW w:w="2747" w:type="dxa"/>
            <w:noWrap w:val="0"/>
            <w:tcMar>
              <w:top w:w="15" w:type="dxa"/>
              <w:left w:w="15" w:type="dxa"/>
              <w:right w:w="15" w:type="dxa"/>
            </w:tcMar>
            <w:vAlign w:val="center"/>
          </w:tcPr>
          <w:p w14:paraId="2D5DAC1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val="en-US" w:eastAsia="zh-CN"/>
              </w:rPr>
              <w:t>宁东市场监管局</w:t>
            </w:r>
          </w:p>
        </w:tc>
      </w:tr>
      <w:tr w14:paraId="4E4A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7" w:hRule="atLeast"/>
          <w:jc w:val="center"/>
        </w:trPr>
        <w:tc>
          <w:tcPr>
            <w:tcW w:w="464" w:type="dxa"/>
            <w:noWrap w:val="0"/>
            <w:tcMar>
              <w:top w:w="15" w:type="dxa"/>
              <w:left w:w="15" w:type="dxa"/>
              <w:right w:w="15" w:type="dxa"/>
            </w:tcMar>
            <w:vAlign w:val="center"/>
          </w:tcPr>
          <w:p w14:paraId="4D1E47DD">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16</w:t>
            </w:r>
          </w:p>
        </w:tc>
        <w:tc>
          <w:tcPr>
            <w:tcW w:w="1849" w:type="dxa"/>
            <w:noWrap w:val="0"/>
            <w:tcMar>
              <w:top w:w="15" w:type="dxa"/>
              <w:left w:w="15" w:type="dxa"/>
              <w:right w:w="15" w:type="dxa"/>
            </w:tcMar>
            <w:vAlign w:val="center"/>
          </w:tcPr>
          <w:p w14:paraId="78A4038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消防安全检查</w:t>
            </w:r>
          </w:p>
        </w:tc>
        <w:tc>
          <w:tcPr>
            <w:tcW w:w="4263" w:type="dxa"/>
            <w:noWrap w:val="0"/>
            <w:tcMar>
              <w:top w:w="15" w:type="dxa"/>
              <w:left w:w="15" w:type="dxa"/>
              <w:right w:w="15" w:type="dxa"/>
            </w:tcMar>
            <w:vAlign w:val="center"/>
          </w:tcPr>
          <w:p w14:paraId="18A215D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使用领域消防产品质量监督检查</w:t>
            </w:r>
          </w:p>
        </w:tc>
        <w:tc>
          <w:tcPr>
            <w:tcW w:w="3140" w:type="dxa"/>
            <w:noWrap w:val="0"/>
            <w:tcMar>
              <w:top w:w="15" w:type="dxa"/>
              <w:left w:w="15" w:type="dxa"/>
              <w:right w:w="15" w:type="dxa"/>
            </w:tcMar>
            <w:vAlign w:val="center"/>
          </w:tcPr>
          <w:p w14:paraId="1A06C7B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使用领域消防产品</w:t>
            </w:r>
          </w:p>
        </w:tc>
        <w:tc>
          <w:tcPr>
            <w:tcW w:w="1894" w:type="dxa"/>
            <w:noWrap w:val="0"/>
            <w:tcMar>
              <w:top w:w="15" w:type="dxa"/>
              <w:left w:w="15" w:type="dxa"/>
              <w:right w:w="15" w:type="dxa"/>
            </w:tcMar>
            <w:vAlign w:val="center"/>
          </w:tcPr>
          <w:p w14:paraId="2623679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eastAsia="zh-CN"/>
              </w:rPr>
              <w:t>宁东消防救援大队</w:t>
            </w:r>
          </w:p>
        </w:tc>
        <w:tc>
          <w:tcPr>
            <w:tcW w:w="2747" w:type="dxa"/>
            <w:noWrap w:val="0"/>
            <w:tcMar>
              <w:top w:w="15" w:type="dxa"/>
              <w:left w:w="15" w:type="dxa"/>
              <w:right w:w="15" w:type="dxa"/>
            </w:tcMar>
            <w:vAlign w:val="center"/>
          </w:tcPr>
          <w:p w14:paraId="0493528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r>
      <w:tr w14:paraId="1BD0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464" w:type="dxa"/>
            <w:noWrap w:val="0"/>
            <w:tcMar>
              <w:top w:w="15" w:type="dxa"/>
              <w:left w:w="15" w:type="dxa"/>
              <w:right w:w="15" w:type="dxa"/>
            </w:tcMar>
            <w:vAlign w:val="center"/>
          </w:tcPr>
          <w:p w14:paraId="69C489F6">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17</w:t>
            </w:r>
          </w:p>
        </w:tc>
        <w:tc>
          <w:tcPr>
            <w:tcW w:w="1849" w:type="dxa"/>
            <w:noWrap w:val="0"/>
            <w:tcMar>
              <w:top w:w="15" w:type="dxa"/>
              <w:left w:w="15" w:type="dxa"/>
              <w:right w:w="15" w:type="dxa"/>
            </w:tcMar>
            <w:vAlign w:val="center"/>
          </w:tcPr>
          <w:p w14:paraId="527B783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工业企业安全生产情况的检查</w:t>
            </w:r>
          </w:p>
        </w:tc>
        <w:tc>
          <w:tcPr>
            <w:tcW w:w="4263" w:type="dxa"/>
            <w:noWrap w:val="0"/>
            <w:tcMar>
              <w:top w:w="15" w:type="dxa"/>
              <w:left w:w="15" w:type="dxa"/>
              <w:right w:w="15" w:type="dxa"/>
            </w:tcMar>
            <w:vAlign w:val="center"/>
          </w:tcPr>
          <w:p w14:paraId="04A665F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工业企业取得安全生产许可证情况的检查，工业企业安全生产有关制度设置、落实等情况的检查</w:t>
            </w:r>
          </w:p>
        </w:tc>
        <w:tc>
          <w:tcPr>
            <w:tcW w:w="3140" w:type="dxa"/>
            <w:noWrap w:val="0"/>
            <w:tcMar>
              <w:top w:w="15" w:type="dxa"/>
              <w:left w:w="15" w:type="dxa"/>
              <w:right w:w="15" w:type="dxa"/>
            </w:tcMar>
            <w:vAlign w:val="center"/>
          </w:tcPr>
          <w:p w14:paraId="7D2AB2C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各类工业企业</w:t>
            </w:r>
          </w:p>
        </w:tc>
        <w:tc>
          <w:tcPr>
            <w:tcW w:w="1894" w:type="dxa"/>
            <w:noWrap w:val="0"/>
            <w:tcMar>
              <w:top w:w="15" w:type="dxa"/>
              <w:left w:w="15" w:type="dxa"/>
              <w:right w:w="15" w:type="dxa"/>
            </w:tcMar>
            <w:vAlign w:val="center"/>
          </w:tcPr>
          <w:p w14:paraId="768D2FC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eastAsia="zh-CN"/>
              </w:rPr>
              <w:t>宁东宁东应急管理局</w:t>
            </w:r>
          </w:p>
        </w:tc>
        <w:tc>
          <w:tcPr>
            <w:tcW w:w="2747" w:type="dxa"/>
            <w:noWrap w:val="0"/>
            <w:tcMar>
              <w:top w:w="15" w:type="dxa"/>
              <w:left w:w="15" w:type="dxa"/>
              <w:right w:w="15" w:type="dxa"/>
            </w:tcMar>
            <w:vAlign w:val="center"/>
          </w:tcPr>
          <w:p w14:paraId="7D98720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eastAsia="zh-CN"/>
              </w:rPr>
            </w:pPr>
            <w:r>
              <w:rPr>
                <w:rFonts w:hint="eastAsia" w:ascii="仿宋_GB2312" w:hAnsi="Arial" w:eastAsia="仿宋_GB2312" w:cs="Arial"/>
                <w:sz w:val="24"/>
                <w:szCs w:val="24"/>
                <w:lang w:val="en-US" w:eastAsia="zh-CN"/>
              </w:rPr>
              <w:t>宁东市场监管局</w:t>
            </w:r>
          </w:p>
        </w:tc>
      </w:tr>
      <w:tr w14:paraId="3B32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6" w:hRule="atLeast"/>
          <w:jc w:val="center"/>
        </w:trPr>
        <w:tc>
          <w:tcPr>
            <w:tcW w:w="464" w:type="dxa"/>
            <w:noWrap w:val="0"/>
            <w:tcMar>
              <w:top w:w="15" w:type="dxa"/>
              <w:left w:w="15" w:type="dxa"/>
              <w:right w:w="15" w:type="dxa"/>
            </w:tcMar>
            <w:vAlign w:val="center"/>
          </w:tcPr>
          <w:p w14:paraId="2BA4D36B">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18</w:t>
            </w:r>
          </w:p>
        </w:tc>
        <w:tc>
          <w:tcPr>
            <w:tcW w:w="1849" w:type="dxa"/>
            <w:noWrap w:val="0"/>
            <w:tcMar>
              <w:top w:w="15" w:type="dxa"/>
              <w:left w:w="15" w:type="dxa"/>
              <w:right w:w="15" w:type="dxa"/>
            </w:tcMar>
            <w:vAlign w:val="center"/>
          </w:tcPr>
          <w:p w14:paraId="06CC7C9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学科类校外培训机构监管</w:t>
            </w:r>
          </w:p>
        </w:tc>
        <w:tc>
          <w:tcPr>
            <w:tcW w:w="4263" w:type="dxa"/>
            <w:noWrap w:val="0"/>
            <w:tcMar>
              <w:top w:w="15" w:type="dxa"/>
              <w:left w:w="15" w:type="dxa"/>
              <w:right w:w="15" w:type="dxa"/>
            </w:tcMar>
            <w:vAlign w:val="center"/>
          </w:tcPr>
          <w:p w14:paraId="22917A5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培训机构资质条件、经营活动、培训服务行为的检查</w:t>
            </w:r>
          </w:p>
        </w:tc>
        <w:tc>
          <w:tcPr>
            <w:tcW w:w="3140" w:type="dxa"/>
            <w:noWrap w:val="0"/>
            <w:tcMar>
              <w:top w:w="15" w:type="dxa"/>
              <w:left w:w="15" w:type="dxa"/>
              <w:right w:w="15" w:type="dxa"/>
            </w:tcMar>
            <w:vAlign w:val="center"/>
          </w:tcPr>
          <w:p w14:paraId="6034911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 w:eastAsia="zh-CN"/>
              </w:rPr>
              <w:t>中小学学科类校外培训机构</w:t>
            </w:r>
          </w:p>
        </w:tc>
        <w:tc>
          <w:tcPr>
            <w:tcW w:w="1894" w:type="dxa"/>
            <w:vMerge w:val="restart"/>
            <w:noWrap w:val="0"/>
            <w:tcMar>
              <w:top w:w="15" w:type="dxa"/>
              <w:left w:w="15" w:type="dxa"/>
              <w:right w:w="15" w:type="dxa"/>
            </w:tcMar>
            <w:vAlign w:val="center"/>
          </w:tcPr>
          <w:p w14:paraId="3AA41A8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宁东社会事务局</w:t>
            </w:r>
          </w:p>
        </w:tc>
        <w:tc>
          <w:tcPr>
            <w:tcW w:w="2747" w:type="dxa"/>
            <w:noWrap w:val="0"/>
            <w:tcMar>
              <w:top w:w="15" w:type="dxa"/>
              <w:left w:w="15" w:type="dxa"/>
              <w:right w:w="15" w:type="dxa"/>
            </w:tcMar>
            <w:vAlign w:val="center"/>
          </w:tcPr>
          <w:p w14:paraId="5ABDBCE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r>
      <w:tr w14:paraId="347F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2" w:hRule="atLeast"/>
          <w:jc w:val="center"/>
        </w:trPr>
        <w:tc>
          <w:tcPr>
            <w:tcW w:w="464" w:type="dxa"/>
            <w:noWrap w:val="0"/>
            <w:tcMar>
              <w:top w:w="15" w:type="dxa"/>
              <w:left w:w="15" w:type="dxa"/>
              <w:right w:w="15" w:type="dxa"/>
            </w:tcMar>
            <w:vAlign w:val="center"/>
          </w:tcPr>
          <w:p w14:paraId="2F892386">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19</w:t>
            </w:r>
          </w:p>
        </w:tc>
        <w:tc>
          <w:tcPr>
            <w:tcW w:w="1849" w:type="dxa"/>
            <w:noWrap w:val="0"/>
            <w:tcMar>
              <w:top w:w="15" w:type="dxa"/>
              <w:left w:w="15" w:type="dxa"/>
              <w:right w:w="15" w:type="dxa"/>
            </w:tcMar>
            <w:vAlign w:val="center"/>
          </w:tcPr>
          <w:p w14:paraId="41D97F9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p w14:paraId="1C03452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学校办学情况抽查</w:t>
            </w:r>
          </w:p>
          <w:p w14:paraId="3694BA4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75D31C7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中小学及幼儿园教育装备产品（含图书、教学仪器设备、电子产品、校服、床上用品等）检查</w:t>
            </w:r>
          </w:p>
        </w:tc>
        <w:tc>
          <w:tcPr>
            <w:tcW w:w="3140" w:type="dxa"/>
            <w:noWrap w:val="0"/>
            <w:tcMar>
              <w:top w:w="15" w:type="dxa"/>
              <w:left w:w="15" w:type="dxa"/>
              <w:right w:w="15" w:type="dxa"/>
            </w:tcMar>
            <w:vAlign w:val="center"/>
          </w:tcPr>
          <w:p w14:paraId="25253B7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各类学校</w:t>
            </w:r>
          </w:p>
        </w:tc>
        <w:tc>
          <w:tcPr>
            <w:tcW w:w="1894" w:type="dxa"/>
            <w:vMerge w:val="continue"/>
            <w:noWrap w:val="0"/>
            <w:tcMar>
              <w:top w:w="15" w:type="dxa"/>
              <w:left w:w="15" w:type="dxa"/>
              <w:right w:w="15" w:type="dxa"/>
            </w:tcMar>
            <w:vAlign w:val="center"/>
          </w:tcPr>
          <w:p w14:paraId="183AAF3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noWrap w:val="0"/>
            <w:tcMar>
              <w:top w:w="15" w:type="dxa"/>
              <w:left w:w="15" w:type="dxa"/>
              <w:right w:w="15" w:type="dxa"/>
            </w:tcMar>
            <w:vAlign w:val="center"/>
          </w:tcPr>
          <w:p w14:paraId="3009FE5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r>
      <w:tr w14:paraId="2758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464" w:type="dxa"/>
            <w:vMerge w:val="restart"/>
            <w:noWrap w:val="0"/>
            <w:tcMar>
              <w:top w:w="15" w:type="dxa"/>
              <w:left w:w="15" w:type="dxa"/>
              <w:right w:w="15" w:type="dxa"/>
            </w:tcMar>
            <w:vAlign w:val="center"/>
          </w:tcPr>
          <w:p w14:paraId="6ED4253C">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20</w:t>
            </w:r>
          </w:p>
        </w:tc>
        <w:tc>
          <w:tcPr>
            <w:tcW w:w="1849" w:type="dxa"/>
            <w:vMerge w:val="restart"/>
            <w:noWrap w:val="0"/>
            <w:tcMar>
              <w:top w:w="15" w:type="dxa"/>
              <w:left w:w="15" w:type="dxa"/>
              <w:right w:w="15" w:type="dxa"/>
            </w:tcMar>
            <w:vAlign w:val="center"/>
          </w:tcPr>
          <w:p w14:paraId="02C893C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宾馆、旅店监督抽查</w:t>
            </w:r>
          </w:p>
        </w:tc>
        <w:tc>
          <w:tcPr>
            <w:tcW w:w="4263" w:type="dxa"/>
            <w:noWrap w:val="0"/>
            <w:tcMar>
              <w:top w:w="15" w:type="dxa"/>
              <w:left w:w="15" w:type="dxa"/>
              <w:right w:w="15" w:type="dxa"/>
            </w:tcMar>
            <w:vAlign w:val="center"/>
          </w:tcPr>
          <w:p w14:paraId="4558103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宾馆、旅店取得许可证情况的检查</w:t>
            </w:r>
          </w:p>
        </w:tc>
        <w:tc>
          <w:tcPr>
            <w:tcW w:w="3140" w:type="dxa"/>
            <w:vMerge w:val="restart"/>
            <w:noWrap w:val="0"/>
            <w:tcMar>
              <w:top w:w="15" w:type="dxa"/>
              <w:left w:w="15" w:type="dxa"/>
              <w:right w:w="15" w:type="dxa"/>
            </w:tcMar>
            <w:vAlign w:val="center"/>
          </w:tcPr>
          <w:p w14:paraId="6BA0D65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各类宾馆、旅店</w:t>
            </w:r>
          </w:p>
        </w:tc>
        <w:tc>
          <w:tcPr>
            <w:tcW w:w="1894" w:type="dxa"/>
            <w:noWrap w:val="0"/>
            <w:tcMar>
              <w:top w:w="15" w:type="dxa"/>
              <w:left w:w="15" w:type="dxa"/>
              <w:right w:w="15" w:type="dxa"/>
            </w:tcMar>
            <w:vAlign w:val="center"/>
          </w:tcPr>
          <w:p w14:paraId="71063A2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宁东公安分局、宁东社会事务局</w:t>
            </w:r>
          </w:p>
        </w:tc>
        <w:tc>
          <w:tcPr>
            <w:tcW w:w="2747" w:type="dxa"/>
            <w:vMerge w:val="restart"/>
            <w:noWrap w:val="0"/>
            <w:tcMar>
              <w:top w:w="15" w:type="dxa"/>
              <w:left w:w="15" w:type="dxa"/>
              <w:right w:w="15" w:type="dxa"/>
            </w:tcMar>
            <w:vAlign w:val="center"/>
          </w:tcPr>
          <w:p w14:paraId="2A93E63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r>
      <w:tr w14:paraId="0642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jc w:val="center"/>
        </w:trPr>
        <w:tc>
          <w:tcPr>
            <w:tcW w:w="464" w:type="dxa"/>
            <w:vMerge w:val="continue"/>
            <w:noWrap w:val="0"/>
            <w:tcMar>
              <w:top w:w="15" w:type="dxa"/>
              <w:left w:w="15" w:type="dxa"/>
              <w:right w:w="15" w:type="dxa"/>
            </w:tcMar>
            <w:vAlign w:val="center"/>
          </w:tcPr>
          <w:p w14:paraId="23D3E62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60B1010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6E6D8FF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宾馆、旅店卫生情况的检查</w:t>
            </w:r>
          </w:p>
        </w:tc>
        <w:tc>
          <w:tcPr>
            <w:tcW w:w="3140" w:type="dxa"/>
            <w:vMerge w:val="continue"/>
            <w:noWrap w:val="0"/>
            <w:tcMar>
              <w:top w:w="15" w:type="dxa"/>
              <w:left w:w="15" w:type="dxa"/>
              <w:right w:w="15" w:type="dxa"/>
            </w:tcMar>
            <w:vAlign w:val="center"/>
          </w:tcPr>
          <w:p w14:paraId="00CD575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94" w:type="dxa"/>
            <w:noWrap w:val="0"/>
            <w:tcMar>
              <w:top w:w="15" w:type="dxa"/>
              <w:left w:w="15" w:type="dxa"/>
              <w:right w:w="15" w:type="dxa"/>
            </w:tcMar>
            <w:vAlign w:val="center"/>
          </w:tcPr>
          <w:p w14:paraId="41C3F5B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宁东社会事务局</w:t>
            </w:r>
          </w:p>
        </w:tc>
        <w:tc>
          <w:tcPr>
            <w:tcW w:w="2747" w:type="dxa"/>
            <w:vMerge w:val="continue"/>
            <w:noWrap w:val="0"/>
            <w:tcMar>
              <w:top w:w="15" w:type="dxa"/>
              <w:left w:w="15" w:type="dxa"/>
              <w:right w:w="15" w:type="dxa"/>
            </w:tcMar>
            <w:vAlign w:val="center"/>
          </w:tcPr>
          <w:p w14:paraId="5E35E20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10FF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464" w:type="dxa"/>
            <w:vMerge w:val="restart"/>
            <w:noWrap w:val="0"/>
            <w:tcMar>
              <w:top w:w="15" w:type="dxa"/>
              <w:left w:w="15" w:type="dxa"/>
              <w:right w:w="15" w:type="dxa"/>
            </w:tcMar>
            <w:vAlign w:val="center"/>
          </w:tcPr>
          <w:p w14:paraId="0F9B38AA">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21</w:t>
            </w:r>
          </w:p>
        </w:tc>
        <w:tc>
          <w:tcPr>
            <w:tcW w:w="1849" w:type="dxa"/>
            <w:vMerge w:val="restart"/>
            <w:noWrap w:val="0"/>
            <w:tcMar>
              <w:top w:w="15" w:type="dxa"/>
              <w:left w:w="15" w:type="dxa"/>
              <w:right w:w="15" w:type="dxa"/>
            </w:tcMar>
            <w:vAlign w:val="center"/>
          </w:tcPr>
          <w:p w14:paraId="014C419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人力资源服务</w:t>
            </w:r>
          </w:p>
        </w:tc>
        <w:tc>
          <w:tcPr>
            <w:tcW w:w="4263" w:type="dxa"/>
            <w:noWrap w:val="0"/>
            <w:tcMar>
              <w:top w:w="15" w:type="dxa"/>
              <w:left w:w="15" w:type="dxa"/>
              <w:right w:w="15" w:type="dxa"/>
            </w:tcMar>
            <w:vAlign w:val="center"/>
          </w:tcPr>
          <w:p w14:paraId="204F060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单位或者个人是否存在未经许可擅自从事职业中介活动的情形</w:t>
            </w:r>
          </w:p>
        </w:tc>
        <w:tc>
          <w:tcPr>
            <w:tcW w:w="3140" w:type="dxa"/>
            <w:noWrap w:val="0"/>
            <w:tcMar>
              <w:top w:w="15" w:type="dxa"/>
              <w:left w:w="15" w:type="dxa"/>
              <w:right w:w="15" w:type="dxa"/>
            </w:tcMar>
            <w:vAlign w:val="center"/>
          </w:tcPr>
          <w:p w14:paraId="77AB2FD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restart"/>
            <w:noWrap w:val="0"/>
            <w:tcMar>
              <w:top w:w="15" w:type="dxa"/>
              <w:left w:w="15" w:type="dxa"/>
              <w:right w:w="15" w:type="dxa"/>
            </w:tcMar>
            <w:vAlign w:val="center"/>
          </w:tcPr>
          <w:p w14:paraId="5EB2451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宁东社会事务局</w:t>
            </w:r>
          </w:p>
          <w:p w14:paraId="4E8A66C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restart"/>
            <w:noWrap w:val="0"/>
            <w:tcMar>
              <w:top w:w="15" w:type="dxa"/>
              <w:left w:w="15" w:type="dxa"/>
              <w:right w:w="15" w:type="dxa"/>
            </w:tcMar>
            <w:vAlign w:val="center"/>
          </w:tcPr>
          <w:p w14:paraId="5244201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宁东公安分局、宁东市场监管局</w:t>
            </w:r>
          </w:p>
          <w:p w14:paraId="60F52FF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p w14:paraId="109FED5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06A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1" w:hRule="atLeast"/>
          <w:jc w:val="center"/>
        </w:trPr>
        <w:tc>
          <w:tcPr>
            <w:tcW w:w="464" w:type="dxa"/>
            <w:vMerge w:val="continue"/>
            <w:noWrap w:val="0"/>
            <w:tcMar>
              <w:top w:w="15" w:type="dxa"/>
              <w:left w:w="15" w:type="dxa"/>
              <w:right w:w="15" w:type="dxa"/>
            </w:tcMar>
            <w:vAlign w:val="center"/>
          </w:tcPr>
          <w:p w14:paraId="749B9DC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0FAD05A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47C3553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经营性人力资源服务机构是否存在发布不真实、不合法招聘就业信息的情形</w:t>
            </w:r>
          </w:p>
        </w:tc>
        <w:tc>
          <w:tcPr>
            <w:tcW w:w="3140" w:type="dxa"/>
            <w:noWrap w:val="0"/>
            <w:tcMar>
              <w:top w:w="15" w:type="dxa"/>
              <w:left w:w="15" w:type="dxa"/>
              <w:right w:w="15" w:type="dxa"/>
            </w:tcMar>
            <w:vAlign w:val="center"/>
          </w:tcPr>
          <w:p w14:paraId="36F4D8B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359EFFC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4CC146D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345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 w:hRule="atLeast"/>
          <w:jc w:val="center"/>
        </w:trPr>
        <w:tc>
          <w:tcPr>
            <w:tcW w:w="464" w:type="dxa"/>
            <w:vMerge w:val="continue"/>
            <w:noWrap w:val="0"/>
            <w:tcMar>
              <w:top w:w="15" w:type="dxa"/>
              <w:left w:w="15" w:type="dxa"/>
              <w:right w:w="15" w:type="dxa"/>
            </w:tcMar>
            <w:vAlign w:val="center"/>
          </w:tcPr>
          <w:p w14:paraId="58208BC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017167A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193D255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职业中介机构是否存在为无合法证照用人单位提供职业中介服务和伪造、涂改、转让职业中介许可证行为</w:t>
            </w:r>
          </w:p>
        </w:tc>
        <w:tc>
          <w:tcPr>
            <w:tcW w:w="3140" w:type="dxa"/>
            <w:noWrap w:val="0"/>
            <w:tcMar>
              <w:top w:w="15" w:type="dxa"/>
              <w:left w:w="15" w:type="dxa"/>
              <w:right w:w="15" w:type="dxa"/>
            </w:tcMar>
            <w:vAlign w:val="center"/>
          </w:tcPr>
          <w:p w14:paraId="4F4D3A1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2045176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5846FA8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72D8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6" w:hRule="atLeast"/>
          <w:jc w:val="center"/>
        </w:trPr>
        <w:tc>
          <w:tcPr>
            <w:tcW w:w="464" w:type="dxa"/>
            <w:vMerge w:val="continue"/>
            <w:noWrap w:val="0"/>
            <w:tcMar>
              <w:top w:w="15" w:type="dxa"/>
              <w:left w:w="15" w:type="dxa"/>
              <w:right w:w="15" w:type="dxa"/>
            </w:tcMar>
            <w:vAlign w:val="center"/>
          </w:tcPr>
          <w:p w14:paraId="653406B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1BB62C0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558EC69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职业中介机构是否存在扣押劳动者居民身份证等证件的行为</w:t>
            </w:r>
          </w:p>
        </w:tc>
        <w:tc>
          <w:tcPr>
            <w:tcW w:w="3140" w:type="dxa"/>
            <w:noWrap w:val="0"/>
            <w:tcMar>
              <w:top w:w="15" w:type="dxa"/>
              <w:left w:w="15" w:type="dxa"/>
              <w:right w:w="15" w:type="dxa"/>
            </w:tcMar>
            <w:vAlign w:val="center"/>
          </w:tcPr>
          <w:p w14:paraId="496ED33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74F9FBB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5287295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74C4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jc w:val="center"/>
        </w:trPr>
        <w:tc>
          <w:tcPr>
            <w:tcW w:w="464" w:type="dxa"/>
            <w:vMerge w:val="continue"/>
            <w:noWrap w:val="0"/>
            <w:tcMar>
              <w:top w:w="15" w:type="dxa"/>
              <w:left w:w="15" w:type="dxa"/>
              <w:right w:w="15" w:type="dxa"/>
            </w:tcMar>
            <w:vAlign w:val="center"/>
          </w:tcPr>
          <w:p w14:paraId="2EF4AA2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620911B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0AE2D08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职业中介机构是否存在向劳动者收取押金的行为</w:t>
            </w:r>
          </w:p>
        </w:tc>
        <w:tc>
          <w:tcPr>
            <w:tcW w:w="3140" w:type="dxa"/>
            <w:noWrap w:val="0"/>
            <w:tcMar>
              <w:top w:w="15" w:type="dxa"/>
              <w:left w:w="15" w:type="dxa"/>
              <w:right w:w="15" w:type="dxa"/>
            </w:tcMar>
            <w:vAlign w:val="center"/>
          </w:tcPr>
          <w:p w14:paraId="1DC53BE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5E5F11D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5DCCA94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07CE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7" w:hRule="atLeast"/>
          <w:jc w:val="center"/>
        </w:trPr>
        <w:tc>
          <w:tcPr>
            <w:tcW w:w="464" w:type="dxa"/>
            <w:vMerge w:val="continue"/>
            <w:noWrap w:val="0"/>
            <w:tcMar>
              <w:top w:w="15" w:type="dxa"/>
              <w:left w:w="15" w:type="dxa"/>
              <w:right w:w="15" w:type="dxa"/>
            </w:tcMar>
            <w:vAlign w:val="center"/>
          </w:tcPr>
          <w:p w14:paraId="450FB50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6DAB13E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6E8052B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职业中介机构是否存在未建立服务台帐，或虽建立服务台账但未记录服务对象、服务过程、服务结果和收费情况的情形</w:t>
            </w:r>
          </w:p>
        </w:tc>
        <w:tc>
          <w:tcPr>
            <w:tcW w:w="3140" w:type="dxa"/>
            <w:noWrap w:val="0"/>
            <w:tcMar>
              <w:top w:w="15" w:type="dxa"/>
              <w:left w:w="15" w:type="dxa"/>
              <w:right w:w="15" w:type="dxa"/>
            </w:tcMar>
            <w:vAlign w:val="center"/>
          </w:tcPr>
          <w:p w14:paraId="6E48174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25B43F7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3CD5953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4A2C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1" w:hRule="atLeast"/>
          <w:jc w:val="center"/>
        </w:trPr>
        <w:tc>
          <w:tcPr>
            <w:tcW w:w="464" w:type="dxa"/>
            <w:vMerge w:val="continue"/>
            <w:noWrap w:val="0"/>
            <w:tcMar>
              <w:top w:w="15" w:type="dxa"/>
              <w:left w:w="15" w:type="dxa"/>
              <w:right w:w="15" w:type="dxa"/>
            </w:tcMar>
            <w:vAlign w:val="center"/>
          </w:tcPr>
          <w:p w14:paraId="510B315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0CA49E1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3996ECB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 xml:space="preserve">职业中介机构在职业中介服务不成功后是否存在未向劳动者退还所收取的中介服务费等行为                                      </w:t>
            </w:r>
          </w:p>
        </w:tc>
        <w:tc>
          <w:tcPr>
            <w:tcW w:w="3140" w:type="dxa"/>
            <w:noWrap w:val="0"/>
            <w:tcMar>
              <w:top w:w="15" w:type="dxa"/>
              <w:left w:w="15" w:type="dxa"/>
              <w:right w:w="15" w:type="dxa"/>
            </w:tcMar>
            <w:vAlign w:val="center"/>
          </w:tcPr>
          <w:p w14:paraId="567A8B1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5CFA2DF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27DCC33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42D1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4" w:hRule="atLeast"/>
          <w:jc w:val="center"/>
        </w:trPr>
        <w:tc>
          <w:tcPr>
            <w:tcW w:w="464" w:type="dxa"/>
            <w:vMerge w:val="continue"/>
            <w:noWrap w:val="0"/>
            <w:tcMar>
              <w:top w:w="15" w:type="dxa"/>
              <w:left w:w="15" w:type="dxa"/>
              <w:right w:w="15" w:type="dxa"/>
            </w:tcMar>
            <w:vAlign w:val="center"/>
          </w:tcPr>
          <w:p w14:paraId="7C4821E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0AEC18E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609FDBE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职业中介机构是否有下列行为之一：提供虚假就业信息；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3140" w:type="dxa"/>
            <w:noWrap w:val="0"/>
            <w:tcMar>
              <w:top w:w="15" w:type="dxa"/>
              <w:left w:w="15" w:type="dxa"/>
              <w:right w:w="15" w:type="dxa"/>
            </w:tcMar>
            <w:vAlign w:val="center"/>
          </w:tcPr>
          <w:p w14:paraId="275AFC5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5C2B3E5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68B37E3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636D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3" w:hRule="atLeast"/>
          <w:jc w:val="center"/>
        </w:trPr>
        <w:tc>
          <w:tcPr>
            <w:tcW w:w="464" w:type="dxa"/>
            <w:vMerge w:val="continue"/>
            <w:noWrap w:val="0"/>
            <w:tcMar>
              <w:top w:w="15" w:type="dxa"/>
              <w:left w:w="15" w:type="dxa"/>
              <w:right w:w="15" w:type="dxa"/>
            </w:tcMar>
            <w:vAlign w:val="center"/>
          </w:tcPr>
          <w:p w14:paraId="42F1640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2A83412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0B04791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人才中介服务机构是否存在以下行为：擅自扩大许可业务范围；不依法接受检查或提供虚假材料；不按规定办理行政许可变更手续；超越许可范围接受代理业务；擅自增加收费项目或者提高收费标准；伪造、涂改、转借、转让、出租、变卖许可证；提供虚假人才市场信息或作虚假承诺；以转让、挂靠、承包等方式经营；其他违法经营行为</w:t>
            </w:r>
          </w:p>
        </w:tc>
        <w:tc>
          <w:tcPr>
            <w:tcW w:w="3140" w:type="dxa"/>
            <w:noWrap w:val="0"/>
            <w:tcMar>
              <w:top w:w="15" w:type="dxa"/>
              <w:left w:w="15" w:type="dxa"/>
              <w:right w:w="15" w:type="dxa"/>
            </w:tcMar>
            <w:vAlign w:val="center"/>
          </w:tcPr>
          <w:p w14:paraId="38C1AD6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7EE432D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1D4D539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0CB3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464" w:type="dxa"/>
            <w:vMerge w:val="continue"/>
            <w:noWrap w:val="0"/>
            <w:tcMar>
              <w:top w:w="15" w:type="dxa"/>
              <w:left w:w="15" w:type="dxa"/>
              <w:right w:w="15" w:type="dxa"/>
            </w:tcMar>
            <w:vAlign w:val="center"/>
          </w:tcPr>
          <w:p w14:paraId="292C57F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497066C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693D31C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单位或者个人是否存在未经依法授权从事人事代理业务的行为</w:t>
            </w:r>
          </w:p>
        </w:tc>
        <w:tc>
          <w:tcPr>
            <w:tcW w:w="3140" w:type="dxa"/>
            <w:noWrap w:val="0"/>
            <w:tcMar>
              <w:top w:w="15" w:type="dxa"/>
              <w:left w:w="15" w:type="dxa"/>
              <w:right w:w="15" w:type="dxa"/>
            </w:tcMar>
            <w:vAlign w:val="center"/>
          </w:tcPr>
          <w:p w14:paraId="5E7B60F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6675536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06C79CD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25E0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5" w:hRule="atLeast"/>
          <w:jc w:val="center"/>
        </w:trPr>
        <w:tc>
          <w:tcPr>
            <w:tcW w:w="464" w:type="dxa"/>
            <w:vMerge w:val="continue"/>
            <w:noWrap w:val="0"/>
            <w:tcMar>
              <w:top w:w="15" w:type="dxa"/>
              <w:left w:w="15" w:type="dxa"/>
              <w:right w:w="15" w:type="dxa"/>
            </w:tcMar>
            <w:vAlign w:val="center"/>
          </w:tcPr>
          <w:p w14:paraId="340997D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716DBC6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46DAD80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用人单位是否存在以民族、性别、宗教信仰为由拒绝聘用或者提高聘用标准的行为、招聘不得招聘人员、向应聘者收取费用或者采取欺诈等手段谋取非法利益的行为</w:t>
            </w:r>
          </w:p>
        </w:tc>
        <w:tc>
          <w:tcPr>
            <w:tcW w:w="3140" w:type="dxa"/>
            <w:noWrap w:val="0"/>
            <w:tcMar>
              <w:top w:w="15" w:type="dxa"/>
              <w:left w:w="15" w:type="dxa"/>
              <w:right w:w="15" w:type="dxa"/>
            </w:tcMar>
            <w:vAlign w:val="center"/>
          </w:tcPr>
          <w:p w14:paraId="4EFDB4E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7AA962A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1CB6C79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3EC9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464" w:type="dxa"/>
            <w:vMerge w:val="continue"/>
            <w:noWrap w:val="0"/>
            <w:tcMar>
              <w:top w:w="15" w:type="dxa"/>
              <w:left w:w="15" w:type="dxa"/>
              <w:right w:w="15" w:type="dxa"/>
            </w:tcMar>
            <w:vAlign w:val="center"/>
          </w:tcPr>
          <w:p w14:paraId="37664CD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457FE1C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4660AFD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用人单位是否存在招聘人才未经财政、物价部门同意向应聘者收取报名、登记等费用，以交纳押金、保证金等形式作为聘用的条件等行为</w:t>
            </w:r>
          </w:p>
        </w:tc>
        <w:tc>
          <w:tcPr>
            <w:tcW w:w="3140" w:type="dxa"/>
            <w:noWrap w:val="0"/>
            <w:tcMar>
              <w:top w:w="15" w:type="dxa"/>
              <w:left w:w="15" w:type="dxa"/>
              <w:right w:w="15" w:type="dxa"/>
            </w:tcMar>
            <w:vAlign w:val="center"/>
          </w:tcPr>
          <w:p w14:paraId="3975138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公共服务机构或人力资源企业</w:t>
            </w:r>
          </w:p>
        </w:tc>
        <w:tc>
          <w:tcPr>
            <w:tcW w:w="1894" w:type="dxa"/>
            <w:vMerge w:val="continue"/>
            <w:noWrap w:val="0"/>
            <w:tcMar>
              <w:top w:w="15" w:type="dxa"/>
              <w:left w:w="15" w:type="dxa"/>
              <w:right w:w="15" w:type="dxa"/>
            </w:tcMar>
            <w:vAlign w:val="center"/>
          </w:tcPr>
          <w:p w14:paraId="3FB3AA2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7E09678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1CD9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464" w:type="dxa"/>
            <w:vMerge w:val="restart"/>
            <w:noWrap w:val="0"/>
            <w:tcMar>
              <w:top w:w="15" w:type="dxa"/>
              <w:left w:w="15" w:type="dxa"/>
              <w:right w:w="15" w:type="dxa"/>
            </w:tcMar>
            <w:vAlign w:val="center"/>
          </w:tcPr>
          <w:p w14:paraId="0751E179">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22</w:t>
            </w:r>
          </w:p>
        </w:tc>
        <w:tc>
          <w:tcPr>
            <w:tcW w:w="1849" w:type="dxa"/>
            <w:vMerge w:val="restart"/>
            <w:noWrap w:val="0"/>
            <w:tcMar>
              <w:top w:w="15" w:type="dxa"/>
              <w:left w:w="15" w:type="dxa"/>
              <w:right w:w="15" w:type="dxa"/>
            </w:tcMar>
            <w:vAlign w:val="center"/>
          </w:tcPr>
          <w:p w14:paraId="52F9270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影剧院 、录像厅（ 室 ） 、 游 艺 厅（室）、舞厅、音乐厅经营，卫生情况抽查</w:t>
            </w:r>
          </w:p>
        </w:tc>
        <w:tc>
          <w:tcPr>
            <w:tcW w:w="4263" w:type="dxa"/>
            <w:noWrap w:val="0"/>
            <w:tcMar>
              <w:top w:w="15" w:type="dxa"/>
              <w:left w:w="15" w:type="dxa"/>
              <w:right w:w="15" w:type="dxa"/>
            </w:tcMar>
            <w:vAlign w:val="center"/>
          </w:tcPr>
          <w:p w14:paraId="76ABA50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影剧院、录像厅（室）、游艺厅（室）、舞厅、音乐厅取得、公示相关许可证及其他情况的检查</w:t>
            </w:r>
          </w:p>
        </w:tc>
        <w:tc>
          <w:tcPr>
            <w:tcW w:w="3140" w:type="dxa"/>
            <w:vMerge w:val="restart"/>
            <w:noWrap w:val="0"/>
            <w:tcMar>
              <w:top w:w="15" w:type="dxa"/>
              <w:left w:w="15" w:type="dxa"/>
              <w:right w:w="15" w:type="dxa"/>
            </w:tcMar>
            <w:vAlign w:val="center"/>
          </w:tcPr>
          <w:p w14:paraId="1DD06DC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各类影剧院、录像厅（室）、游 艺厅（室）、舞厅、音乐厅</w:t>
            </w:r>
          </w:p>
        </w:tc>
        <w:tc>
          <w:tcPr>
            <w:tcW w:w="1894" w:type="dxa"/>
            <w:noWrap w:val="0"/>
            <w:tcMar>
              <w:top w:w="15" w:type="dxa"/>
              <w:left w:w="15" w:type="dxa"/>
              <w:right w:w="15" w:type="dxa"/>
            </w:tcMar>
            <w:vAlign w:val="center"/>
          </w:tcPr>
          <w:p w14:paraId="45252C1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宁东社会事务局</w:t>
            </w:r>
          </w:p>
        </w:tc>
        <w:tc>
          <w:tcPr>
            <w:tcW w:w="2747" w:type="dxa"/>
            <w:vMerge w:val="restart"/>
            <w:noWrap w:val="0"/>
            <w:tcMar>
              <w:top w:w="15" w:type="dxa"/>
              <w:left w:w="15" w:type="dxa"/>
              <w:right w:w="15" w:type="dxa"/>
            </w:tcMar>
            <w:vAlign w:val="center"/>
          </w:tcPr>
          <w:p w14:paraId="1DAD38C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r>
      <w:tr w14:paraId="615C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3" w:hRule="atLeast"/>
          <w:jc w:val="center"/>
        </w:trPr>
        <w:tc>
          <w:tcPr>
            <w:tcW w:w="464" w:type="dxa"/>
            <w:vMerge w:val="continue"/>
            <w:noWrap w:val="0"/>
            <w:tcMar>
              <w:top w:w="15" w:type="dxa"/>
              <w:left w:w="15" w:type="dxa"/>
              <w:right w:w="15" w:type="dxa"/>
            </w:tcMar>
            <w:vAlign w:val="center"/>
          </w:tcPr>
          <w:p w14:paraId="292E066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46E6D6A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4BD073B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影剧院、录像厅（室）、游艺厅（室）、舞厅、音乐厅卫生状况及卫生制度的检查</w:t>
            </w:r>
          </w:p>
        </w:tc>
        <w:tc>
          <w:tcPr>
            <w:tcW w:w="3140" w:type="dxa"/>
            <w:vMerge w:val="continue"/>
            <w:noWrap w:val="0"/>
            <w:tcMar>
              <w:top w:w="15" w:type="dxa"/>
              <w:left w:w="15" w:type="dxa"/>
              <w:right w:w="15" w:type="dxa"/>
            </w:tcMar>
            <w:vAlign w:val="center"/>
          </w:tcPr>
          <w:p w14:paraId="2DA2E8F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94" w:type="dxa"/>
            <w:noWrap w:val="0"/>
            <w:tcMar>
              <w:top w:w="15" w:type="dxa"/>
              <w:left w:w="15" w:type="dxa"/>
              <w:right w:w="15" w:type="dxa"/>
            </w:tcMar>
            <w:vAlign w:val="center"/>
          </w:tcPr>
          <w:p w14:paraId="15C07FF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宁东社会事务局</w:t>
            </w:r>
          </w:p>
        </w:tc>
        <w:tc>
          <w:tcPr>
            <w:tcW w:w="2747" w:type="dxa"/>
            <w:vMerge w:val="continue"/>
            <w:noWrap w:val="0"/>
            <w:tcMar>
              <w:top w:w="15" w:type="dxa"/>
              <w:left w:w="15" w:type="dxa"/>
              <w:right w:w="15" w:type="dxa"/>
            </w:tcMar>
            <w:vAlign w:val="center"/>
          </w:tcPr>
          <w:p w14:paraId="0C4342C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3B3B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464" w:type="dxa"/>
            <w:noWrap w:val="0"/>
            <w:tcMar>
              <w:top w:w="15" w:type="dxa"/>
              <w:left w:w="15" w:type="dxa"/>
              <w:right w:w="15" w:type="dxa"/>
            </w:tcMar>
            <w:vAlign w:val="center"/>
          </w:tcPr>
          <w:p w14:paraId="7ABBB8B3">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23</w:t>
            </w:r>
          </w:p>
        </w:tc>
        <w:tc>
          <w:tcPr>
            <w:tcW w:w="1849" w:type="dxa"/>
            <w:noWrap w:val="0"/>
            <w:tcMar>
              <w:top w:w="15" w:type="dxa"/>
              <w:left w:w="15" w:type="dxa"/>
              <w:right w:w="15" w:type="dxa"/>
            </w:tcMar>
            <w:vAlign w:val="center"/>
          </w:tcPr>
          <w:p w14:paraId="13D7D73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娱乐场所</w:t>
            </w:r>
          </w:p>
        </w:tc>
        <w:tc>
          <w:tcPr>
            <w:tcW w:w="4263" w:type="dxa"/>
            <w:noWrap w:val="0"/>
            <w:tcMar>
              <w:top w:w="15" w:type="dxa"/>
              <w:left w:w="15" w:type="dxa"/>
              <w:right w:w="15" w:type="dxa"/>
            </w:tcMar>
            <w:vAlign w:val="top"/>
          </w:tcPr>
          <w:p w14:paraId="25A21DE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歌舞娱乐场所有无许可证、提供有偿陪侍、曲库含有禁止内容；游戏游艺场所有无赌博性质游戏设备</w:t>
            </w:r>
          </w:p>
        </w:tc>
        <w:tc>
          <w:tcPr>
            <w:tcW w:w="3140" w:type="dxa"/>
            <w:noWrap w:val="0"/>
            <w:tcMar>
              <w:top w:w="15" w:type="dxa"/>
              <w:left w:w="15" w:type="dxa"/>
              <w:right w:w="15" w:type="dxa"/>
            </w:tcMar>
            <w:vAlign w:val="center"/>
          </w:tcPr>
          <w:p w14:paraId="05C1FC1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娱乐场所</w:t>
            </w:r>
          </w:p>
        </w:tc>
        <w:tc>
          <w:tcPr>
            <w:tcW w:w="1894" w:type="dxa"/>
            <w:vMerge w:val="restart"/>
            <w:noWrap w:val="0"/>
            <w:tcMar>
              <w:top w:w="15" w:type="dxa"/>
              <w:left w:w="15" w:type="dxa"/>
              <w:right w:w="15" w:type="dxa"/>
            </w:tcMar>
            <w:vAlign w:val="center"/>
          </w:tcPr>
          <w:p w14:paraId="3D1B721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宁东社会事务局</w:t>
            </w:r>
          </w:p>
        </w:tc>
        <w:tc>
          <w:tcPr>
            <w:tcW w:w="2747" w:type="dxa"/>
            <w:vMerge w:val="restart"/>
            <w:noWrap w:val="0"/>
            <w:tcMar>
              <w:top w:w="15" w:type="dxa"/>
              <w:left w:w="15" w:type="dxa"/>
              <w:right w:w="15" w:type="dxa"/>
            </w:tcMar>
            <w:vAlign w:val="center"/>
          </w:tcPr>
          <w:p w14:paraId="7C7C2AB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p w14:paraId="01E3503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p w14:paraId="1D5152C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p w14:paraId="0C8EC837">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p w14:paraId="4F74897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宁东消防大队、宁东公安分局、宁东市场监管局</w:t>
            </w:r>
          </w:p>
        </w:tc>
      </w:tr>
      <w:tr w14:paraId="2073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7" w:hRule="atLeast"/>
          <w:jc w:val="center"/>
        </w:trPr>
        <w:tc>
          <w:tcPr>
            <w:tcW w:w="464" w:type="dxa"/>
            <w:noWrap w:val="0"/>
            <w:tcMar>
              <w:top w:w="15" w:type="dxa"/>
              <w:left w:w="15" w:type="dxa"/>
              <w:right w:w="15" w:type="dxa"/>
            </w:tcMar>
            <w:vAlign w:val="center"/>
          </w:tcPr>
          <w:p w14:paraId="4BF043B8">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24</w:t>
            </w:r>
          </w:p>
        </w:tc>
        <w:tc>
          <w:tcPr>
            <w:tcW w:w="1849" w:type="dxa"/>
            <w:noWrap w:val="0"/>
            <w:tcMar>
              <w:top w:w="15" w:type="dxa"/>
              <w:left w:w="15" w:type="dxa"/>
              <w:right w:w="15" w:type="dxa"/>
            </w:tcMar>
            <w:vAlign w:val="center"/>
          </w:tcPr>
          <w:p w14:paraId="0A0A5B6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网吧</w:t>
            </w:r>
          </w:p>
        </w:tc>
        <w:tc>
          <w:tcPr>
            <w:tcW w:w="4263" w:type="dxa"/>
            <w:noWrap w:val="0"/>
            <w:tcMar>
              <w:top w:w="15" w:type="dxa"/>
              <w:left w:w="15" w:type="dxa"/>
              <w:right w:w="15" w:type="dxa"/>
            </w:tcMar>
            <w:vAlign w:val="top"/>
          </w:tcPr>
          <w:p w14:paraId="71C19C8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有无许可证、接纳未成年人、未悬挂警示标识、未落实实名登记制度</w:t>
            </w:r>
          </w:p>
        </w:tc>
        <w:tc>
          <w:tcPr>
            <w:tcW w:w="3140" w:type="dxa"/>
            <w:noWrap w:val="0"/>
            <w:tcMar>
              <w:top w:w="15" w:type="dxa"/>
              <w:left w:w="15" w:type="dxa"/>
              <w:right w:w="15" w:type="dxa"/>
            </w:tcMar>
            <w:vAlign w:val="center"/>
          </w:tcPr>
          <w:p w14:paraId="1D38F64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网吧</w:t>
            </w:r>
          </w:p>
        </w:tc>
        <w:tc>
          <w:tcPr>
            <w:tcW w:w="1894" w:type="dxa"/>
            <w:vMerge w:val="continue"/>
            <w:noWrap w:val="0"/>
            <w:tcMar>
              <w:top w:w="15" w:type="dxa"/>
              <w:left w:w="15" w:type="dxa"/>
              <w:right w:w="15" w:type="dxa"/>
            </w:tcMar>
            <w:vAlign w:val="center"/>
          </w:tcPr>
          <w:p w14:paraId="6798C20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57D755F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4283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7" w:hRule="atLeast"/>
          <w:jc w:val="center"/>
        </w:trPr>
        <w:tc>
          <w:tcPr>
            <w:tcW w:w="464" w:type="dxa"/>
            <w:noWrap w:val="0"/>
            <w:tcMar>
              <w:top w:w="15" w:type="dxa"/>
              <w:left w:w="15" w:type="dxa"/>
              <w:right w:w="15" w:type="dxa"/>
            </w:tcMar>
            <w:vAlign w:val="center"/>
          </w:tcPr>
          <w:p w14:paraId="759C11B1">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25</w:t>
            </w:r>
          </w:p>
        </w:tc>
        <w:tc>
          <w:tcPr>
            <w:tcW w:w="1849" w:type="dxa"/>
            <w:noWrap w:val="0"/>
            <w:tcMar>
              <w:top w:w="15" w:type="dxa"/>
              <w:left w:w="15" w:type="dxa"/>
              <w:right w:w="15" w:type="dxa"/>
            </w:tcMar>
            <w:vAlign w:val="center"/>
          </w:tcPr>
          <w:p w14:paraId="53A1C35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旅游领域</w:t>
            </w:r>
          </w:p>
        </w:tc>
        <w:tc>
          <w:tcPr>
            <w:tcW w:w="4263" w:type="dxa"/>
            <w:noWrap w:val="0"/>
            <w:tcMar>
              <w:top w:w="15" w:type="dxa"/>
              <w:left w:w="15" w:type="dxa"/>
              <w:right w:w="15" w:type="dxa"/>
            </w:tcMar>
            <w:vAlign w:val="top"/>
          </w:tcPr>
          <w:p w14:paraId="2AD36FB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旅行社有无营业执照、经营许可证；有无虚假宣传、低价游、强制购物、向不合格供应商订购产品和服务等违法违规经营行为</w:t>
            </w:r>
          </w:p>
        </w:tc>
        <w:tc>
          <w:tcPr>
            <w:tcW w:w="3140" w:type="dxa"/>
            <w:noWrap w:val="0"/>
            <w:tcMar>
              <w:top w:w="15" w:type="dxa"/>
              <w:left w:w="15" w:type="dxa"/>
              <w:right w:w="15" w:type="dxa"/>
            </w:tcMar>
            <w:vAlign w:val="center"/>
          </w:tcPr>
          <w:p w14:paraId="76BAA75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旅行社、分社、营业部</w:t>
            </w:r>
          </w:p>
        </w:tc>
        <w:tc>
          <w:tcPr>
            <w:tcW w:w="1894" w:type="dxa"/>
            <w:vMerge w:val="continue"/>
            <w:noWrap w:val="0"/>
            <w:tcMar>
              <w:top w:w="15" w:type="dxa"/>
              <w:left w:w="15" w:type="dxa"/>
              <w:right w:w="15" w:type="dxa"/>
            </w:tcMar>
            <w:vAlign w:val="center"/>
          </w:tcPr>
          <w:p w14:paraId="1F0437A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16FAF06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0047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64" w:type="dxa"/>
            <w:noWrap w:val="0"/>
            <w:tcMar>
              <w:top w:w="15" w:type="dxa"/>
              <w:left w:w="15" w:type="dxa"/>
              <w:right w:w="15" w:type="dxa"/>
            </w:tcMar>
            <w:vAlign w:val="center"/>
          </w:tcPr>
          <w:p w14:paraId="0FFCAB37">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26</w:t>
            </w:r>
          </w:p>
        </w:tc>
        <w:tc>
          <w:tcPr>
            <w:tcW w:w="1849" w:type="dxa"/>
            <w:noWrap w:val="0"/>
            <w:tcMar>
              <w:top w:w="15" w:type="dxa"/>
              <w:left w:w="15" w:type="dxa"/>
              <w:right w:w="15" w:type="dxa"/>
            </w:tcMar>
            <w:vAlign w:val="center"/>
          </w:tcPr>
          <w:p w14:paraId="6F8D106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销售机动车、非道路移动机械监督检查</w:t>
            </w:r>
          </w:p>
        </w:tc>
        <w:tc>
          <w:tcPr>
            <w:tcW w:w="4263" w:type="dxa"/>
            <w:noWrap w:val="0"/>
            <w:tcMar>
              <w:top w:w="15" w:type="dxa"/>
              <w:left w:w="15" w:type="dxa"/>
              <w:right w:w="15" w:type="dxa"/>
            </w:tcMar>
            <w:vAlign w:val="center"/>
          </w:tcPr>
          <w:p w14:paraId="7E4231B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新销售机动车、非道路移动机械大气污染排放状况</w:t>
            </w:r>
          </w:p>
        </w:tc>
        <w:tc>
          <w:tcPr>
            <w:tcW w:w="3140" w:type="dxa"/>
            <w:noWrap w:val="0"/>
            <w:tcMar>
              <w:top w:w="15" w:type="dxa"/>
              <w:left w:w="15" w:type="dxa"/>
              <w:right w:w="15" w:type="dxa"/>
            </w:tcMar>
            <w:vAlign w:val="center"/>
          </w:tcPr>
          <w:p w14:paraId="7D91424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全区机动车、非道路移动机械销售企业</w:t>
            </w:r>
          </w:p>
        </w:tc>
        <w:tc>
          <w:tcPr>
            <w:tcW w:w="1894" w:type="dxa"/>
            <w:noWrap w:val="0"/>
            <w:tcMar>
              <w:top w:w="15" w:type="dxa"/>
              <w:left w:w="15" w:type="dxa"/>
              <w:right w:w="15" w:type="dxa"/>
            </w:tcMar>
            <w:vAlign w:val="center"/>
          </w:tcPr>
          <w:p w14:paraId="1948A6C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宁东生态环境局</w:t>
            </w:r>
          </w:p>
        </w:tc>
        <w:tc>
          <w:tcPr>
            <w:tcW w:w="2747" w:type="dxa"/>
            <w:noWrap w:val="0"/>
            <w:tcMar>
              <w:top w:w="15" w:type="dxa"/>
              <w:left w:w="15" w:type="dxa"/>
              <w:right w:w="15" w:type="dxa"/>
            </w:tcMar>
            <w:vAlign w:val="center"/>
          </w:tcPr>
          <w:p w14:paraId="3FBECAB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宁东经济发展局</w:t>
            </w:r>
          </w:p>
        </w:tc>
      </w:tr>
      <w:tr w14:paraId="2AFE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 w:hRule="atLeast"/>
          <w:jc w:val="center"/>
        </w:trPr>
        <w:tc>
          <w:tcPr>
            <w:tcW w:w="464" w:type="dxa"/>
            <w:vMerge w:val="restart"/>
            <w:noWrap w:val="0"/>
            <w:tcMar>
              <w:top w:w="15" w:type="dxa"/>
              <w:left w:w="15" w:type="dxa"/>
              <w:right w:w="15" w:type="dxa"/>
            </w:tcMar>
            <w:vAlign w:val="center"/>
          </w:tcPr>
          <w:p w14:paraId="418C5DB8">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27</w:t>
            </w:r>
          </w:p>
        </w:tc>
        <w:tc>
          <w:tcPr>
            <w:tcW w:w="1849" w:type="dxa"/>
            <w:vMerge w:val="restart"/>
            <w:noWrap w:val="0"/>
            <w:tcMar>
              <w:top w:w="15" w:type="dxa"/>
              <w:left w:w="15" w:type="dxa"/>
              <w:right w:w="15" w:type="dxa"/>
            </w:tcMar>
            <w:vAlign w:val="center"/>
          </w:tcPr>
          <w:p w14:paraId="141FCAD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涉消耗臭氧层物质（ODS）使用企业和单位的监管</w:t>
            </w:r>
          </w:p>
        </w:tc>
        <w:tc>
          <w:tcPr>
            <w:tcW w:w="4263" w:type="dxa"/>
            <w:noWrap w:val="0"/>
            <w:tcMar>
              <w:top w:w="15" w:type="dxa"/>
              <w:left w:w="15" w:type="dxa"/>
              <w:right w:w="15" w:type="dxa"/>
            </w:tcMar>
            <w:vAlign w:val="center"/>
          </w:tcPr>
          <w:p w14:paraId="7DFED19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使用ODS作为化工原料用途的企业的ODS采购和使用情况的检查</w:t>
            </w:r>
          </w:p>
        </w:tc>
        <w:tc>
          <w:tcPr>
            <w:tcW w:w="3140" w:type="dxa"/>
            <w:noWrap w:val="0"/>
            <w:tcMar>
              <w:top w:w="15" w:type="dxa"/>
              <w:left w:w="15" w:type="dxa"/>
              <w:right w:w="15" w:type="dxa"/>
            </w:tcMar>
            <w:vAlign w:val="center"/>
          </w:tcPr>
          <w:p w14:paraId="1577BD2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使用ODS作为化工原料用途的企业</w:t>
            </w:r>
          </w:p>
        </w:tc>
        <w:tc>
          <w:tcPr>
            <w:tcW w:w="1894" w:type="dxa"/>
            <w:vMerge w:val="restart"/>
            <w:noWrap w:val="0"/>
            <w:tcMar>
              <w:top w:w="15" w:type="dxa"/>
              <w:left w:w="15" w:type="dxa"/>
              <w:right w:w="15" w:type="dxa"/>
            </w:tcMar>
            <w:vAlign w:val="center"/>
          </w:tcPr>
          <w:p w14:paraId="3336328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宁东生态环境局</w:t>
            </w:r>
          </w:p>
        </w:tc>
        <w:tc>
          <w:tcPr>
            <w:tcW w:w="2747" w:type="dxa"/>
            <w:vMerge w:val="restart"/>
            <w:noWrap w:val="0"/>
            <w:tcMar>
              <w:top w:w="15" w:type="dxa"/>
              <w:left w:w="15" w:type="dxa"/>
              <w:right w:w="15" w:type="dxa"/>
            </w:tcMar>
            <w:vAlign w:val="center"/>
          </w:tcPr>
          <w:p w14:paraId="5359139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p w14:paraId="1F6F06D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p w14:paraId="5B63BF7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4D3E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64" w:type="dxa"/>
            <w:vMerge w:val="continue"/>
            <w:noWrap w:val="0"/>
            <w:tcMar>
              <w:top w:w="15" w:type="dxa"/>
              <w:left w:w="15" w:type="dxa"/>
              <w:right w:w="15" w:type="dxa"/>
            </w:tcMar>
            <w:vAlign w:val="center"/>
          </w:tcPr>
          <w:p w14:paraId="5D70D8D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1BAAA4C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759C4BD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消耗臭氧层物质含氢氯氟烃（HCFCs）年度生产配额、使用配额（100吨及以上）和使用备案（100吨以下）情况的检查</w:t>
            </w:r>
          </w:p>
        </w:tc>
        <w:tc>
          <w:tcPr>
            <w:tcW w:w="3140" w:type="dxa"/>
            <w:noWrap w:val="0"/>
            <w:tcMar>
              <w:top w:w="15" w:type="dxa"/>
              <w:left w:w="15" w:type="dxa"/>
              <w:right w:w="15" w:type="dxa"/>
            </w:tcMar>
            <w:vAlign w:val="center"/>
          </w:tcPr>
          <w:p w14:paraId="4338CCA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HCFCs的生产企业和使用企业</w:t>
            </w:r>
          </w:p>
        </w:tc>
        <w:tc>
          <w:tcPr>
            <w:tcW w:w="1894" w:type="dxa"/>
            <w:vMerge w:val="continue"/>
            <w:noWrap w:val="0"/>
            <w:tcMar>
              <w:top w:w="15" w:type="dxa"/>
              <w:left w:w="15" w:type="dxa"/>
              <w:right w:w="15" w:type="dxa"/>
            </w:tcMar>
            <w:vAlign w:val="center"/>
          </w:tcPr>
          <w:p w14:paraId="671AFCF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3349102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47A1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64" w:type="dxa"/>
            <w:vMerge w:val="continue"/>
            <w:noWrap w:val="0"/>
            <w:tcMar>
              <w:top w:w="15" w:type="dxa"/>
              <w:left w:w="15" w:type="dxa"/>
              <w:right w:w="15" w:type="dxa"/>
            </w:tcMar>
            <w:vAlign w:val="center"/>
          </w:tcPr>
          <w:p w14:paraId="75C1E0E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5D65AF6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6D66836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对含ODS 的制冷设备、制冷系统或者灭火系统的维修、报废处理，ODS 回收、再生利用或者销毁等经营活动的单位备案情况的检查</w:t>
            </w:r>
          </w:p>
        </w:tc>
        <w:tc>
          <w:tcPr>
            <w:tcW w:w="3140" w:type="dxa"/>
            <w:noWrap w:val="0"/>
            <w:tcMar>
              <w:top w:w="15" w:type="dxa"/>
              <w:left w:w="15" w:type="dxa"/>
              <w:right w:w="15" w:type="dxa"/>
            </w:tcMar>
            <w:vAlign w:val="center"/>
          </w:tcPr>
          <w:p w14:paraId="6012577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含ODS的制冷设备、制冷系统或者灭火系统的维修、报废处理，ODS 回收、再生利用或者销毁等经营活动的单位</w:t>
            </w:r>
          </w:p>
        </w:tc>
        <w:tc>
          <w:tcPr>
            <w:tcW w:w="1894" w:type="dxa"/>
            <w:vMerge w:val="continue"/>
            <w:noWrap w:val="0"/>
            <w:tcMar>
              <w:top w:w="15" w:type="dxa"/>
              <w:left w:w="15" w:type="dxa"/>
              <w:right w:w="15" w:type="dxa"/>
            </w:tcMar>
            <w:vAlign w:val="center"/>
          </w:tcPr>
          <w:p w14:paraId="333C611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23ED8A5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1BDF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64" w:type="dxa"/>
            <w:vMerge w:val="continue"/>
            <w:noWrap w:val="0"/>
            <w:tcMar>
              <w:top w:w="15" w:type="dxa"/>
              <w:left w:w="15" w:type="dxa"/>
              <w:right w:w="15" w:type="dxa"/>
            </w:tcMar>
            <w:vAlign w:val="center"/>
          </w:tcPr>
          <w:p w14:paraId="4977A285">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0CE760A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2D4D2B8F">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副产四氯化碳（CTC）的甲烷氯化物企业合法销售和处置CTC情况的检查</w:t>
            </w:r>
          </w:p>
        </w:tc>
        <w:tc>
          <w:tcPr>
            <w:tcW w:w="3140" w:type="dxa"/>
            <w:noWrap w:val="0"/>
            <w:tcMar>
              <w:top w:w="15" w:type="dxa"/>
              <w:left w:w="15" w:type="dxa"/>
              <w:right w:w="15" w:type="dxa"/>
            </w:tcMar>
            <w:vAlign w:val="center"/>
          </w:tcPr>
          <w:p w14:paraId="19292A9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副产四氯化碳（CTC）的甲烷氯化物企业</w:t>
            </w:r>
          </w:p>
        </w:tc>
        <w:tc>
          <w:tcPr>
            <w:tcW w:w="1894" w:type="dxa"/>
            <w:vMerge w:val="continue"/>
            <w:noWrap w:val="0"/>
            <w:tcMar>
              <w:top w:w="15" w:type="dxa"/>
              <w:left w:w="15" w:type="dxa"/>
              <w:right w:w="15" w:type="dxa"/>
            </w:tcMar>
            <w:vAlign w:val="center"/>
          </w:tcPr>
          <w:p w14:paraId="4A37A2B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0646FF8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5543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464" w:type="dxa"/>
            <w:vMerge w:val="continue"/>
            <w:noWrap w:val="0"/>
            <w:tcMar>
              <w:top w:w="15" w:type="dxa"/>
              <w:left w:w="15" w:type="dxa"/>
              <w:right w:w="15" w:type="dxa"/>
            </w:tcMar>
            <w:vAlign w:val="center"/>
          </w:tcPr>
          <w:p w14:paraId="335FFF5F">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p>
        </w:tc>
        <w:tc>
          <w:tcPr>
            <w:tcW w:w="1849" w:type="dxa"/>
            <w:vMerge w:val="continue"/>
            <w:noWrap w:val="0"/>
            <w:tcMar>
              <w:top w:w="15" w:type="dxa"/>
              <w:left w:w="15" w:type="dxa"/>
              <w:right w:w="15" w:type="dxa"/>
            </w:tcMar>
            <w:vAlign w:val="center"/>
          </w:tcPr>
          <w:p w14:paraId="6793048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4263" w:type="dxa"/>
            <w:noWrap w:val="0"/>
            <w:tcMar>
              <w:top w:w="15" w:type="dxa"/>
              <w:left w:w="15" w:type="dxa"/>
              <w:right w:w="15" w:type="dxa"/>
            </w:tcMar>
            <w:vAlign w:val="center"/>
          </w:tcPr>
          <w:p w14:paraId="69DCEB42">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对销售ODS企业和单位备案情况的检查</w:t>
            </w:r>
          </w:p>
        </w:tc>
        <w:tc>
          <w:tcPr>
            <w:tcW w:w="3140" w:type="dxa"/>
            <w:noWrap w:val="0"/>
            <w:tcMar>
              <w:top w:w="15" w:type="dxa"/>
              <w:left w:w="15" w:type="dxa"/>
              <w:right w:w="15" w:type="dxa"/>
            </w:tcMar>
            <w:vAlign w:val="center"/>
          </w:tcPr>
          <w:p w14:paraId="000CC8E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销售ODS企业和单位</w:t>
            </w:r>
          </w:p>
        </w:tc>
        <w:tc>
          <w:tcPr>
            <w:tcW w:w="1894" w:type="dxa"/>
            <w:vMerge w:val="continue"/>
            <w:noWrap w:val="0"/>
            <w:tcMar>
              <w:top w:w="15" w:type="dxa"/>
              <w:left w:w="15" w:type="dxa"/>
              <w:right w:w="15" w:type="dxa"/>
            </w:tcMar>
            <w:vAlign w:val="center"/>
          </w:tcPr>
          <w:p w14:paraId="145A87E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c>
          <w:tcPr>
            <w:tcW w:w="2747" w:type="dxa"/>
            <w:vMerge w:val="continue"/>
            <w:noWrap w:val="0"/>
            <w:tcMar>
              <w:top w:w="15" w:type="dxa"/>
              <w:left w:w="15" w:type="dxa"/>
              <w:right w:w="15" w:type="dxa"/>
            </w:tcMar>
            <w:vAlign w:val="center"/>
          </w:tcPr>
          <w:p w14:paraId="7EACE5B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78BF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464" w:type="dxa"/>
            <w:noWrap w:val="0"/>
            <w:tcMar>
              <w:top w:w="15" w:type="dxa"/>
              <w:left w:w="15" w:type="dxa"/>
              <w:right w:w="15" w:type="dxa"/>
            </w:tcMar>
            <w:vAlign w:val="center"/>
          </w:tcPr>
          <w:p w14:paraId="458B7078">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28</w:t>
            </w:r>
          </w:p>
        </w:tc>
        <w:tc>
          <w:tcPr>
            <w:tcW w:w="1849" w:type="dxa"/>
            <w:noWrap w:val="0"/>
            <w:tcMar>
              <w:top w:w="15" w:type="dxa"/>
              <w:left w:w="15" w:type="dxa"/>
              <w:right w:w="15" w:type="dxa"/>
            </w:tcMar>
            <w:vAlign w:val="center"/>
          </w:tcPr>
          <w:p w14:paraId="115FFDC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生态环境监测机构监督检查</w:t>
            </w:r>
          </w:p>
        </w:tc>
        <w:tc>
          <w:tcPr>
            <w:tcW w:w="4263" w:type="dxa"/>
            <w:noWrap w:val="0"/>
            <w:tcMar>
              <w:top w:w="15" w:type="dxa"/>
              <w:left w:w="15" w:type="dxa"/>
              <w:right w:w="15" w:type="dxa"/>
            </w:tcMar>
            <w:vAlign w:val="center"/>
          </w:tcPr>
          <w:p w14:paraId="09B16D28">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1.是否符合《检验监测机构资质认定生态环境监测机构评审补充要求》的有关规定</w:t>
            </w:r>
          </w:p>
          <w:p w14:paraId="2C15BF3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2.是否按照生态环境监测相关标准或者规范开展监测活动</w:t>
            </w:r>
          </w:p>
          <w:p w14:paraId="611341E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3.是否存在数据失实或篡改、伪造生态环境监测数据的行为</w:t>
            </w:r>
          </w:p>
        </w:tc>
        <w:tc>
          <w:tcPr>
            <w:tcW w:w="3140" w:type="dxa"/>
            <w:noWrap w:val="0"/>
            <w:tcMar>
              <w:top w:w="15" w:type="dxa"/>
              <w:left w:w="15" w:type="dxa"/>
              <w:right w:w="15" w:type="dxa"/>
            </w:tcMar>
            <w:vAlign w:val="center"/>
          </w:tcPr>
          <w:p w14:paraId="46E5058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生态环境监测机构</w:t>
            </w:r>
          </w:p>
        </w:tc>
        <w:tc>
          <w:tcPr>
            <w:tcW w:w="1894" w:type="dxa"/>
            <w:noWrap w:val="0"/>
            <w:tcMar>
              <w:top w:w="15" w:type="dxa"/>
              <w:left w:w="15" w:type="dxa"/>
              <w:right w:w="15" w:type="dxa"/>
            </w:tcMar>
            <w:vAlign w:val="center"/>
          </w:tcPr>
          <w:p w14:paraId="5F02AF0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宁东生态环境局、宁东市场监管局</w:t>
            </w:r>
          </w:p>
        </w:tc>
        <w:tc>
          <w:tcPr>
            <w:tcW w:w="2747" w:type="dxa"/>
            <w:noWrap w:val="0"/>
            <w:tcMar>
              <w:top w:w="15" w:type="dxa"/>
              <w:left w:w="15" w:type="dxa"/>
              <w:right w:w="15" w:type="dxa"/>
            </w:tcMar>
            <w:vAlign w:val="center"/>
          </w:tcPr>
          <w:p w14:paraId="04B55A0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r w14:paraId="3844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464" w:type="dxa"/>
            <w:noWrap w:val="0"/>
            <w:tcMar>
              <w:top w:w="15" w:type="dxa"/>
              <w:left w:w="15" w:type="dxa"/>
              <w:right w:w="15" w:type="dxa"/>
            </w:tcMar>
            <w:vAlign w:val="center"/>
          </w:tcPr>
          <w:p w14:paraId="5525EF70">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29</w:t>
            </w:r>
          </w:p>
        </w:tc>
        <w:tc>
          <w:tcPr>
            <w:tcW w:w="1849" w:type="dxa"/>
            <w:noWrap w:val="0"/>
            <w:tcMar>
              <w:top w:w="15" w:type="dxa"/>
              <w:left w:w="15" w:type="dxa"/>
              <w:right w:w="15" w:type="dxa"/>
            </w:tcMar>
            <w:vAlign w:val="center"/>
          </w:tcPr>
          <w:p w14:paraId="7C535B8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机动车销售企业监管</w:t>
            </w:r>
          </w:p>
        </w:tc>
        <w:tc>
          <w:tcPr>
            <w:tcW w:w="4263" w:type="dxa"/>
            <w:noWrap w:val="0"/>
            <w:tcMar>
              <w:top w:w="15" w:type="dxa"/>
              <w:left w:w="15" w:type="dxa"/>
              <w:right w:w="15" w:type="dxa"/>
            </w:tcMar>
            <w:vAlign w:val="center"/>
          </w:tcPr>
          <w:p w14:paraId="4A7F7C9C">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机动车环保信息公开检查</w:t>
            </w:r>
          </w:p>
        </w:tc>
        <w:tc>
          <w:tcPr>
            <w:tcW w:w="3140" w:type="dxa"/>
            <w:noWrap w:val="0"/>
            <w:tcMar>
              <w:top w:w="15" w:type="dxa"/>
              <w:left w:w="15" w:type="dxa"/>
              <w:right w:w="15" w:type="dxa"/>
            </w:tcMar>
            <w:vAlign w:val="center"/>
          </w:tcPr>
          <w:p w14:paraId="193AF84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机动车、非道路移动机械生产企业</w:t>
            </w:r>
          </w:p>
        </w:tc>
        <w:tc>
          <w:tcPr>
            <w:tcW w:w="1894" w:type="dxa"/>
            <w:noWrap w:val="0"/>
            <w:tcMar>
              <w:top w:w="15" w:type="dxa"/>
              <w:left w:w="15" w:type="dxa"/>
              <w:right w:w="15" w:type="dxa"/>
            </w:tcMar>
            <w:vAlign w:val="center"/>
          </w:tcPr>
          <w:p w14:paraId="326AE85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宁东生态环境局</w:t>
            </w:r>
          </w:p>
        </w:tc>
        <w:tc>
          <w:tcPr>
            <w:tcW w:w="2747" w:type="dxa"/>
            <w:noWrap w:val="0"/>
            <w:tcMar>
              <w:top w:w="15" w:type="dxa"/>
              <w:left w:w="15" w:type="dxa"/>
              <w:right w:w="15" w:type="dxa"/>
            </w:tcMar>
            <w:vAlign w:val="center"/>
          </w:tcPr>
          <w:p w14:paraId="7E59A54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宁东经济发展局</w:t>
            </w:r>
          </w:p>
        </w:tc>
      </w:tr>
      <w:tr w14:paraId="60C6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6" w:hRule="atLeast"/>
          <w:jc w:val="center"/>
        </w:trPr>
        <w:tc>
          <w:tcPr>
            <w:tcW w:w="464" w:type="dxa"/>
            <w:noWrap w:val="0"/>
            <w:tcMar>
              <w:top w:w="15" w:type="dxa"/>
              <w:left w:w="15" w:type="dxa"/>
              <w:right w:w="15" w:type="dxa"/>
            </w:tcMar>
            <w:vAlign w:val="center"/>
          </w:tcPr>
          <w:p w14:paraId="51621619">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30</w:t>
            </w:r>
          </w:p>
        </w:tc>
        <w:tc>
          <w:tcPr>
            <w:tcW w:w="1849" w:type="dxa"/>
            <w:noWrap w:val="0"/>
            <w:tcMar>
              <w:top w:w="15" w:type="dxa"/>
              <w:left w:w="15" w:type="dxa"/>
              <w:right w:w="15" w:type="dxa"/>
            </w:tcMar>
            <w:vAlign w:val="center"/>
          </w:tcPr>
          <w:p w14:paraId="3AEF8210">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市政工程监督检查</w:t>
            </w:r>
          </w:p>
        </w:tc>
        <w:tc>
          <w:tcPr>
            <w:tcW w:w="4263" w:type="dxa"/>
            <w:noWrap w:val="0"/>
            <w:tcMar>
              <w:top w:w="15" w:type="dxa"/>
              <w:left w:w="15" w:type="dxa"/>
              <w:right w:w="15" w:type="dxa"/>
            </w:tcMar>
            <w:vAlign w:val="center"/>
          </w:tcPr>
          <w:p w14:paraId="360E588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城镇污水处理设施污染防治情况的检查</w:t>
            </w:r>
          </w:p>
        </w:tc>
        <w:tc>
          <w:tcPr>
            <w:tcW w:w="3140" w:type="dxa"/>
            <w:noWrap w:val="0"/>
            <w:tcMar>
              <w:top w:w="15" w:type="dxa"/>
              <w:left w:w="15" w:type="dxa"/>
              <w:right w:w="15" w:type="dxa"/>
            </w:tcMar>
            <w:vAlign w:val="center"/>
          </w:tcPr>
          <w:p w14:paraId="2477523E">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城镇污水处理厂</w:t>
            </w:r>
          </w:p>
        </w:tc>
        <w:tc>
          <w:tcPr>
            <w:tcW w:w="1894" w:type="dxa"/>
            <w:noWrap w:val="0"/>
            <w:tcMar>
              <w:top w:w="15" w:type="dxa"/>
              <w:left w:w="15" w:type="dxa"/>
              <w:right w:w="15" w:type="dxa"/>
            </w:tcMar>
            <w:vAlign w:val="center"/>
          </w:tcPr>
          <w:p w14:paraId="238F3CB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宁东生态环境局</w:t>
            </w:r>
          </w:p>
        </w:tc>
        <w:tc>
          <w:tcPr>
            <w:tcW w:w="2747" w:type="dxa"/>
            <w:noWrap w:val="0"/>
            <w:tcMar>
              <w:top w:w="15" w:type="dxa"/>
              <w:left w:w="15" w:type="dxa"/>
              <w:right w:w="15" w:type="dxa"/>
            </w:tcMar>
            <w:vAlign w:val="center"/>
          </w:tcPr>
          <w:p w14:paraId="4F6A90C9">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宁东建设和交通局</w:t>
            </w:r>
          </w:p>
        </w:tc>
      </w:tr>
      <w:tr w14:paraId="0A5A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1" w:hRule="atLeast"/>
          <w:jc w:val="center"/>
        </w:trPr>
        <w:tc>
          <w:tcPr>
            <w:tcW w:w="464" w:type="dxa"/>
            <w:noWrap w:val="0"/>
            <w:tcMar>
              <w:top w:w="15" w:type="dxa"/>
              <w:left w:w="15" w:type="dxa"/>
              <w:right w:w="15" w:type="dxa"/>
            </w:tcMar>
            <w:vAlign w:val="center"/>
          </w:tcPr>
          <w:p w14:paraId="64A03779">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31</w:t>
            </w:r>
          </w:p>
        </w:tc>
        <w:tc>
          <w:tcPr>
            <w:tcW w:w="1849" w:type="dxa"/>
            <w:noWrap w:val="0"/>
            <w:tcMar>
              <w:top w:w="15" w:type="dxa"/>
              <w:left w:w="15" w:type="dxa"/>
              <w:right w:w="15" w:type="dxa"/>
            </w:tcMar>
            <w:vAlign w:val="center"/>
          </w:tcPr>
          <w:p w14:paraId="4D3B611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市政工程监督检查</w:t>
            </w:r>
          </w:p>
        </w:tc>
        <w:tc>
          <w:tcPr>
            <w:tcW w:w="4263" w:type="dxa"/>
            <w:noWrap w:val="0"/>
            <w:tcMar>
              <w:top w:w="15" w:type="dxa"/>
              <w:left w:w="15" w:type="dxa"/>
              <w:right w:w="15" w:type="dxa"/>
            </w:tcMar>
            <w:vAlign w:val="center"/>
          </w:tcPr>
          <w:p w14:paraId="24BD747D">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园林绿化工程建设市场监管</w:t>
            </w:r>
          </w:p>
        </w:tc>
        <w:tc>
          <w:tcPr>
            <w:tcW w:w="3140" w:type="dxa"/>
            <w:noWrap w:val="0"/>
            <w:tcMar>
              <w:top w:w="15" w:type="dxa"/>
              <w:left w:w="15" w:type="dxa"/>
              <w:right w:w="15" w:type="dxa"/>
            </w:tcMar>
            <w:vAlign w:val="center"/>
          </w:tcPr>
          <w:p w14:paraId="0594D204">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园林绿化行业相关企业和从业人员</w:t>
            </w:r>
          </w:p>
        </w:tc>
        <w:tc>
          <w:tcPr>
            <w:tcW w:w="1894" w:type="dxa"/>
            <w:noWrap w:val="0"/>
            <w:tcMar>
              <w:top w:w="15" w:type="dxa"/>
              <w:left w:w="15" w:type="dxa"/>
              <w:right w:w="15" w:type="dxa"/>
            </w:tcMar>
            <w:vAlign w:val="center"/>
          </w:tcPr>
          <w:p w14:paraId="55D8C2E5">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宁东建设和交通局</w:t>
            </w:r>
          </w:p>
        </w:tc>
        <w:tc>
          <w:tcPr>
            <w:tcW w:w="2747" w:type="dxa"/>
            <w:noWrap w:val="0"/>
            <w:tcMar>
              <w:top w:w="15" w:type="dxa"/>
              <w:left w:w="15" w:type="dxa"/>
              <w:right w:w="15" w:type="dxa"/>
            </w:tcMar>
            <w:vAlign w:val="center"/>
          </w:tcPr>
          <w:p w14:paraId="4B5968E3">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宁东市场监管局</w:t>
            </w:r>
          </w:p>
        </w:tc>
      </w:tr>
      <w:tr w14:paraId="0BA5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1" w:hRule="atLeast"/>
          <w:jc w:val="center"/>
        </w:trPr>
        <w:tc>
          <w:tcPr>
            <w:tcW w:w="464" w:type="dxa"/>
            <w:noWrap w:val="0"/>
            <w:tcMar>
              <w:top w:w="15" w:type="dxa"/>
              <w:left w:w="15" w:type="dxa"/>
              <w:right w:w="15" w:type="dxa"/>
            </w:tcMar>
            <w:vAlign w:val="center"/>
          </w:tcPr>
          <w:p w14:paraId="60B83C1B">
            <w:pPr>
              <w:keepNext w:val="0"/>
              <w:keepLines w:val="0"/>
              <w:pageBreakBefore w:val="0"/>
              <w:wordWrap/>
              <w:overflowPunct/>
              <w:topLinePunct w:val="0"/>
              <w:bidi w:val="0"/>
              <w:spacing w:line="300" w:lineRule="exact"/>
              <w:ind w:left="0" w:leftChars="0" w:right="0" w:rightChars="0" w:firstLine="0" w:firstLineChars="0"/>
              <w:jc w:val="center"/>
              <w:rPr>
                <w:rFonts w:hint="default"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32</w:t>
            </w:r>
          </w:p>
        </w:tc>
        <w:tc>
          <w:tcPr>
            <w:tcW w:w="1849" w:type="dxa"/>
            <w:noWrap w:val="0"/>
            <w:tcMar>
              <w:top w:w="15" w:type="dxa"/>
              <w:left w:w="15" w:type="dxa"/>
              <w:right w:w="15" w:type="dxa"/>
            </w:tcMar>
            <w:vAlign w:val="center"/>
          </w:tcPr>
          <w:p w14:paraId="2897977A">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房地产市场监督执法检查</w:t>
            </w:r>
          </w:p>
        </w:tc>
        <w:tc>
          <w:tcPr>
            <w:tcW w:w="4263" w:type="dxa"/>
            <w:noWrap w:val="0"/>
            <w:tcMar>
              <w:top w:w="15" w:type="dxa"/>
              <w:left w:w="15" w:type="dxa"/>
              <w:right w:w="15" w:type="dxa"/>
            </w:tcMar>
            <w:vAlign w:val="center"/>
          </w:tcPr>
          <w:p w14:paraId="05C609E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房地产中介机构行业行为检查</w:t>
            </w:r>
          </w:p>
        </w:tc>
        <w:tc>
          <w:tcPr>
            <w:tcW w:w="3140" w:type="dxa"/>
            <w:noWrap w:val="0"/>
            <w:tcMar>
              <w:top w:w="15" w:type="dxa"/>
              <w:left w:w="15" w:type="dxa"/>
              <w:right w:w="15" w:type="dxa"/>
            </w:tcMar>
            <w:vAlign w:val="center"/>
          </w:tcPr>
          <w:p w14:paraId="3947B471">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房地产从业单位</w:t>
            </w:r>
          </w:p>
        </w:tc>
        <w:tc>
          <w:tcPr>
            <w:tcW w:w="1894" w:type="dxa"/>
            <w:noWrap w:val="0"/>
            <w:tcMar>
              <w:top w:w="15" w:type="dxa"/>
              <w:left w:w="15" w:type="dxa"/>
              <w:right w:w="15" w:type="dxa"/>
            </w:tcMar>
            <w:vAlign w:val="center"/>
          </w:tcPr>
          <w:p w14:paraId="3B4D2F46">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r>
              <w:rPr>
                <w:rFonts w:hint="eastAsia" w:ascii="仿宋_GB2312" w:hAnsi="Arial" w:eastAsia="仿宋_GB2312" w:cs="Arial"/>
                <w:sz w:val="24"/>
                <w:szCs w:val="24"/>
                <w:lang w:val="en-US" w:eastAsia="zh-CN"/>
              </w:rPr>
              <w:t>宁东建设和交通局、宁东市场监管局</w:t>
            </w:r>
          </w:p>
        </w:tc>
        <w:tc>
          <w:tcPr>
            <w:tcW w:w="2747" w:type="dxa"/>
            <w:noWrap w:val="0"/>
            <w:tcMar>
              <w:top w:w="15" w:type="dxa"/>
              <w:left w:w="15" w:type="dxa"/>
              <w:right w:w="15" w:type="dxa"/>
            </w:tcMar>
            <w:vAlign w:val="center"/>
          </w:tcPr>
          <w:p w14:paraId="03DAF3BB">
            <w:pPr>
              <w:keepNext w:val="0"/>
              <w:keepLines w:val="0"/>
              <w:pageBreakBefore w:val="0"/>
              <w:wordWrap/>
              <w:overflowPunct/>
              <w:topLinePunct w:val="0"/>
              <w:bidi w:val="0"/>
              <w:spacing w:line="300" w:lineRule="exact"/>
              <w:ind w:left="0" w:leftChars="0" w:right="0" w:rightChars="0" w:firstLine="0" w:firstLineChars="0"/>
              <w:jc w:val="center"/>
              <w:rPr>
                <w:rFonts w:hint="eastAsia" w:ascii="仿宋_GB2312" w:hAnsi="Arial" w:eastAsia="仿宋_GB2312" w:cs="Arial"/>
                <w:sz w:val="24"/>
                <w:szCs w:val="24"/>
                <w:lang w:val="en-US" w:eastAsia="zh-CN"/>
              </w:rPr>
            </w:pPr>
          </w:p>
        </w:tc>
      </w:tr>
    </w:tbl>
    <w:tbl>
      <w:tblPr>
        <w:tblStyle w:val="5"/>
        <w:tblpPr w:leftFromText="180" w:rightFromText="180" w:vertAnchor="text" w:tblpX="10521" w:tblpY="-1771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14:paraId="530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24" w:type="dxa"/>
            <w:noWrap w:val="0"/>
            <w:vAlign w:val="top"/>
          </w:tcPr>
          <w:p w14:paraId="177CA01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仿宋_GB2312" w:cs="仿宋_GB2312"/>
                <w:i w:val="0"/>
                <w:color w:val="auto"/>
                <w:kern w:val="0"/>
                <w:sz w:val="16"/>
                <w:szCs w:val="16"/>
                <w:u w:val="none"/>
                <w:vertAlign w:val="baseline"/>
                <w:lang w:val="en-US" w:eastAsia="zh-CN" w:bidi="ar"/>
              </w:rPr>
            </w:pPr>
          </w:p>
        </w:tc>
      </w:tr>
    </w:tbl>
    <w:p w14:paraId="00F88130">
      <w:pPr>
        <w:pStyle w:val="2"/>
        <w:rPr>
          <w:rFonts w:hint="eastAsia" w:ascii="Times New Roman" w:hAnsi="Times New Roman" w:eastAsia="仿宋_GB2312" w:cs="仿宋_GB2312"/>
          <w:sz w:val="16"/>
          <w:szCs w:val="16"/>
          <w:lang w:val="en-US" w:eastAsia="zh-CN"/>
        </w:rPr>
      </w:pPr>
    </w:p>
    <w:p w14:paraId="37963BF5">
      <w:pPr>
        <w:pStyle w:val="2"/>
        <w:rPr>
          <w:rFonts w:hint="eastAsia" w:ascii="Times New Roman" w:hAnsi="Times New Roman" w:eastAsia="仿宋_GB2312" w:cs="仿宋_GB2312"/>
          <w:sz w:val="16"/>
          <w:szCs w:val="16"/>
          <w:lang w:val="en-US" w:eastAsia="zh-CN"/>
        </w:rPr>
      </w:pPr>
    </w:p>
    <w:p w14:paraId="0FAB2143">
      <w:pPr>
        <w:pStyle w:val="2"/>
        <w:rPr>
          <w:rFonts w:hint="eastAsia" w:ascii="Times New Roman" w:hAnsi="Times New Roman" w:eastAsia="仿宋_GB2312" w:cs="仿宋_GB2312"/>
          <w:sz w:val="16"/>
          <w:szCs w:val="16"/>
          <w:lang w:val="en-US" w:eastAsia="zh-CN"/>
        </w:rPr>
      </w:pPr>
    </w:p>
    <w:p w14:paraId="7E0F9B09">
      <w:pPr>
        <w:pStyle w:val="2"/>
        <w:rPr>
          <w:rFonts w:hint="eastAsia" w:ascii="Times New Roman" w:hAnsi="Times New Roman" w:eastAsia="仿宋_GB2312" w:cs="仿宋_GB2312"/>
          <w:sz w:val="16"/>
          <w:szCs w:val="16"/>
          <w:lang w:val="en-US" w:eastAsia="zh-CN"/>
        </w:rPr>
      </w:pPr>
    </w:p>
    <w:p w14:paraId="6FF9471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13151269"/>
    <w:rsid w:val="1315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仿宋" w:hAnsi="仿宋" w:eastAsia="仿宋" w:cs="仿宋"/>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2024-09-18T08:38:00Z</dcterms:created>
  <dc:creator>郭峻铭</dc:creator>
  <cp:lastModifiedBy>郭峻铭</cp:lastModifiedBy>
  <dcterms:modified xsi:type="dcterms:W3CDTF">2024-09-18T08:38:55Z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E89F2E4224FD41F28A1B9608ABC6D3D4_11</vt:lpwstr>
  </property>
</Properties>
</file>