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8777B">
      <w:pPr>
        <w:adjustRightInd w:val="0"/>
        <w:snapToGrid w:val="0"/>
        <w:spacing w:line="576" w:lineRule="exact"/>
        <w:contextualSpacing/>
        <w:jc w:val="center"/>
        <w:rPr>
          <w:rFonts w:ascii="方正小标宋简体" w:eastAsia="方正小标宋简体" w:cs="宋体" w:hAnsiTheme="minorEastAsia"/>
          <w:b/>
          <w:sz w:val="44"/>
          <w:szCs w:val="36"/>
          <w:highlight w:val="none"/>
        </w:rPr>
      </w:pPr>
    </w:p>
    <w:p w14:paraId="12FF832A">
      <w:pPr>
        <w:spacing w:line="576" w:lineRule="exact"/>
        <w:jc w:val="center"/>
        <w:rPr>
          <w:rFonts w:ascii="方正小标宋简体" w:eastAsia="方正小标宋简体" w:cs="宋体" w:hAnsiTheme="minorEastAsia"/>
          <w:bCs/>
          <w:sz w:val="44"/>
          <w:szCs w:val="36"/>
          <w:highlight w:val="none"/>
        </w:rPr>
      </w:pPr>
    </w:p>
    <w:p w14:paraId="1B08CC03">
      <w:pPr>
        <w:spacing w:line="576" w:lineRule="exact"/>
        <w:jc w:val="center"/>
        <w:rPr>
          <w:rFonts w:ascii="方正小标宋简体" w:eastAsia="方正小标宋简体" w:cs="宋体" w:hAnsiTheme="minorEastAsia"/>
          <w:bCs/>
          <w:sz w:val="44"/>
          <w:szCs w:val="36"/>
          <w:highlight w:val="none"/>
        </w:rPr>
      </w:pPr>
      <w:r>
        <w:rPr>
          <w:rFonts w:hint="eastAsia" w:ascii="方正小标宋简体" w:eastAsia="方正小标宋简体" w:cs="宋体" w:hAnsiTheme="minorEastAsia"/>
          <w:bCs/>
          <w:sz w:val="44"/>
          <w:szCs w:val="36"/>
          <w:highlight w:val="none"/>
        </w:rPr>
        <w:t>宁夏宁东</w:t>
      </w:r>
      <w:r>
        <w:rPr>
          <w:rFonts w:ascii="方正小标宋简体" w:eastAsia="方正小标宋简体" w:cs="宋体" w:hAnsiTheme="minorEastAsia"/>
          <w:bCs/>
          <w:sz w:val="44"/>
          <w:szCs w:val="36"/>
          <w:highlight w:val="none"/>
        </w:rPr>
        <w:t>开发投资有限公司</w:t>
      </w:r>
    </w:p>
    <w:p w14:paraId="2AB1DD79">
      <w:pPr>
        <w:spacing w:line="576" w:lineRule="exact"/>
        <w:jc w:val="center"/>
        <w:rPr>
          <w:rFonts w:ascii="方正小标宋简体" w:eastAsia="方正小标宋简体" w:cs="宋体" w:hAnsiTheme="minorEastAsia"/>
          <w:bCs/>
          <w:sz w:val="44"/>
          <w:szCs w:val="36"/>
          <w:highlight w:val="none"/>
        </w:rPr>
      </w:pPr>
      <w:r>
        <w:rPr>
          <w:rFonts w:hint="eastAsia" w:ascii="方正小标宋简体" w:eastAsia="方正小标宋简体" w:cs="宋体" w:hAnsiTheme="minorEastAsia"/>
          <w:bCs/>
          <w:sz w:val="44"/>
          <w:szCs w:val="36"/>
          <w:highlight w:val="none"/>
        </w:rPr>
        <w:t>202</w:t>
      </w:r>
      <w:r>
        <w:rPr>
          <w:rFonts w:hint="eastAsia" w:ascii="方正小标宋简体" w:eastAsia="方正小标宋简体" w:cs="宋体" w:hAnsiTheme="minorEastAsia"/>
          <w:bCs/>
          <w:sz w:val="44"/>
          <w:szCs w:val="36"/>
          <w:highlight w:val="none"/>
          <w:lang w:val="en-US" w:eastAsia="zh-CN"/>
        </w:rPr>
        <w:t>5-2027</w:t>
      </w:r>
      <w:r>
        <w:rPr>
          <w:rFonts w:hint="eastAsia" w:ascii="方正小标宋简体" w:eastAsia="方正小标宋简体" w:cs="宋体" w:hAnsiTheme="minorEastAsia"/>
          <w:bCs/>
          <w:sz w:val="44"/>
          <w:szCs w:val="36"/>
          <w:highlight w:val="none"/>
        </w:rPr>
        <w:t>年度</w:t>
      </w:r>
      <w:r>
        <w:rPr>
          <w:rFonts w:hint="eastAsia" w:ascii="方正小标宋简体" w:eastAsia="方正小标宋简体" w:cs="宋体" w:hAnsiTheme="minorEastAsia"/>
          <w:bCs/>
          <w:sz w:val="44"/>
          <w:szCs w:val="36"/>
          <w:highlight w:val="none"/>
          <w:lang w:val="en-US" w:eastAsia="zh-CN"/>
        </w:rPr>
        <w:t>涉税服务</w:t>
      </w:r>
      <w:r>
        <w:rPr>
          <w:rFonts w:hint="eastAsia" w:ascii="方正小标宋简体" w:eastAsia="方正小标宋简体" w:cs="宋体" w:hAnsiTheme="minorEastAsia"/>
          <w:bCs/>
          <w:sz w:val="44"/>
          <w:szCs w:val="36"/>
          <w:highlight w:val="none"/>
        </w:rPr>
        <w:t>机构</w:t>
      </w:r>
    </w:p>
    <w:p w14:paraId="22876B46">
      <w:pPr>
        <w:adjustRightInd w:val="0"/>
        <w:snapToGrid w:val="0"/>
        <w:contextualSpacing/>
        <w:jc w:val="center"/>
        <w:rPr>
          <w:rFonts w:ascii="方正小标宋简体" w:hAnsi="微软雅黑" w:eastAsia="方正小标宋简体"/>
          <w:sz w:val="24"/>
          <w:szCs w:val="24"/>
          <w:highlight w:val="none"/>
        </w:rPr>
      </w:pPr>
    </w:p>
    <w:p w14:paraId="768DE372">
      <w:pPr>
        <w:spacing w:line="360" w:lineRule="auto"/>
        <w:jc w:val="center"/>
        <w:rPr>
          <w:rFonts w:ascii="仿宋_GB2312" w:hAnsi="微软雅黑" w:eastAsia="仿宋_GB2312" w:cs="宋体"/>
          <w:sz w:val="36"/>
          <w:szCs w:val="36"/>
          <w:highlight w:val="none"/>
        </w:rPr>
      </w:pPr>
    </w:p>
    <w:p w14:paraId="7CD63A41">
      <w:pPr>
        <w:adjustRightInd w:val="0"/>
        <w:snapToGrid w:val="0"/>
        <w:contextualSpacing/>
        <w:jc w:val="center"/>
        <w:rPr>
          <w:rFonts w:ascii="方正小标宋简体" w:hAnsi="微软雅黑" w:eastAsia="方正小标宋简体"/>
          <w:sz w:val="84"/>
          <w:szCs w:val="84"/>
          <w:highlight w:val="none"/>
        </w:rPr>
      </w:pPr>
      <w:r>
        <w:rPr>
          <w:rFonts w:hint="eastAsia" w:ascii="方正小标宋简体" w:hAnsi="微软雅黑" w:eastAsia="方正小标宋简体"/>
          <w:sz w:val="84"/>
          <w:szCs w:val="84"/>
          <w:highlight w:val="none"/>
        </w:rPr>
        <w:t>比</w:t>
      </w:r>
    </w:p>
    <w:p w14:paraId="18610791">
      <w:pPr>
        <w:adjustRightInd w:val="0"/>
        <w:snapToGrid w:val="0"/>
        <w:contextualSpacing/>
        <w:jc w:val="center"/>
        <w:rPr>
          <w:rFonts w:ascii="方正小标宋简体" w:hAnsi="微软雅黑" w:eastAsia="方正小标宋简体"/>
          <w:sz w:val="24"/>
          <w:szCs w:val="24"/>
          <w:highlight w:val="none"/>
        </w:rPr>
      </w:pPr>
      <w:bookmarkStart w:id="0" w:name="page3"/>
      <w:bookmarkEnd w:id="0"/>
    </w:p>
    <w:p w14:paraId="3E8F849D">
      <w:pPr>
        <w:adjustRightInd w:val="0"/>
        <w:snapToGrid w:val="0"/>
        <w:contextualSpacing/>
        <w:jc w:val="center"/>
        <w:rPr>
          <w:rFonts w:ascii="方正小标宋简体" w:hAnsi="微软雅黑" w:eastAsia="方正小标宋简体"/>
          <w:sz w:val="84"/>
          <w:szCs w:val="84"/>
          <w:highlight w:val="none"/>
        </w:rPr>
      </w:pPr>
      <w:r>
        <w:rPr>
          <w:rFonts w:hint="eastAsia" w:ascii="方正小标宋简体" w:hAnsi="微软雅黑" w:eastAsia="方正小标宋简体"/>
          <w:sz w:val="84"/>
          <w:szCs w:val="84"/>
          <w:highlight w:val="none"/>
        </w:rPr>
        <w:t>选</w:t>
      </w:r>
    </w:p>
    <w:p w14:paraId="79933FAB">
      <w:pPr>
        <w:adjustRightInd w:val="0"/>
        <w:snapToGrid w:val="0"/>
        <w:contextualSpacing/>
        <w:jc w:val="center"/>
        <w:rPr>
          <w:rFonts w:ascii="方正小标宋简体" w:hAnsi="微软雅黑" w:eastAsia="方正小标宋简体"/>
          <w:sz w:val="24"/>
          <w:szCs w:val="24"/>
          <w:highlight w:val="none"/>
        </w:rPr>
      </w:pPr>
    </w:p>
    <w:p w14:paraId="6FE18154">
      <w:pPr>
        <w:adjustRightInd w:val="0"/>
        <w:snapToGrid w:val="0"/>
        <w:contextualSpacing/>
        <w:jc w:val="center"/>
        <w:rPr>
          <w:rFonts w:ascii="方正小标宋简体" w:hAnsi="微软雅黑" w:eastAsia="方正小标宋简体"/>
          <w:sz w:val="84"/>
          <w:szCs w:val="84"/>
          <w:highlight w:val="none"/>
        </w:rPr>
      </w:pPr>
      <w:r>
        <w:rPr>
          <w:rFonts w:hint="eastAsia" w:ascii="方正小标宋简体" w:hAnsi="微软雅黑" w:eastAsia="方正小标宋简体"/>
          <w:sz w:val="84"/>
          <w:szCs w:val="84"/>
          <w:highlight w:val="none"/>
        </w:rPr>
        <w:t>文</w:t>
      </w:r>
    </w:p>
    <w:p w14:paraId="29218C40">
      <w:pPr>
        <w:adjustRightInd w:val="0"/>
        <w:snapToGrid w:val="0"/>
        <w:contextualSpacing/>
        <w:jc w:val="center"/>
        <w:rPr>
          <w:rFonts w:ascii="方正小标宋简体" w:hAnsi="微软雅黑" w:eastAsia="方正小标宋简体"/>
          <w:sz w:val="24"/>
          <w:szCs w:val="24"/>
          <w:highlight w:val="none"/>
        </w:rPr>
      </w:pPr>
    </w:p>
    <w:p w14:paraId="390BED55">
      <w:pPr>
        <w:adjustRightInd w:val="0"/>
        <w:snapToGrid w:val="0"/>
        <w:contextualSpacing/>
        <w:jc w:val="center"/>
        <w:rPr>
          <w:rFonts w:ascii="方正小标宋简体" w:hAnsi="微软雅黑" w:eastAsia="方正小标宋简体"/>
          <w:sz w:val="84"/>
          <w:szCs w:val="84"/>
          <w:highlight w:val="none"/>
        </w:rPr>
      </w:pPr>
      <w:r>
        <w:rPr>
          <w:rFonts w:hint="eastAsia" w:ascii="方正小标宋简体" w:hAnsi="微软雅黑" w:eastAsia="方正小标宋简体"/>
          <w:sz w:val="84"/>
          <w:szCs w:val="84"/>
          <w:highlight w:val="none"/>
        </w:rPr>
        <w:t>件</w:t>
      </w:r>
    </w:p>
    <w:p w14:paraId="615EAED6">
      <w:pPr>
        <w:spacing w:line="360" w:lineRule="auto"/>
        <w:ind w:firstLine="1260" w:firstLineChars="350"/>
        <w:rPr>
          <w:rFonts w:ascii="仿宋_GB2312" w:hAnsi="微软雅黑" w:eastAsia="仿宋_GB2312" w:cs="宋体"/>
          <w:sz w:val="36"/>
          <w:szCs w:val="36"/>
          <w:highlight w:val="none"/>
        </w:rPr>
      </w:pPr>
    </w:p>
    <w:p w14:paraId="557420CB">
      <w:pPr>
        <w:spacing w:line="360" w:lineRule="auto"/>
        <w:rPr>
          <w:rFonts w:ascii="仿宋_GB2312" w:hAnsi="微软雅黑" w:eastAsia="仿宋_GB2312" w:cs="宋体"/>
          <w:sz w:val="34"/>
          <w:szCs w:val="36"/>
          <w:highlight w:val="none"/>
        </w:rPr>
      </w:pPr>
    </w:p>
    <w:p w14:paraId="792C2E69">
      <w:pPr>
        <w:spacing w:line="360" w:lineRule="auto"/>
        <w:jc w:val="center"/>
        <w:rPr>
          <w:rFonts w:ascii="仿宋_GB2312" w:hAnsi="微软雅黑" w:eastAsia="仿宋_GB2312" w:cs="Arial"/>
          <w:sz w:val="32"/>
          <w:szCs w:val="32"/>
          <w:highlight w:val="none"/>
        </w:rPr>
      </w:pPr>
      <w:r>
        <w:rPr>
          <w:rFonts w:hint="eastAsia" w:ascii="仿宋_GB2312" w:hAnsi="微软雅黑" w:eastAsia="仿宋_GB2312" w:cs="Arial"/>
          <w:sz w:val="32"/>
          <w:szCs w:val="32"/>
          <w:highlight w:val="none"/>
        </w:rPr>
        <w:t>宁夏宁东开发投资有限公司</w:t>
      </w:r>
    </w:p>
    <w:p w14:paraId="61338676">
      <w:pPr>
        <w:spacing w:line="360" w:lineRule="auto"/>
        <w:jc w:val="center"/>
        <w:rPr>
          <w:rFonts w:ascii="仿宋_GB2312" w:hAnsi="微软雅黑" w:eastAsia="仿宋_GB2312" w:cs="宋体"/>
          <w:color w:val="auto"/>
          <w:sz w:val="32"/>
          <w:szCs w:val="32"/>
          <w:highlight w:val="none"/>
        </w:rPr>
      </w:pPr>
      <w:r>
        <w:rPr>
          <w:rFonts w:hint="eastAsia" w:ascii="仿宋_GB2312" w:hAnsi="微软雅黑" w:eastAsia="仿宋_GB2312" w:cs="宋体"/>
          <w:color w:val="auto"/>
          <w:sz w:val="32"/>
          <w:szCs w:val="32"/>
          <w:highlight w:val="none"/>
        </w:rPr>
        <w:t>202</w:t>
      </w:r>
      <w:r>
        <w:rPr>
          <w:rFonts w:hint="eastAsia" w:ascii="仿宋_GB2312" w:hAnsi="微软雅黑" w:eastAsia="仿宋_GB2312" w:cs="宋体"/>
          <w:color w:val="auto"/>
          <w:sz w:val="32"/>
          <w:szCs w:val="32"/>
          <w:highlight w:val="none"/>
          <w:lang w:val="en-US" w:eastAsia="zh-CN"/>
        </w:rPr>
        <w:t>4</w:t>
      </w:r>
      <w:r>
        <w:rPr>
          <w:rFonts w:hint="eastAsia" w:ascii="仿宋_GB2312" w:hAnsi="微软雅黑" w:eastAsia="仿宋_GB2312" w:cs="宋体"/>
          <w:color w:val="auto"/>
          <w:sz w:val="32"/>
          <w:szCs w:val="32"/>
          <w:highlight w:val="none"/>
        </w:rPr>
        <w:t>年</w:t>
      </w:r>
      <w:r>
        <w:rPr>
          <w:rFonts w:ascii="仿宋_GB2312" w:hAnsi="微软雅黑" w:eastAsia="仿宋_GB2312" w:cs="宋体"/>
          <w:color w:val="auto"/>
          <w:sz w:val="32"/>
          <w:szCs w:val="32"/>
          <w:highlight w:val="none"/>
        </w:rPr>
        <w:t>1</w:t>
      </w:r>
      <w:r>
        <w:rPr>
          <w:rFonts w:hint="eastAsia" w:ascii="仿宋_GB2312" w:hAnsi="微软雅黑" w:eastAsia="仿宋_GB2312" w:cs="宋体"/>
          <w:color w:val="auto"/>
          <w:sz w:val="32"/>
          <w:szCs w:val="32"/>
          <w:highlight w:val="none"/>
          <w:lang w:val="en-US" w:eastAsia="zh-CN"/>
        </w:rPr>
        <w:t>2</w:t>
      </w:r>
      <w:r>
        <w:rPr>
          <w:rFonts w:hint="eastAsia" w:ascii="仿宋_GB2312" w:hAnsi="微软雅黑" w:eastAsia="仿宋_GB2312" w:cs="宋体"/>
          <w:color w:val="auto"/>
          <w:sz w:val="32"/>
          <w:szCs w:val="32"/>
          <w:highlight w:val="none"/>
        </w:rPr>
        <w:t>月</w:t>
      </w:r>
      <w:r>
        <w:rPr>
          <w:rFonts w:hint="eastAsia" w:ascii="仿宋_GB2312" w:hAnsi="微软雅黑" w:eastAsia="仿宋_GB2312" w:cs="宋体"/>
          <w:color w:val="auto"/>
          <w:sz w:val="32"/>
          <w:szCs w:val="32"/>
          <w:highlight w:val="none"/>
          <w:lang w:val="en-US" w:eastAsia="zh-CN"/>
        </w:rPr>
        <w:t>4</w:t>
      </w:r>
      <w:r>
        <w:rPr>
          <w:rFonts w:hint="eastAsia" w:ascii="仿宋_GB2312" w:hAnsi="微软雅黑" w:eastAsia="仿宋_GB2312" w:cs="宋体"/>
          <w:color w:val="auto"/>
          <w:sz w:val="32"/>
          <w:szCs w:val="32"/>
          <w:highlight w:val="none"/>
        </w:rPr>
        <w:t>日</w:t>
      </w:r>
    </w:p>
    <w:p w14:paraId="18D9FD33">
      <w:pPr>
        <w:spacing w:line="576" w:lineRule="exact"/>
        <w:jc w:val="center"/>
        <w:rPr>
          <w:rFonts w:ascii="方正小标宋简体" w:eastAsia="方正小标宋简体" w:cs="宋体" w:hAnsiTheme="minorEastAsia"/>
          <w:bCs/>
          <w:sz w:val="44"/>
          <w:szCs w:val="36"/>
          <w:highlight w:val="none"/>
        </w:rPr>
      </w:pPr>
    </w:p>
    <w:p w14:paraId="6B451DBA">
      <w:pPr>
        <w:spacing w:line="576" w:lineRule="exact"/>
        <w:jc w:val="center"/>
        <w:rPr>
          <w:rFonts w:ascii="方正小标宋简体" w:eastAsia="方正小标宋简体" w:cs="宋体" w:hAnsiTheme="minorEastAsia"/>
          <w:bCs/>
          <w:sz w:val="44"/>
          <w:szCs w:val="36"/>
          <w:highlight w:val="none"/>
        </w:rPr>
      </w:pPr>
    </w:p>
    <w:p w14:paraId="245FC07E">
      <w:pPr>
        <w:spacing w:line="576" w:lineRule="exact"/>
        <w:jc w:val="center"/>
        <w:rPr>
          <w:rFonts w:ascii="方正小标宋简体" w:eastAsia="方正小标宋简体" w:cs="宋体" w:hAnsiTheme="minorEastAsia"/>
          <w:bCs/>
          <w:sz w:val="44"/>
          <w:szCs w:val="36"/>
          <w:highlight w:val="none"/>
        </w:rPr>
      </w:pPr>
    </w:p>
    <w:p w14:paraId="54A5EDEE">
      <w:pPr>
        <w:spacing w:line="576" w:lineRule="exact"/>
        <w:jc w:val="center"/>
        <w:rPr>
          <w:rFonts w:ascii="方正小标宋简体" w:eastAsia="方正小标宋简体" w:cs="宋体" w:hAnsiTheme="minorEastAsia"/>
          <w:bCs/>
          <w:sz w:val="44"/>
          <w:szCs w:val="36"/>
          <w:highlight w:val="none"/>
        </w:rPr>
      </w:pPr>
      <w:r>
        <w:rPr>
          <w:rFonts w:hint="eastAsia" w:ascii="方正小标宋简体" w:eastAsia="方正小标宋简体" w:cs="宋体" w:hAnsiTheme="minorEastAsia"/>
          <w:bCs/>
          <w:sz w:val="44"/>
          <w:szCs w:val="36"/>
          <w:highlight w:val="none"/>
        </w:rPr>
        <w:t>宁夏宁东</w:t>
      </w:r>
      <w:r>
        <w:rPr>
          <w:rFonts w:ascii="方正小标宋简体" w:eastAsia="方正小标宋简体" w:cs="宋体" w:hAnsiTheme="minorEastAsia"/>
          <w:bCs/>
          <w:sz w:val="44"/>
          <w:szCs w:val="36"/>
          <w:highlight w:val="none"/>
        </w:rPr>
        <w:t>开发投资有限公司</w:t>
      </w:r>
      <w:r>
        <w:rPr>
          <w:rFonts w:hint="eastAsia" w:ascii="方正小标宋简体" w:eastAsia="方正小标宋简体" w:cs="宋体" w:hAnsiTheme="minorEastAsia"/>
          <w:bCs/>
          <w:sz w:val="44"/>
          <w:szCs w:val="36"/>
          <w:highlight w:val="none"/>
        </w:rPr>
        <w:t>202</w:t>
      </w:r>
      <w:r>
        <w:rPr>
          <w:rFonts w:hint="eastAsia" w:ascii="方正小标宋简体" w:eastAsia="方正小标宋简体" w:cs="宋体" w:hAnsiTheme="minorEastAsia"/>
          <w:bCs/>
          <w:sz w:val="44"/>
          <w:szCs w:val="36"/>
          <w:highlight w:val="none"/>
          <w:lang w:val="en-US" w:eastAsia="zh-CN"/>
        </w:rPr>
        <w:t>5-2027</w:t>
      </w:r>
      <w:r>
        <w:rPr>
          <w:rFonts w:hint="eastAsia" w:ascii="方正小标宋简体" w:eastAsia="方正小标宋简体" w:cs="宋体" w:hAnsiTheme="minorEastAsia"/>
          <w:bCs/>
          <w:sz w:val="44"/>
          <w:szCs w:val="36"/>
          <w:highlight w:val="none"/>
        </w:rPr>
        <w:t>年度</w:t>
      </w:r>
    </w:p>
    <w:p w14:paraId="17572842">
      <w:pPr>
        <w:spacing w:line="576" w:lineRule="exact"/>
        <w:jc w:val="center"/>
        <w:rPr>
          <w:rFonts w:ascii="方正小标宋简体" w:eastAsia="方正小标宋简体" w:cs="宋体" w:hAnsiTheme="minorEastAsia"/>
          <w:bCs/>
          <w:sz w:val="44"/>
          <w:szCs w:val="36"/>
          <w:highlight w:val="none"/>
        </w:rPr>
      </w:pPr>
      <w:r>
        <w:rPr>
          <w:rFonts w:hint="eastAsia" w:ascii="方正小标宋简体" w:eastAsia="方正小标宋简体" w:cs="宋体" w:hAnsiTheme="minorEastAsia"/>
          <w:bCs/>
          <w:sz w:val="44"/>
          <w:szCs w:val="36"/>
          <w:highlight w:val="none"/>
          <w:lang w:val="en-US" w:eastAsia="zh-CN"/>
        </w:rPr>
        <w:t>涉税服务</w:t>
      </w:r>
      <w:r>
        <w:rPr>
          <w:rFonts w:hint="eastAsia" w:ascii="方正小标宋简体" w:eastAsia="方正小标宋简体" w:cs="宋体" w:hAnsiTheme="minorEastAsia"/>
          <w:bCs/>
          <w:sz w:val="44"/>
          <w:szCs w:val="36"/>
          <w:highlight w:val="none"/>
        </w:rPr>
        <w:t>机构比选文件</w:t>
      </w:r>
    </w:p>
    <w:p w14:paraId="6677089A">
      <w:pPr>
        <w:spacing w:line="560" w:lineRule="exact"/>
        <w:ind w:firstLine="1104" w:firstLineChars="250"/>
        <w:jc w:val="center"/>
        <w:rPr>
          <w:rFonts w:ascii="方正小标宋简体" w:eastAsia="方正小标宋简体" w:cs="宋体" w:hAnsiTheme="minorEastAsia"/>
          <w:b/>
          <w:sz w:val="44"/>
          <w:szCs w:val="36"/>
          <w:highlight w:val="none"/>
        </w:rPr>
      </w:pPr>
    </w:p>
    <w:p w14:paraId="5CD3F992">
      <w:pPr>
        <w:adjustRightInd w:val="0"/>
        <w:snapToGrid w:val="0"/>
        <w:spacing w:line="560" w:lineRule="exact"/>
        <w:ind w:firstLine="640" w:firstLineChars="200"/>
        <w:contextualSpacing/>
        <w:rPr>
          <w:rFonts w:ascii="仿宋_GB2312" w:hAnsi="仿宋" w:eastAsia="仿宋_GB2312"/>
          <w:sz w:val="32"/>
          <w:szCs w:val="32"/>
          <w:highlight w:val="none"/>
        </w:rPr>
      </w:pPr>
      <w:r>
        <w:rPr>
          <w:rFonts w:hint="eastAsia" w:ascii="仿宋_GB2312" w:hAnsi="仿宋" w:eastAsia="仿宋_GB2312"/>
          <w:sz w:val="32"/>
          <w:szCs w:val="32"/>
          <w:highlight w:val="none"/>
        </w:rPr>
        <w:t>我公司</w:t>
      </w:r>
      <w:r>
        <w:rPr>
          <w:rFonts w:hint="eastAsia" w:ascii="仿宋_GB2312" w:hAnsi="仿宋" w:eastAsia="仿宋_GB2312"/>
          <w:sz w:val="32"/>
          <w:szCs w:val="32"/>
          <w:highlight w:val="none"/>
          <w:lang w:val="en-US" w:eastAsia="zh-CN"/>
        </w:rPr>
        <w:t>拟聘请机构向</w:t>
      </w:r>
      <w:r>
        <w:rPr>
          <w:rFonts w:hint="eastAsia" w:ascii="仿宋_GB2312" w:hAnsi="仿宋" w:eastAsia="仿宋_GB2312"/>
          <w:sz w:val="32"/>
          <w:szCs w:val="32"/>
          <w:highlight w:val="none"/>
        </w:rPr>
        <w:t>公司</w:t>
      </w:r>
      <w:r>
        <w:rPr>
          <w:rFonts w:hint="eastAsia" w:ascii="仿宋_GB2312" w:hAnsi="仿宋" w:eastAsia="仿宋_GB2312"/>
          <w:sz w:val="32"/>
          <w:szCs w:val="32"/>
          <w:highlight w:val="none"/>
          <w:lang w:val="en-US" w:eastAsia="zh-CN"/>
        </w:rPr>
        <w:t>提供</w:t>
      </w:r>
      <w:r>
        <w:rPr>
          <w:rFonts w:hint="eastAsia"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5-2027</w:t>
      </w:r>
      <w:r>
        <w:rPr>
          <w:rFonts w:hint="eastAsia" w:ascii="仿宋_GB2312" w:hAnsi="仿宋" w:eastAsia="仿宋_GB2312"/>
          <w:sz w:val="32"/>
          <w:szCs w:val="32"/>
          <w:highlight w:val="none"/>
        </w:rPr>
        <w:t>年度</w:t>
      </w:r>
      <w:r>
        <w:rPr>
          <w:rFonts w:hint="eastAsia" w:ascii="仿宋_GB2312" w:hAnsi="仿宋" w:eastAsia="仿宋_GB2312"/>
          <w:sz w:val="32"/>
          <w:szCs w:val="32"/>
          <w:highlight w:val="none"/>
          <w:lang w:val="en-US" w:eastAsia="zh-CN"/>
        </w:rPr>
        <w:t>涉税服务</w:t>
      </w:r>
      <w:r>
        <w:rPr>
          <w:rFonts w:hint="eastAsia" w:ascii="仿宋_GB2312" w:hAnsi="仿宋" w:eastAsia="仿宋_GB2312"/>
          <w:sz w:val="32"/>
          <w:szCs w:val="32"/>
          <w:highlight w:val="none"/>
        </w:rPr>
        <w:t>，现对</w:t>
      </w:r>
      <w:r>
        <w:rPr>
          <w:rFonts w:hint="eastAsia" w:ascii="仿宋_GB2312" w:hAnsi="仿宋" w:eastAsia="仿宋_GB2312"/>
          <w:sz w:val="32"/>
          <w:szCs w:val="32"/>
          <w:highlight w:val="none"/>
          <w:lang w:val="en-US" w:eastAsia="zh-CN"/>
        </w:rPr>
        <w:t>服务</w:t>
      </w:r>
      <w:r>
        <w:rPr>
          <w:rFonts w:hint="eastAsia" w:ascii="仿宋_GB2312" w:hAnsi="仿宋" w:eastAsia="仿宋_GB2312"/>
          <w:sz w:val="32"/>
          <w:szCs w:val="32"/>
          <w:highlight w:val="none"/>
        </w:rPr>
        <w:t>机构进行公开比选。具体要求如下：</w:t>
      </w:r>
    </w:p>
    <w:p w14:paraId="3DE3A7E1">
      <w:pPr>
        <w:pStyle w:val="16"/>
        <w:numPr>
          <w:ilvl w:val="0"/>
          <w:numId w:val="1"/>
        </w:numPr>
        <w:adjustRightInd w:val="0"/>
        <w:snapToGrid w:val="0"/>
        <w:spacing w:line="560" w:lineRule="exact"/>
        <w:ind w:firstLineChars="0"/>
        <w:contextualSpacing/>
        <w:rPr>
          <w:rFonts w:ascii="黑体" w:hAnsi="黑体" w:eastAsia="黑体" w:cs="黑体"/>
          <w:bCs/>
          <w:sz w:val="32"/>
          <w:szCs w:val="32"/>
          <w:highlight w:val="none"/>
        </w:rPr>
      </w:pPr>
      <w:r>
        <w:rPr>
          <w:rFonts w:hint="eastAsia" w:ascii="黑体" w:hAnsi="黑体" w:eastAsia="黑体" w:cs="黑体"/>
          <w:bCs/>
          <w:sz w:val="32"/>
          <w:szCs w:val="32"/>
          <w:highlight w:val="none"/>
          <w:lang w:val="en-US" w:eastAsia="zh-CN"/>
        </w:rPr>
        <w:t>涉税服务</w:t>
      </w:r>
      <w:r>
        <w:rPr>
          <w:rFonts w:hint="eastAsia" w:ascii="黑体" w:hAnsi="黑体" w:eastAsia="黑体" w:cs="黑体"/>
          <w:bCs/>
          <w:sz w:val="32"/>
          <w:szCs w:val="32"/>
          <w:highlight w:val="none"/>
        </w:rPr>
        <w:t>范围</w:t>
      </w:r>
      <w:r>
        <w:rPr>
          <w:rFonts w:ascii="黑体" w:hAnsi="黑体" w:eastAsia="黑体" w:cs="黑体"/>
          <w:bCs/>
          <w:sz w:val="32"/>
          <w:szCs w:val="32"/>
          <w:highlight w:val="none"/>
        </w:rPr>
        <w:t>和</w:t>
      </w:r>
      <w:r>
        <w:rPr>
          <w:rFonts w:hint="eastAsia" w:ascii="黑体" w:hAnsi="黑体" w:eastAsia="黑体" w:cs="黑体"/>
          <w:bCs/>
          <w:sz w:val="32"/>
          <w:szCs w:val="32"/>
          <w:highlight w:val="none"/>
        </w:rPr>
        <w:t>内容</w:t>
      </w:r>
    </w:p>
    <w:p w14:paraId="718AB1B6">
      <w:pPr>
        <w:spacing w:line="560" w:lineRule="exact"/>
        <w:ind w:firstLine="640" w:firstLineChars="200"/>
        <w:contextualSpacing/>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w:t>
      </w:r>
      <w:r>
        <w:rPr>
          <w:rFonts w:hint="eastAsia" w:ascii="楷体_GB2312" w:hAnsi="楷体_GB2312" w:eastAsia="楷体_GB2312" w:cs="楷体_GB2312"/>
          <w:sz w:val="32"/>
          <w:szCs w:val="32"/>
          <w:highlight w:val="none"/>
          <w:lang w:val="en-US" w:eastAsia="zh-CN"/>
        </w:rPr>
        <w:t>服务</w:t>
      </w:r>
      <w:r>
        <w:rPr>
          <w:rFonts w:ascii="楷体_GB2312" w:hAnsi="楷体_GB2312" w:eastAsia="楷体_GB2312" w:cs="楷体_GB2312"/>
          <w:sz w:val="32"/>
          <w:szCs w:val="32"/>
          <w:highlight w:val="none"/>
        </w:rPr>
        <w:t>范围</w:t>
      </w:r>
    </w:p>
    <w:p w14:paraId="38D048E4">
      <w:pPr>
        <w:adjustRightInd w:val="0"/>
        <w:snapToGrid w:val="0"/>
        <w:spacing w:line="560" w:lineRule="exact"/>
        <w:ind w:firstLine="640" w:firstLineChars="200"/>
        <w:contextualSpacing/>
        <w:jc w:val="both"/>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宁夏</w:t>
      </w:r>
      <w:r>
        <w:rPr>
          <w:rFonts w:ascii="仿宋_GB2312" w:hAnsi="宋体" w:eastAsia="仿宋_GB2312" w:cs="宋体"/>
          <w:bCs/>
          <w:sz w:val="32"/>
          <w:szCs w:val="32"/>
          <w:highlight w:val="none"/>
        </w:rPr>
        <w:t>宁东开发投资有限公司</w:t>
      </w:r>
      <w:r>
        <w:rPr>
          <w:rFonts w:hint="eastAsia" w:ascii="仿宋_GB2312" w:hAnsi="宋体" w:eastAsia="仿宋_GB2312" w:cs="宋体"/>
          <w:bCs/>
          <w:sz w:val="32"/>
          <w:szCs w:val="32"/>
          <w:highlight w:val="none"/>
          <w:lang w:val="en-US" w:eastAsia="zh-CN"/>
        </w:rPr>
        <w:t>本部</w:t>
      </w:r>
      <w:r>
        <w:rPr>
          <w:rFonts w:ascii="仿宋_GB2312" w:hAnsi="宋体" w:eastAsia="仿宋_GB2312" w:cs="宋体"/>
          <w:bCs/>
          <w:sz w:val="32"/>
          <w:szCs w:val="32"/>
          <w:highlight w:val="none"/>
        </w:rPr>
        <w:t>及</w:t>
      </w:r>
      <w:r>
        <w:rPr>
          <w:rFonts w:hint="eastAsia" w:ascii="仿宋_GB2312" w:hAnsi="宋体" w:eastAsia="仿宋_GB2312" w:cs="宋体"/>
          <w:bCs/>
          <w:sz w:val="32"/>
          <w:szCs w:val="32"/>
          <w:highlight w:val="none"/>
          <w:lang w:val="en-US" w:eastAsia="zh-CN"/>
        </w:rPr>
        <w:t>5家全资</w:t>
      </w:r>
      <w:r>
        <w:rPr>
          <w:rFonts w:ascii="仿宋_GB2312" w:hAnsi="宋体" w:eastAsia="仿宋_GB2312" w:cs="宋体"/>
          <w:bCs/>
          <w:sz w:val="32"/>
          <w:szCs w:val="32"/>
          <w:highlight w:val="none"/>
        </w:rPr>
        <w:t>子公司</w:t>
      </w:r>
      <w:r>
        <w:rPr>
          <w:rFonts w:hint="eastAsia" w:ascii="仿宋_GB2312" w:hAnsi="宋体" w:eastAsia="仿宋_GB2312" w:cs="宋体"/>
          <w:bCs/>
          <w:sz w:val="32"/>
          <w:szCs w:val="32"/>
          <w:highlight w:val="none"/>
        </w:rPr>
        <w:t>。</w:t>
      </w:r>
    </w:p>
    <w:p w14:paraId="49CB4300">
      <w:pPr>
        <w:spacing w:line="560" w:lineRule="exact"/>
        <w:ind w:firstLine="640" w:firstLineChars="200"/>
        <w:contextualSpacing/>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w:t>
      </w:r>
      <w:r>
        <w:rPr>
          <w:rFonts w:hint="eastAsia" w:ascii="楷体_GB2312" w:hAnsi="楷体_GB2312" w:eastAsia="楷体_GB2312" w:cs="楷体_GB2312"/>
          <w:sz w:val="32"/>
          <w:szCs w:val="32"/>
          <w:highlight w:val="none"/>
          <w:lang w:val="en-US" w:eastAsia="zh-CN"/>
        </w:rPr>
        <w:t>服务</w:t>
      </w:r>
      <w:r>
        <w:rPr>
          <w:rFonts w:ascii="楷体_GB2312" w:hAnsi="楷体_GB2312" w:eastAsia="楷体_GB2312" w:cs="楷体_GB2312"/>
          <w:sz w:val="32"/>
          <w:szCs w:val="32"/>
          <w:highlight w:val="none"/>
        </w:rPr>
        <w:t>内容</w:t>
      </w:r>
    </w:p>
    <w:p w14:paraId="3CA95E20">
      <w:pPr>
        <w:adjustRightInd w:val="0"/>
        <w:snapToGrid w:val="0"/>
        <w:spacing w:line="560" w:lineRule="exact"/>
        <w:ind w:firstLine="640" w:firstLineChars="200"/>
        <w:contextualSpacing/>
        <w:jc w:val="both"/>
        <w:rPr>
          <w:rFonts w:hint="eastAsia" w:ascii="仿宋_GB2312" w:hAnsi="宋体" w:eastAsia="仿宋_GB2312" w:cs="宋体"/>
          <w:bCs/>
          <w:sz w:val="32"/>
          <w:szCs w:val="32"/>
          <w:highlight w:val="none"/>
          <w:lang w:val="en-US" w:eastAsia="zh-CN"/>
        </w:rPr>
      </w:pPr>
      <w:r>
        <w:rPr>
          <w:rFonts w:hint="eastAsia" w:ascii="仿宋_GB2312" w:hAnsi="宋体" w:eastAsia="仿宋_GB2312" w:cs="宋体"/>
          <w:bCs/>
          <w:sz w:val="32"/>
          <w:szCs w:val="32"/>
          <w:highlight w:val="none"/>
          <w:lang w:val="en-US" w:eastAsia="zh-CN"/>
        </w:rPr>
        <w:t>1.包括但不限于</w:t>
      </w:r>
      <w:r>
        <w:rPr>
          <w:rFonts w:hint="eastAsia" w:ascii="仿宋_GB2312" w:hAnsi="宋体" w:eastAsia="仿宋_GB2312" w:cs="宋体"/>
          <w:bCs/>
          <w:sz w:val="32"/>
          <w:szCs w:val="32"/>
          <w:highlight w:val="none"/>
          <w:lang w:val="zh-TW"/>
        </w:rPr>
        <w:t>对公司</w:t>
      </w:r>
      <w:r>
        <w:rPr>
          <w:rFonts w:hint="eastAsia" w:ascii="仿宋_GB2312" w:hAnsi="宋体" w:eastAsia="仿宋_GB2312" w:cs="宋体"/>
          <w:bCs/>
          <w:sz w:val="32"/>
          <w:szCs w:val="32"/>
          <w:highlight w:val="none"/>
          <w:lang w:val="zh-TW" w:eastAsia="zh-CN"/>
        </w:rPr>
        <w:t>增值税及附加税费（城建税、教育费附加、地方教育费）、财产行为税（房产税、土地使用税、契税、印花税）、资环税（资源税和水资源税、环境保护税）、土地增值税、</w:t>
      </w:r>
      <w:r>
        <w:rPr>
          <w:rFonts w:hint="eastAsia" w:ascii="仿宋_GB2312" w:hAnsi="宋体" w:eastAsia="仿宋_GB2312" w:cs="宋体"/>
          <w:bCs/>
          <w:sz w:val="32"/>
          <w:szCs w:val="32"/>
          <w:highlight w:val="none"/>
          <w:lang w:val="en-US" w:eastAsia="zh-CN"/>
        </w:rPr>
        <w:t>企业所得税、非税（水利基金、残保金、工会经费）等公司业务范围所涉及的税种提供审核服务，年度内的审核不低于2次，并出具年度涉税服务报告，对公司年度企业所得税汇算清缴工作提供审核及申报辅导。</w:t>
      </w:r>
    </w:p>
    <w:p w14:paraId="764DCE9A">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宋体" w:eastAsia="仿宋_GB2312" w:cs="宋体"/>
          <w:bCs/>
          <w:sz w:val="32"/>
          <w:szCs w:val="32"/>
          <w:highlight w:val="none"/>
          <w:lang w:val="en-US" w:eastAsia="zh-CN"/>
        </w:rPr>
      </w:pPr>
      <w:r>
        <w:rPr>
          <w:rFonts w:hint="eastAsia" w:ascii="仿宋_GB2312" w:hAnsi="宋体" w:eastAsia="仿宋_GB2312" w:cs="宋体"/>
          <w:bCs/>
          <w:sz w:val="32"/>
          <w:szCs w:val="32"/>
          <w:highlight w:val="none"/>
          <w:lang w:val="en-US" w:eastAsia="zh-CN"/>
        </w:rPr>
        <w:t>2.对公司生产经营所涉及到的涉税业务提供日常咨询服务。</w:t>
      </w:r>
    </w:p>
    <w:p w14:paraId="4938005D">
      <w:pPr>
        <w:adjustRightInd w:val="0"/>
        <w:snapToGrid w:val="0"/>
        <w:spacing w:line="560" w:lineRule="exact"/>
        <w:ind w:firstLine="640" w:firstLineChars="200"/>
        <w:contextualSpacing/>
        <w:jc w:val="both"/>
        <w:rPr>
          <w:rFonts w:hint="eastAsia" w:ascii="仿宋_GB2312" w:hAnsi="宋体" w:eastAsia="仿宋_GB2312" w:cs="宋体"/>
          <w:bCs/>
          <w:sz w:val="32"/>
          <w:szCs w:val="32"/>
          <w:highlight w:val="none"/>
          <w:lang w:val="en-US" w:eastAsia="zh-CN"/>
        </w:rPr>
      </w:pPr>
      <w:r>
        <w:rPr>
          <w:rFonts w:hint="eastAsia" w:ascii="仿宋_GB2312" w:hAnsi="宋体" w:eastAsia="仿宋_GB2312" w:cs="宋体"/>
          <w:bCs/>
          <w:sz w:val="32"/>
          <w:szCs w:val="32"/>
          <w:highlight w:val="none"/>
          <w:lang w:val="en-US" w:eastAsia="zh-CN"/>
        </w:rPr>
        <w:t>3.根据公司业务经营特点和需求，结合行业新规和案例，有针对性的安排线下培训1次。</w:t>
      </w:r>
    </w:p>
    <w:p w14:paraId="0BCCC189">
      <w:pPr>
        <w:spacing w:line="560" w:lineRule="exact"/>
        <w:ind w:firstLine="640" w:firstLineChars="200"/>
        <w:contextualSpacing/>
        <w:rPr>
          <w:rFonts w:hint="default" w:ascii="楷体_GB2312" w:hAnsi="楷体_GB2312" w:eastAsia="楷体_GB2312" w:cs="楷体_GB2312"/>
          <w:sz w:val="32"/>
          <w:szCs w:val="32"/>
          <w:highlight w:val="none"/>
          <w:lang w:val="en-US"/>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三</w:t>
      </w: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服务期限</w:t>
      </w:r>
    </w:p>
    <w:p w14:paraId="69CCED4B">
      <w:pPr>
        <w:pStyle w:val="21"/>
        <w:shd w:val="clear" w:color="auto" w:fill="FFFFFF"/>
        <w:spacing w:before="0" w:beforeAutospacing="0" w:after="0" w:afterAutospacing="0" w:line="560" w:lineRule="exact"/>
        <w:ind w:firstLine="641"/>
        <w:jc w:val="both"/>
        <w:rPr>
          <w:rFonts w:hint="eastAsia" w:ascii="仿宋_GB2312" w:hAnsi="仿宋" w:eastAsia="仿宋_GB2312" w:cs="Times New Roman"/>
          <w:kern w:val="0"/>
          <w:sz w:val="32"/>
          <w:szCs w:val="32"/>
          <w:highlight w:val="none"/>
          <w:lang w:val="en-US" w:eastAsia="zh-CN" w:bidi="ar-SA"/>
        </w:rPr>
      </w:pPr>
      <w:r>
        <w:rPr>
          <w:rFonts w:hint="eastAsia" w:ascii="仿宋_GB2312" w:hAnsi="仿宋" w:eastAsia="仿宋_GB2312" w:cs="Times New Roman"/>
          <w:kern w:val="0"/>
          <w:sz w:val="32"/>
          <w:szCs w:val="32"/>
          <w:highlight w:val="none"/>
          <w:lang w:val="en-US" w:eastAsia="zh-CN" w:bidi="ar-SA"/>
        </w:rPr>
        <w:t>三年，合同一年一签，自合同签订之日起计算。</w:t>
      </w:r>
    </w:p>
    <w:p w14:paraId="51BB268A">
      <w:pPr>
        <w:pStyle w:val="21"/>
        <w:shd w:val="clear" w:color="auto" w:fill="FFFFFF"/>
        <w:spacing w:before="0" w:beforeAutospacing="0" w:after="0" w:afterAutospacing="0" w:line="560" w:lineRule="exact"/>
        <w:ind w:firstLine="641"/>
        <w:jc w:val="both"/>
        <w:rPr>
          <w:rFonts w:hint="default" w:ascii="仿宋_GB2312" w:hAnsi="宋体" w:eastAsia="仿宋_GB2312" w:cs="宋体"/>
          <w:b/>
          <w:bCs w:val="0"/>
          <w:kern w:val="0"/>
          <w:sz w:val="32"/>
          <w:szCs w:val="32"/>
          <w:highlight w:val="none"/>
          <w:lang w:val="en-US" w:eastAsia="zh-CN" w:bidi="ar-SA"/>
        </w:rPr>
      </w:pPr>
      <w:r>
        <w:rPr>
          <w:rFonts w:hint="eastAsia" w:ascii="仿宋_GB2312" w:eastAsia="仿宋_GB2312" w:cs="宋体"/>
          <w:b/>
          <w:bCs w:val="0"/>
          <w:kern w:val="0"/>
          <w:sz w:val="32"/>
          <w:szCs w:val="32"/>
          <w:highlight w:val="none"/>
          <w:lang w:val="en-US" w:eastAsia="zh-CN" w:bidi="ar-SA"/>
        </w:rPr>
        <w:t>如果服务期限内服务范围发生变化，签订合同时，在中选价格的基础上，服务费用由双方另行协商确定。</w:t>
      </w:r>
    </w:p>
    <w:p w14:paraId="1B0C2433">
      <w:pPr>
        <w:adjustRightInd w:val="0"/>
        <w:snapToGrid w:val="0"/>
        <w:spacing w:line="560" w:lineRule="exact"/>
        <w:ind w:firstLine="640" w:firstLineChars="200"/>
        <w:contextualSpacing/>
        <w:jc w:val="both"/>
        <w:rPr>
          <w:rFonts w:ascii="黑体" w:hAnsi="黑体" w:eastAsia="黑体" w:cs="黑体"/>
          <w:bCs/>
          <w:sz w:val="32"/>
          <w:szCs w:val="32"/>
          <w:highlight w:val="none"/>
        </w:rPr>
      </w:pPr>
      <w:r>
        <w:rPr>
          <w:rFonts w:hint="eastAsia" w:ascii="黑体" w:hAnsi="黑体" w:eastAsia="黑体" w:cs="黑体"/>
          <w:bCs/>
          <w:sz w:val="32"/>
          <w:szCs w:val="32"/>
          <w:highlight w:val="none"/>
        </w:rPr>
        <w:t>二、参选单位要求</w:t>
      </w:r>
    </w:p>
    <w:p w14:paraId="36C58BC5">
      <w:pPr>
        <w:widowControl w:val="0"/>
        <w:adjustRightInd w:val="0"/>
        <w:snapToGrid w:val="0"/>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（一）在中国境内依法设立、</w:t>
      </w:r>
      <w:r>
        <w:rPr>
          <w:rFonts w:ascii="仿宋_GB2312" w:hAnsi="仿宋" w:eastAsia="仿宋_GB2312"/>
          <w:sz w:val="32"/>
          <w:szCs w:val="32"/>
          <w:highlight w:val="none"/>
        </w:rPr>
        <w:t>具有独立法人</w:t>
      </w:r>
      <w:r>
        <w:rPr>
          <w:rFonts w:hint="eastAsia" w:ascii="仿宋_GB2312" w:hAnsi="仿宋" w:eastAsia="仿宋_GB2312"/>
          <w:sz w:val="32"/>
          <w:szCs w:val="32"/>
          <w:highlight w:val="none"/>
        </w:rPr>
        <w:t>资格的</w:t>
      </w:r>
      <w:r>
        <w:rPr>
          <w:rFonts w:hint="eastAsia" w:ascii="仿宋_GB2312" w:hAnsi="仿宋" w:eastAsia="仿宋_GB2312"/>
          <w:sz w:val="32"/>
          <w:szCs w:val="32"/>
          <w:highlight w:val="none"/>
          <w:lang w:val="en-US" w:eastAsia="zh-CN"/>
        </w:rPr>
        <w:t>税务</w:t>
      </w:r>
      <w:r>
        <w:rPr>
          <w:rFonts w:hint="eastAsia" w:ascii="仿宋_GB2312" w:hAnsi="仿宋" w:eastAsia="仿宋_GB2312"/>
          <w:sz w:val="32"/>
          <w:szCs w:val="32"/>
          <w:highlight w:val="none"/>
        </w:rPr>
        <w:t>师事务所，具有</w:t>
      </w:r>
      <w:r>
        <w:rPr>
          <w:rFonts w:hint="eastAsia" w:ascii="仿宋_GB2312" w:hAnsi="仿宋" w:eastAsia="仿宋_GB2312"/>
          <w:sz w:val="32"/>
          <w:szCs w:val="32"/>
          <w:highlight w:val="none"/>
          <w:lang w:val="en-US" w:eastAsia="zh-CN"/>
        </w:rPr>
        <w:t>税务</w:t>
      </w:r>
      <w:r>
        <w:rPr>
          <w:rFonts w:hint="eastAsia" w:ascii="仿宋_GB2312" w:hAnsi="仿宋" w:eastAsia="仿宋_GB2312"/>
          <w:sz w:val="32"/>
          <w:szCs w:val="32"/>
          <w:highlight w:val="none"/>
        </w:rPr>
        <w:t>师事务所执业证书。</w:t>
      </w:r>
    </w:p>
    <w:p w14:paraId="71040771">
      <w:pPr>
        <w:widowControl w:val="0"/>
        <w:adjustRightInd w:val="0"/>
        <w:snapToGrid w:val="0"/>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（二）拟派项目</w:t>
      </w:r>
      <w:r>
        <w:rPr>
          <w:rFonts w:ascii="仿宋_GB2312" w:hAnsi="仿宋" w:eastAsia="仿宋_GB2312"/>
          <w:sz w:val="32"/>
          <w:szCs w:val="32"/>
          <w:highlight w:val="none"/>
        </w:rPr>
        <w:t>经理须</w:t>
      </w:r>
      <w:r>
        <w:rPr>
          <w:rFonts w:hint="eastAsia" w:ascii="仿宋_GB2312" w:hAnsi="仿宋" w:eastAsia="仿宋_GB2312"/>
          <w:sz w:val="32"/>
          <w:szCs w:val="32"/>
          <w:highlight w:val="none"/>
        </w:rPr>
        <w:t>持有注册会计师执业证书</w:t>
      </w:r>
      <w:r>
        <w:rPr>
          <w:rFonts w:hint="eastAsia" w:ascii="仿宋_GB2312" w:hAnsi="仿宋" w:eastAsia="仿宋_GB2312"/>
          <w:sz w:val="32"/>
          <w:szCs w:val="32"/>
          <w:highlight w:val="none"/>
          <w:lang w:val="en-US" w:eastAsia="zh-CN"/>
        </w:rPr>
        <w:t>或注册税务师执业证书</w:t>
      </w:r>
      <w:r>
        <w:rPr>
          <w:rFonts w:hint="eastAsia" w:ascii="仿宋_GB2312" w:hAnsi="仿宋" w:eastAsia="仿宋_GB2312"/>
          <w:sz w:val="32"/>
          <w:szCs w:val="32"/>
          <w:highlight w:val="none"/>
        </w:rPr>
        <w:t>。</w:t>
      </w:r>
    </w:p>
    <w:p w14:paraId="2BCD5A35">
      <w:pPr>
        <w:pStyle w:val="9"/>
        <w:autoSpaceDE/>
        <w:autoSpaceDN/>
        <w:adjustRightInd w:val="0"/>
        <w:snapToGrid w:val="0"/>
        <w:spacing w:beforeAutospacing="0" w:afterAutospacing="0" w:line="560" w:lineRule="exact"/>
        <w:ind w:firstLine="640" w:firstLineChars="200"/>
        <w:jc w:val="both"/>
        <w:rPr>
          <w:rFonts w:ascii="仿宋_GB2312" w:eastAsia="仿宋_GB2312" w:cs="仿宋_GB2312"/>
          <w:sz w:val="32"/>
          <w:szCs w:val="32"/>
          <w:highlight w:val="none"/>
        </w:rPr>
      </w:pPr>
      <w:r>
        <w:rPr>
          <w:rFonts w:hint="eastAsia" w:ascii="仿宋_GB2312" w:hAnsi="仿宋" w:eastAsia="仿宋_GB2312"/>
          <w:sz w:val="32"/>
          <w:szCs w:val="32"/>
          <w:highlight w:val="none"/>
        </w:rPr>
        <w:t>（三）</w:t>
      </w:r>
      <w:r>
        <w:rPr>
          <w:rFonts w:hint="eastAsia" w:ascii="仿宋_GB2312" w:eastAsia="仿宋_GB2312" w:cs="仿宋_GB2312"/>
          <w:sz w:val="32"/>
          <w:szCs w:val="32"/>
          <w:highlight w:val="none"/>
        </w:rPr>
        <w:t>通过“信用中国”网站（www.creditchina.gov.cn）查询参选人是否为失信被执行人，并限制失信被执行人参与此次比选。</w:t>
      </w:r>
    </w:p>
    <w:p w14:paraId="3ECDCA6A">
      <w:pPr>
        <w:pStyle w:val="9"/>
        <w:autoSpaceDE/>
        <w:autoSpaceDN/>
        <w:adjustRightInd w:val="0"/>
        <w:snapToGrid w:val="0"/>
        <w:spacing w:beforeAutospacing="0" w:afterAutospacing="0" w:line="560" w:lineRule="exact"/>
        <w:ind w:firstLine="640" w:firstLineChars="200"/>
        <w:jc w:val="both"/>
        <w:rPr>
          <w:rFonts w:ascii="仿宋_GB2312" w:eastAsia="仿宋_GB2312" w:cs="仿宋_GB2312"/>
          <w:color w:val="FF0000"/>
          <w:sz w:val="32"/>
          <w:szCs w:val="32"/>
          <w:highlight w:val="none"/>
        </w:rPr>
      </w:pPr>
      <w:r>
        <w:rPr>
          <w:rFonts w:hint="eastAsia" w:ascii="仿宋_GB2312" w:eastAsia="仿宋_GB2312" w:cs="仿宋_GB2312"/>
          <w:sz w:val="32"/>
          <w:szCs w:val="32"/>
          <w:highlight w:val="none"/>
        </w:rPr>
        <w:t>（四）</w:t>
      </w:r>
      <w:r>
        <w:rPr>
          <w:rFonts w:hint="eastAsia" w:ascii="仿宋_GB2312" w:eastAsia="仿宋_GB2312" w:cs="仿宋_GB2312"/>
          <w:color w:val="auto"/>
          <w:sz w:val="32"/>
          <w:szCs w:val="32"/>
          <w:highlight w:val="none"/>
        </w:rPr>
        <w:t>应在</w:t>
      </w:r>
      <w:r>
        <w:rPr>
          <w:rFonts w:hint="eastAsia" w:ascii="仿宋_GB2312" w:eastAsia="仿宋_GB2312" w:cs="仿宋_GB2312"/>
          <w:color w:val="auto"/>
          <w:sz w:val="32"/>
          <w:szCs w:val="32"/>
          <w:highlight w:val="none"/>
          <w:lang w:val="en-US" w:eastAsia="zh-CN"/>
        </w:rPr>
        <w:t>服务期结束后30个日历天内出具</w:t>
      </w:r>
      <w:r>
        <w:rPr>
          <w:rFonts w:hint="eastAsia" w:ascii="仿宋_GB2312" w:eastAsia="仿宋_GB2312" w:cs="仿宋_GB2312"/>
          <w:color w:val="auto"/>
          <w:sz w:val="32"/>
          <w:szCs w:val="32"/>
          <w:highlight w:val="none"/>
        </w:rPr>
        <w:t>正式</w:t>
      </w:r>
      <w:r>
        <w:rPr>
          <w:rFonts w:hint="eastAsia" w:ascii="仿宋_GB2312" w:eastAsia="仿宋_GB2312" w:cs="仿宋_GB2312"/>
          <w:color w:val="auto"/>
          <w:sz w:val="32"/>
          <w:szCs w:val="32"/>
          <w:highlight w:val="none"/>
          <w:lang w:val="en-US" w:eastAsia="zh-CN"/>
        </w:rPr>
        <w:t>涉税服务</w:t>
      </w:r>
      <w:r>
        <w:rPr>
          <w:rFonts w:hint="eastAsia" w:ascii="仿宋_GB2312" w:eastAsia="仿宋_GB2312" w:cs="仿宋_GB2312"/>
          <w:color w:val="auto"/>
          <w:sz w:val="32"/>
          <w:szCs w:val="32"/>
          <w:highlight w:val="none"/>
        </w:rPr>
        <w:t>报告。</w:t>
      </w:r>
    </w:p>
    <w:p w14:paraId="3B88DBAB">
      <w:pPr>
        <w:spacing w:line="560" w:lineRule="exact"/>
        <w:ind w:firstLine="640" w:firstLineChars="200"/>
        <w:contextualSpacing/>
        <w:rPr>
          <w:rFonts w:ascii="仿宋_GB2312" w:hAnsi="宋体" w:eastAsia="仿宋_GB2312" w:cs="仿宋_GB2312"/>
          <w:sz w:val="32"/>
          <w:szCs w:val="32"/>
          <w:highlight w:val="none"/>
        </w:rPr>
      </w:pP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五</w:t>
      </w:r>
      <w:r>
        <w:rPr>
          <w:rFonts w:hint="eastAsia" w:ascii="仿宋_GB2312" w:hAnsi="仿宋" w:eastAsia="仿宋_GB2312"/>
          <w:sz w:val="32"/>
          <w:szCs w:val="32"/>
          <w:highlight w:val="none"/>
        </w:rPr>
        <w:t>）</w:t>
      </w:r>
      <w:r>
        <w:rPr>
          <w:rFonts w:hint="eastAsia" w:ascii="仿宋_GB2312" w:hAnsi="宋体" w:eastAsia="仿宋_GB2312" w:cs="仿宋_GB2312"/>
          <w:sz w:val="32"/>
          <w:szCs w:val="32"/>
          <w:highlight w:val="none"/>
        </w:rPr>
        <w:t>本项目不</w:t>
      </w:r>
      <w:r>
        <w:rPr>
          <w:rFonts w:ascii="仿宋_GB2312" w:hAnsi="宋体" w:eastAsia="仿宋_GB2312" w:cs="仿宋_GB2312"/>
          <w:sz w:val="32"/>
          <w:szCs w:val="32"/>
          <w:highlight w:val="none"/>
        </w:rPr>
        <w:t>接受联合体</w:t>
      </w:r>
      <w:r>
        <w:rPr>
          <w:rFonts w:hint="eastAsia" w:ascii="仿宋_GB2312" w:hAnsi="宋体" w:eastAsia="仿宋_GB2312" w:cs="仿宋_GB2312"/>
          <w:sz w:val="32"/>
          <w:szCs w:val="32"/>
          <w:highlight w:val="none"/>
        </w:rPr>
        <w:t>参选</w:t>
      </w:r>
      <w:r>
        <w:rPr>
          <w:rFonts w:ascii="仿宋_GB2312" w:hAnsi="宋体" w:eastAsia="仿宋_GB2312" w:cs="仿宋_GB2312"/>
          <w:sz w:val="32"/>
          <w:szCs w:val="32"/>
          <w:highlight w:val="none"/>
        </w:rPr>
        <w:t>。</w:t>
      </w:r>
    </w:p>
    <w:p w14:paraId="5DA2DAFE">
      <w:pPr>
        <w:spacing w:line="560" w:lineRule="exact"/>
        <w:ind w:firstLine="640" w:firstLineChars="200"/>
        <w:contextualSpacing/>
        <w:rPr>
          <w:rFonts w:ascii="黑体" w:hAnsi="黑体" w:eastAsia="黑体" w:cs="宋体"/>
          <w:sz w:val="32"/>
          <w:szCs w:val="32"/>
          <w:highlight w:val="none"/>
          <w:lang w:val="zh-CN" w:bidi="zh-CN"/>
        </w:rPr>
      </w:pPr>
      <w:r>
        <w:rPr>
          <w:rFonts w:hint="eastAsia" w:ascii="黑体" w:hAnsi="黑体" w:eastAsia="黑体" w:cs="宋体"/>
          <w:sz w:val="32"/>
          <w:szCs w:val="32"/>
          <w:highlight w:val="none"/>
          <w:lang w:val="zh-CN" w:bidi="zh-CN"/>
        </w:rPr>
        <w:t>三、有关证明文件</w:t>
      </w:r>
    </w:p>
    <w:p w14:paraId="19B2E3B8">
      <w:pPr>
        <w:spacing w:line="560" w:lineRule="exact"/>
        <w:ind w:firstLine="640"/>
        <w:contextualSpacing/>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参选单位必须出具下列资质证明文件：</w:t>
      </w:r>
    </w:p>
    <w:p w14:paraId="327AB311">
      <w:pPr>
        <w:spacing w:line="560" w:lineRule="exact"/>
        <w:ind w:firstLine="640"/>
        <w:contextualSpacing/>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（一）营业执照</w:t>
      </w:r>
      <w:r>
        <w:rPr>
          <w:rFonts w:hint="eastAsia" w:ascii="仿宋_GB2312" w:hAnsi="仿宋_GB2312" w:eastAsia="仿宋_GB2312" w:cs="仿宋_GB2312"/>
          <w:sz w:val="32"/>
          <w:szCs w:val="32"/>
          <w:highlight w:val="none"/>
          <w:lang w:val="en-US" w:bidi="zh-CN"/>
        </w:rPr>
        <w:t>复印件</w:t>
      </w:r>
      <w:r>
        <w:rPr>
          <w:rFonts w:hint="eastAsia" w:ascii="仿宋_GB2312" w:hAnsi="仿宋_GB2312" w:eastAsia="仿宋_GB2312" w:cs="仿宋_GB2312"/>
          <w:sz w:val="32"/>
          <w:szCs w:val="32"/>
          <w:highlight w:val="none"/>
          <w:lang w:val="zh-CN" w:bidi="zh-CN"/>
        </w:rPr>
        <w:t>。</w:t>
      </w:r>
    </w:p>
    <w:p w14:paraId="7775E31A">
      <w:pPr>
        <w:spacing w:line="560" w:lineRule="exact"/>
        <w:ind w:firstLine="640" w:firstLineChars="200"/>
        <w:contextualSpacing/>
        <w:rPr>
          <w:rFonts w:ascii="仿宋_GB2312" w:hAnsi="仿宋" w:eastAsia="仿宋_GB2312"/>
          <w:sz w:val="32"/>
          <w:szCs w:val="32"/>
          <w:highlight w:val="none"/>
        </w:rPr>
      </w:pPr>
      <w:r>
        <w:rPr>
          <w:rFonts w:hint="eastAsia" w:ascii="仿宋_GB2312" w:hAnsi="仿宋" w:eastAsia="仿宋_GB2312"/>
          <w:sz w:val="32"/>
          <w:szCs w:val="32"/>
          <w:highlight w:val="none"/>
        </w:rPr>
        <w:t>（二）</w:t>
      </w:r>
      <w:r>
        <w:rPr>
          <w:rFonts w:hint="eastAsia" w:ascii="仿宋_GB2312" w:hAnsi="仿宋" w:eastAsia="仿宋_GB2312"/>
          <w:sz w:val="32"/>
          <w:szCs w:val="32"/>
          <w:highlight w:val="none"/>
          <w:lang w:val="en-US" w:eastAsia="zh-CN"/>
        </w:rPr>
        <w:t>税务</w:t>
      </w:r>
      <w:r>
        <w:rPr>
          <w:rFonts w:hint="eastAsia" w:ascii="仿宋_GB2312" w:hAnsi="仿宋" w:eastAsia="仿宋_GB2312"/>
          <w:sz w:val="32"/>
          <w:szCs w:val="32"/>
          <w:highlight w:val="none"/>
        </w:rPr>
        <w:t>师事务所执业证书</w:t>
      </w:r>
      <w:r>
        <w:rPr>
          <w:rFonts w:hint="eastAsia" w:ascii="仿宋_GB2312" w:hAnsi="仿宋" w:eastAsia="仿宋_GB2312"/>
          <w:sz w:val="32"/>
          <w:szCs w:val="32"/>
          <w:highlight w:val="none"/>
          <w:lang w:val="en-US" w:eastAsia="zh-CN"/>
        </w:rPr>
        <w:t>复印件</w:t>
      </w:r>
      <w:r>
        <w:rPr>
          <w:rFonts w:hint="eastAsia" w:ascii="仿宋_GB2312" w:hAnsi="仿宋" w:eastAsia="仿宋_GB2312"/>
          <w:sz w:val="32"/>
          <w:szCs w:val="32"/>
          <w:highlight w:val="none"/>
        </w:rPr>
        <w:t>。</w:t>
      </w:r>
    </w:p>
    <w:p w14:paraId="3DB6967A">
      <w:pPr>
        <w:spacing w:line="560" w:lineRule="exact"/>
        <w:ind w:firstLine="640" w:firstLineChars="200"/>
        <w:contextualSpacing/>
        <w:rPr>
          <w:rFonts w:hint="eastAsia"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（三）</w:t>
      </w:r>
      <w:r>
        <w:rPr>
          <w:rFonts w:hint="eastAsia" w:ascii="仿宋_GB2312" w:hAnsi="仿宋" w:eastAsia="仿宋_GB2312"/>
          <w:sz w:val="32"/>
          <w:szCs w:val="32"/>
          <w:highlight w:val="none"/>
          <w:lang w:eastAsia="zh-CN"/>
        </w:rPr>
        <w:t>参选单位</w:t>
      </w:r>
      <w:r>
        <w:rPr>
          <w:rFonts w:hint="eastAsia" w:ascii="仿宋_GB2312" w:hAnsi="仿宋" w:eastAsia="仿宋_GB2312"/>
          <w:sz w:val="32"/>
          <w:szCs w:val="32"/>
          <w:highlight w:val="none"/>
        </w:rPr>
        <w:t>为分支机构的，须取得机构总部的授权书原件。机构总部只能授权1家分支机构参加本次</w:t>
      </w:r>
      <w:r>
        <w:rPr>
          <w:rFonts w:hint="eastAsia" w:ascii="仿宋_GB2312" w:hAnsi="仿宋" w:eastAsia="仿宋_GB2312"/>
          <w:sz w:val="32"/>
          <w:szCs w:val="32"/>
          <w:highlight w:val="none"/>
          <w:lang w:val="en-US" w:eastAsia="zh-CN"/>
        </w:rPr>
        <w:t>比选</w:t>
      </w:r>
      <w:r>
        <w:rPr>
          <w:rFonts w:hint="eastAsia" w:ascii="仿宋_GB2312" w:hAnsi="仿宋" w:eastAsia="仿宋_GB2312"/>
          <w:sz w:val="32"/>
          <w:szCs w:val="32"/>
          <w:highlight w:val="none"/>
        </w:rPr>
        <w:t>，且发出授权后机构总部不得与分支机构一同参与本次</w:t>
      </w:r>
      <w:r>
        <w:rPr>
          <w:rFonts w:hint="eastAsia" w:ascii="仿宋_GB2312" w:hAnsi="仿宋" w:eastAsia="仿宋_GB2312"/>
          <w:sz w:val="32"/>
          <w:szCs w:val="32"/>
          <w:highlight w:val="none"/>
          <w:lang w:val="en-US" w:eastAsia="zh-CN"/>
        </w:rPr>
        <w:t>比选</w:t>
      </w:r>
      <w:r>
        <w:rPr>
          <w:rFonts w:hint="eastAsia" w:ascii="仿宋_GB2312" w:hAnsi="仿宋" w:eastAsia="仿宋_GB2312"/>
          <w:sz w:val="32"/>
          <w:szCs w:val="32"/>
          <w:highlight w:val="none"/>
        </w:rPr>
        <w:t>。</w:t>
      </w:r>
    </w:p>
    <w:p w14:paraId="137B6A53">
      <w:pPr>
        <w:spacing w:line="560" w:lineRule="exact"/>
        <w:ind w:firstLine="640" w:firstLineChars="200"/>
        <w:contextualSpacing/>
        <w:rPr>
          <w:rFonts w:hint="eastAsia" w:ascii="仿宋_GB2312" w:hAnsi="仿宋" w:eastAsia="仿宋_GB2312"/>
          <w:sz w:val="32"/>
          <w:szCs w:val="32"/>
          <w:highlight w:val="none"/>
        </w:rPr>
      </w:pPr>
      <w:r>
        <w:rPr>
          <w:rFonts w:hint="eastAsia" w:ascii="仿宋_GB2312" w:hAnsi="仿宋" w:eastAsia="仿宋_GB2312"/>
          <w:sz w:val="32"/>
          <w:szCs w:val="32"/>
          <w:highlight w:val="none"/>
        </w:rPr>
        <w:t>（四）</w:t>
      </w:r>
      <w:r>
        <w:rPr>
          <w:rFonts w:hint="eastAsia" w:ascii="仿宋_GB2312" w:hAnsi="仿宋" w:eastAsia="仿宋_GB2312"/>
          <w:sz w:val="32"/>
          <w:szCs w:val="32"/>
          <w:highlight w:val="none"/>
          <w:lang w:val="zh-CN"/>
        </w:rPr>
        <w:t>参选单位法定代表人身份证复印件，</w:t>
      </w:r>
      <w:r>
        <w:rPr>
          <w:rFonts w:hint="eastAsia" w:ascii="仿宋_GB2312" w:hAnsi="仿宋" w:eastAsia="仿宋_GB2312"/>
          <w:sz w:val="32"/>
          <w:szCs w:val="32"/>
          <w:highlight w:val="none"/>
        </w:rPr>
        <w:t>参选代表人身份证</w:t>
      </w:r>
      <w:r>
        <w:rPr>
          <w:rFonts w:hint="eastAsia" w:ascii="仿宋_GB2312" w:hAnsi="仿宋" w:eastAsia="仿宋_GB2312"/>
          <w:sz w:val="32"/>
          <w:szCs w:val="32"/>
          <w:highlight w:val="none"/>
          <w:lang w:val="en-US" w:eastAsia="zh-CN"/>
        </w:rPr>
        <w:t>原件及</w:t>
      </w:r>
      <w:r>
        <w:rPr>
          <w:rFonts w:hint="eastAsia" w:ascii="仿宋_GB2312" w:hAnsi="仿宋" w:eastAsia="仿宋_GB2312"/>
          <w:sz w:val="32"/>
          <w:szCs w:val="32"/>
          <w:highlight w:val="none"/>
        </w:rPr>
        <w:t>复印件。</w:t>
      </w:r>
    </w:p>
    <w:p w14:paraId="5C87DEFE">
      <w:pPr>
        <w:spacing w:line="560" w:lineRule="exact"/>
        <w:ind w:firstLine="640" w:firstLineChars="200"/>
        <w:contextualSpacing/>
        <w:rPr>
          <w:rFonts w:ascii="仿宋_GB2312" w:hAnsi="仿宋" w:eastAsia="仿宋_GB2312"/>
          <w:sz w:val="32"/>
          <w:szCs w:val="32"/>
          <w:highlight w:val="none"/>
        </w:rPr>
      </w:pPr>
      <w:r>
        <w:rPr>
          <w:rFonts w:hint="eastAsia" w:ascii="仿宋_GB2312" w:hAnsi="仿宋_GB2312" w:eastAsia="仿宋_GB2312" w:cs="仿宋_GB2312"/>
          <w:sz w:val="32"/>
          <w:szCs w:val="32"/>
          <w:highlight w:val="none"/>
          <w:lang w:val="zh-CN" w:bidi="zh-CN"/>
        </w:rPr>
        <w:t>（五）</w:t>
      </w:r>
      <w:r>
        <w:rPr>
          <w:rFonts w:hint="eastAsia" w:ascii="仿宋_GB2312" w:hAnsi="仿宋" w:eastAsia="仿宋_GB2312"/>
          <w:sz w:val="32"/>
          <w:szCs w:val="32"/>
          <w:highlight w:val="none"/>
        </w:rPr>
        <w:t>如参与比选的代表人不是法定代表人，代表人须持有法定代表人签字盖章的《法定代表人授权书》原件（格式见附件）。</w:t>
      </w:r>
    </w:p>
    <w:p w14:paraId="5EDCD707">
      <w:pPr>
        <w:spacing w:line="560" w:lineRule="exact"/>
        <w:ind w:firstLine="640" w:firstLineChars="200"/>
        <w:contextualSpacing/>
        <w:rPr>
          <w:rFonts w:hint="eastAsia" w:ascii="仿宋_GB2312" w:hAnsi="宋体" w:eastAsia="仿宋_GB2312" w:cs="仿宋_GB2312"/>
          <w:sz w:val="32"/>
          <w:szCs w:val="32"/>
          <w:highlight w:val="none"/>
          <w:lang w:eastAsia="zh-CN"/>
        </w:rPr>
      </w:pPr>
      <w:r>
        <w:rPr>
          <w:rFonts w:hint="eastAsia" w:ascii="仿宋_GB2312" w:hAnsi="宋体" w:eastAsia="仿宋_GB2312" w:cs="仿宋_GB2312"/>
          <w:sz w:val="32"/>
          <w:szCs w:val="32"/>
          <w:highlight w:val="none"/>
        </w:rPr>
        <w:t>（六）拟派项目经理注册会计</w:t>
      </w:r>
      <w:r>
        <w:rPr>
          <w:rFonts w:ascii="仿宋_GB2312" w:hAnsi="宋体" w:eastAsia="仿宋_GB2312" w:cs="仿宋_GB2312"/>
          <w:sz w:val="32"/>
          <w:szCs w:val="32"/>
          <w:highlight w:val="none"/>
        </w:rPr>
        <w:t>师</w:t>
      </w:r>
      <w:r>
        <w:rPr>
          <w:rFonts w:hint="eastAsia" w:ascii="仿宋_GB2312" w:hAnsi="宋体" w:eastAsia="仿宋_GB2312" w:cs="仿宋_GB2312"/>
          <w:sz w:val="32"/>
          <w:szCs w:val="32"/>
          <w:highlight w:val="none"/>
        </w:rPr>
        <w:t>执业证书</w:t>
      </w:r>
      <w:r>
        <w:rPr>
          <w:rFonts w:hint="eastAsia" w:ascii="仿宋_GB2312" w:hAnsi="宋体" w:eastAsia="仿宋_GB2312" w:cs="仿宋_GB2312"/>
          <w:sz w:val="32"/>
          <w:szCs w:val="32"/>
          <w:highlight w:val="none"/>
          <w:lang w:val="en-US" w:eastAsia="zh-CN"/>
        </w:rPr>
        <w:t>复印件或注册税务师执业证书复印件</w:t>
      </w:r>
      <w:r>
        <w:rPr>
          <w:rFonts w:hint="eastAsia" w:ascii="仿宋_GB2312" w:hAnsi="宋体" w:eastAsia="仿宋_GB2312" w:cs="仿宋_GB2312"/>
          <w:sz w:val="32"/>
          <w:szCs w:val="32"/>
          <w:highlight w:val="none"/>
          <w:lang w:eastAsia="zh-CN"/>
        </w:rPr>
        <w:t>。</w:t>
      </w:r>
    </w:p>
    <w:p w14:paraId="607E7C1A">
      <w:pPr>
        <w:spacing w:line="560" w:lineRule="exact"/>
        <w:ind w:firstLine="800" w:firstLineChars="250"/>
        <w:contextualSpacing/>
        <w:rPr>
          <w:rFonts w:ascii="黑体" w:hAnsi="黑体" w:eastAsia="黑体" w:cs="黑体"/>
          <w:bCs/>
          <w:sz w:val="32"/>
          <w:szCs w:val="32"/>
          <w:highlight w:val="none"/>
        </w:rPr>
      </w:pPr>
      <w:r>
        <w:rPr>
          <w:rFonts w:hint="eastAsia" w:ascii="黑体" w:hAnsi="黑体" w:eastAsia="黑体" w:cs="黑体"/>
          <w:bCs/>
          <w:sz w:val="32"/>
          <w:szCs w:val="32"/>
          <w:highlight w:val="none"/>
        </w:rPr>
        <w:t>四、比选须知</w:t>
      </w:r>
    </w:p>
    <w:p w14:paraId="55F2BEE0">
      <w:pPr>
        <w:spacing w:line="560" w:lineRule="exact"/>
        <w:ind w:firstLine="640" w:firstLineChars="200"/>
        <w:contextualSpacing/>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（一）适用范围</w:t>
      </w:r>
    </w:p>
    <w:p w14:paraId="357DD008">
      <w:pPr>
        <w:adjustRightInd w:val="0"/>
        <w:snapToGrid w:val="0"/>
        <w:spacing w:line="560" w:lineRule="exact"/>
        <w:ind w:firstLine="640" w:firstLineChars="200"/>
        <w:contextualSpacing/>
        <w:jc w:val="both"/>
        <w:rPr>
          <w:rFonts w:ascii="仿宋_GB2312" w:hAnsi="宋体" w:eastAsia="仿宋_GB2312" w:cs="宋体"/>
          <w:bCs/>
          <w:sz w:val="32"/>
          <w:szCs w:val="32"/>
          <w:highlight w:val="none"/>
        </w:rPr>
      </w:pPr>
      <w:r>
        <w:rPr>
          <w:rFonts w:hint="eastAsia" w:ascii="仿宋_GB2312" w:hAnsi="仿宋_GB2312" w:eastAsia="仿宋_GB2312" w:cs="仿宋_GB2312"/>
          <w:sz w:val="32"/>
          <w:szCs w:val="32"/>
          <w:highlight w:val="none"/>
        </w:rPr>
        <w:t>本比选文件仅适用宁夏宁东开发投资有限公司</w:t>
      </w:r>
      <w:r>
        <w:rPr>
          <w:rFonts w:hint="eastAsia" w:ascii="仿宋_GB2312" w:hAnsi="仿宋_GB2312" w:eastAsia="仿宋_GB2312" w:cs="仿宋_GB2312"/>
          <w:sz w:val="32"/>
          <w:szCs w:val="32"/>
          <w:highlight w:val="none"/>
          <w:lang w:val="en-US" w:eastAsia="zh-CN"/>
        </w:rPr>
        <w:t>本部</w:t>
      </w:r>
      <w:r>
        <w:rPr>
          <w:rFonts w:hint="eastAsia" w:ascii="仿宋_GB2312" w:hAnsi="仿宋_GB2312" w:eastAsia="仿宋_GB2312" w:cs="仿宋_GB2312"/>
          <w:sz w:val="32"/>
          <w:szCs w:val="32"/>
          <w:highlight w:val="none"/>
        </w:rPr>
        <w:t>及子公司</w:t>
      </w:r>
      <w:r>
        <w:rPr>
          <w:rFonts w:hint="eastAsia" w:ascii="仿宋_GB2312" w:hAnsi="宋体" w:eastAsia="仿宋_GB2312" w:cs="仿宋_GB2312"/>
          <w:sz w:val="32"/>
          <w:szCs w:val="32"/>
          <w:highlight w:val="none"/>
        </w:rPr>
        <w:t>202</w:t>
      </w:r>
      <w:r>
        <w:rPr>
          <w:rFonts w:hint="eastAsia" w:ascii="仿宋_GB2312" w:hAnsi="宋体" w:eastAsia="仿宋_GB2312" w:cs="仿宋_GB2312"/>
          <w:sz w:val="32"/>
          <w:szCs w:val="32"/>
          <w:highlight w:val="none"/>
          <w:lang w:val="en-US" w:eastAsia="zh-CN"/>
        </w:rPr>
        <w:t>5-2027</w:t>
      </w:r>
      <w:r>
        <w:rPr>
          <w:rFonts w:hint="eastAsia" w:ascii="仿宋_GB2312" w:hAnsi="仿宋_GB2312" w:eastAsia="仿宋_GB2312" w:cs="仿宋_GB2312"/>
          <w:sz w:val="32"/>
          <w:szCs w:val="32"/>
          <w:highlight w:val="none"/>
        </w:rPr>
        <w:t>年度</w:t>
      </w:r>
      <w:r>
        <w:rPr>
          <w:rFonts w:hint="eastAsia" w:ascii="仿宋_GB2312" w:hAnsi="仿宋_GB2312" w:eastAsia="仿宋_GB2312" w:cs="仿宋_GB2312"/>
          <w:sz w:val="32"/>
          <w:szCs w:val="32"/>
          <w:highlight w:val="none"/>
          <w:lang w:val="en-US" w:eastAsia="zh-CN"/>
        </w:rPr>
        <w:t>涉税服务</w:t>
      </w:r>
      <w:r>
        <w:rPr>
          <w:rFonts w:hint="eastAsia" w:ascii="仿宋_GB2312" w:hAnsi="仿宋_GB2312" w:eastAsia="仿宋_GB2312" w:cs="仿宋_GB2312"/>
          <w:sz w:val="32"/>
          <w:szCs w:val="32"/>
          <w:highlight w:val="none"/>
        </w:rPr>
        <w:t>机构的比选工作。</w:t>
      </w:r>
    </w:p>
    <w:p w14:paraId="20D09E09">
      <w:pPr>
        <w:spacing w:line="560" w:lineRule="exact"/>
        <w:ind w:firstLine="640" w:firstLineChars="200"/>
        <w:contextualSpacing/>
        <w:rPr>
          <w:rFonts w:ascii="仿宋_GB2312" w:hAnsi="仿宋" w:eastAsia="仿宋_GB2312"/>
          <w:sz w:val="32"/>
          <w:szCs w:val="32"/>
          <w:highlight w:val="none"/>
        </w:rPr>
      </w:pPr>
      <w:r>
        <w:rPr>
          <w:rFonts w:hint="eastAsia" w:ascii="楷体_GB2312" w:hAnsi="楷体_GB2312" w:eastAsia="楷体_GB2312" w:cs="楷体_GB2312"/>
          <w:sz w:val="32"/>
          <w:szCs w:val="32"/>
          <w:highlight w:val="none"/>
        </w:rPr>
        <w:t>（二）评审委员会组成</w:t>
      </w:r>
    </w:p>
    <w:p w14:paraId="1237E545">
      <w:pPr>
        <w:spacing w:line="560" w:lineRule="exact"/>
        <w:ind w:firstLine="640" w:firstLineChars="200"/>
        <w:contextualSpacing/>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由宁夏宁东开发投资有限公司采购领导小组和采购监督领导小组成员组成。</w:t>
      </w:r>
    </w:p>
    <w:p w14:paraId="202F26C3">
      <w:pPr>
        <w:spacing w:line="560" w:lineRule="exact"/>
        <w:ind w:firstLine="640" w:firstLineChars="200"/>
        <w:contextualSpacing/>
        <w:jc w:val="both"/>
        <w:rPr>
          <w:rFonts w:ascii="仿宋_GB2312" w:hAnsi="仿宋_GB2312" w:eastAsia="仿宋_GB2312" w:cs="仿宋_GB2312"/>
          <w:color w:val="auto"/>
          <w:sz w:val="32"/>
          <w:szCs w:val="32"/>
          <w:highlight w:val="none"/>
        </w:rPr>
      </w:pPr>
      <w:r>
        <w:rPr>
          <w:rFonts w:hint="eastAsia" w:ascii="楷体_GB2312" w:hAnsi="楷体_GB2312" w:eastAsia="楷体_GB2312" w:cs="楷体_GB2312"/>
          <w:sz w:val="32"/>
          <w:szCs w:val="32"/>
          <w:highlight w:val="none"/>
        </w:rPr>
        <w:t>（三）</w:t>
      </w:r>
      <w:r>
        <w:rPr>
          <w:rFonts w:hint="eastAsia" w:ascii="仿宋_GB2312" w:hAnsi="仿宋_GB2312" w:eastAsia="仿宋_GB2312" w:cs="仿宋_GB2312"/>
          <w:sz w:val="32"/>
          <w:szCs w:val="32"/>
          <w:highlight w:val="none"/>
        </w:rPr>
        <w:t>递交参选文件截止时间和比选时间：</w:t>
      </w:r>
      <w:r>
        <w:rPr>
          <w:rFonts w:hint="eastAsia" w:ascii="仿宋_GB2312" w:hAnsi="黑体" w:eastAsia="仿宋_GB2312" w:cs="仿宋_GB2312"/>
          <w:color w:val="auto"/>
          <w:sz w:val="32"/>
          <w:szCs w:val="32"/>
          <w:highlight w:val="none"/>
        </w:rPr>
        <w:t>202</w:t>
      </w:r>
      <w:r>
        <w:rPr>
          <w:rFonts w:hint="eastAsia" w:ascii="仿宋_GB2312" w:hAnsi="黑体"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黑体"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月</w:t>
      </w:r>
      <w:r>
        <w:rPr>
          <w:rFonts w:hint="eastAsia" w:ascii="仿宋_GB2312" w:eastAsia="仿宋_GB2312" w:cs="仿宋_GB2312" w:hAnsiTheme="majorEastAsia"/>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下午</w:t>
      </w:r>
      <w:r>
        <w:rPr>
          <w:rFonts w:hint="eastAsia" w:ascii="仿宋_GB2312" w:eastAsia="仿宋_GB2312" w:cs="仿宋_GB2312" w:hAnsiTheme="majorEastAsia"/>
          <w:color w:val="auto"/>
          <w:sz w:val="32"/>
          <w:szCs w:val="32"/>
          <w:highlight w:val="none"/>
          <w:lang w:val="en-US" w:eastAsia="zh-CN"/>
        </w:rPr>
        <w:t>2</w:t>
      </w:r>
      <w:r>
        <w:rPr>
          <w:rFonts w:hint="eastAsia" w:ascii="仿宋_GB2312" w:eastAsia="仿宋_GB2312" w:cs="仿宋_GB2312" w:hAnsiTheme="majorEastAsia"/>
          <w:color w:val="auto"/>
          <w:sz w:val="32"/>
          <w:szCs w:val="32"/>
          <w:highlight w:val="none"/>
        </w:rPr>
        <w:t>:00</w:t>
      </w:r>
      <w:r>
        <w:rPr>
          <w:rFonts w:hint="eastAsia" w:ascii="仿宋_GB2312" w:hAnsi="仿宋_GB2312" w:eastAsia="仿宋_GB2312" w:cs="仿宋_GB2312"/>
          <w:color w:val="auto"/>
          <w:sz w:val="32"/>
          <w:szCs w:val="32"/>
          <w:highlight w:val="none"/>
        </w:rPr>
        <w:t>。</w:t>
      </w:r>
    </w:p>
    <w:p w14:paraId="55F477A1">
      <w:pPr>
        <w:spacing w:line="560" w:lineRule="exact"/>
        <w:ind w:firstLine="640" w:firstLineChars="200"/>
        <w:contextualSpacing/>
        <w:jc w:val="both"/>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（四）</w:t>
      </w:r>
      <w:r>
        <w:rPr>
          <w:rFonts w:hint="eastAsia" w:ascii="仿宋_GB2312" w:hAnsi="仿宋_GB2312" w:eastAsia="仿宋_GB2312" w:cs="仿宋_GB2312"/>
          <w:sz w:val="32"/>
          <w:szCs w:val="32"/>
          <w:highlight w:val="none"/>
        </w:rPr>
        <w:t>递交参选文件地点：</w:t>
      </w:r>
      <w:r>
        <w:rPr>
          <w:rFonts w:hint="eastAsia" w:ascii="仿宋_GB2312" w:hAnsi="仿宋" w:eastAsia="仿宋_GB2312"/>
          <w:sz w:val="32"/>
          <w:szCs w:val="32"/>
          <w:highlight w:val="none"/>
          <w:lang w:val="zh-CN"/>
        </w:rPr>
        <w:t>宁东基地企业总部大楼</w:t>
      </w:r>
      <w:r>
        <w:rPr>
          <w:rFonts w:ascii="仿宋_GB2312" w:hAnsi="仿宋" w:eastAsia="仿宋_GB2312"/>
          <w:sz w:val="32"/>
          <w:szCs w:val="32"/>
          <w:highlight w:val="none"/>
        </w:rPr>
        <w:t>8</w:t>
      </w:r>
      <w:r>
        <w:rPr>
          <w:rFonts w:hint="eastAsia" w:ascii="仿宋_GB2312" w:hAnsi="仿宋" w:eastAsia="仿宋_GB2312"/>
          <w:sz w:val="32"/>
          <w:szCs w:val="32"/>
          <w:highlight w:val="none"/>
          <w:lang w:val="zh-CN"/>
        </w:rPr>
        <w:t>层党员活动室</w:t>
      </w:r>
      <w:r>
        <w:rPr>
          <w:rFonts w:hint="eastAsia" w:ascii="仿宋_GB2312" w:hAnsi="仿宋_GB2312" w:eastAsia="仿宋_GB2312" w:cs="仿宋_GB2312"/>
          <w:sz w:val="32"/>
          <w:szCs w:val="32"/>
          <w:highlight w:val="none"/>
        </w:rPr>
        <w:t xml:space="preserve">。 </w:t>
      </w:r>
    </w:p>
    <w:p w14:paraId="388094DE">
      <w:pPr>
        <w:spacing w:line="560" w:lineRule="exact"/>
        <w:ind w:firstLine="640" w:firstLineChars="200"/>
        <w:contextualSpacing/>
        <w:rPr>
          <w:rFonts w:ascii="仿宋_GB2312" w:hAnsi="仿宋" w:eastAsia="仿宋_GB2312"/>
          <w:sz w:val="32"/>
          <w:szCs w:val="32"/>
          <w:highlight w:val="none"/>
          <w:lang w:val="zh-CN"/>
        </w:rPr>
      </w:pPr>
      <w:r>
        <w:rPr>
          <w:rFonts w:hint="eastAsia" w:ascii="楷体_GB2312" w:hAnsi="楷体_GB2312" w:eastAsia="楷体_GB2312" w:cs="楷体_GB2312"/>
          <w:sz w:val="32"/>
          <w:szCs w:val="32"/>
          <w:highlight w:val="none"/>
        </w:rPr>
        <w:t>（五）</w:t>
      </w:r>
      <w:r>
        <w:rPr>
          <w:rFonts w:hint="eastAsia" w:ascii="仿宋_GB2312" w:hAnsi="仿宋_GB2312" w:eastAsia="仿宋_GB2312" w:cs="仿宋_GB2312"/>
          <w:sz w:val="32"/>
          <w:szCs w:val="32"/>
          <w:highlight w:val="none"/>
        </w:rPr>
        <w:t>参与比选地点：</w:t>
      </w:r>
      <w:r>
        <w:rPr>
          <w:rFonts w:hint="eastAsia" w:ascii="仿宋_GB2312" w:hAnsi="仿宋" w:eastAsia="仿宋_GB2312"/>
          <w:sz w:val="32"/>
          <w:szCs w:val="32"/>
          <w:highlight w:val="none"/>
          <w:lang w:val="zh-CN"/>
        </w:rPr>
        <w:t>宁东基地企业总部大楼</w:t>
      </w:r>
      <w:r>
        <w:rPr>
          <w:rFonts w:ascii="仿宋_GB2312" w:hAnsi="仿宋" w:eastAsia="仿宋_GB2312"/>
          <w:sz w:val="32"/>
          <w:szCs w:val="32"/>
          <w:highlight w:val="none"/>
        </w:rPr>
        <w:t>8</w:t>
      </w:r>
      <w:r>
        <w:rPr>
          <w:rFonts w:hint="eastAsia" w:ascii="仿宋_GB2312" w:hAnsi="仿宋" w:eastAsia="仿宋_GB2312"/>
          <w:sz w:val="32"/>
          <w:szCs w:val="32"/>
          <w:highlight w:val="none"/>
          <w:lang w:val="zh-CN"/>
        </w:rPr>
        <w:t>层党员活动室。</w:t>
      </w:r>
    </w:p>
    <w:p w14:paraId="58F294D5">
      <w:pPr>
        <w:spacing w:line="560" w:lineRule="exact"/>
        <w:ind w:firstLine="640" w:firstLineChars="200"/>
        <w:contextualSpacing/>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val="en-US" w:eastAsia="zh-CN"/>
        </w:rPr>
        <w:t>王丽</w:t>
      </w:r>
      <w:r>
        <w:rPr>
          <w:rFonts w:hint="eastAsia" w:ascii="仿宋_GB2312" w:hAnsi="仿宋_GB2312" w:eastAsia="仿宋_GB2312" w:cs="仿宋_GB2312"/>
          <w:sz w:val="32"/>
          <w:szCs w:val="32"/>
          <w:highlight w:val="none"/>
        </w:rPr>
        <w:t xml:space="preserve">      联系电话：</w:t>
      </w:r>
      <w:r>
        <w:rPr>
          <w:rFonts w:hint="eastAsia" w:ascii="仿宋_GB2312" w:hAnsi="黑体" w:eastAsia="仿宋_GB2312" w:cs="仿宋_GB2312"/>
          <w:sz w:val="32"/>
          <w:szCs w:val="32"/>
          <w:highlight w:val="none"/>
        </w:rPr>
        <w:t>0951-5918</w:t>
      </w:r>
      <w:r>
        <w:rPr>
          <w:rFonts w:ascii="仿宋_GB2312" w:hAnsi="黑体" w:eastAsia="仿宋_GB2312" w:cs="仿宋_GB2312"/>
          <w:sz w:val="32"/>
          <w:szCs w:val="32"/>
          <w:highlight w:val="none"/>
        </w:rPr>
        <w:t>393</w:t>
      </w:r>
    </w:p>
    <w:p w14:paraId="5255691C">
      <w:pPr>
        <w:spacing w:line="560" w:lineRule="exact"/>
        <w:ind w:firstLine="640" w:firstLineChars="200"/>
        <w:contextualSpacing/>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（六）有关要求</w:t>
      </w:r>
    </w:p>
    <w:p w14:paraId="10201DE1">
      <w:pPr>
        <w:spacing w:line="560" w:lineRule="exact"/>
        <w:ind w:firstLine="640" w:firstLineChars="200"/>
        <w:contextualSpacing/>
        <w:jc w:val="both"/>
        <w:rPr>
          <w:rFonts w:ascii="仿宋_GB2312" w:hAnsi="仿宋_GB2312" w:eastAsia="仿宋_GB2312" w:cs="仿宋_GB2312"/>
          <w:sz w:val="32"/>
          <w:szCs w:val="32"/>
          <w:highlight w:val="none"/>
        </w:rPr>
      </w:pPr>
      <w:r>
        <w:rPr>
          <w:rFonts w:hint="eastAsia" w:ascii="仿宋_GB2312" w:hAnsi="黑体" w:eastAsia="仿宋_GB2312" w:cs="仿宋_GB2312"/>
          <w:sz w:val="32"/>
          <w:szCs w:val="32"/>
          <w:highlight w:val="none"/>
        </w:rPr>
        <w:t>1.</w:t>
      </w:r>
      <w:r>
        <w:rPr>
          <w:rFonts w:hint="eastAsia" w:ascii="仿宋_GB2312" w:hAnsi="仿宋_GB2312" w:eastAsia="仿宋_GB2312" w:cs="仿宋_GB2312"/>
          <w:sz w:val="32"/>
          <w:szCs w:val="32"/>
          <w:highlight w:val="none"/>
        </w:rPr>
        <w:t>参选文件必须按要求用中文编写，所有报价及参选文件中所提的币种均为人民币，否则报价无效。</w:t>
      </w:r>
    </w:p>
    <w:p w14:paraId="300EEE59">
      <w:pPr>
        <w:adjustRightInd w:val="0"/>
        <w:snapToGrid w:val="0"/>
        <w:spacing w:line="560" w:lineRule="exact"/>
        <w:ind w:firstLine="640" w:firstLineChars="200"/>
        <w:contextualSpacing/>
        <w:jc w:val="both"/>
        <w:rPr>
          <w:rFonts w:ascii="仿宋_GB2312" w:hAnsi="仿宋_GB2312" w:eastAsia="仿宋_GB2312" w:cs="仿宋_GB2312"/>
          <w:sz w:val="32"/>
          <w:szCs w:val="32"/>
          <w:highlight w:val="none"/>
        </w:rPr>
      </w:pPr>
      <w:r>
        <w:rPr>
          <w:rFonts w:hint="eastAsia" w:ascii="仿宋_GB2312" w:hAnsi="黑体" w:eastAsia="仿宋_GB2312" w:cs="仿宋_GB2312"/>
          <w:sz w:val="32"/>
          <w:szCs w:val="32"/>
          <w:highlight w:val="none"/>
        </w:rPr>
        <w:t>2.</w:t>
      </w:r>
      <w:r>
        <w:rPr>
          <w:rFonts w:hint="eastAsia" w:ascii="仿宋_GB2312" w:hAnsi="仿宋_GB2312" w:eastAsia="仿宋_GB2312" w:cs="仿宋_GB2312"/>
          <w:sz w:val="32"/>
          <w:szCs w:val="32"/>
          <w:highlight w:val="none"/>
        </w:rPr>
        <w:t>参选人应仔细阅读此比选文件的所有内容，并按照比选须知的要求提供参选文件并保证所提供资料的真实性和有效性，一经发现有虚假行为，将取消其参选资格，并自行承担相应的法律责任。凡参选文件不符合比选文件要求的，视为无效参选。</w:t>
      </w:r>
    </w:p>
    <w:p w14:paraId="39C77A0E">
      <w:pPr>
        <w:adjustRightInd w:val="0"/>
        <w:snapToGrid w:val="0"/>
        <w:spacing w:line="560" w:lineRule="exact"/>
        <w:ind w:firstLine="640" w:firstLineChars="200"/>
        <w:contextualSpacing/>
        <w:jc w:val="both"/>
        <w:rPr>
          <w:rFonts w:ascii="仿宋_GB2312" w:hAnsi="黑体" w:eastAsia="仿宋_GB2312" w:cs="仿宋_GB2312"/>
          <w:color w:val="auto"/>
          <w:sz w:val="32"/>
          <w:szCs w:val="32"/>
          <w:highlight w:val="none"/>
        </w:rPr>
      </w:pPr>
      <w:r>
        <w:rPr>
          <w:rFonts w:hint="eastAsia" w:ascii="仿宋_GB2312" w:hAnsi="黑体" w:eastAsia="仿宋_GB2312" w:cs="仿宋_GB2312"/>
          <w:color w:val="auto"/>
          <w:sz w:val="32"/>
          <w:szCs w:val="32"/>
          <w:highlight w:val="none"/>
        </w:rPr>
        <w:t>3.比选办法：综合评分法。</w:t>
      </w:r>
    </w:p>
    <w:p w14:paraId="716E50DE">
      <w:pPr>
        <w:adjustRightInd w:val="0"/>
        <w:snapToGrid w:val="0"/>
        <w:spacing w:line="560" w:lineRule="exact"/>
        <w:ind w:firstLine="640" w:firstLineChars="200"/>
        <w:contextualSpacing/>
        <w:jc w:val="both"/>
        <w:rPr>
          <w:rFonts w:ascii="仿宋_GB2312" w:hAnsi="黑体" w:eastAsia="仿宋_GB2312" w:cs="仿宋_GB2312"/>
          <w:sz w:val="32"/>
          <w:szCs w:val="32"/>
          <w:highlight w:val="none"/>
        </w:rPr>
      </w:pPr>
      <w:r>
        <w:rPr>
          <w:rFonts w:hint="eastAsia" w:ascii="仿宋_GB2312" w:hAnsi="黑体" w:eastAsia="仿宋_GB2312" w:cs="仿宋_GB2312"/>
          <w:sz w:val="32"/>
          <w:szCs w:val="32"/>
          <w:highlight w:val="none"/>
        </w:rPr>
        <w:t>4.比选报价控制价上限为</w:t>
      </w:r>
      <w:r>
        <w:rPr>
          <w:rFonts w:hint="eastAsia" w:ascii="仿宋_GB2312" w:hAnsi="黑体" w:eastAsia="仿宋_GB2312" w:cs="仿宋_GB2312"/>
          <w:sz w:val="32"/>
          <w:szCs w:val="32"/>
          <w:highlight w:val="none"/>
          <w:lang w:val="en-US" w:eastAsia="zh-CN"/>
        </w:rPr>
        <w:t>13</w:t>
      </w:r>
      <w:r>
        <w:rPr>
          <w:rFonts w:hint="eastAsia" w:ascii="仿宋_GB2312" w:hAnsi="黑体" w:eastAsia="仿宋_GB2312" w:cs="仿宋_GB2312"/>
          <w:sz w:val="32"/>
          <w:szCs w:val="32"/>
          <w:highlight w:val="none"/>
        </w:rPr>
        <w:t>万元</w:t>
      </w:r>
      <w:r>
        <w:rPr>
          <w:rFonts w:hint="eastAsia" w:ascii="仿宋_GB2312" w:hAnsi="黑体" w:eastAsia="仿宋_GB2312" w:cs="仿宋_GB2312"/>
          <w:sz w:val="32"/>
          <w:szCs w:val="32"/>
          <w:highlight w:val="none"/>
          <w:lang w:val="en-US" w:eastAsia="zh-CN"/>
        </w:rPr>
        <w:t>/年</w:t>
      </w:r>
      <w:r>
        <w:rPr>
          <w:rFonts w:hint="eastAsia" w:ascii="仿宋_GB2312" w:hAnsi="黑体" w:eastAsia="仿宋_GB2312" w:cs="仿宋_GB2312"/>
          <w:sz w:val="32"/>
          <w:szCs w:val="32"/>
          <w:highlight w:val="none"/>
        </w:rPr>
        <w:t>。报价包含交通、食宿、税金等其他所有费用。</w:t>
      </w:r>
    </w:p>
    <w:p w14:paraId="5BBA0941">
      <w:pPr>
        <w:adjustRightInd w:val="0"/>
        <w:snapToGrid w:val="0"/>
        <w:spacing w:line="560" w:lineRule="exact"/>
        <w:ind w:firstLine="640" w:firstLineChars="200"/>
        <w:contextualSpacing/>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（七）报价有效期</w:t>
      </w:r>
    </w:p>
    <w:p w14:paraId="5F881295">
      <w:pPr>
        <w:adjustRightInd w:val="0"/>
        <w:snapToGrid w:val="0"/>
        <w:spacing w:line="560" w:lineRule="exact"/>
        <w:ind w:firstLine="640" w:firstLineChars="200"/>
        <w:contextualSpacing/>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报价有效期为自参选文件递交之日起</w:t>
      </w:r>
      <w:r>
        <w:rPr>
          <w:rFonts w:hint="eastAsia" w:ascii="仿宋_GB2312" w:hAnsi="黑体" w:eastAsia="仿宋_GB2312" w:cs="仿宋_GB2312"/>
          <w:sz w:val="32"/>
          <w:szCs w:val="32"/>
          <w:highlight w:val="none"/>
        </w:rPr>
        <w:t>30</w:t>
      </w:r>
      <w:r>
        <w:rPr>
          <w:rFonts w:hint="eastAsia" w:ascii="仿宋_GB2312" w:hAnsi="仿宋_GB2312" w:eastAsia="仿宋_GB2312" w:cs="仿宋_GB2312"/>
          <w:sz w:val="32"/>
          <w:szCs w:val="32"/>
          <w:highlight w:val="none"/>
        </w:rPr>
        <w:t>个日历天。</w:t>
      </w:r>
    </w:p>
    <w:p w14:paraId="38FD0F3C">
      <w:pPr>
        <w:adjustRightInd w:val="0"/>
        <w:snapToGrid w:val="0"/>
        <w:spacing w:line="560" w:lineRule="exact"/>
        <w:ind w:firstLine="640" w:firstLineChars="200"/>
        <w:contextualSpacing/>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在特殊情况下参选人于原报价有效期截止之前，可向比选人提出延长报价有效期的要求。本要求与答复均应采用书面形式（如信件、传真或电报等）。</w:t>
      </w:r>
    </w:p>
    <w:p w14:paraId="2B546D4C">
      <w:pPr>
        <w:adjustRightInd w:val="0"/>
        <w:snapToGrid w:val="0"/>
        <w:spacing w:line="560" w:lineRule="exact"/>
        <w:ind w:firstLine="640" w:firstLineChars="200"/>
        <w:contextualSpacing/>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（八）参选文件规范</w:t>
      </w:r>
    </w:p>
    <w:p w14:paraId="07497EE4">
      <w:pPr>
        <w:adjustRightInd w:val="0"/>
        <w:snapToGrid w:val="0"/>
        <w:spacing w:line="560" w:lineRule="exact"/>
        <w:ind w:right="341" w:rightChars="155" w:firstLine="640" w:firstLineChars="200"/>
        <w:contextualSpacing/>
        <w:jc w:val="both"/>
        <w:rPr>
          <w:rFonts w:ascii="仿宋_GB2312" w:hAnsi="黑体" w:eastAsia="仿宋_GB2312" w:cs="仿宋_GB2312"/>
          <w:sz w:val="32"/>
          <w:szCs w:val="32"/>
          <w:highlight w:val="none"/>
        </w:rPr>
      </w:pPr>
      <w:r>
        <w:rPr>
          <w:rFonts w:hint="eastAsia" w:ascii="仿宋_GB2312" w:hAnsi="黑体" w:eastAsia="仿宋_GB2312" w:cs="仿宋_GB2312"/>
          <w:sz w:val="32"/>
          <w:szCs w:val="32"/>
          <w:highlight w:val="none"/>
        </w:rPr>
        <w:t>1.参加比选的参选人应按照比选文件的要求准备参选文件1式2份，其中正本1份、副本1份，封面上标注“正本”、“副本”字样。</w:t>
      </w:r>
    </w:p>
    <w:p w14:paraId="641F0C3C">
      <w:pPr>
        <w:adjustRightInd w:val="0"/>
        <w:snapToGrid w:val="0"/>
        <w:spacing w:line="560" w:lineRule="exact"/>
        <w:ind w:right="341" w:rightChars="155" w:firstLine="640" w:firstLineChars="200"/>
        <w:contextualSpacing/>
        <w:jc w:val="both"/>
        <w:rPr>
          <w:rFonts w:ascii="仿宋_GB2312" w:hAnsi="黑体" w:eastAsia="仿宋_GB2312" w:cs="仿宋_GB2312"/>
          <w:sz w:val="32"/>
          <w:szCs w:val="32"/>
          <w:highlight w:val="none"/>
        </w:rPr>
      </w:pPr>
      <w:r>
        <w:rPr>
          <w:rFonts w:hint="eastAsia" w:ascii="仿宋_GB2312" w:hAnsi="黑体" w:eastAsia="仿宋_GB2312" w:cs="仿宋_GB2312"/>
          <w:sz w:val="32"/>
          <w:szCs w:val="32"/>
          <w:highlight w:val="none"/>
        </w:rPr>
        <w:t>2.参选文件均需胶印装订成册，由参选人的法定代表人或其授权委托代理人签字并盖单位公章和骑缝章。</w:t>
      </w:r>
    </w:p>
    <w:p w14:paraId="0199840A">
      <w:pPr>
        <w:adjustRightInd w:val="0"/>
        <w:snapToGrid w:val="0"/>
        <w:spacing w:line="560" w:lineRule="exact"/>
        <w:ind w:right="341" w:rightChars="155" w:firstLine="640" w:firstLineChars="200"/>
        <w:contextualSpacing/>
        <w:jc w:val="both"/>
        <w:rPr>
          <w:rFonts w:ascii="仿宋_GB2312" w:hAnsi="仿宋_GB2312" w:eastAsia="仿宋_GB2312" w:cs="仿宋_GB2312"/>
          <w:sz w:val="32"/>
          <w:szCs w:val="32"/>
          <w:highlight w:val="none"/>
        </w:rPr>
      </w:pPr>
      <w:r>
        <w:rPr>
          <w:rFonts w:hint="eastAsia" w:ascii="仿宋_GB2312" w:hAnsi="黑体" w:eastAsia="仿宋_GB2312" w:cs="仿宋_GB2312"/>
          <w:sz w:val="32"/>
          <w:szCs w:val="32"/>
          <w:highlight w:val="none"/>
        </w:rPr>
        <w:t>3.委托授权代理人必须将法</w:t>
      </w:r>
      <w:r>
        <w:rPr>
          <w:rFonts w:hint="eastAsia" w:ascii="仿宋_GB2312" w:hAnsi="仿宋_GB2312" w:eastAsia="仿宋_GB2312" w:cs="仿宋_GB2312"/>
          <w:sz w:val="32"/>
          <w:szCs w:val="32"/>
          <w:highlight w:val="none"/>
        </w:rPr>
        <w:t>定代表人签字并盖章后的“法定代表人授权书”附在参选文件中。</w:t>
      </w:r>
    </w:p>
    <w:p w14:paraId="439C45B1">
      <w:pPr>
        <w:adjustRightInd w:val="0"/>
        <w:snapToGrid w:val="0"/>
        <w:spacing w:line="560" w:lineRule="exact"/>
        <w:ind w:firstLine="640" w:firstLineChars="200"/>
        <w:contextualSpacing/>
        <w:rPr>
          <w:rFonts w:ascii="楷体_GB2312" w:hAnsi="楷体_GB2312" w:eastAsia="楷体_GB2312" w:cs="楷体_GB2312"/>
          <w:sz w:val="32"/>
          <w:szCs w:val="32"/>
          <w:highlight w:val="none"/>
        </w:rPr>
      </w:pPr>
      <w:bookmarkStart w:id="1" w:name="page6"/>
      <w:bookmarkEnd w:id="1"/>
      <w:r>
        <w:rPr>
          <w:rFonts w:hint="eastAsia" w:ascii="楷体_GB2312" w:hAnsi="楷体_GB2312" w:eastAsia="楷体_GB2312" w:cs="楷体_GB2312"/>
          <w:sz w:val="32"/>
          <w:szCs w:val="32"/>
          <w:highlight w:val="none"/>
        </w:rPr>
        <w:t>（九）参选文件的密封和递交</w:t>
      </w:r>
    </w:p>
    <w:p w14:paraId="3A3C886D">
      <w:pPr>
        <w:adjustRightInd w:val="0"/>
        <w:snapToGrid w:val="0"/>
        <w:spacing w:line="560" w:lineRule="exact"/>
        <w:ind w:firstLine="640" w:firstLineChars="200"/>
        <w:contextualSpacing/>
        <w:rPr>
          <w:rFonts w:ascii="仿宋_GB2312" w:hAnsi="仿宋" w:eastAsia="仿宋_GB2312" w:cs="宋体"/>
          <w:sz w:val="32"/>
          <w:szCs w:val="32"/>
          <w:highlight w:val="none"/>
        </w:rPr>
      </w:pPr>
      <w:r>
        <w:rPr>
          <w:rFonts w:ascii="仿宋_GB2312" w:hAnsi="仿宋" w:eastAsia="仿宋_GB2312" w:cs="宋体"/>
          <w:sz w:val="32"/>
          <w:szCs w:val="32"/>
          <w:highlight w:val="none"/>
        </w:rPr>
        <w:t>1.</w:t>
      </w:r>
      <w:r>
        <w:rPr>
          <w:rFonts w:hint="eastAsia" w:ascii="仿宋_GB2312" w:hAnsi="仿宋" w:eastAsia="仿宋_GB2312" w:cs="宋体"/>
          <w:sz w:val="32"/>
          <w:szCs w:val="32"/>
          <w:highlight w:val="none"/>
        </w:rPr>
        <w:t>参选人应将其参选文件进行密封，在封面及密封袋上注明比选项目名称和参选人的名称、地址，并加盖单位公章和密封章。</w:t>
      </w:r>
    </w:p>
    <w:p w14:paraId="43C8FDBC">
      <w:pPr>
        <w:adjustRightInd w:val="0"/>
        <w:snapToGrid w:val="0"/>
        <w:spacing w:line="560" w:lineRule="exact"/>
        <w:ind w:firstLine="640" w:firstLineChars="200"/>
        <w:contextualSpacing/>
        <w:rPr>
          <w:rFonts w:ascii="仿宋_GB2312" w:hAnsi="仿宋" w:eastAsia="仿宋_GB2312" w:cs="宋体"/>
          <w:sz w:val="32"/>
          <w:szCs w:val="32"/>
          <w:highlight w:val="none"/>
        </w:rPr>
      </w:pPr>
      <w:r>
        <w:rPr>
          <w:rFonts w:ascii="仿宋_GB2312" w:hAnsi="仿宋" w:eastAsia="仿宋_GB2312" w:cs="宋体"/>
          <w:sz w:val="32"/>
          <w:szCs w:val="32"/>
          <w:highlight w:val="none"/>
        </w:rPr>
        <w:t>2.</w:t>
      </w:r>
      <w:r>
        <w:rPr>
          <w:rFonts w:hint="eastAsia" w:ascii="仿宋_GB2312" w:hAnsi="仿宋" w:eastAsia="仿宋_GB2312" w:cs="宋体"/>
          <w:sz w:val="32"/>
          <w:szCs w:val="32"/>
          <w:highlight w:val="none"/>
        </w:rPr>
        <w:t>如果参选文件未按上述要求进行密封和标注，将视为无效参选文件。</w:t>
      </w:r>
    </w:p>
    <w:p w14:paraId="41CB0214">
      <w:pPr>
        <w:adjustRightInd w:val="0"/>
        <w:snapToGrid w:val="0"/>
        <w:spacing w:line="560" w:lineRule="exact"/>
        <w:ind w:firstLine="640" w:firstLineChars="200"/>
        <w:contextualSpacing/>
        <w:rPr>
          <w:rFonts w:ascii="仿宋_GB2312" w:hAnsi="仿宋" w:eastAsia="仿宋_GB2312" w:cs="宋体"/>
          <w:sz w:val="32"/>
          <w:szCs w:val="32"/>
          <w:highlight w:val="none"/>
        </w:rPr>
      </w:pPr>
      <w:r>
        <w:rPr>
          <w:rFonts w:ascii="仿宋_GB2312" w:hAnsi="仿宋" w:eastAsia="仿宋_GB2312" w:cs="宋体"/>
          <w:sz w:val="32"/>
          <w:szCs w:val="32"/>
          <w:highlight w:val="none"/>
        </w:rPr>
        <w:t>3.</w:t>
      </w:r>
      <w:r>
        <w:rPr>
          <w:rFonts w:hint="eastAsia" w:ascii="仿宋_GB2312" w:hAnsi="仿宋" w:eastAsia="仿宋_GB2312" w:cs="宋体"/>
          <w:sz w:val="32"/>
          <w:szCs w:val="32"/>
          <w:highlight w:val="none"/>
        </w:rPr>
        <w:t>各参选单位代表必须在规定时间内递交参选文件至规定地点，否则视为无效参选。</w:t>
      </w:r>
    </w:p>
    <w:p w14:paraId="7F356E6F">
      <w:pPr>
        <w:spacing w:line="560" w:lineRule="exact"/>
        <w:ind w:firstLine="800" w:firstLineChars="250"/>
        <w:jc w:val="both"/>
        <w:rPr>
          <w:rFonts w:ascii="黑体" w:hAnsi="黑体" w:eastAsia="黑体"/>
          <w:sz w:val="32"/>
          <w:szCs w:val="32"/>
          <w:highlight w:val="none"/>
        </w:rPr>
      </w:pPr>
      <w:r>
        <w:rPr>
          <w:rFonts w:hint="eastAsia" w:ascii="黑体" w:hAnsi="黑体" w:eastAsia="黑体"/>
          <w:sz w:val="32"/>
          <w:szCs w:val="32"/>
          <w:highlight w:val="none"/>
        </w:rPr>
        <w:t>五、比选程序</w:t>
      </w:r>
    </w:p>
    <w:p w14:paraId="41563BE6">
      <w:pPr>
        <w:tabs>
          <w:tab w:val="left" w:pos="2560"/>
        </w:tabs>
        <w:spacing w:line="56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（一）主持人宣布比选会议议程。</w:t>
      </w:r>
    </w:p>
    <w:p w14:paraId="517AB6C3">
      <w:pPr>
        <w:spacing w:line="56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（二）介绍比选项目情况并宣读参选人名单。</w:t>
      </w:r>
    </w:p>
    <w:p w14:paraId="18074FCA">
      <w:pPr>
        <w:spacing w:line="56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（三）宣读比选纪律和注意事项。</w:t>
      </w:r>
    </w:p>
    <w:p w14:paraId="7921FFA6">
      <w:pPr>
        <w:spacing w:line="56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（四）宣读评审委员会成员名单。</w:t>
      </w:r>
    </w:p>
    <w:p w14:paraId="0F3D6F57">
      <w:pPr>
        <w:tabs>
          <w:tab w:val="left" w:pos="3620"/>
        </w:tabs>
        <w:spacing w:line="56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（五）参选文件递交。</w:t>
      </w:r>
    </w:p>
    <w:p w14:paraId="79B51307">
      <w:pPr>
        <w:tabs>
          <w:tab w:val="left" w:pos="3620"/>
        </w:tabs>
        <w:spacing w:line="56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（六）评审委员会按照比选办法、比选文件评选。</w:t>
      </w:r>
    </w:p>
    <w:p w14:paraId="78A306E2">
      <w:pPr>
        <w:tabs>
          <w:tab w:val="left" w:pos="3620"/>
        </w:tabs>
        <w:spacing w:line="56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（七）评审委员会推荐排名前三名的中选候选人。</w:t>
      </w:r>
    </w:p>
    <w:p w14:paraId="2323F8C6">
      <w:pPr>
        <w:spacing w:line="560" w:lineRule="exact"/>
        <w:ind w:firstLine="800" w:firstLineChars="250"/>
        <w:jc w:val="both"/>
        <w:rPr>
          <w:rFonts w:ascii="黑体" w:hAnsi="黑体" w:eastAsia="黑体"/>
          <w:sz w:val="32"/>
          <w:szCs w:val="32"/>
          <w:highlight w:val="none"/>
        </w:rPr>
      </w:pPr>
      <w:r>
        <w:rPr>
          <w:rFonts w:hint="eastAsia" w:ascii="黑体" w:hAnsi="黑体" w:eastAsia="黑体"/>
          <w:sz w:val="32"/>
          <w:szCs w:val="32"/>
          <w:highlight w:val="none"/>
        </w:rPr>
        <w:t>六、评标纪律和注意事项</w:t>
      </w:r>
    </w:p>
    <w:p w14:paraId="020CBAB2">
      <w:pPr>
        <w:spacing w:line="560" w:lineRule="exact"/>
        <w:ind w:right="360"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（一）评审委员会评选过程中必须全程保密, 任何人不得以任何形式透露给参选人或与参选人有关的单位或个人。</w:t>
      </w:r>
    </w:p>
    <w:p w14:paraId="03FA6B51">
      <w:pPr>
        <w:spacing w:line="560" w:lineRule="exact"/>
        <w:ind w:right="360"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（二）在比选过程中参选人必须根据评审委员会要求就有关问题进行澄清或说明。</w:t>
      </w:r>
    </w:p>
    <w:p w14:paraId="5A152AF7">
      <w:pPr>
        <w:tabs>
          <w:tab w:val="left" w:pos="3620"/>
        </w:tabs>
        <w:spacing w:line="56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（三）对各参选人的商业秘密评审委员会成员应予以保密，不得泄露给其他参选人。</w:t>
      </w:r>
    </w:p>
    <w:p w14:paraId="648C117C">
      <w:pPr>
        <w:adjustRightInd w:val="0"/>
        <w:snapToGrid w:val="0"/>
        <w:spacing w:line="560" w:lineRule="exact"/>
        <w:ind w:firstLine="640" w:firstLineChars="200"/>
        <w:contextualSpacing/>
        <w:rPr>
          <w:rFonts w:ascii="黑体" w:hAnsi="黑体" w:eastAsia="黑体" w:cs="黑体"/>
          <w:bCs/>
          <w:sz w:val="32"/>
          <w:szCs w:val="32"/>
          <w:highlight w:val="none"/>
        </w:rPr>
      </w:pPr>
    </w:p>
    <w:p w14:paraId="628D7612">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textAlignment w:val="auto"/>
        <w:rPr>
          <w:rFonts w:ascii="仿宋_GB2312" w:eastAsia="仿宋_GB2312" w:cs="宋体" w:hAnsiTheme="minorEastAsia"/>
          <w:sz w:val="32"/>
          <w:szCs w:val="32"/>
          <w:highlight w:val="none"/>
        </w:rPr>
      </w:pPr>
      <w:r>
        <w:rPr>
          <w:rFonts w:hint="eastAsia" w:ascii="仿宋_GB2312" w:eastAsia="仿宋_GB2312" w:cs="Arial" w:hAnsiTheme="minorEastAsia"/>
          <w:sz w:val="32"/>
          <w:szCs w:val="32"/>
          <w:highlight w:val="none"/>
        </w:rPr>
        <w:t>附件:</w:t>
      </w:r>
      <w:r>
        <w:rPr>
          <w:rFonts w:ascii="仿宋_GB2312" w:eastAsia="仿宋_GB2312" w:cs="Arial" w:hAnsiTheme="minorEastAsia"/>
          <w:sz w:val="32"/>
          <w:szCs w:val="32"/>
          <w:highlight w:val="none"/>
        </w:rPr>
        <w:t>1.</w:t>
      </w:r>
      <w:r>
        <w:rPr>
          <w:rFonts w:hint="eastAsia" w:ascii="仿宋_GB2312" w:eastAsia="仿宋_GB2312" w:cs="Arial" w:hAnsiTheme="minorEastAsia"/>
          <w:sz w:val="32"/>
          <w:szCs w:val="32"/>
          <w:highlight w:val="none"/>
          <w:lang w:val="en-US" w:eastAsia="zh-CN"/>
        </w:rPr>
        <w:t>评审</w:t>
      </w:r>
      <w:r>
        <w:rPr>
          <w:rFonts w:hint="eastAsia" w:ascii="仿宋_GB2312" w:eastAsia="仿宋_GB2312" w:cs="Arial" w:hAnsiTheme="minorEastAsia"/>
          <w:sz w:val="32"/>
          <w:szCs w:val="32"/>
          <w:highlight w:val="none"/>
        </w:rPr>
        <w:t>办法</w:t>
      </w:r>
    </w:p>
    <w:p w14:paraId="3A51D811">
      <w:pPr>
        <w:adjustRightInd w:val="0"/>
        <w:snapToGrid w:val="0"/>
        <w:spacing w:line="560" w:lineRule="exact"/>
        <w:ind w:firstLine="1440" w:firstLineChars="450"/>
        <w:contextualSpacing/>
        <w:rPr>
          <w:rFonts w:hint="eastAsia" w:ascii="仿宋_GB2312" w:eastAsia="仿宋_GB2312" w:cs="宋体" w:hAnsiTheme="minorEastAsia"/>
          <w:sz w:val="32"/>
          <w:szCs w:val="32"/>
          <w:highlight w:val="none"/>
        </w:rPr>
      </w:pPr>
      <w:r>
        <w:rPr>
          <w:rFonts w:hint="eastAsia" w:ascii="仿宋_GB2312" w:eastAsia="仿宋_GB2312" w:cs="宋体" w:hAnsiTheme="minorEastAsia"/>
          <w:sz w:val="32"/>
          <w:szCs w:val="32"/>
          <w:highlight w:val="none"/>
        </w:rPr>
        <w:t>2</w:t>
      </w:r>
      <w:r>
        <w:rPr>
          <w:rFonts w:ascii="仿宋_GB2312" w:eastAsia="仿宋_GB2312" w:cs="宋体" w:hAnsiTheme="minorEastAsia"/>
          <w:sz w:val="32"/>
          <w:szCs w:val="32"/>
          <w:highlight w:val="none"/>
        </w:rPr>
        <w:t>.</w:t>
      </w:r>
      <w:r>
        <w:rPr>
          <w:rFonts w:hint="eastAsia" w:ascii="仿宋_GB2312" w:eastAsia="仿宋_GB2312" w:cs="宋体" w:hAnsiTheme="minorEastAsia"/>
          <w:sz w:val="32"/>
          <w:szCs w:val="32"/>
          <w:highlight w:val="none"/>
          <w:lang w:val="en-US" w:eastAsia="zh-CN"/>
        </w:rPr>
        <w:t>参选</w:t>
      </w:r>
      <w:r>
        <w:rPr>
          <w:rFonts w:hint="eastAsia" w:ascii="仿宋_GB2312" w:eastAsia="仿宋_GB2312" w:cs="宋体" w:hAnsiTheme="minorEastAsia"/>
          <w:sz w:val="32"/>
          <w:szCs w:val="32"/>
          <w:highlight w:val="none"/>
        </w:rPr>
        <w:t>文件格式</w:t>
      </w:r>
    </w:p>
    <w:p w14:paraId="2494A418">
      <w:pPr>
        <w:adjustRightInd w:val="0"/>
        <w:snapToGrid w:val="0"/>
        <w:spacing w:line="560" w:lineRule="exact"/>
        <w:ind w:firstLine="4480" w:firstLineChars="1400"/>
        <w:contextualSpacing/>
        <w:rPr>
          <w:rFonts w:ascii="仿宋_GB2312" w:eastAsia="仿宋_GB2312" w:cs="宋体" w:hAnsiTheme="minorEastAsia"/>
          <w:sz w:val="32"/>
          <w:szCs w:val="32"/>
          <w:highlight w:val="none"/>
        </w:rPr>
      </w:pPr>
      <w:r>
        <w:rPr>
          <w:rFonts w:hint="eastAsia" w:ascii="仿宋_GB2312" w:eastAsia="仿宋_GB2312" w:cs="宋体" w:hAnsiTheme="minorEastAsia"/>
          <w:sz w:val="32"/>
          <w:szCs w:val="32"/>
          <w:highlight w:val="none"/>
        </w:rPr>
        <w:t>宁夏宁东开发投资有限公司</w:t>
      </w:r>
    </w:p>
    <w:p w14:paraId="7B07EBE8">
      <w:pPr>
        <w:adjustRightInd w:val="0"/>
        <w:snapToGrid w:val="0"/>
        <w:spacing w:line="560" w:lineRule="exact"/>
        <w:ind w:firstLine="640" w:firstLineChars="200"/>
        <w:contextualSpacing/>
        <w:rPr>
          <w:rFonts w:ascii="仿宋_GB2312" w:eastAsia="仿宋_GB2312" w:cs="宋体" w:hAnsiTheme="minorEastAsia"/>
          <w:color w:val="FF0000"/>
          <w:sz w:val="32"/>
          <w:szCs w:val="32"/>
          <w:highlight w:val="none"/>
        </w:rPr>
      </w:pPr>
      <w:r>
        <w:rPr>
          <w:rFonts w:hint="eastAsia" w:ascii="仿宋_GB2312" w:eastAsia="仿宋_GB2312" w:cs="宋体" w:hAnsiTheme="minorEastAsia"/>
          <w:sz w:val="32"/>
          <w:szCs w:val="32"/>
          <w:highlight w:val="none"/>
        </w:rPr>
        <w:t xml:space="preserve">                            </w:t>
      </w:r>
      <w:r>
        <w:rPr>
          <w:rFonts w:ascii="仿宋_GB2312" w:eastAsia="仿宋_GB2312" w:cs="宋体" w:hAnsiTheme="minorEastAsia"/>
          <w:sz w:val="32"/>
          <w:szCs w:val="32"/>
          <w:highlight w:val="none"/>
        </w:rPr>
        <w:t xml:space="preserve"> </w:t>
      </w:r>
      <w:r>
        <w:rPr>
          <w:rFonts w:hint="eastAsia" w:ascii="仿宋_GB2312" w:eastAsia="仿宋_GB2312" w:cs="宋体" w:hAnsiTheme="minorEastAsia"/>
          <w:color w:val="auto"/>
          <w:sz w:val="32"/>
          <w:szCs w:val="32"/>
          <w:highlight w:val="none"/>
        </w:rPr>
        <w:t xml:space="preserve"> 202</w:t>
      </w:r>
      <w:r>
        <w:rPr>
          <w:rFonts w:hint="eastAsia" w:ascii="仿宋_GB2312" w:eastAsia="仿宋_GB2312" w:cs="宋体" w:hAnsiTheme="minorEastAsia"/>
          <w:color w:val="auto"/>
          <w:sz w:val="32"/>
          <w:szCs w:val="32"/>
          <w:highlight w:val="none"/>
          <w:lang w:val="en-US" w:eastAsia="zh-CN"/>
        </w:rPr>
        <w:t>4</w:t>
      </w:r>
      <w:r>
        <w:rPr>
          <w:rFonts w:hint="eastAsia" w:ascii="仿宋_GB2312" w:eastAsia="仿宋_GB2312" w:cs="宋体" w:hAnsiTheme="minorEastAsia"/>
          <w:color w:val="auto"/>
          <w:sz w:val="32"/>
          <w:szCs w:val="32"/>
          <w:highlight w:val="none"/>
        </w:rPr>
        <w:t>年</w:t>
      </w:r>
      <w:r>
        <w:rPr>
          <w:rFonts w:hint="eastAsia" w:ascii="仿宋_GB2312" w:eastAsia="仿宋_GB2312" w:cs="宋体" w:hAnsiTheme="minorEastAsia"/>
          <w:color w:val="auto"/>
          <w:sz w:val="32"/>
          <w:szCs w:val="32"/>
          <w:highlight w:val="none"/>
          <w:lang w:val="en-US" w:eastAsia="zh-CN"/>
        </w:rPr>
        <w:t>12</w:t>
      </w:r>
      <w:r>
        <w:rPr>
          <w:rFonts w:hint="eastAsia" w:ascii="仿宋_GB2312" w:eastAsia="仿宋_GB2312" w:cs="宋体" w:hAnsiTheme="minorEastAsia"/>
          <w:color w:val="auto"/>
          <w:sz w:val="32"/>
          <w:szCs w:val="32"/>
          <w:highlight w:val="none"/>
        </w:rPr>
        <w:t>月</w:t>
      </w:r>
      <w:r>
        <w:rPr>
          <w:rFonts w:hint="eastAsia" w:ascii="仿宋_GB2312" w:eastAsia="仿宋_GB2312" w:cs="宋体" w:hAnsiTheme="minorEastAsia"/>
          <w:color w:val="auto"/>
          <w:sz w:val="32"/>
          <w:szCs w:val="32"/>
          <w:highlight w:val="none"/>
          <w:lang w:val="en-US" w:eastAsia="zh-CN"/>
        </w:rPr>
        <w:t>4</w:t>
      </w:r>
      <w:bookmarkStart w:id="52" w:name="_GoBack"/>
      <w:bookmarkEnd w:id="52"/>
      <w:r>
        <w:rPr>
          <w:rFonts w:hint="eastAsia" w:ascii="仿宋_GB2312" w:eastAsia="仿宋_GB2312" w:cs="宋体" w:hAnsiTheme="minorEastAsia"/>
          <w:color w:val="auto"/>
          <w:sz w:val="32"/>
          <w:szCs w:val="32"/>
          <w:highlight w:val="none"/>
        </w:rPr>
        <w:t>日</w:t>
      </w:r>
    </w:p>
    <w:p w14:paraId="154C9476">
      <w:pPr>
        <w:spacing w:line="576" w:lineRule="exact"/>
        <w:rPr>
          <w:rFonts w:ascii="仿宋_GB2312" w:hAnsi="微软雅黑" w:eastAsia="仿宋_GB2312" w:cs="宋体"/>
          <w:sz w:val="52"/>
          <w:szCs w:val="52"/>
          <w:highlight w:val="none"/>
        </w:rPr>
      </w:pPr>
      <w:r>
        <w:rPr>
          <w:rFonts w:ascii="仿宋_GB2312" w:hAnsi="微软雅黑" w:eastAsia="仿宋_GB2312" w:cs="宋体"/>
          <w:sz w:val="52"/>
          <w:szCs w:val="52"/>
          <w:highlight w:val="none"/>
          <w:shd w:val="pct10" w:color="auto" w:fill="FFFFFF"/>
        </w:rPr>
        <w:br w:type="page"/>
      </w:r>
    </w:p>
    <w:p w14:paraId="18065190">
      <w:pPr>
        <w:tabs>
          <w:tab w:val="left" w:leader="middleDot" w:pos="8400"/>
          <w:tab w:val="left" w:leader="middleDot" w:pos="10500"/>
        </w:tabs>
        <w:spacing w:line="560" w:lineRule="exact"/>
        <w:rPr>
          <w:rFonts w:hint="eastAsia" w:ascii="仿宋_GB2312" w:hAnsi="微软雅黑" w:eastAsia="仿宋_GB2312" w:cs="宋体"/>
          <w:sz w:val="32"/>
          <w:szCs w:val="32"/>
          <w:highlight w:val="none"/>
          <w:shd w:val="pct10" w:color="auto" w:fill="FFFFFF"/>
          <w:lang w:eastAsia="zh-CN"/>
        </w:rPr>
      </w:pPr>
      <w:bookmarkStart w:id="2" w:name="_Toc236743705"/>
      <w:bookmarkStart w:id="3" w:name="_Toc20252"/>
      <w:r>
        <w:rPr>
          <w:rFonts w:hint="eastAsia" w:ascii="仿宋_GB2312" w:hAnsi="微软雅黑" w:eastAsia="仿宋_GB2312" w:cs="宋体"/>
          <w:sz w:val="32"/>
          <w:szCs w:val="32"/>
          <w:highlight w:val="none"/>
        </w:rPr>
        <w:t>附件1</w:t>
      </w:r>
      <w:r>
        <w:rPr>
          <w:rFonts w:hint="eastAsia" w:ascii="仿宋_GB2312" w:hAnsi="微软雅黑" w:eastAsia="仿宋_GB2312" w:cs="宋体"/>
          <w:sz w:val="32"/>
          <w:szCs w:val="32"/>
          <w:highlight w:val="none"/>
          <w:lang w:eastAsia="zh-CN"/>
        </w:rPr>
        <w:t>：</w:t>
      </w:r>
    </w:p>
    <w:p w14:paraId="57919C99">
      <w:pPr>
        <w:tabs>
          <w:tab w:val="left" w:leader="middleDot" w:pos="8400"/>
          <w:tab w:val="left" w:leader="middleDot" w:pos="10500"/>
        </w:tabs>
        <w:spacing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评审</w:t>
      </w:r>
      <w:r>
        <w:rPr>
          <w:rFonts w:hint="eastAsia" w:ascii="方正小标宋简体" w:hAnsi="方正小标宋简体" w:eastAsia="方正小标宋简体" w:cs="方正小标宋简体"/>
          <w:sz w:val="44"/>
          <w:szCs w:val="44"/>
          <w:highlight w:val="none"/>
        </w:rPr>
        <w:t>办法(综合评分法)</w:t>
      </w:r>
      <w:bookmarkEnd w:id="2"/>
      <w:bookmarkEnd w:id="3"/>
    </w:p>
    <w:tbl>
      <w:tblPr>
        <w:tblStyle w:val="10"/>
        <w:tblW w:w="8725"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500"/>
        <w:gridCol w:w="1365"/>
        <w:gridCol w:w="5395"/>
      </w:tblGrid>
      <w:tr w14:paraId="0D9CD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465" w:type="dxa"/>
            <w:tcBorders>
              <w:top w:val="single" w:color="auto" w:sz="4" w:space="0"/>
              <w:left w:val="single" w:color="auto" w:sz="4" w:space="0"/>
              <w:bottom w:val="single" w:color="auto" w:sz="4" w:space="0"/>
              <w:right w:val="single" w:color="auto" w:sz="4" w:space="0"/>
            </w:tcBorders>
          </w:tcPr>
          <w:p w14:paraId="343D369E">
            <w:pPr>
              <w:tabs>
                <w:tab w:val="left" w:leader="middleDot" w:pos="8400"/>
                <w:tab w:val="left" w:leader="middleDot" w:pos="10500"/>
              </w:tabs>
              <w:spacing w:line="420" w:lineRule="exact"/>
              <w:jc w:val="center"/>
              <w:rPr>
                <w:rFonts w:ascii="宋体" w:hAnsi="宋体"/>
                <w:szCs w:val="21"/>
                <w:highlight w:val="none"/>
              </w:rPr>
            </w:pPr>
            <w:r>
              <w:rPr>
                <w:rFonts w:hint="eastAsia" w:ascii="宋体" w:hAnsi="宋体"/>
                <w:szCs w:val="21"/>
                <w:highlight w:val="none"/>
              </w:rPr>
              <w:t>序号</w:t>
            </w:r>
          </w:p>
        </w:tc>
        <w:tc>
          <w:tcPr>
            <w:tcW w:w="1500" w:type="dxa"/>
            <w:tcBorders>
              <w:top w:val="single" w:color="auto" w:sz="4" w:space="0"/>
              <w:left w:val="single" w:color="auto" w:sz="4" w:space="0"/>
              <w:bottom w:val="single" w:color="auto" w:sz="4" w:space="0"/>
              <w:right w:val="single" w:color="auto" w:sz="4" w:space="0"/>
            </w:tcBorders>
          </w:tcPr>
          <w:p w14:paraId="3512D343">
            <w:pPr>
              <w:tabs>
                <w:tab w:val="left" w:leader="middleDot" w:pos="8400"/>
                <w:tab w:val="left" w:leader="middleDot" w:pos="10500"/>
              </w:tabs>
              <w:spacing w:line="420" w:lineRule="exact"/>
              <w:jc w:val="center"/>
              <w:rPr>
                <w:rFonts w:ascii="宋体" w:hAnsi="宋体"/>
                <w:szCs w:val="21"/>
                <w:highlight w:val="none"/>
              </w:rPr>
            </w:pPr>
            <w:r>
              <w:rPr>
                <w:rFonts w:hint="eastAsia" w:ascii="宋体" w:hAnsi="宋体"/>
                <w:szCs w:val="21"/>
                <w:highlight w:val="none"/>
              </w:rPr>
              <w:t>评审项目</w:t>
            </w:r>
          </w:p>
        </w:tc>
        <w:tc>
          <w:tcPr>
            <w:tcW w:w="1365" w:type="dxa"/>
            <w:tcBorders>
              <w:top w:val="single" w:color="auto" w:sz="4" w:space="0"/>
              <w:left w:val="single" w:color="auto" w:sz="4" w:space="0"/>
              <w:bottom w:val="single" w:color="auto" w:sz="4" w:space="0"/>
              <w:right w:val="single" w:color="auto" w:sz="4" w:space="0"/>
            </w:tcBorders>
          </w:tcPr>
          <w:p w14:paraId="4794FB25">
            <w:pPr>
              <w:tabs>
                <w:tab w:val="left" w:leader="middleDot" w:pos="8400"/>
                <w:tab w:val="left" w:leader="middleDot" w:pos="10500"/>
              </w:tabs>
              <w:spacing w:line="420" w:lineRule="exact"/>
              <w:jc w:val="center"/>
              <w:rPr>
                <w:rFonts w:ascii="宋体" w:hAnsi="宋体"/>
                <w:szCs w:val="21"/>
                <w:highlight w:val="none"/>
              </w:rPr>
            </w:pPr>
            <w:r>
              <w:rPr>
                <w:rFonts w:hint="eastAsia" w:ascii="宋体" w:hAnsi="宋体"/>
                <w:szCs w:val="21"/>
                <w:highlight w:val="none"/>
              </w:rPr>
              <w:t>标准分</w:t>
            </w:r>
          </w:p>
        </w:tc>
        <w:tc>
          <w:tcPr>
            <w:tcW w:w="5395" w:type="dxa"/>
            <w:tcBorders>
              <w:top w:val="single" w:color="auto" w:sz="4" w:space="0"/>
              <w:left w:val="single" w:color="auto" w:sz="4" w:space="0"/>
              <w:bottom w:val="single" w:color="auto" w:sz="4" w:space="0"/>
              <w:right w:val="single" w:color="auto" w:sz="4" w:space="0"/>
            </w:tcBorders>
          </w:tcPr>
          <w:p w14:paraId="682DF96B">
            <w:pPr>
              <w:tabs>
                <w:tab w:val="left" w:leader="middleDot" w:pos="8400"/>
                <w:tab w:val="left" w:leader="middleDot" w:pos="10500"/>
              </w:tabs>
              <w:spacing w:line="420" w:lineRule="exact"/>
              <w:jc w:val="center"/>
              <w:rPr>
                <w:rFonts w:ascii="宋体" w:hAnsi="宋体"/>
                <w:szCs w:val="21"/>
                <w:highlight w:val="none"/>
              </w:rPr>
            </w:pPr>
            <w:r>
              <w:rPr>
                <w:rFonts w:hint="eastAsia" w:ascii="宋体" w:hAnsi="宋体"/>
                <w:szCs w:val="21"/>
                <w:highlight w:val="none"/>
              </w:rPr>
              <w:t>评分标准</w:t>
            </w:r>
          </w:p>
        </w:tc>
      </w:tr>
      <w:tr w14:paraId="225C8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465" w:type="dxa"/>
            <w:tcBorders>
              <w:top w:val="single" w:color="auto" w:sz="4" w:space="0"/>
              <w:left w:val="single" w:color="auto" w:sz="4" w:space="0"/>
              <w:bottom w:val="single" w:color="auto" w:sz="4" w:space="0"/>
              <w:right w:val="single" w:color="auto" w:sz="4" w:space="0"/>
            </w:tcBorders>
            <w:vAlign w:val="center"/>
          </w:tcPr>
          <w:p w14:paraId="1C4B6685">
            <w:pPr>
              <w:tabs>
                <w:tab w:val="left" w:leader="middleDot" w:pos="8400"/>
                <w:tab w:val="left" w:leader="middleDot" w:pos="10500"/>
              </w:tabs>
              <w:spacing w:line="420" w:lineRule="exact"/>
              <w:jc w:val="center"/>
              <w:rPr>
                <w:rFonts w:ascii="宋体" w:hAnsi="宋体"/>
                <w:szCs w:val="21"/>
                <w:highlight w:val="none"/>
              </w:rPr>
            </w:pPr>
            <w:r>
              <w:rPr>
                <w:rFonts w:hint="eastAsia" w:ascii="宋体" w:hAnsi="宋体"/>
                <w:szCs w:val="21"/>
                <w:highlight w:val="none"/>
              </w:rPr>
              <w:t>1</w:t>
            </w:r>
          </w:p>
        </w:tc>
        <w:tc>
          <w:tcPr>
            <w:tcW w:w="1500" w:type="dxa"/>
            <w:tcBorders>
              <w:top w:val="single" w:color="auto" w:sz="4" w:space="0"/>
              <w:left w:val="single" w:color="auto" w:sz="4" w:space="0"/>
              <w:bottom w:val="single" w:color="auto" w:sz="4" w:space="0"/>
              <w:right w:val="single" w:color="auto" w:sz="4" w:space="0"/>
            </w:tcBorders>
            <w:vAlign w:val="center"/>
          </w:tcPr>
          <w:p w14:paraId="4B101271">
            <w:pPr>
              <w:tabs>
                <w:tab w:val="left" w:leader="middleDot" w:pos="8400"/>
                <w:tab w:val="left" w:leader="middleDot" w:pos="10500"/>
              </w:tabs>
              <w:spacing w:line="420" w:lineRule="exact"/>
              <w:jc w:val="center"/>
              <w:rPr>
                <w:rFonts w:ascii="宋体" w:hAnsi="宋体"/>
                <w:szCs w:val="21"/>
                <w:highlight w:val="none"/>
              </w:rPr>
            </w:pPr>
            <w:r>
              <w:rPr>
                <w:rFonts w:hint="eastAsia" w:ascii="宋体" w:hAnsi="宋体" w:eastAsia="宋体" w:cs="宋体"/>
                <w:color w:val="000000"/>
                <w:sz w:val="21"/>
                <w:szCs w:val="21"/>
                <w:highlight w:val="none"/>
                <w:lang w:eastAsia="zh-CN" w:bidi="ar"/>
              </w:rPr>
              <w:t>报价得分</w:t>
            </w:r>
          </w:p>
        </w:tc>
        <w:tc>
          <w:tcPr>
            <w:tcW w:w="1365" w:type="dxa"/>
            <w:tcBorders>
              <w:top w:val="single" w:color="auto" w:sz="4" w:space="0"/>
              <w:left w:val="single" w:color="auto" w:sz="4" w:space="0"/>
              <w:bottom w:val="single" w:color="auto" w:sz="4" w:space="0"/>
              <w:right w:val="single" w:color="auto" w:sz="4" w:space="0"/>
            </w:tcBorders>
            <w:vAlign w:val="center"/>
          </w:tcPr>
          <w:p w14:paraId="74D09E59">
            <w:pPr>
              <w:tabs>
                <w:tab w:val="left" w:leader="middleDot" w:pos="8400"/>
                <w:tab w:val="left" w:leader="middleDot" w:pos="10500"/>
              </w:tabs>
              <w:spacing w:line="420" w:lineRule="exact"/>
              <w:jc w:val="center"/>
              <w:rPr>
                <w:rFonts w:ascii="宋体" w:hAnsi="宋体"/>
                <w:szCs w:val="21"/>
                <w:highlight w:val="none"/>
              </w:rPr>
            </w:pPr>
            <w:r>
              <w:rPr>
                <w:rFonts w:hint="eastAsia" w:ascii="宋体" w:hAnsi="宋体"/>
                <w:szCs w:val="21"/>
                <w:highlight w:val="none"/>
                <w:lang w:val="en-US" w:eastAsia="zh-CN"/>
              </w:rPr>
              <w:t>15</w:t>
            </w:r>
            <w:r>
              <w:rPr>
                <w:rFonts w:hint="eastAsia" w:ascii="宋体" w:hAnsi="宋体"/>
                <w:szCs w:val="21"/>
                <w:highlight w:val="none"/>
              </w:rPr>
              <w:t>分</w:t>
            </w:r>
          </w:p>
        </w:tc>
        <w:tc>
          <w:tcPr>
            <w:tcW w:w="5395" w:type="dxa"/>
            <w:tcBorders>
              <w:top w:val="single" w:color="auto" w:sz="4" w:space="0"/>
              <w:left w:val="single" w:color="auto" w:sz="4" w:space="0"/>
              <w:bottom w:val="single" w:color="auto" w:sz="4" w:space="0"/>
              <w:right w:val="single" w:color="auto" w:sz="4" w:space="0"/>
            </w:tcBorders>
            <w:vAlign w:val="center"/>
          </w:tcPr>
          <w:p w14:paraId="58267158">
            <w:pPr>
              <w:spacing w:line="360" w:lineRule="exact"/>
              <w:rPr>
                <w:rFonts w:hint="eastAsia"/>
                <w:highlight w:val="none"/>
                <w:lang w:val="en-US" w:eastAsia="zh-CN"/>
              </w:rPr>
            </w:pPr>
            <w:r>
              <w:rPr>
                <w:rFonts w:hint="eastAsia" w:ascii="宋体" w:hAnsi="宋体" w:eastAsia="宋体" w:cs="宋体"/>
                <w:color w:val="000000"/>
                <w:sz w:val="21"/>
                <w:szCs w:val="21"/>
                <w:highlight w:val="none"/>
                <w:lang w:val="en-US" w:eastAsia="zh-CN" w:bidi="ar"/>
              </w:rPr>
              <w:t>报价得分=（1-∣选聘基准价-审计费用报价∣/选聘基准价）×审计费用报价要素所占权重分值</w:t>
            </w:r>
          </w:p>
          <w:p w14:paraId="7D7F62DA">
            <w:pPr>
              <w:spacing w:line="360" w:lineRule="exact"/>
              <w:rPr>
                <w:rFonts w:ascii="宋体" w:hAnsi="宋体"/>
                <w:szCs w:val="21"/>
                <w:highlight w:val="none"/>
              </w:rPr>
            </w:pPr>
            <w:r>
              <w:rPr>
                <w:rFonts w:hint="eastAsia" w:ascii="宋体" w:hAnsi="宋体" w:eastAsia="宋体" w:cs="宋体"/>
                <w:color w:val="000000"/>
                <w:sz w:val="21"/>
                <w:szCs w:val="21"/>
                <w:highlight w:val="none"/>
                <w:lang w:val="en-US" w:eastAsia="zh-CN" w:bidi="ar"/>
              </w:rPr>
              <w:t>注：审计费用报价要素所占权重分值为15分；选聘基准价为满足比选文件要求的所有税务师事务所审计费用报价的平均值。</w:t>
            </w:r>
          </w:p>
        </w:tc>
      </w:tr>
      <w:tr w14:paraId="6E93D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465" w:type="dxa"/>
            <w:tcBorders>
              <w:top w:val="single" w:color="auto" w:sz="4" w:space="0"/>
              <w:left w:val="single" w:color="auto" w:sz="4" w:space="0"/>
              <w:bottom w:val="single" w:color="auto" w:sz="4" w:space="0"/>
              <w:right w:val="single" w:color="auto" w:sz="4" w:space="0"/>
            </w:tcBorders>
            <w:vAlign w:val="center"/>
          </w:tcPr>
          <w:p w14:paraId="3613DD15">
            <w:pPr>
              <w:tabs>
                <w:tab w:val="left" w:leader="middleDot" w:pos="8400"/>
                <w:tab w:val="left" w:leader="middleDot" w:pos="10500"/>
              </w:tabs>
              <w:jc w:val="center"/>
              <w:rPr>
                <w:rFonts w:hint="eastAsia" w:ascii="宋体" w:hAnsi="宋体" w:eastAsiaTheme="minorEastAsia"/>
                <w:szCs w:val="21"/>
                <w:highlight w:val="none"/>
                <w:lang w:eastAsia="zh-CN"/>
              </w:rPr>
            </w:pPr>
            <w:r>
              <w:rPr>
                <w:rFonts w:hint="eastAsia" w:ascii="宋体" w:hAnsi="宋体"/>
                <w:szCs w:val="21"/>
                <w:highlight w:val="none"/>
                <w:lang w:val="en-US" w:eastAsia="zh-CN"/>
              </w:rPr>
              <w:t>2</w:t>
            </w:r>
          </w:p>
        </w:tc>
        <w:tc>
          <w:tcPr>
            <w:tcW w:w="1500" w:type="dxa"/>
            <w:tcBorders>
              <w:top w:val="single" w:color="auto" w:sz="4" w:space="0"/>
              <w:left w:val="single" w:color="auto" w:sz="4" w:space="0"/>
              <w:bottom w:val="single" w:color="auto" w:sz="4" w:space="0"/>
              <w:right w:val="single" w:color="auto" w:sz="4" w:space="0"/>
            </w:tcBorders>
            <w:vAlign w:val="center"/>
          </w:tcPr>
          <w:p w14:paraId="2EAB2954">
            <w:pPr>
              <w:tabs>
                <w:tab w:val="left" w:leader="middleDot" w:pos="8400"/>
                <w:tab w:val="left" w:leader="middleDot" w:pos="10500"/>
              </w:tabs>
              <w:jc w:val="center"/>
              <w:rPr>
                <w:rFonts w:ascii="宋体" w:hAnsi="宋体"/>
                <w:szCs w:val="21"/>
                <w:highlight w:val="none"/>
              </w:rPr>
            </w:pPr>
            <w:r>
              <w:rPr>
                <w:rFonts w:hint="eastAsia" w:ascii="宋体" w:hAnsi="宋体" w:eastAsia="宋体" w:cs="宋体"/>
                <w:color w:val="000000"/>
                <w:sz w:val="21"/>
                <w:szCs w:val="21"/>
                <w:highlight w:val="none"/>
                <w:lang w:eastAsia="zh-CN" w:bidi="ar"/>
              </w:rPr>
              <w:t>拟派项目团队实力</w:t>
            </w:r>
          </w:p>
        </w:tc>
        <w:tc>
          <w:tcPr>
            <w:tcW w:w="1365" w:type="dxa"/>
            <w:tcBorders>
              <w:top w:val="single" w:color="auto" w:sz="4" w:space="0"/>
              <w:left w:val="single" w:color="auto" w:sz="4" w:space="0"/>
              <w:bottom w:val="single" w:color="auto" w:sz="4" w:space="0"/>
              <w:right w:val="single" w:color="auto" w:sz="4" w:space="0"/>
            </w:tcBorders>
            <w:vAlign w:val="center"/>
          </w:tcPr>
          <w:p w14:paraId="12E7303F">
            <w:pPr>
              <w:tabs>
                <w:tab w:val="left" w:leader="middleDot" w:pos="8400"/>
                <w:tab w:val="left" w:leader="middleDot" w:pos="10500"/>
              </w:tabs>
              <w:jc w:val="center"/>
              <w:rPr>
                <w:rFonts w:ascii="宋体" w:hAnsi="宋体"/>
                <w:szCs w:val="21"/>
                <w:highlight w:val="none"/>
              </w:rPr>
            </w:pPr>
            <w:r>
              <w:rPr>
                <w:rFonts w:hint="eastAsia" w:ascii="宋体" w:hAnsi="宋体"/>
                <w:szCs w:val="21"/>
                <w:highlight w:val="none"/>
                <w:lang w:val="en-US" w:eastAsia="zh-CN"/>
              </w:rPr>
              <w:t>1</w:t>
            </w:r>
            <w:r>
              <w:rPr>
                <w:rFonts w:hint="eastAsia" w:ascii="宋体" w:hAnsi="宋体"/>
                <w:szCs w:val="21"/>
                <w:highlight w:val="none"/>
              </w:rPr>
              <w:t>5分</w:t>
            </w:r>
          </w:p>
        </w:tc>
        <w:tc>
          <w:tcPr>
            <w:tcW w:w="5395" w:type="dxa"/>
            <w:tcBorders>
              <w:top w:val="single" w:color="auto" w:sz="4" w:space="0"/>
              <w:left w:val="single" w:color="auto" w:sz="4" w:space="0"/>
              <w:bottom w:val="single" w:color="auto" w:sz="4" w:space="0"/>
              <w:right w:val="single" w:color="auto" w:sz="4" w:space="0"/>
            </w:tcBorders>
            <w:vAlign w:val="center"/>
          </w:tcPr>
          <w:p w14:paraId="3E913D5C">
            <w:pPr>
              <w:spacing w:line="360" w:lineRule="exact"/>
              <w:jc w:val="both"/>
              <w:rPr>
                <w:rFonts w:hint="eastAsia" w:asciiTheme="minorEastAsia" w:hAnsiTheme="minorEastAsia"/>
                <w:sz w:val="21"/>
                <w:szCs w:val="21"/>
                <w:highlight w:val="none"/>
              </w:rPr>
            </w:pPr>
            <w:r>
              <w:rPr>
                <w:rFonts w:hint="eastAsia" w:asciiTheme="minorEastAsia" w:hAnsiTheme="minorEastAsia"/>
                <w:sz w:val="21"/>
                <w:szCs w:val="21"/>
                <w:highlight w:val="none"/>
              </w:rPr>
              <w:t>1. 项目经理工作业绩（5分）</w:t>
            </w:r>
          </w:p>
          <w:p w14:paraId="7D2DF906">
            <w:pPr>
              <w:spacing w:line="360" w:lineRule="exact"/>
              <w:jc w:val="both"/>
              <w:rPr>
                <w:rFonts w:hint="eastAsia" w:asciiTheme="minorEastAsia" w:hAnsiTheme="minorEastAsia"/>
                <w:sz w:val="21"/>
                <w:szCs w:val="21"/>
                <w:highlight w:val="none"/>
              </w:rPr>
            </w:pPr>
            <w:r>
              <w:rPr>
                <w:rFonts w:hint="eastAsia" w:asciiTheme="minorEastAsia" w:hAnsiTheme="minorEastAsia"/>
                <w:sz w:val="21"/>
                <w:szCs w:val="21"/>
                <w:highlight w:val="none"/>
              </w:rPr>
              <w:t>根据项目经理工作业绩情况打分，近5年具有类似业绩，每一项加</w:t>
            </w:r>
            <w:r>
              <w:rPr>
                <w:rFonts w:asciiTheme="minorEastAsia" w:hAnsiTheme="minorEastAsia"/>
                <w:sz w:val="21"/>
                <w:szCs w:val="21"/>
                <w:highlight w:val="none"/>
              </w:rPr>
              <w:t>1</w:t>
            </w:r>
            <w:r>
              <w:rPr>
                <w:rFonts w:hint="eastAsia" w:asciiTheme="minorEastAsia" w:hAnsiTheme="minorEastAsia"/>
                <w:sz w:val="21"/>
                <w:szCs w:val="21"/>
                <w:highlight w:val="none"/>
              </w:rPr>
              <w:t>分，最高得</w:t>
            </w:r>
            <w:r>
              <w:rPr>
                <w:rFonts w:asciiTheme="minorEastAsia" w:hAnsiTheme="minorEastAsia"/>
                <w:sz w:val="21"/>
                <w:szCs w:val="21"/>
                <w:highlight w:val="none"/>
              </w:rPr>
              <w:t>5</w:t>
            </w:r>
            <w:r>
              <w:rPr>
                <w:rFonts w:hint="eastAsia" w:asciiTheme="minorEastAsia" w:hAnsiTheme="minorEastAsia"/>
                <w:sz w:val="21"/>
                <w:szCs w:val="21"/>
                <w:highlight w:val="none"/>
              </w:rPr>
              <w:t>分。从业经历证明材料加盖参选单位公章（证明材料内容须包括项目负责人承担类似项目的名称、内容、时间的合同复印件或能体现项目负责人的审计报告复印件），未按要求提供或提供不全的不得分。</w:t>
            </w:r>
          </w:p>
          <w:p w14:paraId="586EAC49">
            <w:pPr>
              <w:pStyle w:val="3"/>
              <w:spacing w:before="0" w:after="0" w:line="360" w:lineRule="exact"/>
              <w:jc w:val="both"/>
              <w:rPr>
                <w:rFonts w:hint="eastAsia" w:cs="Times New Roman" w:asciiTheme="minorEastAsia" w:hAnsiTheme="minorEastAsia" w:eastAsiaTheme="minorEastAsia"/>
                <w:b w:val="0"/>
                <w:bCs w:val="0"/>
                <w:sz w:val="21"/>
                <w:szCs w:val="21"/>
                <w:highlight w:val="none"/>
              </w:rPr>
            </w:pPr>
            <w:r>
              <w:rPr>
                <w:rFonts w:hint="eastAsia" w:cs="Times New Roman" w:asciiTheme="minorEastAsia" w:hAnsiTheme="minorEastAsia" w:eastAsiaTheme="minorEastAsia"/>
                <w:b w:val="0"/>
                <w:bCs w:val="0"/>
                <w:sz w:val="21"/>
                <w:szCs w:val="21"/>
                <w:highlight w:val="none"/>
              </w:rPr>
              <w:t>2.项目团队人员配备（10分）</w:t>
            </w:r>
          </w:p>
          <w:p w14:paraId="564ABDA1">
            <w:pPr>
              <w:pStyle w:val="3"/>
              <w:spacing w:before="0" w:after="0" w:line="360" w:lineRule="exact"/>
              <w:jc w:val="both"/>
              <w:rPr>
                <w:rFonts w:hint="eastAsia" w:cs="Times New Roman" w:asciiTheme="minorEastAsia" w:hAnsiTheme="minorEastAsia" w:eastAsiaTheme="minorEastAsia"/>
                <w:b w:val="0"/>
                <w:bCs w:val="0"/>
                <w:sz w:val="21"/>
                <w:szCs w:val="21"/>
                <w:highlight w:val="none"/>
              </w:rPr>
            </w:pPr>
            <w:r>
              <w:rPr>
                <w:rFonts w:hint="eastAsia" w:cs="Times New Roman" w:asciiTheme="minorEastAsia" w:hAnsiTheme="minorEastAsia" w:eastAsiaTheme="minorEastAsia"/>
                <w:b w:val="0"/>
                <w:bCs w:val="0"/>
                <w:sz w:val="21"/>
                <w:szCs w:val="21"/>
                <w:highlight w:val="none"/>
              </w:rPr>
              <w:t>项目团队人员每配备1名注册会计师/</w:t>
            </w:r>
            <w:r>
              <w:rPr>
                <w:rFonts w:hint="eastAsia" w:cs="Times New Roman" w:asciiTheme="minorEastAsia" w:hAnsiTheme="minorEastAsia" w:eastAsiaTheme="minorEastAsia"/>
                <w:b w:val="0"/>
                <w:bCs w:val="0"/>
                <w:sz w:val="21"/>
                <w:szCs w:val="21"/>
                <w:highlight w:val="none"/>
                <w:lang w:val="en-US" w:eastAsia="zh-CN"/>
              </w:rPr>
              <w:t>税务师得</w:t>
            </w:r>
            <w:r>
              <w:rPr>
                <w:rFonts w:hint="eastAsia" w:cs="Times New Roman" w:asciiTheme="minorEastAsia" w:hAnsiTheme="minorEastAsia" w:eastAsiaTheme="minorEastAsia"/>
                <w:b w:val="0"/>
                <w:bCs w:val="0"/>
                <w:sz w:val="21"/>
                <w:szCs w:val="21"/>
                <w:highlight w:val="none"/>
              </w:rPr>
              <w:t>2分，最高得8分，每配备一名相关专业中级职称者得1分，最高得8分。</w:t>
            </w:r>
          </w:p>
          <w:p w14:paraId="67B763EC">
            <w:pPr>
              <w:pStyle w:val="3"/>
              <w:spacing w:before="0" w:after="0" w:line="360" w:lineRule="exact"/>
              <w:jc w:val="both"/>
              <w:rPr>
                <w:rFonts w:hint="eastAsia" w:cs="Times New Roman" w:asciiTheme="minorEastAsia" w:hAnsiTheme="minorEastAsia" w:eastAsiaTheme="minorEastAsia"/>
                <w:b w:val="0"/>
                <w:bCs w:val="0"/>
                <w:sz w:val="21"/>
                <w:szCs w:val="21"/>
                <w:highlight w:val="none"/>
              </w:rPr>
            </w:pPr>
            <w:r>
              <w:rPr>
                <w:rFonts w:hint="eastAsia" w:cs="Times New Roman" w:asciiTheme="minorEastAsia" w:hAnsiTheme="minorEastAsia" w:eastAsiaTheme="minorEastAsia"/>
                <w:b w:val="0"/>
                <w:bCs w:val="0"/>
                <w:sz w:val="21"/>
                <w:szCs w:val="21"/>
                <w:highlight w:val="none"/>
              </w:rPr>
              <w:t>本项最高得10分。</w:t>
            </w:r>
          </w:p>
          <w:p w14:paraId="4FEF0F65">
            <w:pPr>
              <w:spacing w:line="360" w:lineRule="exact"/>
              <w:rPr>
                <w:highlight w:val="none"/>
              </w:rPr>
            </w:pPr>
            <w:r>
              <w:rPr>
                <w:rFonts w:hint="eastAsia" w:asciiTheme="minorEastAsia" w:hAnsiTheme="minorEastAsia"/>
                <w:sz w:val="21"/>
                <w:szCs w:val="21"/>
                <w:highlight w:val="none"/>
              </w:rPr>
              <w:t>注：以上拟配备人员需为本单位人员，不重复加分，必须提供相关证件复印件加盖公章，退休返聘人员需提供退休证及返聘合同复印件加盖公章。</w:t>
            </w:r>
          </w:p>
        </w:tc>
      </w:tr>
      <w:tr w14:paraId="38A8B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465" w:type="dxa"/>
            <w:tcBorders>
              <w:top w:val="single" w:color="auto" w:sz="4" w:space="0"/>
              <w:left w:val="single" w:color="auto" w:sz="4" w:space="0"/>
              <w:bottom w:val="single" w:color="auto" w:sz="4" w:space="0"/>
              <w:right w:val="single" w:color="auto" w:sz="4" w:space="0"/>
            </w:tcBorders>
            <w:vAlign w:val="center"/>
          </w:tcPr>
          <w:p w14:paraId="4E2AAB2C">
            <w:pPr>
              <w:tabs>
                <w:tab w:val="left" w:leader="middleDot" w:pos="8400"/>
                <w:tab w:val="left" w:leader="middleDot" w:pos="10500"/>
              </w:tabs>
              <w:spacing w:line="360" w:lineRule="auto"/>
              <w:jc w:val="center"/>
              <w:rPr>
                <w:rFonts w:hint="eastAsia" w:ascii="宋体" w:hAnsi="宋体" w:eastAsiaTheme="minorEastAsia"/>
                <w:szCs w:val="21"/>
                <w:highlight w:val="none"/>
                <w:lang w:val="en-US" w:eastAsia="zh-CN"/>
              </w:rPr>
            </w:pPr>
            <w:r>
              <w:rPr>
                <w:rFonts w:hint="eastAsia" w:ascii="宋体" w:hAnsi="宋体"/>
                <w:szCs w:val="21"/>
                <w:highlight w:val="none"/>
                <w:lang w:val="en-US" w:eastAsia="zh-CN"/>
              </w:rPr>
              <w:t>3</w:t>
            </w:r>
          </w:p>
        </w:tc>
        <w:tc>
          <w:tcPr>
            <w:tcW w:w="1500" w:type="dxa"/>
            <w:tcBorders>
              <w:top w:val="single" w:color="auto" w:sz="4" w:space="0"/>
              <w:left w:val="single" w:color="auto" w:sz="4" w:space="0"/>
              <w:bottom w:val="single" w:color="auto" w:sz="4" w:space="0"/>
              <w:right w:val="single" w:color="auto" w:sz="4" w:space="0"/>
            </w:tcBorders>
            <w:vAlign w:val="center"/>
          </w:tcPr>
          <w:p w14:paraId="5E7DC304">
            <w:pPr>
              <w:tabs>
                <w:tab w:val="left" w:leader="middleDot" w:pos="8400"/>
                <w:tab w:val="left" w:leader="middleDot" w:pos="10500"/>
              </w:tabs>
              <w:spacing w:line="360" w:lineRule="auto"/>
              <w:jc w:val="center"/>
              <w:rPr>
                <w:rFonts w:ascii="宋体" w:hAnsi="宋体"/>
                <w:szCs w:val="21"/>
                <w:highlight w:val="none"/>
              </w:rPr>
            </w:pPr>
            <w:r>
              <w:rPr>
                <w:rFonts w:hint="eastAsia" w:ascii="宋体" w:hAnsi="宋体" w:eastAsia="宋体" w:cs="宋体"/>
                <w:color w:val="000000"/>
                <w:sz w:val="21"/>
                <w:szCs w:val="21"/>
                <w:highlight w:val="none"/>
                <w:lang w:eastAsia="zh-CN" w:bidi="ar"/>
              </w:rPr>
              <w:t>服务方案</w:t>
            </w:r>
          </w:p>
        </w:tc>
        <w:tc>
          <w:tcPr>
            <w:tcW w:w="1365" w:type="dxa"/>
            <w:tcBorders>
              <w:top w:val="single" w:color="auto" w:sz="4" w:space="0"/>
              <w:left w:val="single" w:color="auto" w:sz="4" w:space="0"/>
              <w:bottom w:val="single" w:color="auto" w:sz="4" w:space="0"/>
              <w:right w:val="single" w:color="auto" w:sz="4" w:space="0"/>
            </w:tcBorders>
            <w:vAlign w:val="center"/>
          </w:tcPr>
          <w:p w14:paraId="477B1557">
            <w:pPr>
              <w:tabs>
                <w:tab w:val="left" w:leader="middleDot" w:pos="8400"/>
                <w:tab w:val="left" w:leader="middleDot" w:pos="10500"/>
              </w:tabs>
              <w:spacing w:line="360" w:lineRule="auto"/>
              <w:jc w:val="center"/>
              <w:rPr>
                <w:rFonts w:ascii="宋体" w:hAnsi="宋体"/>
                <w:szCs w:val="21"/>
                <w:highlight w:val="none"/>
              </w:rPr>
            </w:pPr>
            <w:r>
              <w:rPr>
                <w:rFonts w:hint="eastAsia" w:ascii="宋体" w:hAnsi="宋体"/>
                <w:szCs w:val="21"/>
                <w:highlight w:val="none"/>
              </w:rPr>
              <w:t>3</w:t>
            </w:r>
            <w:r>
              <w:rPr>
                <w:rFonts w:hint="eastAsia" w:ascii="宋体" w:hAnsi="宋体"/>
                <w:szCs w:val="21"/>
                <w:highlight w:val="none"/>
                <w:lang w:val="en-US" w:eastAsia="zh-CN"/>
              </w:rPr>
              <w:t>0</w:t>
            </w:r>
            <w:r>
              <w:rPr>
                <w:rFonts w:hint="eastAsia" w:ascii="宋体" w:hAnsi="宋体"/>
                <w:szCs w:val="21"/>
                <w:highlight w:val="none"/>
              </w:rPr>
              <w:t>分</w:t>
            </w:r>
          </w:p>
        </w:tc>
        <w:tc>
          <w:tcPr>
            <w:tcW w:w="5395" w:type="dxa"/>
            <w:tcBorders>
              <w:top w:val="single" w:color="auto" w:sz="4" w:space="0"/>
              <w:left w:val="single" w:color="auto" w:sz="4" w:space="0"/>
              <w:bottom w:val="single" w:color="auto" w:sz="4" w:space="0"/>
              <w:right w:val="single" w:color="auto" w:sz="4" w:space="0"/>
            </w:tcBorders>
            <w:vAlign w:val="center"/>
          </w:tcPr>
          <w:p w14:paraId="16256741">
            <w:pPr>
              <w:spacing w:line="360" w:lineRule="exact"/>
              <w:jc w:val="both"/>
              <w:rPr>
                <w:sz w:val="21"/>
                <w:szCs w:val="21"/>
                <w:highlight w:val="none"/>
              </w:rPr>
            </w:pPr>
            <w:r>
              <w:rPr>
                <w:rFonts w:hint="eastAsia" w:ascii="宋体" w:hAnsi="宋体" w:eastAsia="宋体" w:cs="宋体"/>
                <w:color w:val="000000"/>
                <w:sz w:val="21"/>
                <w:szCs w:val="21"/>
                <w:highlight w:val="none"/>
                <w:lang w:bidi="ar"/>
              </w:rPr>
              <w:t>参选单位根据自身情况编写服务方案及相关服务承诺，其内容应当包括：</w:t>
            </w:r>
          </w:p>
          <w:p w14:paraId="20A70C74">
            <w:pPr>
              <w:spacing w:line="360" w:lineRule="exact"/>
              <w:jc w:val="both"/>
              <w:rPr>
                <w:sz w:val="21"/>
                <w:szCs w:val="21"/>
                <w:highlight w:val="none"/>
              </w:rPr>
            </w:pPr>
            <w:r>
              <w:rPr>
                <w:rFonts w:hint="eastAsia" w:ascii="宋体" w:hAnsi="宋体" w:eastAsia="宋体" w:cs="宋体"/>
                <w:color w:val="000000"/>
                <w:sz w:val="21"/>
                <w:szCs w:val="21"/>
                <w:highlight w:val="none"/>
                <w:lang w:bidi="ar"/>
              </w:rPr>
              <w:t>1.服务方案及工作流程（15分）</w:t>
            </w:r>
          </w:p>
          <w:p w14:paraId="295006FD">
            <w:pPr>
              <w:spacing w:line="360" w:lineRule="exact"/>
              <w:jc w:val="both"/>
              <w:rPr>
                <w:sz w:val="21"/>
                <w:szCs w:val="21"/>
                <w:highlight w:val="none"/>
              </w:rPr>
            </w:pPr>
            <w:r>
              <w:rPr>
                <w:rFonts w:hint="eastAsia" w:ascii="宋体" w:hAnsi="宋体" w:eastAsia="宋体" w:cs="宋体"/>
                <w:color w:val="000000"/>
                <w:sz w:val="21"/>
                <w:szCs w:val="21"/>
                <w:highlight w:val="none"/>
                <w:lang w:bidi="ar"/>
              </w:rPr>
              <w:t>服务方案全面完整，科学合理，针对性强，对任务和工作思路明确，工作流程详细且切合实际，具备完善有效的沟通协作机制，完全满足项目需求的得11-15分；</w:t>
            </w:r>
          </w:p>
          <w:p w14:paraId="12EF1A7E">
            <w:pPr>
              <w:spacing w:line="360" w:lineRule="exact"/>
              <w:jc w:val="both"/>
              <w:rPr>
                <w:sz w:val="21"/>
                <w:szCs w:val="21"/>
                <w:highlight w:val="none"/>
              </w:rPr>
            </w:pPr>
            <w:r>
              <w:rPr>
                <w:rFonts w:hint="eastAsia" w:ascii="宋体" w:hAnsi="宋体" w:eastAsia="宋体" w:cs="宋体"/>
                <w:color w:val="000000"/>
                <w:sz w:val="21"/>
                <w:szCs w:val="21"/>
                <w:highlight w:val="none"/>
                <w:lang w:bidi="ar"/>
              </w:rPr>
              <w:t>服务方案内容完善，思路清晰、目标明确、工作流程合理，具有一定可操作性的得6-10分；</w:t>
            </w:r>
          </w:p>
          <w:p w14:paraId="73E857AC">
            <w:pPr>
              <w:spacing w:line="360" w:lineRule="exact"/>
              <w:jc w:val="both"/>
              <w:rPr>
                <w:sz w:val="21"/>
                <w:szCs w:val="21"/>
                <w:highlight w:val="none"/>
              </w:rPr>
            </w:pPr>
            <w:r>
              <w:rPr>
                <w:rFonts w:hint="eastAsia" w:ascii="宋体" w:hAnsi="宋体" w:eastAsia="宋体" w:cs="宋体"/>
                <w:color w:val="000000"/>
                <w:sz w:val="21"/>
                <w:szCs w:val="21"/>
                <w:highlight w:val="none"/>
                <w:lang w:bidi="ar"/>
              </w:rPr>
              <w:t>提供服务方案，但内容简单，工作流程不够详细，操作性一般的得0-5分。</w:t>
            </w:r>
          </w:p>
          <w:p w14:paraId="7D695228">
            <w:pPr>
              <w:spacing w:line="360" w:lineRule="exact"/>
              <w:jc w:val="both"/>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2.项目服务承诺（8分）</w:t>
            </w:r>
          </w:p>
          <w:p w14:paraId="690CC2A4">
            <w:pPr>
              <w:spacing w:line="360" w:lineRule="exact"/>
              <w:jc w:val="both"/>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服务承诺内容完善，在项目实施的各个环节，需专人与比选人密切配合，提供全过程、全方位的服务，做好各项管理工作，保障项目的顺利进行，问题响应、处理实效迅速、能够在一个工作日内完全响应，积极配合比选人开展后续工作，自觉遵守现场管理得6-8分；</w:t>
            </w:r>
          </w:p>
          <w:p w14:paraId="4679E6CC">
            <w:pPr>
              <w:spacing w:line="360" w:lineRule="exact"/>
              <w:jc w:val="both"/>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服务承诺内容较为完整，服务质量有保障，问题响应、处理时效及时，主动配合比选人开展后续工作，遵守比选人现场管理的得3-5分；</w:t>
            </w:r>
          </w:p>
          <w:p w14:paraId="296058C2">
            <w:pPr>
              <w:spacing w:line="360" w:lineRule="exact"/>
              <w:jc w:val="both"/>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服务承诺内容简单，问题响应、处理时效缓慢，基本满足采购需求，能够配合比选人开展后续工作的得0-2分；</w:t>
            </w:r>
          </w:p>
          <w:p w14:paraId="4875E5E7">
            <w:pPr>
              <w:spacing w:line="360" w:lineRule="exact"/>
              <w:jc w:val="both"/>
              <w:rPr>
                <w:sz w:val="21"/>
                <w:szCs w:val="21"/>
                <w:highlight w:val="none"/>
              </w:rPr>
            </w:pPr>
            <w:r>
              <w:rPr>
                <w:rFonts w:hint="eastAsia" w:ascii="宋体" w:hAnsi="宋体" w:eastAsia="宋体" w:cs="宋体"/>
                <w:color w:val="000000"/>
                <w:sz w:val="21"/>
                <w:szCs w:val="21"/>
                <w:highlight w:val="none"/>
                <w:lang w:bidi="ar"/>
              </w:rPr>
              <w:t>未提供的不得分。</w:t>
            </w:r>
          </w:p>
          <w:p w14:paraId="085A88FC">
            <w:pPr>
              <w:spacing w:line="360" w:lineRule="exact"/>
              <w:jc w:val="both"/>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3.保密及人员不更换承诺（7分）</w:t>
            </w:r>
          </w:p>
          <w:p w14:paraId="7B8B1E24">
            <w:pPr>
              <w:spacing w:line="360" w:lineRule="exact"/>
              <w:jc w:val="both"/>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提供保密承诺得3分。</w:t>
            </w:r>
          </w:p>
          <w:p w14:paraId="2D4817E4">
            <w:pPr>
              <w:spacing w:line="360" w:lineRule="exact"/>
              <w:jc w:val="both"/>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提供现场人员需与参选文件中拟配备人员一致，未经比选人同意不得更换承诺得4分。</w:t>
            </w:r>
          </w:p>
          <w:p w14:paraId="7A7C87B2">
            <w:pPr>
              <w:spacing w:line="360" w:lineRule="exact"/>
              <w:rPr>
                <w:highlight w:val="none"/>
              </w:rPr>
            </w:pPr>
            <w:r>
              <w:rPr>
                <w:rFonts w:hint="eastAsia" w:ascii="宋体" w:hAnsi="宋体" w:eastAsia="宋体" w:cs="宋体"/>
                <w:color w:val="000000"/>
                <w:sz w:val="21"/>
                <w:szCs w:val="21"/>
                <w:highlight w:val="none"/>
                <w:lang w:bidi="ar"/>
              </w:rPr>
              <w:t>未提供的不得分。</w:t>
            </w:r>
          </w:p>
        </w:tc>
      </w:tr>
      <w:tr w14:paraId="14439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14:paraId="00C84A1A">
            <w:pPr>
              <w:tabs>
                <w:tab w:val="left" w:leader="middleDot" w:pos="8400"/>
                <w:tab w:val="left" w:leader="middleDot" w:pos="10500"/>
              </w:tabs>
              <w:spacing w:line="360" w:lineRule="auto"/>
              <w:jc w:val="center"/>
              <w:rPr>
                <w:rFonts w:hint="eastAsia" w:ascii="宋体" w:hAnsi="宋体" w:cs="Times New Roman" w:eastAsiaTheme="minorEastAsia"/>
                <w:sz w:val="22"/>
                <w:szCs w:val="21"/>
                <w:highlight w:val="none"/>
                <w:lang w:val="en-US" w:eastAsia="zh-CN" w:bidi="ar-SA"/>
              </w:rPr>
            </w:pPr>
            <w:r>
              <w:rPr>
                <w:rFonts w:hint="eastAsia" w:ascii="宋体" w:hAnsi="宋体"/>
                <w:szCs w:val="21"/>
                <w:highlight w:val="none"/>
              </w:rPr>
              <w:t>4</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6622F108">
            <w:pPr>
              <w:tabs>
                <w:tab w:val="left" w:leader="middleDot" w:pos="8400"/>
                <w:tab w:val="left" w:leader="middleDot" w:pos="10500"/>
              </w:tabs>
              <w:spacing w:line="360" w:lineRule="auto"/>
              <w:jc w:val="center"/>
              <w:rPr>
                <w:rFonts w:hint="eastAsia" w:ascii="宋体" w:hAnsi="宋体" w:cs="Times New Roman" w:eastAsiaTheme="minorEastAsia"/>
                <w:sz w:val="21"/>
                <w:szCs w:val="21"/>
                <w:highlight w:val="none"/>
                <w:lang w:val="en-US" w:eastAsia="zh-CN" w:bidi="ar-SA"/>
              </w:rPr>
            </w:pPr>
            <w:r>
              <w:rPr>
                <w:rFonts w:hint="eastAsia" w:ascii="宋体" w:hAnsi="宋体"/>
                <w:sz w:val="21"/>
                <w:szCs w:val="21"/>
                <w:highlight w:val="none"/>
              </w:rPr>
              <w:t>质量管理</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1074D897">
            <w:pPr>
              <w:tabs>
                <w:tab w:val="left" w:leader="middleDot" w:pos="8400"/>
                <w:tab w:val="left" w:leader="middleDot" w:pos="10500"/>
              </w:tabs>
              <w:spacing w:line="360" w:lineRule="auto"/>
              <w:jc w:val="center"/>
              <w:rPr>
                <w:rFonts w:hint="eastAsia" w:ascii="宋体" w:hAnsi="宋体" w:cs="Times New Roman" w:eastAsiaTheme="minorEastAsia"/>
                <w:sz w:val="21"/>
                <w:szCs w:val="21"/>
                <w:highlight w:val="none"/>
                <w:lang w:val="en-US" w:eastAsia="zh-CN" w:bidi="ar-SA"/>
              </w:rPr>
            </w:pPr>
            <w:r>
              <w:rPr>
                <w:rFonts w:hint="eastAsia" w:ascii="宋体" w:hAnsi="宋体"/>
                <w:sz w:val="21"/>
                <w:szCs w:val="21"/>
                <w:highlight w:val="none"/>
              </w:rPr>
              <w:t>30分</w:t>
            </w:r>
          </w:p>
        </w:tc>
        <w:tc>
          <w:tcPr>
            <w:tcW w:w="5395" w:type="dxa"/>
            <w:tcBorders>
              <w:top w:val="single" w:color="auto" w:sz="4" w:space="0"/>
              <w:left w:val="single" w:color="auto" w:sz="4" w:space="0"/>
              <w:bottom w:val="single" w:color="auto" w:sz="4" w:space="0"/>
              <w:right w:val="single" w:color="auto" w:sz="4" w:space="0"/>
            </w:tcBorders>
            <w:shd w:val="clear" w:color="auto" w:fill="auto"/>
            <w:vAlign w:val="center"/>
          </w:tcPr>
          <w:p w14:paraId="2E60A239">
            <w:pPr>
              <w:spacing w:line="360" w:lineRule="exact"/>
              <w:jc w:val="both"/>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质量管理制度（包括项目咨询、意见分歧解决、项目质量复核、项目质量检查、质量管理缺陷识别与整改等方面的政策与程序）完善可行、实施情况好的得21-30分。</w:t>
            </w:r>
          </w:p>
          <w:p w14:paraId="4C3C2080">
            <w:pPr>
              <w:pStyle w:val="3"/>
              <w:spacing w:before="0" w:after="0" w:line="360" w:lineRule="exact"/>
              <w:jc w:val="both"/>
              <w:rPr>
                <w:rFonts w:hint="eastAsia" w:ascii="宋体" w:hAnsi="宋体" w:eastAsia="宋体" w:cs="宋体"/>
                <w:b w:val="0"/>
                <w:bCs w:val="0"/>
                <w:color w:val="000000"/>
                <w:sz w:val="21"/>
                <w:szCs w:val="21"/>
                <w:highlight w:val="none"/>
                <w:lang w:bidi="ar"/>
              </w:rPr>
            </w:pPr>
            <w:r>
              <w:rPr>
                <w:rFonts w:hint="eastAsia" w:ascii="宋体" w:hAnsi="宋体" w:eastAsia="宋体" w:cs="宋体"/>
                <w:b w:val="0"/>
                <w:bCs w:val="0"/>
                <w:color w:val="000000"/>
                <w:sz w:val="21"/>
                <w:szCs w:val="21"/>
                <w:highlight w:val="none"/>
                <w:lang w:bidi="ar"/>
              </w:rPr>
              <w:t>质量管理制度（包括项目咨询、意见分歧解决、项目质量复核、项目质量检查、质量管理缺陷识别与整改等方面的政策与程序）基本完善可行、实施情况较好的得11-20分。</w:t>
            </w:r>
          </w:p>
          <w:p w14:paraId="392DDE04">
            <w:pPr>
              <w:spacing w:line="360" w:lineRule="exact"/>
              <w:jc w:val="both"/>
              <w:rPr>
                <w:rFonts w:hint="eastAsia" w:ascii="宋体" w:hAnsi="宋体" w:eastAsia="宋体" w:cs="宋体"/>
                <w:color w:val="000000"/>
                <w:sz w:val="21"/>
                <w:szCs w:val="21"/>
                <w:highlight w:val="none"/>
                <w:lang w:val="en-US" w:eastAsia="zh-CN" w:bidi="ar"/>
              </w:rPr>
            </w:pPr>
            <w:r>
              <w:rPr>
                <w:rFonts w:hint="eastAsia" w:ascii="宋体" w:hAnsi="宋体" w:eastAsia="宋体" w:cs="宋体"/>
                <w:color w:val="000000"/>
                <w:sz w:val="21"/>
                <w:szCs w:val="21"/>
                <w:highlight w:val="none"/>
                <w:lang w:bidi="ar"/>
              </w:rPr>
              <w:t>质量管理制度（包括项目咨询、意见分歧解决、项目质量复核、项目质量检查、质量管理缺陷识别与整改等方面的政策与程序）不完善、可行性一般、实施情况一般的得0-10分。</w:t>
            </w:r>
          </w:p>
        </w:tc>
      </w:tr>
      <w:tr w14:paraId="0CCB4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trPr>
        <w:tc>
          <w:tcPr>
            <w:tcW w:w="465" w:type="dxa"/>
            <w:tcBorders>
              <w:top w:val="single" w:color="auto" w:sz="4" w:space="0"/>
              <w:left w:val="single" w:color="auto" w:sz="4" w:space="0"/>
              <w:bottom w:val="single" w:color="auto" w:sz="4" w:space="0"/>
              <w:right w:val="single" w:color="auto" w:sz="4" w:space="0"/>
            </w:tcBorders>
            <w:vAlign w:val="center"/>
          </w:tcPr>
          <w:p w14:paraId="175875DA">
            <w:pPr>
              <w:tabs>
                <w:tab w:val="left" w:leader="middleDot" w:pos="8400"/>
                <w:tab w:val="left" w:leader="middleDot" w:pos="10500"/>
              </w:tabs>
              <w:spacing w:line="360" w:lineRule="auto"/>
              <w:jc w:val="center"/>
              <w:rPr>
                <w:rFonts w:ascii="宋体" w:hAnsi="宋体"/>
                <w:szCs w:val="21"/>
                <w:highlight w:val="none"/>
              </w:rPr>
            </w:pPr>
            <w:r>
              <w:rPr>
                <w:rFonts w:hint="eastAsia" w:ascii="宋体" w:hAnsi="宋体"/>
                <w:szCs w:val="21"/>
                <w:highlight w:val="none"/>
              </w:rPr>
              <w:t>5</w:t>
            </w:r>
          </w:p>
        </w:tc>
        <w:tc>
          <w:tcPr>
            <w:tcW w:w="1500" w:type="dxa"/>
            <w:tcBorders>
              <w:top w:val="single" w:color="auto" w:sz="4" w:space="0"/>
              <w:left w:val="single" w:color="auto" w:sz="4" w:space="0"/>
              <w:bottom w:val="single" w:color="auto" w:sz="4" w:space="0"/>
              <w:right w:val="single" w:color="auto" w:sz="4" w:space="0"/>
            </w:tcBorders>
            <w:vAlign w:val="center"/>
          </w:tcPr>
          <w:p w14:paraId="45FCAF35">
            <w:pPr>
              <w:tabs>
                <w:tab w:val="left" w:leader="middleDot" w:pos="8400"/>
                <w:tab w:val="left" w:leader="middleDot" w:pos="10500"/>
              </w:tabs>
              <w:spacing w:line="360" w:lineRule="auto"/>
              <w:jc w:val="center"/>
              <w:rPr>
                <w:rFonts w:ascii="宋体" w:hAnsi="宋体"/>
                <w:szCs w:val="21"/>
                <w:highlight w:val="none"/>
              </w:rPr>
            </w:pPr>
            <w:r>
              <w:rPr>
                <w:rFonts w:hint="eastAsia" w:ascii="宋体" w:hAnsi="宋体" w:eastAsia="宋体" w:cs="宋体"/>
                <w:color w:val="000000"/>
                <w:sz w:val="21"/>
                <w:szCs w:val="21"/>
                <w:highlight w:val="none"/>
                <w:lang w:eastAsia="zh-CN" w:bidi="ar"/>
              </w:rPr>
              <w:t>不良记录</w:t>
            </w:r>
          </w:p>
        </w:tc>
        <w:tc>
          <w:tcPr>
            <w:tcW w:w="1365" w:type="dxa"/>
            <w:tcBorders>
              <w:top w:val="single" w:color="auto" w:sz="4" w:space="0"/>
              <w:left w:val="single" w:color="auto" w:sz="4" w:space="0"/>
              <w:bottom w:val="single" w:color="auto" w:sz="4" w:space="0"/>
              <w:right w:val="single" w:color="auto" w:sz="4" w:space="0"/>
            </w:tcBorders>
            <w:vAlign w:val="center"/>
          </w:tcPr>
          <w:p w14:paraId="58176793">
            <w:pPr>
              <w:tabs>
                <w:tab w:val="left" w:leader="middleDot" w:pos="8400"/>
                <w:tab w:val="left" w:leader="middleDot" w:pos="10500"/>
              </w:tabs>
              <w:spacing w:line="360" w:lineRule="auto"/>
              <w:jc w:val="center"/>
              <w:rPr>
                <w:rFonts w:ascii="宋体" w:hAnsi="宋体"/>
                <w:szCs w:val="21"/>
                <w:highlight w:val="none"/>
              </w:rPr>
            </w:pPr>
            <w:r>
              <w:rPr>
                <w:rFonts w:hint="eastAsia" w:ascii="宋体" w:hAnsi="宋体"/>
                <w:szCs w:val="21"/>
                <w:highlight w:val="none"/>
              </w:rPr>
              <w:t>10分</w:t>
            </w:r>
          </w:p>
        </w:tc>
        <w:tc>
          <w:tcPr>
            <w:tcW w:w="5395" w:type="dxa"/>
            <w:tcBorders>
              <w:top w:val="single" w:color="auto" w:sz="4" w:space="0"/>
              <w:left w:val="single" w:color="auto" w:sz="4" w:space="0"/>
              <w:bottom w:val="single" w:color="auto" w:sz="4" w:space="0"/>
              <w:right w:val="single" w:color="auto" w:sz="4" w:space="0"/>
            </w:tcBorders>
            <w:vAlign w:val="center"/>
          </w:tcPr>
          <w:p w14:paraId="7D49B6B3">
            <w:pPr>
              <w:spacing w:line="360" w:lineRule="exact"/>
              <w:rPr>
                <w:highlight w:val="none"/>
              </w:rPr>
            </w:pPr>
            <w:r>
              <w:rPr>
                <w:rFonts w:hint="eastAsia" w:ascii="宋体" w:hAnsi="宋体" w:eastAsia="宋体" w:cs="宋体"/>
                <w:color w:val="000000"/>
                <w:sz w:val="21"/>
                <w:szCs w:val="21"/>
                <w:highlight w:val="none"/>
                <w:lang w:eastAsia="zh-CN" w:bidi="ar"/>
              </w:rPr>
              <w:t>参选单位</w:t>
            </w:r>
            <w:r>
              <w:rPr>
                <w:rFonts w:hint="eastAsia" w:ascii="宋体" w:hAnsi="宋体" w:eastAsia="宋体" w:cs="宋体"/>
                <w:color w:val="000000"/>
                <w:sz w:val="21"/>
                <w:szCs w:val="21"/>
                <w:highlight w:val="none"/>
                <w:lang w:bidi="ar"/>
              </w:rPr>
              <w:t>或项目经理近三年（</w:t>
            </w:r>
            <w:r>
              <w:rPr>
                <w:rFonts w:hint="eastAsia" w:ascii="宋体" w:hAnsi="宋体" w:eastAsia="宋体" w:cs="宋体"/>
                <w:color w:val="000000"/>
                <w:sz w:val="21"/>
                <w:szCs w:val="21"/>
                <w:highlight w:val="none"/>
                <w:lang w:val="en-US" w:eastAsia="zh-CN" w:bidi="ar"/>
              </w:rPr>
              <w:t>2021</w:t>
            </w:r>
            <w:r>
              <w:rPr>
                <w:rFonts w:hint="eastAsia" w:ascii="宋体" w:hAnsi="宋体" w:eastAsia="宋体" w:cs="宋体"/>
                <w:color w:val="000000"/>
                <w:sz w:val="21"/>
                <w:szCs w:val="21"/>
                <w:highlight w:val="none"/>
                <w:lang w:bidi="ar"/>
              </w:rPr>
              <w:t>年</w:t>
            </w:r>
            <w:r>
              <w:rPr>
                <w:rFonts w:hint="eastAsia" w:ascii="宋体" w:hAnsi="宋体" w:eastAsia="宋体" w:cs="宋体"/>
                <w:color w:val="000000"/>
                <w:sz w:val="21"/>
                <w:szCs w:val="21"/>
                <w:highlight w:val="none"/>
                <w:lang w:val="en-US" w:eastAsia="zh-CN" w:bidi="ar"/>
              </w:rPr>
              <w:t>11</w:t>
            </w:r>
            <w:r>
              <w:rPr>
                <w:rFonts w:hint="eastAsia" w:ascii="宋体" w:hAnsi="宋体" w:eastAsia="宋体" w:cs="宋体"/>
                <w:color w:val="000000"/>
                <w:sz w:val="21"/>
                <w:szCs w:val="21"/>
                <w:highlight w:val="none"/>
                <w:lang w:bidi="ar"/>
              </w:rPr>
              <w:t>月</w:t>
            </w:r>
            <w:r>
              <w:rPr>
                <w:rFonts w:hint="eastAsia" w:ascii="宋体" w:hAnsi="宋体" w:eastAsia="宋体" w:cs="宋体"/>
                <w:color w:val="000000"/>
                <w:sz w:val="21"/>
                <w:szCs w:val="21"/>
                <w:highlight w:val="none"/>
                <w:lang w:val="en-US" w:eastAsia="zh-CN" w:bidi="ar"/>
              </w:rPr>
              <w:t>30</w:t>
            </w:r>
            <w:r>
              <w:rPr>
                <w:rFonts w:hint="eastAsia" w:ascii="宋体" w:hAnsi="宋体" w:eastAsia="宋体" w:cs="宋体"/>
                <w:color w:val="000000"/>
                <w:sz w:val="21"/>
                <w:szCs w:val="21"/>
                <w:highlight w:val="none"/>
                <w:lang w:bidi="ar"/>
              </w:rPr>
              <w:t>日-202</w:t>
            </w:r>
            <w:r>
              <w:rPr>
                <w:rFonts w:hint="eastAsia" w:ascii="宋体" w:hAnsi="宋体" w:eastAsia="宋体" w:cs="宋体"/>
                <w:color w:val="000000"/>
                <w:sz w:val="21"/>
                <w:szCs w:val="21"/>
                <w:highlight w:val="none"/>
                <w:lang w:val="en-US" w:eastAsia="zh-CN" w:bidi="ar"/>
              </w:rPr>
              <w:t>4</w:t>
            </w:r>
            <w:r>
              <w:rPr>
                <w:rFonts w:hint="eastAsia" w:ascii="宋体" w:hAnsi="宋体" w:eastAsia="宋体" w:cs="宋体"/>
                <w:color w:val="000000"/>
                <w:sz w:val="21"/>
                <w:szCs w:val="21"/>
                <w:highlight w:val="none"/>
                <w:lang w:bidi="ar"/>
              </w:rPr>
              <w:t>年</w:t>
            </w:r>
            <w:r>
              <w:rPr>
                <w:rFonts w:hint="eastAsia" w:ascii="宋体" w:hAnsi="宋体" w:eastAsia="宋体" w:cs="宋体"/>
                <w:color w:val="000000"/>
                <w:sz w:val="21"/>
                <w:szCs w:val="21"/>
                <w:highlight w:val="none"/>
                <w:lang w:val="en-US" w:eastAsia="zh-CN" w:bidi="ar"/>
              </w:rPr>
              <w:t>11</w:t>
            </w:r>
            <w:r>
              <w:rPr>
                <w:rFonts w:hint="eastAsia" w:ascii="宋体" w:hAnsi="宋体" w:eastAsia="宋体" w:cs="宋体"/>
                <w:color w:val="000000"/>
                <w:sz w:val="21"/>
                <w:szCs w:val="21"/>
                <w:highlight w:val="none"/>
                <w:lang w:bidi="ar"/>
              </w:rPr>
              <w:t>月</w:t>
            </w:r>
            <w:r>
              <w:rPr>
                <w:rFonts w:hint="eastAsia" w:ascii="宋体" w:hAnsi="宋体" w:eastAsia="宋体" w:cs="宋体"/>
                <w:color w:val="000000"/>
                <w:sz w:val="21"/>
                <w:szCs w:val="21"/>
                <w:highlight w:val="none"/>
                <w:lang w:val="en-US" w:eastAsia="zh-CN" w:bidi="ar"/>
              </w:rPr>
              <w:t>30</w:t>
            </w:r>
            <w:r>
              <w:rPr>
                <w:rFonts w:hint="eastAsia" w:ascii="宋体" w:hAnsi="宋体" w:eastAsia="宋体" w:cs="宋体"/>
                <w:color w:val="000000"/>
                <w:sz w:val="21"/>
                <w:szCs w:val="21"/>
                <w:highlight w:val="none"/>
                <w:lang w:bidi="ar"/>
              </w:rPr>
              <w:t>日）被中国证监会、证券交易所、银行间交易协会、国资委、财政厅、各级注协</w:t>
            </w:r>
            <w:r>
              <w:rPr>
                <w:rFonts w:hint="eastAsia" w:ascii="宋体" w:hAnsi="宋体" w:eastAsia="宋体" w:cs="宋体"/>
                <w:color w:val="000000"/>
                <w:sz w:val="21"/>
                <w:szCs w:val="21"/>
                <w:highlight w:val="none"/>
                <w:lang w:eastAsia="zh-CN" w:bidi="ar"/>
              </w:rPr>
              <w:t>、</w:t>
            </w:r>
            <w:r>
              <w:rPr>
                <w:rFonts w:hint="eastAsia" w:ascii="宋体" w:hAnsi="宋体" w:eastAsia="宋体" w:cs="宋体"/>
                <w:color w:val="000000"/>
                <w:sz w:val="21"/>
                <w:szCs w:val="21"/>
                <w:highlight w:val="none"/>
                <w:lang w:val="en-US" w:eastAsia="zh-CN" w:bidi="ar"/>
              </w:rPr>
              <w:t>税协</w:t>
            </w:r>
            <w:r>
              <w:rPr>
                <w:rFonts w:hint="eastAsia" w:ascii="宋体" w:hAnsi="宋体" w:eastAsia="宋体" w:cs="宋体"/>
                <w:color w:val="000000"/>
                <w:sz w:val="21"/>
                <w:szCs w:val="21"/>
                <w:highlight w:val="none"/>
                <w:lang w:bidi="ar"/>
              </w:rPr>
              <w:t>等机构处以约谈、警告、公开谴责、暂停服务、没收违法所得、罚款、通报批评、停业、禁业等惩戒的，每出现一例减5分,减完为止。有处罚的必须在</w:t>
            </w:r>
            <w:r>
              <w:rPr>
                <w:rFonts w:hint="eastAsia" w:ascii="宋体" w:hAnsi="宋体" w:eastAsia="宋体" w:cs="宋体"/>
                <w:color w:val="000000"/>
                <w:sz w:val="21"/>
                <w:szCs w:val="21"/>
                <w:highlight w:val="none"/>
                <w:lang w:val="en-US" w:eastAsia="zh-CN" w:bidi="ar"/>
              </w:rPr>
              <w:t>参选</w:t>
            </w:r>
            <w:r>
              <w:rPr>
                <w:rFonts w:hint="eastAsia" w:ascii="宋体" w:hAnsi="宋体" w:eastAsia="宋体" w:cs="宋体"/>
                <w:color w:val="000000"/>
                <w:sz w:val="21"/>
                <w:szCs w:val="21"/>
                <w:highlight w:val="none"/>
                <w:lang w:bidi="ar"/>
              </w:rPr>
              <w:t>文件中提供所有处罚记录；没有处罚的在</w:t>
            </w:r>
            <w:r>
              <w:rPr>
                <w:rFonts w:hint="eastAsia" w:ascii="宋体" w:hAnsi="宋体" w:eastAsia="宋体" w:cs="宋体"/>
                <w:color w:val="000000"/>
                <w:sz w:val="21"/>
                <w:szCs w:val="21"/>
                <w:highlight w:val="none"/>
                <w:lang w:val="en-US" w:eastAsia="zh-CN" w:bidi="ar"/>
              </w:rPr>
              <w:t>参选</w:t>
            </w:r>
            <w:r>
              <w:rPr>
                <w:rFonts w:hint="eastAsia" w:ascii="宋体" w:hAnsi="宋体" w:eastAsia="宋体" w:cs="宋体"/>
                <w:color w:val="000000"/>
                <w:sz w:val="21"/>
                <w:szCs w:val="21"/>
                <w:highlight w:val="none"/>
                <w:lang w:bidi="ar"/>
              </w:rPr>
              <w:t>文件中须提供无处罚承诺书（未提供不得分）。</w:t>
            </w:r>
          </w:p>
        </w:tc>
      </w:tr>
    </w:tbl>
    <w:p w14:paraId="41E27F6F">
      <w:pPr>
        <w:tabs>
          <w:tab w:val="left" w:leader="middleDot" w:pos="8400"/>
          <w:tab w:val="left" w:leader="middleDot" w:pos="10500"/>
        </w:tabs>
        <w:spacing w:line="560" w:lineRule="exact"/>
        <w:ind w:firstLine="643" w:firstLineChars="200"/>
        <w:outlineLvl w:val="1"/>
        <w:rPr>
          <w:rFonts w:ascii="仿宋_GB2312" w:hAnsi="仿宋_GB2312" w:eastAsia="仿宋_GB2312" w:cs="仿宋_GB2312"/>
          <w:b/>
          <w:bCs/>
          <w:sz w:val="32"/>
          <w:szCs w:val="32"/>
          <w:highlight w:val="none"/>
        </w:rPr>
      </w:pPr>
      <w:bookmarkStart w:id="4" w:name="_Toc24103"/>
      <w:bookmarkStart w:id="5" w:name="_Toc20296"/>
      <w:r>
        <w:rPr>
          <w:rFonts w:hint="eastAsia" w:ascii="仿宋_GB2312" w:hAnsi="仿宋_GB2312" w:eastAsia="仿宋_GB2312" w:cs="仿宋_GB2312"/>
          <w:b/>
          <w:bCs/>
          <w:sz w:val="32"/>
          <w:szCs w:val="32"/>
          <w:highlight w:val="none"/>
        </w:rPr>
        <w:t>评</w:t>
      </w:r>
      <w:r>
        <w:rPr>
          <w:rFonts w:hint="eastAsia" w:ascii="仿宋_GB2312" w:hAnsi="仿宋_GB2312" w:eastAsia="仿宋_GB2312" w:cs="仿宋_GB2312"/>
          <w:b/>
          <w:bCs/>
          <w:sz w:val="32"/>
          <w:szCs w:val="32"/>
          <w:highlight w:val="none"/>
          <w:lang w:val="en-US" w:eastAsia="zh-CN"/>
        </w:rPr>
        <w:t>审</w:t>
      </w:r>
      <w:r>
        <w:rPr>
          <w:rFonts w:hint="eastAsia" w:ascii="仿宋_GB2312" w:hAnsi="仿宋_GB2312" w:eastAsia="仿宋_GB2312" w:cs="仿宋_GB2312"/>
          <w:b/>
          <w:bCs/>
          <w:sz w:val="32"/>
          <w:szCs w:val="32"/>
          <w:highlight w:val="none"/>
        </w:rPr>
        <w:t>要求：</w:t>
      </w:r>
      <w:bookmarkEnd w:id="4"/>
      <w:bookmarkEnd w:id="5"/>
    </w:p>
    <w:p w14:paraId="6BE6E06A">
      <w:pPr>
        <w:pStyle w:val="4"/>
        <w:tabs>
          <w:tab w:val="left" w:leader="middleDot" w:pos="8400"/>
          <w:tab w:val="left" w:leader="middleDot" w:pos="10500"/>
        </w:tabs>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综合评分相等时，</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委员会依次按照以下优先顺序确定</w:t>
      </w:r>
      <w:r>
        <w:rPr>
          <w:rFonts w:hint="eastAsia" w:ascii="仿宋_GB2312" w:hAnsi="仿宋_GB2312" w:eastAsia="仿宋_GB2312" w:cs="仿宋_GB2312"/>
          <w:sz w:val="32"/>
          <w:szCs w:val="32"/>
          <w:highlight w:val="none"/>
          <w:lang w:val="en-US" w:eastAsia="zh-CN"/>
        </w:rPr>
        <w:t>中选单位</w:t>
      </w:r>
      <w:r>
        <w:rPr>
          <w:rFonts w:hint="eastAsia" w:ascii="仿宋_GB2312" w:hAnsi="仿宋_GB2312" w:eastAsia="仿宋_GB2312" w:cs="仿宋_GB2312"/>
          <w:sz w:val="32"/>
          <w:szCs w:val="32"/>
          <w:highlight w:val="none"/>
        </w:rPr>
        <w:t>：</w:t>
      </w:r>
    </w:p>
    <w:p w14:paraId="02AF0B28">
      <w:pPr>
        <w:pStyle w:val="4"/>
        <w:tabs>
          <w:tab w:val="left" w:leader="middleDot" w:pos="8400"/>
          <w:tab w:val="left" w:leader="middleDot" w:pos="10500"/>
        </w:tabs>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参选</w:t>
      </w:r>
      <w:r>
        <w:rPr>
          <w:rFonts w:hint="eastAsia" w:ascii="仿宋_GB2312" w:hAnsi="仿宋_GB2312" w:eastAsia="仿宋_GB2312" w:cs="仿宋_GB2312"/>
          <w:sz w:val="32"/>
          <w:szCs w:val="32"/>
          <w:highlight w:val="none"/>
        </w:rPr>
        <w:t>报价低的</w:t>
      </w:r>
      <w:r>
        <w:rPr>
          <w:rFonts w:hint="eastAsia" w:ascii="仿宋_GB2312" w:hAnsi="仿宋_GB2312" w:eastAsia="仿宋_GB2312" w:cs="仿宋_GB2312"/>
          <w:sz w:val="32"/>
          <w:szCs w:val="32"/>
          <w:highlight w:val="none"/>
          <w:lang w:val="en-US" w:eastAsia="zh-CN"/>
        </w:rPr>
        <w:t>参选单位</w:t>
      </w:r>
      <w:r>
        <w:rPr>
          <w:rFonts w:hint="eastAsia" w:ascii="仿宋_GB2312" w:hAnsi="仿宋_GB2312" w:eastAsia="仿宋_GB2312" w:cs="仿宋_GB2312"/>
          <w:sz w:val="32"/>
          <w:szCs w:val="32"/>
          <w:highlight w:val="none"/>
        </w:rPr>
        <w:t>优先。</w:t>
      </w:r>
    </w:p>
    <w:p w14:paraId="5216603D">
      <w:pPr>
        <w:pStyle w:val="4"/>
        <w:tabs>
          <w:tab w:val="left" w:leader="middleDot" w:pos="8400"/>
          <w:tab w:val="left" w:leader="middleDot" w:pos="10500"/>
        </w:tabs>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2.服务方案得分较高的优先。</w:t>
      </w:r>
    </w:p>
    <w:p w14:paraId="2F78B82B">
      <w:pPr>
        <w:rPr>
          <w:rFonts w:ascii="仿宋_GB2312" w:hAnsi="微软雅黑" w:eastAsia="仿宋_GB2312" w:cs="宋体"/>
          <w:sz w:val="52"/>
          <w:szCs w:val="52"/>
          <w:highlight w:val="none"/>
          <w:shd w:val="pct10" w:color="auto" w:fill="FFFFFF"/>
        </w:rPr>
      </w:pPr>
      <w:r>
        <w:rPr>
          <w:rFonts w:ascii="仿宋_GB2312" w:hAnsi="微软雅黑" w:eastAsia="仿宋_GB2312" w:cs="宋体"/>
          <w:sz w:val="52"/>
          <w:szCs w:val="52"/>
          <w:highlight w:val="none"/>
          <w:shd w:val="pct10" w:color="auto" w:fill="FFFFFF"/>
        </w:rPr>
        <w:br w:type="page"/>
      </w:r>
    </w:p>
    <w:p w14:paraId="35EB086D">
      <w:pPr>
        <w:spacing w:line="576" w:lineRule="exact"/>
        <w:rPr>
          <w:rFonts w:ascii="仿宋_GB2312" w:hAnsi="微软雅黑" w:eastAsia="仿宋_GB2312" w:cs="宋体"/>
          <w:sz w:val="52"/>
          <w:szCs w:val="52"/>
          <w:highlight w:val="none"/>
        </w:rPr>
      </w:pPr>
      <w:r>
        <w:rPr>
          <w:rFonts w:hint="eastAsia" w:ascii="仿宋_GB2312" w:hAnsi="仿宋_GB2312" w:eastAsia="仿宋_GB2312" w:cs="仿宋_GB2312"/>
          <w:sz w:val="32"/>
          <w:szCs w:val="32"/>
          <w:highlight w:val="none"/>
          <w:lang w:val="zh-CN" w:bidi="zh-CN"/>
        </w:rPr>
        <w:t>附件</w:t>
      </w:r>
      <w:r>
        <w:rPr>
          <w:rFonts w:hint="eastAsia" w:ascii="仿宋_GB2312" w:hAnsi="仿宋_GB2312" w:eastAsia="仿宋_GB2312" w:cs="仿宋_GB2312"/>
          <w:sz w:val="32"/>
          <w:szCs w:val="32"/>
          <w:highlight w:val="none"/>
          <w:lang w:bidi="zh-CN"/>
        </w:rPr>
        <w:t>2：</w:t>
      </w:r>
    </w:p>
    <w:p w14:paraId="07003953">
      <w:pPr>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color w:val="000000"/>
          <w:sz w:val="44"/>
          <w:szCs w:val="44"/>
          <w:highlight w:val="none"/>
          <w:lang w:val="en-US" w:eastAsia="zh-CN" w:bidi="ar"/>
        </w:rPr>
        <w:t>参选</w:t>
      </w:r>
      <w:r>
        <w:rPr>
          <w:rFonts w:hint="eastAsia" w:ascii="方正小标宋简体" w:hAnsi="方正小标宋简体" w:eastAsia="方正小标宋简体" w:cs="方正小标宋简体"/>
          <w:color w:val="000000"/>
          <w:sz w:val="44"/>
          <w:szCs w:val="44"/>
          <w:highlight w:val="none"/>
          <w:lang w:bidi="ar"/>
        </w:rPr>
        <w:t>文件格式</w:t>
      </w:r>
    </w:p>
    <w:p w14:paraId="71BCE69A">
      <w:pPr>
        <w:jc w:val="center"/>
        <w:rPr>
          <w:rFonts w:ascii="宋体" w:hAnsi="宋体" w:eastAsia="宋体" w:cs="宋体"/>
          <w:color w:val="000000"/>
          <w:sz w:val="31"/>
          <w:szCs w:val="31"/>
          <w:highlight w:val="none"/>
          <w:lang w:bidi="ar"/>
        </w:rPr>
      </w:pPr>
    </w:p>
    <w:p w14:paraId="21CC1F78">
      <w:pPr>
        <w:jc w:val="center"/>
        <w:rPr>
          <w:rFonts w:ascii="宋体" w:hAnsi="宋体" w:eastAsia="宋体" w:cs="宋体"/>
          <w:color w:val="000000"/>
          <w:sz w:val="31"/>
          <w:szCs w:val="31"/>
          <w:highlight w:val="none"/>
          <w:lang w:bidi="ar"/>
        </w:rPr>
      </w:pPr>
      <w:r>
        <w:rPr>
          <w:rFonts w:hint="eastAsia" w:ascii="宋体" w:hAnsi="宋体" w:eastAsia="宋体" w:cs="宋体"/>
          <w:color w:val="000000"/>
          <w:sz w:val="31"/>
          <w:szCs w:val="31"/>
          <w:highlight w:val="none"/>
          <w:lang w:bidi="ar"/>
        </w:rPr>
        <w:t>（封 面）</w:t>
      </w:r>
    </w:p>
    <w:p w14:paraId="0BA00CFE">
      <w:pPr>
        <w:rPr>
          <w:highlight w:val="none"/>
        </w:rPr>
      </w:pPr>
    </w:p>
    <w:p w14:paraId="76D3019C">
      <w:pPr>
        <w:rPr>
          <w:highlight w:val="none"/>
        </w:rPr>
      </w:pPr>
    </w:p>
    <w:p w14:paraId="63EAEE98">
      <w:pPr>
        <w:rPr>
          <w:highlight w:val="none"/>
        </w:rPr>
      </w:pPr>
    </w:p>
    <w:p w14:paraId="501A94D3">
      <w:pPr>
        <w:jc w:val="center"/>
        <w:rPr>
          <w:highlight w:val="none"/>
        </w:rPr>
      </w:pPr>
      <w:r>
        <w:rPr>
          <w:rFonts w:hint="eastAsia" w:ascii="宋体" w:hAnsi="宋体" w:eastAsia="宋体" w:cs="宋体"/>
          <w:color w:val="000000"/>
          <w:sz w:val="84"/>
          <w:szCs w:val="84"/>
          <w:highlight w:val="none"/>
          <w:lang w:val="en-US" w:eastAsia="zh-CN" w:bidi="ar"/>
        </w:rPr>
        <w:t>参</w:t>
      </w:r>
      <w:r>
        <w:rPr>
          <w:rFonts w:hint="eastAsia" w:ascii="宋体" w:hAnsi="宋体" w:eastAsia="宋体" w:cs="宋体"/>
          <w:color w:val="000000"/>
          <w:sz w:val="84"/>
          <w:szCs w:val="84"/>
          <w:highlight w:val="none"/>
          <w:lang w:bidi="ar"/>
        </w:rPr>
        <w:t xml:space="preserve"> 选 文 件</w:t>
      </w:r>
    </w:p>
    <w:p w14:paraId="132C6EDA">
      <w:pPr>
        <w:jc w:val="center"/>
        <w:rPr>
          <w:rFonts w:ascii="宋体" w:hAnsi="宋体" w:eastAsia="宋体" w:cs="宋体"/>
          <w:color w:val="000000"/>
          <w:sz w:val="31"/>
          <w:szCs w:val="31"/>
          <w:highlight w:val="none"/>
          <w:lang w:bidi="ar"/>
        </w:rPr>
      </w:pPr>
    </w:p>
    <w:p w14:paraId="3E0D8C5D">
      <w:pPr>
        <w:jc w:val="center"/>
        <w:rPr>
          <w:rFonts w:ascii="宋体" w:hAnsi="宋体" w:eastAsia="宋体" w:cs="宋体"/>
          <w:color w:val="000000"/>
          <w:sz w:val="31"/>
          <w:szCs w:val="31"/>
          <w:highlight w:val="none"/>
          <w:lang w:bidi="ar"/>
        </w:rPr>
      </w:pPr>
    </w:p>
    <w:p w14:paraId="3B086086">
      <w:pPr>
        <w:jc w:val="center"/>
        <w:rPr>
          <w:rFonts w:ascii="宋体" w:hAnsi="宋体" w:eastAsia="宋体" w:cs="宋体"/>
          <w:color w:val="000000"/>
          <w:sz w:val="31"/>
          <w:szCs w:val="31"/>
          <w:highlight w:val="none"/>
          <w:lang w:bidi="ar"/>
        </w:rPr>
      </w:pPr>
    </w:p>
    <w:p w14:paraId="420C08EA">
      <w:pPr>
        <w:jc w:val="center"/>
        <w:rPr>
          <w:rFonts w:ascii="宋体" w:hAnsi="宋体" w:eastAsia="宋体" w:cs="宋体"/>
          <w:color w:val="000000"/>
          <w:sz w:val="31"/>
          <w:szCs w:val="31"/>
          <w:highlight w:val="none"/>
          <w:lang w:bidi="ar"/>
        </w:rPr>
      </w:pPr>
    </w:p>
    <w:p w14:paraId="734FF93A">
      <w:pPr>
        <w:jc w:val="center"/>
        <w:rPr>
          <w:rFonts w:ascii="宋体" w:hAnsi="宋体" w:eastAsia="宋体" w:cs="宋体"/>
          <w:color w:val="000000"/>
          <w:sz w:val="31"/>
          <w:szCs w:val="31"/>
          <w:highlight w:val="none"/>
          <w:lang w:bidi="ar"/>
        </w:rPr>
      </w:pPr>
    </w:p>
    <w:p w14:paraId="5944A121">
      <w:pPr>
        <w:jc w:val="center"/>
        <w:rPr>
          <w:rFonts w:ascii="宋体" w:hAnsi="宋体" w:eastAsia="宋体" w:cs="宋体"/>
          <w:color w:val="000000"/>
          <w:sz w:val="31"/>
          <w:szCs w:val="31"/>
          <w:highlight w:val="none"/>
          <w:lang w:bidi="ar"/>
        </w:rPr>
      </w:pPr>
    </w:p>
    <w:p w14:paraId="745748A1">
      <w:pPr>
        <w:jc w:val="center"/>
        <w:rPr>
          <w:rFonts w:ascii="宋体" w:hAnsi="宋体" w:eastAsia="宋体" w:cs="宋体"/>
          <w:color w:val="000000"/>
          <w:sz w:val="31"/>
          <w:szCs w:val="31"/>
          <w:highlight w:val="none"/>
          <w:lang w:bidi="ar"/>
        </w:rPr>
      </w:pPr>
    </w:p>
    <w:p w14:paraId="0274F66C">
      <w:pPr>
        <w:ind w:left="2200" w:leftChars="1000"/>
        <w:rPr>
          <w:highlight w:val="none"/>
        </w:rPr>
      </w:pPr>
      <w:r>
        <w:rPr>
          <w:rFonts w:hint="eastAsia" w:ascii="宋体" w:hAnsi="宋体" w:eastAsia="宋体" w:cs="宋体"/>
          <w:color w:val="000000"/>
          <w:sz w:val="31"/>
          <w:szCs w:val="31"/>
          <w:highlight w:val="none"/>
          <w:lang w:bidi="ar"/>
        </w:rPr>
        <w:t>项目名称:</w:t>
      </w:r>
    </w:p>
    <w:p w14:paraId="565540A3">
      <w:pPr>
        <w:jc w:val="center"/>
        <w:rPr>
          <w:rFonts w:ascii="宋体" w:hAnsi="宋体" w:eastAsia="宋体" w:cs="宋体"/>
          <w:color w:val="000000"/>
          <w:sz w:val="31"/>
          <w:szCs w:val="31"/>
          <w:highlight w:val="none"/>
          <w:lang w:bidi="ar"/>
        </w:rPr>
      </w:pPr>
    </w:p>
    <w:p w14:paraId="1F5DB3B1">
      <w:pPr>
        <w:jc w:val="center"/>
        <w:rPr>
          <w:rFonts w:ascii="宋体" w:hAnsi="宋体" w:eastAsia="宋体" w:cs="宋体"/>
          <w:color w:val="000000"/>
          <w:sz w:val="31"/>
          <w:szCs w:val="31"/>
          <w:highlight w:val="none"/>
          <w:lang w:bidi="ar"/>
        </w:rPr>
      </w:pPr>
    </w:p>
    <w:p w14:paraId="003AD4E5">
      <w:pPr>
        <w:jc w:val="center"/>
        <w:rPr>
          <w:rFonts w:ascii="宋体" w:hAnsi="宋体" w:eastAsia="宋体" w:cs="宋体"/>
          <w:color w:val="000000"/>
          <w:sz w:val="31"/>
          <w:szCs w:val="31"/>
          <w:highlight w:val="none"/>
          <w:lang w:bidi="ar"/>
        </w:rPr>
      </w:pPr>
    </w:p>
    <w:p w14:paraId="6730F3D8">
      <w:pPr>
        <w:jc w:val="center"/>
        <w:rPr>
          <w:rFonts w:ascii="宋体" w:hAnsi="宋体" w:eastAsia="宋体" w:cs="宋体"/>
          <w:color w:val="000000"/>
          <w:sz w:val="31"/>
          <w:szCs w:val="31"/>
          <w:highlight w:val="none"/>
          <w:lang w:bidi="ar"/>
        </w:rPr>
      </w:pPr>
    </w:p>
    <w:p w14:paraId="5F9E88C2">
      <w:pPr>
        <w:jc w:val="center"/>
        <w:rPr>
          <w:rFonts w:ascii="宋体" w:hAnsi="宋体" w:eastAsia="宋体" w:cs="宋体"/>
          <w:color w:val="000000"/>
          <w:sz w:val="31"/>
          <w:szCs w:val="31"/>
          <w:highlight w:val="none"/>
          <w:lang w:bidi="ar"/>
        </w:rPr>
      </w:pPr>
    </w:p>
    <w:p w14:paraId="7FFF04CD">
      <w:pPr>
        <w:spacing w:line="360" w:lineRule="auto"/>
        <w:jc w:val="center"/>
        <w:rPr>
          <w:rFonts w:ascii="宋体" w:hAnsi="宋体"/>
          <w:sz w:val="28"/>
          <w:szCs w:val="28"/>
          <w:highlight w:val="none"/>
        </w:rPr>
      </w:pPr>
      <w:r>
        <w:rPr>
          <w:rFonts w:hint="eastAsia" w:ascii="宋体" w:hAnsi="宋体"/>
          <w:sz w:val="28"/>
          <w:szCs w:val="28"/>
          <w:highlight w:val="none"/>
        </w:rPr>
        <w:t xml:space="preserve">   </w:t>
      </w:r>
      <w:r>
        <w:rPr>
          <w:rFonts w:hint="eastAsia" w:ascii="宋体" w:hAnsi="宋体"/>
          <w:sz w:val="28"/>
          <w:szCs w:val="28"/>
          <w:highlight w:val="none"/>
          <w:lang w:val="en-US" w:eastAsia="zh-CN"/>
        </w:rPr>
        <w:t>参选</w:t>
      </w:r>
      <w:r>
        <w:rPr>
          <w:rFonts w:hint="eastAsia" w:ascii="宋体" w:hAnsi="宋体"/>
          <w:sz w:val="28"/>
          <w:szCs w:val="28"/>
          <w:highlight w:val="none"/>
        </w:rPr>
        <w:t>单位：</w:t>
      </w:r>
      <w:r>
        <w:rPr>
          <w:rFonts w:hint="eastAsia" w:ascii="宋体" w:hAnsi="宋体"/>
          <w:sz w:val="28"/>
          <w:szCs w:val="28"/>
          <w:highlight w:val="none"/>
          <w:u w:val="single"/>
        </w:rPr>
        <w:t xml:space="preserve">                     </w:t>
      </w:r>
      <w:r>
        <w:rPr>
          <w:rFonts w:hint="eastAsia" w:ascii="宋体" w:hAnsi="宋体"/>
          <w:sz w:val="28"/>
          <w:szCs w:val="28"/>
          <w:highlight w:val="none"/>
        </w:rPr>
        <w:t>（盖单位章）</w:t>
      </w:r>
    </w:p>
    <w:p w14:paraId="0958D3AF">
      <w:pPr>
        <w:spacing w:line="360" w:lineRule="auto"/>
        <w:jc w:val="center"/>
        <w:rPr>
          <w:rFonts w:ascii="宋体" w:hAnsi="宋体"/>
          <w:sz w:val="28"/>
          <w:szCs w:val="28"/>
          <w:highlight w:val="none"/>
        </w:rPr>
      </w:pPr>
      <w:r>
        <w:rPr>
          <w:rFonts w:hint="eastAsia" w:ascii="宋体" w:hAnsi="宋体"/>
          <w:sz w:val="28"/>
          <w:szCs w:val="28"/>
          <w:highlight w:val="none"/>
        </w:rPr>
        <w:t>法定代表人或其委托代理人：</w:t>
      </w:r>
      <w:r>
        <w:rPr>
          <w:rFonts w:hint="eastAsia" w:ascii="宋体" w:hAnsi="宋体"/>
          <w:sz w:val="28"/>
          <w:szCs w:val="28"/>
          <w:highlight w:val="none"/>
          <w:u w:val="single"/>
        </w:rPr>
        <w:t xml:space="preserve">        </w:t>
      </w:r>
      <w:r>
        <w:rPr>
          <w:rFonts w:hint="eastAsia" w:ascii="宋体" w:hAnsi="宋体"/>
          <w:sz w:val="28"/>
          <w:szCs w:val="28"/>
          <w:highlight w:val="none"/>
        </w:rPr>
        <w:t>（签字）</w:t>
      </w:r>
    </w:p>
    <w:p w14:paraId="51E4280B">
      <w:pPr>
        <w:jc w:val="center"/>
        <w:rPr>
          <w:rFonts w:ascii="宋体" w:hAnsi="宋体"/>
          <w:sz w:val="28"/>
          <w:szCs w:val="28"/>
          <w:highlight w:val="none"/>
        </w:rPr>
      </w:pPr>
    </w:p>
    <w:p w14:paraId="1AD39390">
      <w:pPr>
        <w:jc w:val="center"/>
        <w:rPr>
          <w:rFonts w:ascii="宋体" w:hAnsi="宋体"/>
          <w:sz w:val="28"/>
          <w:szCs w:val="28"/>
          <w:highlight w:val="none"/>
        </w:rPr>
      </w:pPr>
    </w:p>
    <w:p w14:paraId="3598F355">
      <w:pPr>
        <w:jc w:val="center"/>
        <w:rPr>
          <w:rFonts w:ascii="宋体" w:hAnsi="宋体" w:eastAsia="宋体" w:cs="宋体"/>
          <w:color w:val="000000"/>
          <w:sz w:val="31"/>
          <w:szCs w:val="31"/>
          <w:highlight w:val="none"/>
          <w:lang w:bidi="ar"/>
        </w:rPr>
      </w:pPr>
      <w:r>
        <w:rPr>
          <w:rFonts w:hint="eastAsia" w:ascii="宋体" w:hAnsi="宋体"/>
          <w:sz w:val="28"/>
          <w:szCs w:val="28"/>
          <w:highlight w:val="none"/>
          <w:u w:val="single"/>
        </w:rPr>
        <w:t xml:space="preserve">         </w:t>
      </w:r>
      <w:r>
        <w:rPr>
          <w:rFonts w:hint="eastAsia" w:ascii="宋体" w:hAnsi="宋体"/>
          <w:sz w:val="28"/>
          <w:szCs w:val="28"/>
          <w:highlight w:val="none"/>
        </w:rPr>
        <w:t>年</w:t>
      </w:r>
      <w:r>
        <w:rPr>
          <w:rFonts w:hint="eastAsia" w:ascii="宋体" w:hAnsi="宋体"/>
          <w:sz w:val="28"/>
          <w:szCs w:val="28"/>
          <w:highlight w:val="none"/>
          <w:u w:val="single"/>
        </w:rPr>
        <w:t xml:space="preserve">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hint="eastAsia" w:ascii="宋体" w:hAnsi="宋体"/>
          <w:sz w:val="28"/>
          <w:szCs w:val="28"/>
          <w:highlight w:val="none"/>
        </w:rPr>
        <w:t>日</w:t>
      </w:r>
      <w:r>
        <w:rPr>
          <w:rFonts w:hint="eastAsia" w:ascii="宋体" w:hAnsi="宋体" w:eastAsia="宋体" w:cs="宋体"/>
          <w:color w:val="000000"/>
          <w:sz w:val="31"/>
          <w:szCs w:val="31"/>
          <w:highlight w:val="none"/>
          <w:lang w:bidi="ar"/>
        </w:rPr>
        <w:br w:type="page"/>
      </w:r>
    </w:p>
    <w:p w14:paraId="327CB517">
      <w:pPr>
        <w:rPr>
          <w:highlight w:val="none"/>
        </w:rPr>
      </w:pPr>
    </w:p>
    <w:p w14:paraId="4D0DEBB6">
      <w:pPr>
        <w:spacing w:line="600" w:lineRule="exact"/>
        <w:jc w:val="center"/>
        <w:rPr>
          <w:rFonts w:hint="eastAsia" w:ascii="方正小标宋简体" w:hAnsi="方正小标宋简体" w:eastAsia="方正小标宋简体" w:cs="方正小标宋简体"/>
          <w:color w:val="000000"/>
          <w:sz w:val="44"/>
          <w:szCs w:val="44"/>
          <w:highlight w:val="none"/>
          <w:lang w:bidi="ar"/>
        </w:rPr>
      </w:pPr>
      <w:r>
        <w:rPr>
          <w:rFonts w:hint="eastAsia" w:ascii="方正小标宋简体" w:hAnsi="方正小标宋简体" w:eastAsia="方正小标宋简体" w:cs="方正小标宋简体"/>
          <w:color w:val="000000"/>
          <w:sz w:val="44"/>
          <w:szCs w:val="44"/>
          <w:highlight w:val="none"/>
          <w:lang w:bidi="ar"/>
        </w:rPr>
        <w:t>目 录</w:t>
      </w:r>
    </w:p>
    <w:p w14:paraId="6DD4186B">
      <w:pPr>
        <w:spacing w:line="560" w:lineRule="exact"/>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（本目录为格式，要求</w:t>
      </w:r>
      <w:r>
        <w:rPr>
          <w:rFonts w:hint="eastAsia" w:ascii="仿宋_GB2312" w:hAnsi="仿宋_GB2312" w:eastAsia="仿宋_GB2312" w:cs="仿宋_GB2312"/>
          <w:sz w:val="32"/>
          <w:szCs w:val="32"/>
          <w:highlight w:val="none"/>
          <w:lang w:val="en-US" w:eastAsia="zh-CN"/>
        </w:rPr>
        <w:t>参选单位</w:t>
      </w: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lang w:val="en-US" w:eastAsia="zh-CN"/>
        </w:rPr>
        <w:t>参选</w:t>
      </w:r>
      <w:r>
        <w:rPr>
          <w:rFonts w:hint="eastAsia" w:ascii="仿宋_GB2312" w:hAnsi="仿宋_GB2312" w:eastAsia="仿宋_GB2312" w:cs="仿宋_GB2312"/>
          <w:sz w:val="32"/>
          <w:szCs w:val="32"/>
          <w:highlight w:val="none"/>
        </w:rPr>
        <w:t>文件中标注各项页码）</w:t>
      </w:r>
    </w:p>
    <w:p w14:paraId="07A755C7">
      <w:pPr>
        <w:spacing w:line="560" w:lineRule="exact"/>
        <w:ind w:firstLine="640" w:firstLineChars="200"/>
        <w:rPr>
          <w:rFonts w:ascii="仿宋_GB2312" w:hAnsi="仿宋_GB2312" w:eastAsia="仿宋_GB2312" w:cs="仿宋_GB2312"/>
          <w:sz w:val="32"/>
          <w:szCs w:val="32"/>
          <w:highlight w:val="none"/>
        </w:rPr>
      </w:pPr>
      <w:bookmarkStart w:id="6" w:name="_Toc14888"/>
      <w:bookmarkStart w:id="7" w:name="_Toc17110"/>
      <w:bookmarkStart w:id="8" w:name="_Toc14841"/>
      <w:bookmarkStart w:id="9" w:name="_Toc7486"/>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函</w:t>
      </w:r>
      <w:bookmarkEnd w:id="6"/>
      <w:bookmarkEnd w:id="7"/>
      <w:bookmarkEnd w:id="8"/>
      <w:bookmarkEnd w:id="9"/>
    </w:p>
    <w:p w14:paraId="2F0C1506">
      <w:pPr>
        <w:spacing w:line="560" w:lineRule="exact"/>
        <w:ind w:firstLine="640" w:firstLineChars="200"/>
        <w:rPr>
          <w:rFonts w:ascii="仿宋_GB2312" w:hAnsi="仿宋_GB2312" w:eastAsia="仿宋_GB2312" w:cs="仿宋_GB2312"/>
          <w:sz w:val="32"/>
          <w:szCs w:val="32"/>
          <w:highlight w:val="none"/>
        </w:rPr>
      </w:pPr>
      <w:bookmarkStart w:id="10" w:name="_Toc14165"/>
      <w:bookmarkStart w:id="11" w:name="_Toc25034"/>
      <w:bookmarkStart w:id="12" w:name="_Toc19741"/>
      <w:bookmarkStart w:id="13" w:name="_Toc27267"/>
      <w:r>
        <w:rPr>
          <w:rFonts w:hint="eastAsia" w:ascii="仿宋_GB2312" w:hAnsi="仿宋_GB2312" w:eastAsia="仿宋_GB2312" w:cs="仿宋_GB2312"/>
          <w:sz w:val="32"/>
          <w:szCs w:val="32"/>
          <w:highlight w:val="none"/>
        </w:rPr>
        <w:t>二、授权委托书</w:t>
      </w:r>
      <w:bookmarkEnd w:id="10"/>
    </w:p>
    <w:p w14:paraId="3D83EA37">
      <w:pPr>
        <w:spacing w:line="560" w:lineRule="exact"/>
        <w:ind w:firstLine="640" w:firstLineChars="200"/>
        <w:rPr>
          <w:rFonts w:ascii="仿宋_GB2312" w:hAnsi="仿宋_GB2312" w:eastAsia="仿宋_GB2312" w:cs="仿宋_GB2312"/>
          <w:sz w:val="32"/>
          <w:szCs w:val="32"/>
          <w:highlight w:val="none"/>
        </w:rPr>
      </w:pPr>
      <w:bookmarkStart w:id="14" w:name="_Toc31903"/>
      <w:r>
        <w:rPr>
          <w:rFonts w:hint="eastAsia" w:ascii="仿宋_GB2312" w:hAnsi="仿宋_GB2312" w:eastAsia="仿宋_GB2312" w:cs="仿宋_GB2312"/>
          <w:sz w:val="32"/>
          <w:szCs w:val="32"/>
          <w:highlight w:val="none"/>
        </w:rPr>
        <w:t>三、</w:t>
      </w:r>
      <w:bookmarkEnd w:id="11"/>
      <w:bookmarkEnd w:id="12"/>
      <w:bookmarkEnd w:id="13"/>
      <w:bookmarkEnd w:id="14"/>
      <w:r>
        <w:rPr>
          <w:rFonts w:hint="eastAsia" w:ascii="仿宋_GB2312" w:hAnsi="仿宋_GB2312" w:eastAsia="仿宋_GB2312" w:cs="仿宋_GB2312"/>
          <w:sz w:val="32"/>
          <w:szCs w:val="32"/>
          <w:highlight w:val="none"/>
        </w:rPr>
        <w:t>法定代表人身份证明</w:t>
      </w:r>
    </w:p>
    <w:p w14:paraId="6FC0DA25">
      <w:pPr>
        <w:spacing w:line="560" w:lineRule="exact"/>
        <w:ind w:firstLine="640" w:firstLineChars="200"/>
        <w:rPr>
          <w:rFonts w:ascii="仿宋_GB2312" w:hAnsi="仿宋_GB2312" w:eastAsia="仿宋_GB2312" w:cs="仿宋_GB2312"/>
          <w:sz w:val="32"/>
          <w:szCs w:val="32"/>
          <w:highlight w:val="none"/>
        </w:rPr>
      </w:pPr>
      <w:bookmarkStart w:id="15" w:name="_Toc3201"/>
      <w:r>
        <w:rPr>
          <w:rFonts w:hint="eastAsia" w:ascii="仿宋_GB2312" w:hAnsi="仿宋_GB2312" w:eastAsia="仿宋_GB2312" w:cs="仿宋_GB2312"/>
          <w:sz w:val="32"/>
          <w:szCs w:val="32"/>
          <w:highlight w:val="none"/>
        </w:rPr>
        <w:t>四、</w:t>
      </w:r>
      <w:r>
        <w:rPr>
          <w:rFonts w:hint="eastAsia" w:ascii="仿宋_GB2312" w:hAnsi="仿宋_GB2312" w:eastAsia="仿宋_GB2312" w:cs="仿宋_GB2312"/>
          <w:sz w:val="32"/>
          <w:szCs w:val="32"/>
          <w:highlight w:val="none"/>
          <w:lang w:val="en-US" w:eastAsia="zh-CN"/>
        </w:rPr>
        <w:t>参选单位</w:t>
      </w:r>
      <w:r>
        <w:rPr>
          <w:rFonts w:hint="eastAsia" w:ascii="仿宋_GB2312" w:hAnsi="仿宋_GB2312" w:eastAsia="仿宋_GB2312" w:cs="仿宋_GB2312"/>
          <w:sz w:val="32"/>
          <w:szCs w:val="32"/>
          <w:highlight w:val="none"/>
        </w:rPr>
        <w:t>基本情况表</w:t>
      </w:r>
    </w:p>
    <w:p w14:paraId="0589620F">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w:t>
      </w:r>
      <w:bookmarkEnd w:id="15"/>
      <w:bookmarkStart w:id="16" w:name="_Toc15114"/>
      <w:r>
        <w:rPr>
          <w:rFonts w:hint="eastAsia" w:ascii="仿宋_GB2312" w:hAnsi="仿宋_GB2312" w:eastAsia="仿宋_GB2312" w:cs="仿宋_GB2312"/>
          <w:sz w:val="32"/>
          <w:szCs w:val="32"/>
          <w:highlight w:val="none"/>
        </w:rPr>
        <w:t>项目人员配备情况表</w:t>
      </w:r>
    </w:p>
    <w:p w14:paraId="1D0B042E">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六、针对本项目编制完整的服务计划方案及保障措施案</w:t>
      </w:r>
    </w:p>
    <w:bookmarkEnd w:id="16"/>
    <w:p w14:paraId="2E0040EF">
      <w:pPr>
        <w:spacing w:line="560" w:lineRule="exact"/>
        <w:ind w:firstLine="640" w:firstLineChars="200"/>
        <w:rPr>
          <w:rFonts w:ascii="仿宋_GB2312" w:hAnsi="仿宋_GB2312" w:eastAsia="仿宋_GB2312" w:cs="仿宋_GB2312"/>
          <w:sz w:val="32"/>
          <w:szCs w:val="32"/>
          <w:highlight w:val="none"/>
        </w:rPr>
      </w:pPr>
      <w:bookmarkStart w:id="17" w:name="_Toc23699"/>
      <w:r>
        <w:rPr>
          <w:rFonts w:hint="eastAsia" w:ascii="仿宋_GB2312" w:hAnsi="仿宋_GB2312" w:eastAsia="仿宋_GB2312" w:cs="仿宋_GB2312"/>
          <w:sz w:val="32"/>
          <w:szCs w:val="32"/>
          <w:highlight w:val="none"/>
        </w:rPr>
        <w:t>七、</w:t>
      </w:r>
      <w:bookmarkEnd w:id="17"/>
      <w:r>
        <w:rPr>
          <w:rFonts w:hint="eastAsia" w:ascii="仿宋_GB2312" w:hAnsi="仿宋_GB2312" w:eastAsia="仿宋_GB2312" w:cs="仿宋_GB2312"/>
          <w:sz w:val="32"/>
          <w:szCs w:val="32"/>
          <w:highlight w:val="none"/>
        </w:rPr>
        <w:t>承诺</w:t>
      </w:r>
    </w:p>
    <w:p w14:paraId="3B1C1AC6">
      <w:pPr>
        <w:rPr>
          <w:rFonts w:ascii="方正小标宋简体" w:hAnsi="方正小标宋简体" w:eastAsia="方正小标宋简体" w:cs="方正小标宋简体"/>
          <w:sz w:val="44"/>
          <w:szCs w:val="44"/>
          <w:highlight w:val="none"/>
          <w:lang w:bidi="zh-CN"/>
        </w:rPr>
      </w:pPr>
      <w:r>
        <w:rPr>
          <w:rFonts w:hint="eastAsia" w:ascii="方正小标宋简体" w:hAnsi="方正小标宋简体" w:eastAsia="方正小标宋简体" w:cs="方正小标宋简体"/>
          <w:sz w:val="44"/>
          <w:szCs w:val="44"/>
          <w:highlight w:val="none"/>
          <w:lang w:bidi="zh-CN"/>
        </w:rPr>
        <w:br w:type="page"/>
      </w:r>
    </w:p>
    <w:p w14:paraId="48855BB2">
      <w:pPr>
        <w:widowControl w:val="0"/>
        <w:autoSpaceDE w:val="0"/>
        <w:autoSpaceDN w:val="0"/>
        <w:adjustRightInd w:val="0"/>
        <w:snapToGrid w:val="0"/>
        <w:spacing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一、</w:t>
      </w:r>
      <w:r>
        <w:rPr>
          <w:rFonts w:hint="eastAsia" w:ascii="方正小标宋简体" w:hAnsi="方正小标宋简体" w:eastAsia="方正小标宋简体" w:cs="方正小标宋简体"/>
          <w:sz w:val="44"/>
          <w:szCs w:val="44"/>
          <w:highlight w:val="none"/>
          <w:lang w:val="en-US" w:eastAsia="zh-CN"/>
        </w:rPr>
        <w:t>报价</w:t>
      </w:r>
      <w:r>
        <w:rPr>
          <w:rFonts w:hint="eastAsia" w:ascii="方正小标宋简体" w:hAnsi="方正小标宋简体" w:eastAsia="方正小标宋简体" w:cs="方正小标宋简体"/>
          <w:sz w:val="44"/>
          <w:szCs w:val="44"/>
          <w:highlight w:val="none"/>
        </w:rPr>
        <w:t>函</w:t>
      </w:r>
    </w:p>
    <w:p w14:paraId="6AD9B2DB">
      <w:pPr>
        <w:keepNext w:val="0"/>
        <w:keepLines w:val="0"/>
        <w:pageBreakBefore w:val="0"/>
        <w:widowControl w:val="0"/>
        <w:kinsoku/>
        <w:wordWrap/>
        <w:overflowPunct/>
        <w:topLinePunct w:val="0"/>
        <w:autoSpaceDE w:val="0"/>
        <w:autoSpaceDN w:val="0"/>
        <w:bidi w:val="0"/>
        <w:adjustRightInd w:val="0"/>
        <w:snapToGrid w:val="0"/>
        <w:spacing w:line="520" w:lineRule="exact"/>
        <w:jc w:val="both"/>
        <w:textAlignment w:val="auto"/>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宁夏宁东开发投资有限公司：</w:t>
      </w:r>
    </w:p>
    <w:p w14:paraId="66291C28">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auto"/>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1.我方全面研究了贵司发布的比选文件，决定参加贵司组织的</w:t>
      </w:r>
      <w:r>
        <w:rPr>
          <w:rFonts w:hint="eastAsia" w:ascii="仿宋_GB2312" w:hAnsi="仿宋_GB2312" w:eastAsia="仿宋_GB2312" w:cs="仿宋_GB2312"/>
          <w:bCs/>
          <w:sz w:val="32"/>
          <w:szCs w:val="32"/>
          <w:highlight w:val="none"/>
        </w:rPr>
        <w:t>202</w:t>
      </w:r>
      <w:r>
        <w:rPr>
          <w:rFonts w:hint="eastAsia" w:ascii="仿宋_GB2312" w:hAnsi="仿宋_GB2312" w:eastAsia="仿宋_GB2312" w:cs="仿宋_GB2312"/>
          <w:bCs/>
          <w:sz w:val="32"/>
          <w:szCs w:val="32"/>
          <w:highlight w:val="none"/>
          <w:lang w:val="en-US" w:eastAsia="zh-CN"/>
        </w:rPr>
        <w:t>5-2027</w:t>
      </w:r>
      <w:r>
        <w:rPr>
          <w:rFonts w:hint="eastAsia" w:ascii="仿宋_GB2312" w:hAnsi="仿宋_GB2312" w:eastAsia="仿宋_GB2312" w:cs="仿宋_GB2312"/>
          <w:bCs/>
          <w:sz w:val="32"/>
          <w:szCs w:val="32"/>
          <w:highlight w:val="none"/>
        </w:rPr>
        <w:t>年度</w:t>
      </w:r>
      <w:r>
        <w:rPr>
          <w:rFonts w:hint="eastAsia" w:ascii="仿宋_GB2312" w:hAnsi="仿宋_GB2312" w:eastAsia="仿宋_GB2312" w:cs="仿宋_GB2312"/>
          <w:bCs/>
          <w:sz w:val="32"/>
          <w:szCs w:val="32"/>
          <w:highlight w:val="none"/>
          <w:lang w:val="en-US" w:eastAsia="zh-CN"/>
        </w:rPr>
        <w:t>涉税服务</w:t>
      </w:r>
      <w:r>
        <w:rPr>
          <w:rFonts w:hint="eastAsia" w:ascii="仿宋_GB2312" w:hAnsi="仿宋_GB2312" w:eastAsia="仿宋_GB2312" w:cs="仿宋_GB2312"/>
          <w:sz w:val="32"/>
          <w:szCs w:val="32"/>
          <w:highlight w:val="none"/>
        </w:rPr>
        <w:t>机构</w:t>
      </w:r>
      <w:r>
        <w:rPr>
          <w:rFonts w:hint="eastAsia" w:ascii="仿宋_GB2312" w:hAnsi="仿宋_GB2312" w:eastAsia="仿宋_GB2312" w:cs="仿宋_GB2312"/>
          <w:sz w:val="32"/>
          <w:szCs w:val="32"/>
          <w:highlight w:val="none"/>
          <w:lang w:val="zh-CN" w:bidi="zh-CN"/>
        </w:rPr>
        <w:t>比选。我方授权</w:t>
      </w:r>
      <w:r>
        <w:rPr>
          <w:rFonts w:hint="eastAsia" w:ascii="仿宋_GB2312" w:hAnsi="仿宋_GB2312" w:eastAsia="仿宋_GB2312" w:cs="仿宋_GB2312"/>
          <w:sz w:val="32"/>
          <w:szCs w:val="32"/>
          <w:highlight w:val="none"/>
          <w:u w:val="single"/>
          <w:lang w:val="zh-CN" w:bidi="zh-CN"/>
        </w:rPr>
        <w:t>（姓名、职务）</w:t>
      </w:r>
      <w:r>
        <w:rPr>
          <w:rFonts w:hint="eastAsia" w:ascii="仿宋_GB2312" w:hAnsi="仿宋_GB2312" w:eastAsia="仿宋_GB2312" w:cs="仿宋_GB2312"/>
          <w:sz w:val="32"/>
          <w:szCs w:val="32"/>
          <w:highlight w:val="none"/>
          <w:lang w:val="zh-CN" w:bidi="zh-CN"/>
        </w:rPr>
        <w:t>代表我方</w:t>
      </w:r>
      <w:r>
        <w:rPr>
          <w:rFonts w:hint="eastAsia" w:ascii="仿宋_GB2312" w:hAnsi="仿宋_GB2312" w:eastAsia="仿宋_GB2312" w:cs="仿宋_GB2312"/>
          <w:sz w:val="32"/>
          <w:szCs w:val="32"/>
          <w:highlight w:val="none"/>
          <w:u w:val="single"/>
          <w:lang w:val="zh-CN" w:bidi="zh-CN"/>
        </w:rPr>
        <w:t>（参选单位的名称）</w:t>
      </w:r>
      <w:r>
        <w:rPr>
          <w:rFonts w:hint="eastAsia" w:ascii="仿宋_GB2312" w:hAnsi="仿宋_GB2312" w:eastAsia="仿宋_GB2312" w:cs="仿宋_GB2312"/>
          <w:sz w:val="32"/>
          <w:szCs w:val="32"/>
          <w:highlight w:val="none"/>
          <w:lang w:val="zh-CN" w:bidi="zh-CN"/>
        </w:rPr>
        <w:t>全权处理本项目比选的相关事宜。</w:t>
      </w:r>
    </w:p>
    <w:p w14:paraId="73E659FF">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auto"/>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2.我公司愿以人民币</w:t>
      </w:r>
      <w:r>
        <w:rPr>
          <w:rFonts w:hint="eastAsia" w:ascii="仿宋_GB2312" w:hAnsi="仿宋_GB2312" w:eastAsia="仿宋_GB2312" w:cs="仿宋_GB2312"/>
          <w:sz w:val="32"/>
          <w:szCs w:val="32"/>
          <w:highlight w:val="none"/>
          <w:lang w:bidi="zh-CN"/>
        </w:rPr>
        <w:t>大写</w:t>
      </w:r>
      <w:r>
        <w:rPr>
          <w:rFonts w:hint="eastAsia" w:ascii="仿宋_GB2312" w:hAnsi="仿宋_GB2312" w:eastAsia="仿宋_GB2312" w:cs="仿宋_GB2312"/>
          <w:sz w:val="32"/>
          <w:szCs w:val="32"/>
          <w:highlight w:val="none"/>
          <w:u w:val="single"/>
          <w:lang w:bidi="zh-CN"/>
        </w:rPr>
        <w:t xml:space="preserve">        </w:t>
      </w:r>
      <w:r>
        <w:rPr>
          <w:rFonts w:hint="eastAsia" w:ascii="仿宋_GB2312" w:hAnsi="仿宋_GB2312" w:eastAsia="仿宋_GB2312" w:cs="仿宋_GB2312"/>
          <w:sz w:val="32"/>
          <w:szCs w:val="32"/>
          <w:highlight w:val="none"/>
          <w:lang w:val="zh-CN" w:bidi="zh-CN"/>
        </w:rPr>
        <w:t>（小写</w:t>
      </w:r>
      <w:r>
        <w:rPr>
          <w:rFonts w:hint="eastAsia" w:ascii="仿宋_GB2312" w:hAnsi="仿宋_GB2312" w:eastAsia="仿宋_GB2312" w:cs="仿宋_GB2312"/>
          <w:sz w:val="32"/>
          <w:szCs w:val="32"/>
          <w:highlight w:val="none"/>
          <w:u w:val="single"/>
          <w:lang w:bidi="zh-CN"/>
        </w:rPr>
        <w:t xml:space="preserve">      </w:t>
      </w:r>
      <w:r>
        <w:rPr>
          <w:rFonts w:hint="eastAsia" w:ascii="仿宋_GB2312" w:hAnsi="仿宋_GB2312" w:eastAsia="仿宋_GB2312" w:cs="仿宋_GB2312"/>
          <w:sz w:val="32"/>
          <w:szCs w:val="32"/>
          <w:highlight w:val="none"/>
          <w:lang w:val="zh-CN" w:bidi="zh-CN"/>
        </w:rPr>
        <w:t>）的价格承担本次宁夏宁东开发投资有限公司202</w:t>
      </w:r>
      <w:r>
        <w:rPr>
          <w:rFonts w:hint="eastAsia" w:ascii="仿宋_GB2312" w:hAnsi="仿宋_GB2312" w:eastAsia="仿宋_GB2312" w:cs="仿宋_GB2312"/>
          <w:sz w:val="32"/>
          <w:szCs w:val="32"/>
          <w:highlight w:val="none"/>
          <w:lang w:val="zh-CN" w:eastAsia="zh-CN" w:bidi="zh-CN"/>
        </w:rPr>
        <w:t>5</w:t>
      </w:r>
      <w:r>
        <w:rPr>
          <w:rFonts w:hint="eastAsia" w:ascii="仿宋_GB2312" w:hAnsi="仿宋_GB2312" w:eastAsia="仿宋_GB2312" w:cs="仿宋_GB2312"/>
          <w:sz w:val="32"/>
          <w:szCs w:val="32"/>
          <w:highlight w:val="none"/>
          <w:lang w:val="en-US" w:eastAsia="zh-CN" w:bidi="zh-CN"/>
        </w:rPr>
        <w:t>-2027</w:t>
      </w:r>
      <w:r>
        <w:rPr>
          <w:rFonts w:hint="eastAsia" w:ascii="仿宋_GB2312" w:hAnsi="仿宋_GB2312" w:eastAsia="仿宋_GB2312" w:cs="仿宋_GB2312"/>
          <w:sz w:val="32"/>
          <w:szCs w:val="32"/>
          <w:highlight w:val="none"/>
          <w:lang w:val="zh-CN" w:bidi="zh-CN"/>
        </w:rPr>
        <w:t>年度</w:t>
      </w:r>
      <w:r>
        <w:rPr>
          <w:rFonts w:hint="eastAsia" w:ascii="仿宋_GB2312" w:hAnsi="仿宋_GB2312" w:eastAsia="仿宋_GB2312" w:cs="仿宋_GB2312"/>
          <w:sz w:val="32"/>
          <w:szCs w:val="32"/>
          <w:highlight w:val="none"/>
          <w:lang w:val="zh-CN" w:eastAsia="zh-CN" w:bidi="zh-CN"/>
        </w:rPr>
        <w:t>涉税服务</w:t>
      </w:r>
      <w:r>
        <w:rPr>
          <w:rFonts w:hint="eastAsia" w:ascii="仿宋_GB2312" w:hAnsi="仿宋_GB2312" w:eastAsia="仿宋_GB2312" w:cs="仿宋_GB2312"/>
          <w:sz w:val="32"/>
          <w:szCs w:val="32"/>
          <w:highlight w:val="none"/>
          <w:lang w:val="zh-CN" w:bidi="zh-CN"/>
        </w:rPr>
        <w:t>工作。</w:t>
      </w:r>
    </w:p>
    <w:p w14:paraId="11A114AF">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auto"/>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bidi="zh-CN"/>
        </w:rPr>
        <w:t>3</w:t>
      </w:r>
      <w:r>
        <w:rPr>
          <w:rFonts w:hint="eastAsia" w:ascii="仿宋_GB2312" w:hAnsi="仿宋_GB2312" w:eastAsia="仿宋_GB2312" w:cs="仿宋_GB2312"/>
          <w:sz w:val="32"/>
          <w:szCs w:val="32"/>
          <w:highlight w:val="none"/>
          <w:lang w:val="zh-CN" w:bidi="zh-CN"/>
        </w:rPr>
        <w:t>.如我方中选，我方将严格履行协议书、合同及比选文件规定的责任和义务。</w:t>
      </w:r>
    </w:p>
    <w:p w14:paraId="0B90C2A5">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auto"/>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4.如我方中选，保证按照贵司要求和时间节点及时完成本项目审计工作。</w:t>
      </w:r>
    </w:p>
    <w:p w14:paraId="6D7DA1CD">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auto"/>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5.我方为本项目提交的参选文件（含参选报价）一式2份，其中正本1份,副本1份。</w:t>
      </w:r>
    </w:p>
    <w:p w14:paraId="4FA4BAB1">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auto"/>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6.我方愿意提供贵司可能另外要求的与报价有关的文件资料，并保证我方已提供和将要提供的文件资料是真实、准确、完整的。若比选过程中查有虚假，同意作无效参选文件处理，若中选之后查有虚假，同意被废除中选资格。</w:t>
      </w:r>
    </w:p>
    <w:p w14:paraId="7825C1FD">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auto"/>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参选单位名称（盖章）：</w:t>
      </w:r>
    </w:p>
    <w:p w14:paraId="743AD0A0">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auto"/>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参选授权代理人姓名或法定代表人（签字</w:t>
      </w:r>
      <w:r>
        <w:rPr>
          <w:rFonts w:hint="eastAsia" w:ascii="仿宋_GB2312" w:hAnsi="仿宋_GB2312" w:eastAsia="仿宋_GB2312" w:cs="仿宋_GB2312"/>
          <w:sz w:val="32"/>
          <w:szCs w:val="32"/>
          <w:highlight w:val="none"/>
          <w:lang w:bidi="zh-CN"/>
        </w:rPr>
        <w:t>或盖章</w:t>
      </w:r>
      <w:r>
        <w:rPr>
          <w:rFonts w:hint="eastAsia" w:ascii="仿宋_GB2312" w:hAnsi="仿宋_GB2312" w:eastAsia="仿宋_GB2312" w:cs="仿宋_GB2312"/>
          <w:sz w:val="32"/>
          <w:szCs w:val="32"/>
          <w:highlight w:val="none"/>
          <w:lang w:val="zh-CN" w:bidi="zh-CN"/>
        </w:rPr>
        <w:t>）：</w:t>
      </w:r>
    </w:p>
    <w:p w14:paraId="077239EE">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auto"/>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通讯地址：</w:t>
      </w:r>
    </w:p>
    <w:p w14:paraId="3E9CE962">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auto"/>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联系电话：                 传</w:t>
      </w:r>
      <w:r>
        <w:rPr>
          <w:rFonts w:hint="eastAsia" w:ascii="仿宋_GB2312" w:hAnsi="仿宋_GB2312" w:eastAsia="仿宋_GB2312" w:cs="仿宋_GB2312"/>
          <w:sz w:val="32"/>
          <w:szCs w:val="32"/>
          <w:highlight w:val="none"/>
          <w:lang w:val="zh-CN" w:bidi="zh-CN"/>
        </w:rPr>
        <w:tab/>
      </w:r>
      <w:r>
        <w:rPr>
          <w:rFonts w:hint="eastAsia" w:ascii="仿宋_GB2312" w:hAnsi="仿宋_GB2312" w:eastAsia="仿宋_GB2312" w:cs="仿宋_GB2312"/>
          <w:sz w:val="32"/>
          <w:szCs w:val="32"/>
          <w:highlight w:val="none"/>
          <w:lang w:val="zh-CN" w:bidi="zh-CN"/>
        </w:rPr>
        <w:t>真：</w:t>
      </w:r>
    </w:p>
    <w:p w14:paraId="792D8E89">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auto"/>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开户银行：</w:t>
      </w:r>
    </w:p>
    <w:p w14:paraId="54E8274D">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auto"/>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帐    号：</w:t>
      </w:r>
    </w:p>
    <w:p w14:paraId="0C3DE1D7">
      <w:pPr>
        <w:keepNext w:val="0"/>
        <w:keepLines w:val="0"/>
        <w:pageBreakBefore w:val="0"/>
        <w:kinsoku/>
        <w:wordWrap/>
        <w:overflowPunct/>
        <w:topLinePunct w:val="0"/>
        <w:bidi w:val="0"/>
        <w:spacing w:line="520" w:lineRule="exact"/>
        <w:ind w:firstLine="640" w:firstLineChars="200"/>
        <w:textAlignment w:val="auto"/>
        <w:rPr>
          <w:rFonts w:ascii="仿宋_GB2312" w:hAnsi="仿宋_GB2312" w:eastAsia="仿宋_GB2312" w:cs="仿宋_GB2312"/>
          <w:b/>
          <w:bCs/>
          <w:color w:val="000000"/>
          <w:sz w:val="32"/>
          <w:szCs w:val="32"/>
          <w:highlight w:val="none"/>
          <w:lang w:bidi="ar"/>
        </w:rPr>
      </w:pPr>
      <w:r>
        <w:rPr>
          <w:rFonts w:hint="eastAsia" w:ascii="仿宋_GB2312" w:hAnsi="仿宋_GB2312" w:eastAsia="仿宋_GB2312" w:cs="仿宋_GB2312"/>
          <w:sz w:val="32"/>
          <w:szCs w:val="32"/>
          <w:highlight w:val="none"/>
          <w:lang w:val="zh-CN" w:bidi="zh-CN"/>
        </w:rPr>
        <w:t>参选日期：</w:t>
      </w:r>
      <w:r>
        <w:rPr>
          <w:rFonts w:hint="eastAsia" w:ascii="仿宋_GB2312" w:hAnsi="仿宋_GB2312" w:eastAsia="仿宋_GB2312" w:cs="仿宋_GB2312"/>
          <w:sz w:val="32"/>
          <w:szCs w:val="32"/>
          <w:highlight w:val="none"/>
          <w:lang w:val="zh-CN" w:bidi="zh-CN"/>
        </w:rPr>
        <w:br w:type="page"/>
      </w:r>
    </w:p>
    <w:p w14:paraId="136FC982">
      <w:pPr>
        <w:widowControl w:val="0"/>
        <w:autoSpaceDE w:val="0"/>
        <w:autoSpaceDN w:val="0"/>
        <w:adjustRightInd w:val="0"/>
        <w:snapToGrid w:val="0"/>
        <w:spacing w:line="560" w:lineRule="exact"/>
        <w:jc w:val="center"/>
        <w:rPr>
          <w:rFonts w:ascii="方正小标宋简体" w:hAnsi="方正小标宋简体" w:eastAsia="方正小标宋简体" w:cs="方正小标宋简体"/>
          <w:sz w:val="44"/>
          <w:szCs w:val="44"/>
          <w:highlight w:val="none"/>
        </w:rPr>
      </w:pPr>
      <w:bookmarkStart w:id="18" w:name="_Toc19399_WPSOffice_Level1"/>
      <w:bookmarkStart w:id="19" w:name="_Toc9590"/>
      <w:bookmarkStart w:id="20" w:name="_Toc1398"/>
      <w:bookmarkStart w:id="21" w:name="_Toc5607"/>
      <w:bookmarkStart w:id="22" w:name="_Toc6148"/>
      <w:r>
        <w:rPr>
          <w:rFonts w:hint="eastAsia" w:ascii="方正小标宋简体" w:hAnsi="方正小标宋简体" w:eastAsia="方正小标宋简体" w:cs="方正小标宋简体"/>
          <w:sz w:val="44"/>
          <w:szCs w:val="44"/>
          <w:highlight w:val="none"/>
        </w:rPr>
        <w:t>二、授权委托书</w:t>
      </w:r>
      <w:bookmarkEnd w:id="18"/>
      <w:bookmarkEnd w:id="19"/>
      <w:bookmarkEnd w:id="20"/>
      <w:bookmarkEnd w:id="21"/>
      <w:bookmarkEnd w:id="22"/>
    </w:p>
    <w:p w14:paraId="5B9D9F1E">
      <w:pPr>
        <w:adjustRightInd w:val="0"/>
        <w:snapToGrid w:val="0"/>
        <w:spacing w:line="560" w:lineRule="exact"/>
        <w:ind w:firstLine="480"/>
        <w:rPr>
          <w:rFonts w:ascii="仿宋_GB2312" w:hAnsi="仿宋_GB2312" w:eastAsia="仿宋_GB2312" w:cs="仿宋_GB2312"/>
          <w:sz w:val="32"/>
          <w:szCs w:val="32"/>
          <w:highlight w:val="none"/>
        </w:rPr>
      </w:pPr>
    </w:p>
    <w:p w14:paraId="5032F6E7">
      <w:pPr>
        <w:adjustRightInd w:val="0"/>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本人</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（姓名）系</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参选单位</w:t>
      </w:r>
      <w:r>
        <w:rPr>
          <w:rFonts w:hint="eastAsia" w:ascii="仿宋_GB2312" w:hAnsi="仿宋_GB2312" w:eastAsia="仿宋_GB2312" w:cs="仿宋_GB2312"/>
          <w:sz w:val="32"/>
          <w:szCs w:val="32"/>
          <w:highlight w:val="none"/>
        </w:rPr>
        <w:t>名称）的法定代表人，现委托</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（姓名）为我方代理人。代理人根据授权，以我方名义签署、澄清、递交、撤回、修改</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（项目名称）</w:t>
      </w:r>
      <w:r>
        <w:rPr>
          <w:rFonts w:hint="eastAsia" w:ascii="仿宋_GB2312" w:hAnsi="仿宋_GB2312" w:eastAsia="仿宋_GB2312" w:cs="仿宋_GB2312"/>
          <w:sz w:val="32"/>
          <w:szCs w:val="32"/>
          <w:highlight w:val="none"/>
          <w:lang w:val="en-US" w:eastAsia="zh-CN"/>
        </w:rPr>
        <w:t>参选</w:t>
      </w:r>
      <w:r>
        <w:rPr>
          <w:rFonts w:hint="eastAsia" w:ascii="仿宋_GB2312" w:hAnsi="仿宋_GB2312" w:eastAsia="仿宋_GB2312" w:cs="仿宋_GB2312"/>
          <w:sz w:val="32"/>
          <w:szCs w:val="32"/>
          <w:highlight w:val="none"/>
        </w:rPr>
        <w:t>文件、签订合同和处理有关事宜，其法律后果由我方承担。</w:t>
      </w:r>
    </w:p>
    <w:p w14:paraId="5D3A95F2">
      <w:pPr>
        <w:adjustRightInd w:val="0"/>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委托期限：</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日至</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日</w:t>
      </w:r>
    </w:p>
    <w:p w14:paraId="2E77D65D">
      <w:pPr>
        <w:adjustRightInd w:val="0"/>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代理人无转委托权。</w:t>
      </w:r>
    </w:p>
    <w:p w14:paraId="29AFBCAE">
      <w:pPr>
        <w:adjustRightInd w:val="0"/>
        <w:snapToGrid w:val="0"/>
        <w:spacing w:line="560" w:lineRule="exact"/>
        <w:ind w:firstLine="640" w:firstLineChars="200"/>
        <w:rPr>
          <w:rFonts w:ascii="仿宋_GB2312" w:hAnsi="仿宋_GB2312" w:eastAsia="仿宋_GB2312" w:cs="仿宋_GB2312"/>
          <w:sz w:val="32"/>
          <w:szCs w:val="32"/>
          <w:highlight w:val="none"/>
        </w:rPr>
      </w:pPr>
    </w:p>
    <w:p w14:paraId="04B6C322">
      <w:pPr>
        <w:adjustRightInd w:val="0"/>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附：法定代表人身份证复印件及委托代理人身份证复印件。</w:t>
      </w:r>
    </w:p>
    <w:p w14:paraId="45C5F7BF">
      <w:pPr>
        <w:adjustRightInd w:val="0"/>
        <w:snapToGrid w:val="0"/>
        <w:spacing w:line="560" w:lineRule="exact"/>
        <w:ind w:firstLine="640" w:firstLineChars="200"/>
        <w:rPr>
          <w:rFonts w:ascii="仿宋_GB2312" w:hAnsi="仿宋_GB2312" w:eastAsia="仿宋_GB2312" w:cs="仿宋_GB2312"/>
          <w:sz w:val="32"/>
          <w:szCs w:val="32"/>
          <w:highlight w:val="none"/>
        </w:rPr>
      </w:pPr>
    </w:p>
    <w:p w14:paraId="63EAE556">
      <w:pPr>
        <w:adjustRightInd w:val="0"/>
        <w:snapToGrid w:val="0"/>
        <w:spacing w:line="560" w:lineRule="exact"/>
        <w:ind w:firstLine="3520" w:firstLineChars="11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申请人：</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（盖单位章）</w:t>
      </w:r>
    </w:p>
    <w:p w14:paraId="10F80595">
      <w:pPr>
        <w:adjustRightInd w:val="0"/>
        <w:snapToGrid w:val="0"/>
        <w:spacing w:line="560" w:lineRule="exact"/>
        <w:ind w:firstLine="3520" w:firstLineChars="11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（签字或盖章）</w:t>
      </w:r>
    </w:p>
    <w:p w14:paraId="1A89A579">
      <w:pPr>
        <w:adjustRightInd w:val="0"/>
        <w:snapToGrid w:val="0"/>
        <w:spacing w:line="560" w:lineRule="exact"/>
        <w:ind w:firstLine="3520" w:firstLineChars="11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身份证号码：</w:t>
      </w:r>
      <w:r>
        <w:rPr>
          <w:rFonts w:hint="eastAsia" w:ascii="仿宋_GB2312" w:hAnsi="仿宋_GB2312" w:eastAsia="仿宋_GB2312" w:cs="仿宋_GB2312"/>
          <w:sz w:val="32"/>
          <w:szCs w:val="32"/>
          <w:highlight w:val="none"/>
          <w:u w:val="single"/>
        </w:rPr>
        <w:t xml:space="preserve">                </w:t>
      </w:r>
    </w:p>
    <w:p w14:paraId="682987F6">
      <w:pPr>
        <w:adjustRightInd w:val="0"/>
        <w:snapToGrid w:val="0"/>
        <w:spacing w:line="560" w:lineRule="exact"/>
        <w:ind w:firstLine="3520" w:firstLineChars="11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委托代理人：</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（签字）</w:t>
      </w:r>
    </w:p>
    <w:p w14:paraId="33777E44">
      <w:pPr>
        <w:adjustRightInd w:val="0"/>
        <w:snapToGrid w:val="0"/>
        <w:spacing w:line="560" w:lineRule="exact"/>
        <w:ind w:firstLine="3520" w:firstLineChars="11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身份证号码：</w:t>
      </w:r>
      <w:r>
        <w:rPr>
          <w:rFonts w:hint="eastAsia" w:ascii="仿宋_GB2312" w:hAnsi="仿宋_GB2312" w:eastAsia="仿宋_GB2312" w:cs="仿宋_GB2312"/>
          <w:sz w:val="32"/>
          <w:szCs w:val="32"/>
          <w:highlight w:val="none"/>
          <w:u w:val="single"/>
        </w:rPr>
        <w:t xml:space="preserve">                </w:t>
      </w:r>
    </w:p>
    <w:p w14:paraId="4A8F1048">
      <w:pPr>
        <w:adjustRightInd w:val="0"/>
        <w:snapToGrid w:val="0"/>
        <w:spacing w:line="560"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日</w:t>
      </w:r>
    </w:p>
    <w:p w14:paraId="12CE402F">
      <w:pPr>
        <w:rPr>
          <w:highlight w:val="none"/>
        </w:rPr>
      </w:pPr>
      <w:bookmarkStart w:id="23" w:name="_Toc26187_WPSOffice_Level2"/>
      <w:bookmarkStart w:id="24" w:name="_Toc14082"/>
      <w:bookmarkStart w:id="25" w:name="_Toc22710"/>
      <w:r>
        <w:rPr>
          <w:rFonts w:hint="eastAsia"/>
          <w:highlight w:val="none"/>
        </w:rPr>
        <w:br w:type="page"/>
      </w:r>
    </w:p>
    <w:p w14:paraId="479B7D0E">
      <w:pPr>
        <w:widowControl w:val="0"/>
        <w:autoSpaceDE w:val="0"/>
        <w:autoSpaceDN w:val="0"/>
        <w:adjustRightInd w:val="0"/>
        <w:snapToGrid w:val="0"/>
        <w:spacing w:line="560" w:lineRule="exact"/>
        <w:jc w:val="center"/>
        <w:rPr>
          <w:rFonts w:ascii="方正小标宋简体" w:hAnsi="方正小标宋简体" w:eastAsia="方正小标宋简体" w:cs="方正小标宋简体"/>
          <w:sz w:val="44"/>
          <w:szCs w:val="44"/>
          <w:highlight w:val="none"/>
        </w:rPr>
      </w:pPr>
      <w:bookmarkStart w:id="26" w:name="_Toc27593"/>
      <w:bookmarkStart w:id="27" w:name="_Toc8696"/>
      <w:bookmarkStart w:id="28" w:name="_Toc9424"/>
      <w:bookmarkStart w:id="29" w:name="_Toc31824"/>
      <w:r>
        <w:rPr>
          <w:rFonts w:hint="eastAsia" w:ascii="方正小标宋简体" w:hAnsi="方正小标宋简体" w:eastAsia="方正小标宋简体" w:cs="方正小标宋简体"/>
          <w:sz w:val="44"/>
          <w:szCs w:val="44"/>
          <w:highlight w:val="none"/>
        </w:rPr>
        <w:t>三、法定代表人身份证明</w:t>
      </w:r>
      <w:bookmarkEnd w:id="23"/>
      <w:bookmarkEnd w:id="24"/>
      <w:bookmarkEnd w:id="25"/>
      <w:bookmarkEnd w:id="26"/>
      <w:bookmarkEnd w:id="27"/>
      <w:bookmarkEnd w:id="28"/>
      <w:bookmarkEnd w:id="29"/>
    </w:p>
    <w:p w14:paraId="0E01B397">
      <w:pPr>
        <w:rPr>
          <w:highlight w:val="none"/>
        </w:rPr>
      </w:pPr>
    </w:p>
    <w:p w14:paraId="13E1CF42">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参选单位</w:t>
      </w:r>
      <w:r>
        <w:rPr>
          <w:rFonts w:hint="eastAsia" w:ascii="仿宋_GB2312" w:hAnsi="仿宋_GB2312" w:eastAsia="仿宋_GB2312" w:cs="仿宋_GB2312"/>
          <w:sz w:val="32"/>
          <w:szCs w:val="32"/>
          <w:highlight w:val="none"/>
        </w:rPr>
        <w:t>名称：</w:t>
      </w:r>
      <w:r>
        <w:rPr>
          <w:rFonts w:hint="eastAsia" w:ascii="仿宋_GB2312" w:hAnsi="仿宋_GB2312" w:eastAsia="仿宋_GB2312" w:cs="仿宋_GB2312"/>
          <w:sz w:val="32"/>
          <w:szCs w:val="32"/>
          <w:highlight w:val="none"/>
          <w:u w:val="single"/>
        </w:rPr>
        <w:t xml:space="preserve">                        </w:t>
      </w:r>
    </w:p>
    <w:p w14:paraId="24339424">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单位性质：</w:t>
      </w:r>
      <w:r>
        <w:rPr>
          <w:rFonts w:hint="eastAsia" w:ascii="仿宋_GB2312" w:hAnsi="仿宋_GB2312" w:eastAsia="仿宋_GB2312" w:cs="仿宋_GB2312"/>
          <w:sz w:val="32"/>
          <w:szCs w:val="32"/>
          <w:highlight w:val="none"/>
          <w:u w:val="single"/>
        </w:rPr>
        <w:t xml:space="preserve">                          </w:t>
      </w:r>
    </w:p>
    <w:p w14:paraId="39B57BF7">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地址：</w:t>
      </w:r>
      <w:r>
        <w:rPr>
          <w:rFonts w:hint="eastAsia" w:ascii="仿宋_GB2312" w:hAnsi="仿宋_GB2312" w:eastAsia="仿宋_GB2312" w:cs="仿宋_GB2312"/>
          <w:sz w:val="32"/>
          <w:szCs w:val="32"/>
          <w:highlight w:val="none"/>
          <w:u w:val="single"/>
        </w:rPr>
        <w:t xml:space="preserve">                              </w:t>
      </w:r>
    </w:p>
    <w:p w14:paraId="35EB4F69">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成立时间：</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日</w:t>
      </w:r>
    </w:p>
    <w:p w14:paraId="7CD23177">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经营期限：</w:t>
      </w:r>
      <w:r>
        <w:rPr>
          <w:rFonts w:hint="eastAsia" w:ascii="仿宋_GB2312" w:hAnsi="仿宋_GB2312" w:eastAsia="仿宋_GB2312" w:cs="仿宋_GB2312"/>
          <w:sz w:val="32"/>
          <w:szCs w:val="32"/>
          <w:highlight w:val="none"/>
          <w:u w:val="single"/>
        </w:rPr>
        <w:t xml:space="preserve">          </w:t>
      </w:r>
    </w:p>
    <w:p w14:paraId="29701CD4">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姓名：</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 xml:space="preserve">  性别：</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 xml:space="preserve">  年龄：</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b/>
          <w:bCs/>
          <w:sz w:val="32"/>
          <w:szCs w:val="32"/>
          <w:highlight w:val="none"/>
          <w:u w:val="single"/>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 xml:space="preserve">  职务：</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系</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参选单位</w:t>
      </w:r>
      <w:r>
        <w:rPr>
          <w:rFonts w:hint="eastAsia" w:ascii="仿宋_GB2312" w:hAnsi="仿宋_GB2312" w:eastAsia="仿宋_GB2312" w:cs="仿宋_GB2312"/>
          <w:sz w:val="32"/>
          <w:szCs w:val="32"/>
          <w:highlight w:val="none"/>
        </w:rPr>
        <w:t>名称）的法定代表人。</w:t>
      </w:r>
    </w:p>
    <w:p w14:paraId="5CF958B5">
      <w:pPr>
        <w:adjustRightInd w:val="0"/>
        <w:snapToGrid w:val="0"/>
        <w:spacing w:line="560" w:lineRule="exact"/>
        <w:ind w:firstLine="640" w:firstLineChars="200"/>
        <w:rPr>
          <w:rFonts w:ascii="仿宋_GB2312" w:hAnsi="仿宋_GB2312" w:eastAsia="仿宋_GB2312" w:cs="仿宋_GB2312"/>
          <w:sz w:val="32"/>
          <w:szCs w:val="32"/>
          <w:highlight w:val="none"/>
        </w:rPr>
      </w:pPr>
    </w:p>
    <w:p w14:paraId="7DC6B175">
      <w:pPr>
        <w:adjustRightInd w:val="0"/>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特此证明。</w:t>
      </w:r>
    </w:p>
    <w:p w14:paraId="0F3AD2BF">
      <w:pPr>
        <w:adjustRightInd w:val="0"/>
        <w:snapToGrid w:val="0"/>
        <w:spacing w:line="560" w:lineRule="exact"/>
        <w:ind w:firstLine="640" w:firstLineChars="200"/>
        <w:rPr>
          <w:rFonts w:ascii="仿宋_GB2312" w:hAnsi="仿宋_GB2312" w:eastAsia="仿宋_GB2312" w:cs="仿宋_GB2312"/>
          <w:sz w:val="32"/>
          <w:szCs w:val="32"/>
          <w:highlight w:val="none"/>
        </w:rPr>
      </w:pPr>
    </w:p>
    <w:p w14:paraId="78294128">
      <w:pPr>
        <w:adjustRightInd w:val="0"/>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附：法定代表人身份证复印件。</w:t>
      </w:r>
    </w:p>
    <w:p w14:paraId="20D564A1">
      <w:pPr>
        <w:adjustRightInd w:val="0"/>
        <w:snapToGrid w:val="0"/>
        <w:spacing w:line="560" w:lineRule="exact"/>
        <w:ind w:firstLine="640" w:firstLineChars="200"/>
        <w:rPr>
          <w:rFonts w:ascii="仿宋_GB2312" w:hAnsi="仿宋_GB2312" w:eastAsia="仿宋_GB2312" w:cs="仿宋_GB2312"/>
          <w:sz w:val="32"/>
          <w:szCs w:val="32"/>
          <w:highlight w:val="none"/>
        </w:rPr>
      </w:pPr>
    </w:p>
    <w:p w14:paraId="212CBFE5">
      <w:pPr>
        <w:adjustRightInd w:val="0"/>
        <w:snapToGrid w:val="0"/>
        <w:spacing w:line="560" w:lineRule="exact"/>
        <w:ind w:firstLine="640" w:firstLineChars="200"/>
        <w:jc w:val="righ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参选单位</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（盖单位章）</w:t>
      </w:r>
    </w:p>
    <w:p w14:paraId="7C346F46">
      <w:pPr>
        <w:wordWrap w:val="0"/>
        <w:adjustRightInd w:val="0"/>
        <w:snapToGrid w:val="0"/>
        <w:spacing w:line="560" w:lineRule="exact"/>
        <w:ind w:firstLine="640" w:firstLineChars="200"/>
        <w:jc w:val="righ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 xml:space="preserve">日         </w:t>
      </w:r>
    </w:p>
    <w:p w14:paraId="48EC917A">
      <w:pPr>
        <w:rPr>
          <w:rFonts w:ascii="黑体"/>
          <w:sz w:val="24"/>
          <w:szCs w:val="16"/>
          <w:highlight w:val="none"/>
        </w:rPr>
        <w:sectPr>
          <w:footerReference r:id="rId3" w:type="default"/>
          <w:type w:val="continuous"/>
          <w:pgSz w:w="11910" w:h="16840"/>
          <w:pgMar w:top="2098" w:right="1474" w:bottom="1984" w:left="1587" w:header="873" w:footer="992" w:gutter="0"/>
          <w:pgNumType w:fmt="numberInDash"/>
          <w:cols w:space="0" w:num="1"/>
          <w:rtlGutter w:val="0"/>
          <w:docGrid w:linePitch="0" w:charSpace="0"/>
        </w:sectPr>
      </w:pPr>
      <w:r>
        <w:rPr>
          <w:szCs w:val="21"/>
          <w:highlight w:val="none"/>
        </w:rPr>
        <w:br w:type="page"/>
      </w:r>
      <w:bookmarkStart w:id="30" w:name="_Toc29959"/>
      <w:bookmarkStart w:id="31" w:name="_Toc18563_WPSOffice_Level1"/>
      <w:bookmarkStart w:id="32" w:name="_Toc11729_WPSOffice_Level1"/>
      <w:bookmarkStart w:id="33" w:name="_Toc18768"/>
      <w:bookmarkStart w:id="34" w:name="_Toc23875"/>
      <w:bookmarkStart w:id="35" w:name="_Toc2496"/>
      <w:bookmarkStart w:id="36" w:name="_Toc12618"/>
    </w:p>
    <w:bookmarkEnd w:id="30"/>
    <w:bookmarkEnd w:id="31"/>
    <w:bookmarkEnd w:id="32"/>
    <w:bookmarkEnd w:id="33"/>
    <w:bookmarkEnd w:id="34"/>
    <w:bookmarkEnd w:id="35"/>
    <w:bookmarkEnd w:id="36"/>
    <w:p w14:paraId="4732CE33">
      <w:pPr>
        <w:widowControl w:val="0"/>
        <w:autoSpaceDE w:val="0"/>
        <w:autoSpaceDN w:val="0"/>
        <w:adjustRightInd w:val="0"/>
        <w:snapToGrid w:val="0"/>
        <w:spacing w:line="560" w:lineRule="exact"/>
        <w:jc w:val="center"/>
        <w:rPr>
          <w:rFonts w:ascii="方正小标宋简体" w:hAnsi="方正小标宋简体" w:eastAsia="方正小标宋简体" w:cs="方正小标宋简体"/>
          <w:sz w:val="44"/>
          <w:szCs w:val="44"/>
          <w:highlight w:val="none"/>
        </w:rPr>
      </w:pPr>
      <w:bookmarkStart w:id="37" w:name="_Toc31086"/>
      <w:bookmarkStart w:id="38" w:name="_Toc27627"/>
      <w:bookmarkStart w:id="39" w:name="_Toc9715"/>
      <w:bookmarkStart w:id="40" w:name="_Toc3866"/>
      <w:r>
        <w:rPr>
          <w:rFonts w:hint="eastAsia" w:ascii="方正小标宋简体" w:hAnsi="方正小标宋简体" w:eastAsia="方正小标宋简体" w:cs="方正小标宋简体"/>
          <w:sz w:val="44"/>
          <w:szCs w:val="44"/>
          <w:highlight w:val="none"/>
        </w:rPr>
        <w:t>四、</w:t>
      </w:r>
      <w:r>
        <w:rPr>
          <w:rFonts w:hint="eastAsia" w:ascii="方正小标宋简体" w:hAnsi="方正小标宋简体" w:eastAsia="方正小标宋简体" w:cs="方正小标宋简体"/>
          <w:sz w:val="44"/>
          <w:szCs w:val="44"/>
          <w:highlight w:val="none"/>
          <w:lang w:val="en-US" w:eastAsia="zh-CN"/>
        </w:rPr>
        <w:t>参选单位</w:t>
      </w:r>
      <w:r>
        <w:rPr>
          <w:rFonts w:hint="eastAsia" w:ascii="方正小标宋简体" w:hAnsi="方正小标宋简体" w:eastAsia="方正小标宋简体" w:cs="方正小标宋简体"/>
          <w:sz w:val="44"/>
          <w:szCs w:val="44"/>
          <w:highlight w:val="none"/>
        </w:rPr>
        <w:t>基本情况表</w:t>
      </w:r>
      <w:bookmarkEnd w:id="37"/>
      <w:bookmarkEnd w:id="38"/>
      <w:bookmarkEnd w:id="39"/>
      <w:bookmarkEnd w:id="40"/>
    </w:p>
    <w:p w14:paraId="78D9F374">
      <w:pPr>
        <w:pStyle w:val="4"/>
        <w:keepNext w:val="0"/>
        <w:keepLines w:val="0"/>
        <w:pageBreakBefore w:val="0"/>
        <w:widowControl/>
        <w:numPr>
          <w:ilvl w:val="0"/>
          <w:numId w:val="2"/>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基本情况表</w:t>
      </w:r>
    </w:p>
    <w:tbl>
      <w:tblPr>
        <w:tblStyle w:val="10"/>
        <w:tblW w:w="9380" w:type="dxa"/>
        <w:tblInd w:w="141"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2085"/>
        <w:gridCol w:w="915"/>
        <w:gridCol w:w="917"/>
        <w:gridCol w:w="919"/>
        <w:gridCol w:w="460"/>
        <w:gridCol w:w="340"/>
        <w:gridCol w:w="1405"/>
        <w:gridCol w:w="313"/>
        <w:gridCol w:w="942"/>
        <w:gridCol w:w="1084"/>
      </w:tblGrid>
      <w:tr w14:paraId="3E3637E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810" w:hRule="atLeast"/>
        </w:trPr>
        <w:tc>
          <w:tcPr>
            <w:tcW w:w="2085" w:type="dxa"/>
            <w:tcBorders>
              <w:bottom w:val="single" w:color="000000" w:sz="2" w:space="0"/>
              <w:right w:val="single" w:color="000000" w:sz="2" w:space="0"/>
            </w:tcBorders>
          </w:tcPr>
          <w:p w14:paraId="6F3C8436">
            <w:pPr>
              <w:pStyle w:val="20"/>
              <w:spacing w:before="10"/>
              <w:rPr>
                <w:rFonts w:hint="eastAsia" w:ascii="仿宋_GB2312" w:hAnsi="仿宋_GB2312" w:eastAsia="仿宋_GB2312" w:cs="仿宋_GB2312"/>
                <w:szCs w:val="21"/>
                <w:highlight w:val="none"/>
              </w:rPr>
            </w:pPr>
          </w:p>
          <w:p w14:paraId="402DD314">
            <w:pPr>
              <w:pStyle w:val="20"/>
              <w:ind w:left="51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val="en-US" w:eastAsia="zh-CN"/>
              </w:rPr>
              <w:t>参选单位</w:t>
            </w:r>
            <w:r>
              <w:rPr>
                <w:rFonts w:hint="eastAsia" w:ascii="仿宋_GB2312" w:hAnsi="仿宋_GB2312" w:eastAsia="仿宋_GB2312" w:cs="仿宋_GB2312"/>
                <w:szCs w:val="21"/>
                <w:highlight w:val="none"/>
              </w:rPr>
              <w:t>名称</w:t>
            </w:r>
          </w:p>
        </w:tc>
        <w:tc>
          <w:tcPr>
            <w:tcW w:w="7295" w:type="dxa"/>
            <w:gridSpan w:val="9"/>
            <w:tcBorders>
              <w:left w:val="single" w:color="000000" w:sz="2" w:space="0"/>
              <w:bottom w:val="single" w:color="000000" w:sz="2" w:space="0"/>
            </w:tcBorders>
          </w:tcPr>
          <w:p w14:paraId="1174A6A1">
            <w:pPr>
              <w:pStyle w:val="20"/>
              <w:rPr>
                <w:rFonts w:hint="eastAsia" w:ascii="仿宋_GB2312" w:hAnsi="仿宋_GB2312" w:eastAsia="仿宋_GB2312" w:cs="仿宋_GB2312"/>
                <w:szCs w:val="21"/>
                <w:highlight w:val="none"/>
              </w:rPr>
            </w:pPr>
          </w:p>
        </w:tc>
      </w:tr>
      <w:tr w14:paraId="364A2A6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709" w:hRule="atLeast"/>
        </w:trPr>
        <w:tc>
          <w:tcPr>
            <w:tcW w:w="2085" w:type="dxa"/>
            <w:tcBorders>
              <w:top w:val="single" w:color="000000" w:sz="2" w:space="0"/>
              <w:bottom w:val="single" w:color="000000" w:sz="2" w:space="0"/>
              <w:right w:val="single" w:color="000000" w:sz="2" w:space="0"/>
            </w:tcBorders>
          </w:tcPr>
          <w:p w14:paraId="720A69D6">
            <w:pPr>
              <w:pStyle w:val="20"/>
              <w:spacing w:before="8"/>
              <w:rPr>
                <w:rFonts w:hint="eastAsia" w:ascii="仿宋_GB2312" w:hAnsi="仿宋_GB2312" w:eastAsia="仿宋_GB2312" w:cs="仿宋_GB2312"/>
                <w:szCs w:val="21"/>
                <w:highlight w:val="none"/>
              </w:rPr>
            </w:pPr>
          </w:p>
          <w:p w14:paraId="301D9509">
            <w:pPr>
              <w:pStyle w:val="20"/>
              <w:spacing w:before="1"/>
              <w:ind w:left="622"/>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注册地址</w:t>
            </w:r>
          </w:p>
        </w:tc>
        <w:tc>
          <w:tcPr>
            <w:tcW w:w="3551" w:type="dxa"/>
            <w:gridSpan w:val="5"/>
            <w:tcBorders>
              <w:top w:val="single" w:color="000000" w:sz="2" w:space="0"/>
              <w:left w:val="single" w:color="000000" w:sz="2" w:space="0"/>
              <w:bottom w:val="single" w:color="000000" w:sz="2" w:space="0"/>
              <w:right w:val="single" w:color="000000" w:sz="2" w:space="0"/>
            </w:tcBorders>
          </w:tcPr>
          <w:p w14:paraId="51BB3954">
            <w:pPr>
              <w:pStyle w:val="20"/>
              <w:rPr>
                <w:rFonts w:hint="eastAsia" w:ascii="仿宋_GB2312" w:hAnsi="仿宋_GB2312" w:eastAsia="仿宋_GB2312" w:cs="仿宋_GB2312"/>
                <w:szCs w:val="21"/>
                <w:highlight w:val="none"/>
              </w:rPr>
            </w:pPr>
          </w:p>
        </w:tc>
        <w:tc>
          <w:tcPr>
            <w:tcW w:w="1405" w:type="dxa"/>
            <w:tcBorders>
              <w:top w:val="single" w:color="000000" w:sz="2" w:space="0"/>
              <w:left w:val="single" w:color="000000" w:sz="2" w:space="0"/>
              <w:bottom w:val="single" w:color="000000" w:sz="2" w:space="0"/>
              <w:right w:val="single" w:color="000000" w:sz="2" w:space="0"/>
            </w:tcBorders>
          </w:tcPr>
          <w:p w14:paraId="72B22ED0">
            <w:pPr>
              <w:pStyle w:val="20"/>
              <w:spacing w:before="8"/>
              <w:rPr>
                <w:rFonts w:hint="eastAsia" w:ascii="仿宋_GB2312" w:hAnsi="仿宋_GB2312" w:eastAsia="仿宋_GB2312" w:cs="仿宋_GB2312"/>
                <w:szCs w:val="21"/>
                <w:highlight w:val="none"/>
              </w:rPr>
            </w:pPr>
          </w:p>
          <w:p w14:paraId="4EDB2147">
            <w:pPr>
              <w:pStyle w:val="20"/>
              <w:spacing w:before="1"/>
              <w:ind w:left="271" w:right="248"/>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邮政编码</w:t>
            </w:r>
          </w:p>
        </w:tc>
        <w:tc>
          <w:tcPr>
            <w:tcW w:w="2339" w:type="dxa"/>
            <w:gridSpan w:val="3"/>
            <w:tcBorders>
              <w:top w:val="single" w:color="000000" w:sz="2" w:space="0"/>
              <w:left w:val="single" w:color="000000" w:sz="2" w:space="0"/>
              <w:bottom w:val="single" w:color="000000" w:sz="2" w:space="0"/>
            </w:tcBorders>
          </w:tcPr>
          <w:p w14:paraId="0946BCC6">
            <w:pPr>
              <w:pStyle w:val="20"/>
              <w:rPr>
                <w:rFonts w:hint="eastAsia" w:ascii="仿宋_GB2312" w:hAnsi="仿宋_GB2312" w:eastAsia="仿宋_GB2312" w:cs="仿宋_GB2312"/>
                <w:szCs w:val="21"/>
                <w:highlight w:val="none"/>
              </w:rPr>
            </w:pPr>
          </w:p>
        </w:tc>
      </w:tr>
      <w:tr w14:paraId="310BBD0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755" w:hRule="atLeast"/>
        </w:trPr>
        <w:tc>
          <w:tcPr>
            <w:tcW w:w="2085" w:type="dxa"/>
            <w:vMerge w:val="restart"/>
            <w:tcBorders>
              <w:top w:val="single" w:color="000000" w:sz="2" w:space="0"/>
              <w:bottom w:val="single" w:color="000000" w:sz="2" w:space="0"/>
              <w:right w:val="single" w:color="000000" w:sz="2" w:space="0"/>
            </w:tcBorders>
          </w:tcPr>
          <w:p w14:paraId="5A6947D1">
            <w:pPr>
              <w:pStyle w:val="20"/>
              <w:rPr>
                <w:rFonts w:hint="eastAsia" w:ascii="仿宋_GB2312" w:hAnsi="仿宋_GB2312" w:eastAsia="仿宋_GB2312" w:cs="仿宋_GB2312"/>
                <w:szCs w:val="21"/>
                <w:highlight w:val="none"/>
              </w:rPr>
            </w:pPr>
          </w:p>
          <w:p w14:paraId="214EB98A">
            <w:pPr>
              <w:pStyle w:val="20"/>
              <w:spacing w:before="1"/>
              <w:rPr>
                <w:rFonts w:hint="eastAsia" w:ascii="仿宋_GB2312" w:hAnsi="仿宋_GB2312" w:eastAsia="仿宋_GB2312" w:cs="仿宋_GB2312"/>
                <w:szCs w:val="21"/>
                <w:highlight w:val="none"/>
              </w:rPr>
            </w:pPr>
          </w:p>
          <w:p w14:paraId="57D2E954">
            <w:pPr>
              <w:pStyle w:val="20"/>
              <w:ind w:left="622"/>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联系方式</w:t>
            </w:r>
          </w:p>
        </w:tc>
        <w:tc>
          <w:tcPr>
            <w:tcW w:w="915" w:type="dxa"/>
            <w:tcBorders>
              <w:top w:val="single" w:color="000000" w:sz="2" w:space="0"/>
              <w:left w:val="single" w:color="000000" w:sz="2" w:space="0"/>
              <w:bottom w:val="single" w:color="000000" w:sz="2" w:space="0"/>
              <w:right w:val="single" w:color="000000" w:sz="2" w:space="0"/>
            </w:tcBorders>
          </w:tcPr>
          <w:p w14:paraId="6C64EBFF">
            <w:pPr>
              <w:pStyle w:val="20"/>
              <w:spacing w:before="10"/>
              <w:rPr>
                <w:rFonts w:hint="eastAsia" w:ascii="仿宋_GB2312" w:hAnsi="仿宋_GB2312" w:eastAsia="仿宋_GB2312" w:cs="仿宋_GB2312"/>
                <w:szCs w:val="21"/>
                <w:highlight w:val="none"/>
              </w:rPr>
            </w:pPr>
          </w:p>
          <w:p w14:paraId="38C4C3B2">
            <w:pPr>
              <w:pStyle w:val="20"/>
              <w:ind w:left="24"/>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联系人</w:t>
            </w:r>
          </w:p>
        </w:tc>
        <w:tc>
          <w:tcPr>
            <w:tcW w:w="2636" w:type="dxa"/>
            <w:gridSpan w:val="4"/>
            <w:tcBorders>
              <w:top w:val="single" w:color="000000" w:sz="2" w:space="0"/>
              <w:left w:val="single" w:color="000000" w:sz="2" w:space="0"/>
              <w:bottom w:val="single" w:color="000000" w:sz="2" w:space="0"/>
              <w:right w:val="single" w:color="000000" w:sz="2" w:space="0"/>
            </w:tcBorders>
          </w:tcPr>
          <w:p w14:paraId="1617220B">
            <w:pPr>
              <w:pStyle w:val="20"/>
              <w:rPr>
                <w:rFonts w:hint="eastAsia" w:ascii="仿宋_GB2312" w:hAnsi="仿宋_GB2312" w:eastAsia="仿宋_GB2312" w:cs="仿宋_GB2312"/>
                <w:szCs w:val="21"/>
                <w:highlight w:val="none"/>
              </w:rPr>
            </w:pPr>
          </w:p>
        </w:tc>
        <w:tc>
          <w:tcPr>
            <w:tcW w:w="1405" w:type="dxa"/>
            <w:tcBorders>
              <w:top w:val="single" w:color="000000" w:sz="2" w:space="0"/>
              <w:left w:val="single" w:color="000000" w:sz="2" w:space="0"/>
              <w:bottom w:val="single" w:color="000000" w:sz="2" w:space="0"/>
              <w:right w:val="single" w:color="000000" w:sz="2" w:space="0"/>
            </w:tcBorders>
          </w:tcPr>
          <w:p w14:paraId="33864023">
            <w:pPr>
              <w:pStyle w:val="20"/>
              <w:spacing w:before="10"/>
              <w:rPr>
                <w:rFonts w:hint="eastAsia" w:ascii="仿宋_GB2312" w:hAnsi="仿宋_GB2312" w:eastAsia="仿宋_GB2312" w:cs="仿宋_GB2312"/>
                <w:szCs w:val="21"/>
                <w:highlight w:val="none"/>
              </w:rPr>
            </w:pPr>
          </w:p>
          <w:p w14:paraId="10A05EFF">
            <w:pPr>
              <w:pStyle w:val="20"/>
              <w:ind w:left="271" w:right="245"/>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电 话</w:t>
            </w:r>
          </w:p>
        </w:tc>
        <w:tc>
          <w:tcPr>
            <w:tcW w:w="2339" w:type="dxa"/>
            <w:gridSpan w:val="3"/>
            <w:tcBorders>
              <w:top w:val="single" w:color="000000" w:sz="2" w:space="0"/>
              <w:left w:val="single" w:color="000000" w:sz="2" w:space="0"/>
              <w:bottom w:val="single" w:color="000000" w:sz="2" w:space="0"/>
            </w:tcBorders>
          </w:tcPr>
          <w:p w14:paraId="52337098">
            <w:pPr>
              <w:pStyle w:val="20"/>
              <w:rPr>
                <w:rFonts w:hint="eastAsia" w:ascii="仿宋_GB2312" w:hAnsi="仿宋_GB2312" w:eastAsia="仿宋_GB2312" w:cs="仿宋_GB2312"/>
                <w:szCs w:val="21"/>
                <w:highlight w:val="none"/>
              </w:rPr>
            </w:pPr>
          </w:p>
        </w:tc>
      </w:tr>
      <w:tr w14:paraId="2C25676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729" w:hRule="atLeast"/>
        </w:trPr>
        <w:tc>
          <w:tcPr>
            <w:tcW w:w="2085" w:type="dxa"/>
            <w:vMerge w:val="continue"/>
            <w:tcBorders>
              <w:top w:val="nil"/>
              <w:bottom w:val="single" w:color="000000" w:sz="2" w:space="0"/>
              <w:right w:val="single" w:color="000000" w:sz="2" w:space="0"/>
            </w:tcBorders>
          </w:tcPr>
          <w:p w14:paraId="5AAD4A18">
            <w:pPr>
              <w:rPr>
                <w:rFonts w:hint="eastAsia" w:ascii="仿宋_GB2312" w:hAnsi="仿宋_GB2312" w:eastAsia="仿宋_GB2312" w:cs="仿宋_GB2312"/>
                <w:szCs w:val="21"/>
                <w:highlight w:val="none"/>
              </w:rPr>
            </w:pPr>
          </w:p>
        </w:tc>
        <w:tc>
          <w:tcPr>
            <w:tcW w:w="915" w:type="dxa"/>
            <w:tcBorders>
              <w:top w:val="single" w:color="000000" w:sz="2" w:space="0"/>
              <w:left w:val="single" w:color="000000" w:sz="2" w:space="0"/>
              <w:bottom w:val="single" w:color="000000" w:sz="2" w:space="0"/>
              <w:right w:val="single" w:color="000000" w:sz="2" w:space="0"/>
            </w:tcBorders>
          </w:tcPr>
          <w:p w14:paraId="03F96F4D">
            <w:pPr>
              <w:pStyle w:val="20"/>
              <w:spacing w:before="9"/>
              <w:rPr>
                <w:rFonts w:hint="eastAsia" w:ascii="仿宋_GB2312" w:hAnsi="仿宋_GB2312" w:eastAsia="仿宋_GB2312" w:cs="仿宋_GB2312"/>
                <w:szCs w:val="21"/>
                <w:highlight w:val="none"/>
              </w:rPr>
            </w:pPr>
          </w:p>
          <w:p w14:paraId="4D21D45A">
            <w:pPr>
              <w:pStyle w:val="20"/>
              <w:tabs>
                <w:tab w:val="left" w:pos="444"/>
              </w:tabs>
              <w:ind w:left="24"/>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传</w:t>
            </w:r>
            <w:r>
              <w:rPr>
                <w:rFonts w:hint="eastAsia" w:ascii="仿宋_GB2312" w:hAnsi="仿宋_GB2312" w:eastAsia="仿宋_GB2312" w:cs="仿宋_GB2312"/>
                <w:szCs w:val="21"/>
                <w:highlight w:val="none"/>
              </w:rPr>
              <w:tab/>
            </w:r>
            <w:r>
              <w:rPr>
                <w:rFonts w:hint="eastAsia" w:ascii="仿宋_GB2312" w:hAnsi="仿宋_GB2312" w:eastAsia="仿宋_GB2312" w:cs="仿宋_GB2312"/>
                <w:szCs w:val="21"/>
                <w:highlight w:val="none"/>
              </w:rPr>
              <w:t>真</w:t>
            </w:r>
          </w:p>
        </w:tc>
        <w:tc>
          <w:tcPr>
            <w:tcW w:w="2636" w:type="dxa"/>
            <w:gridSpan w:val="4"/>
            <w:tcBorders>
              <w:top w:val="single" w:color="000000" w:sz="2" w:space="0"/>
              <w:left w:val="single" w:color="000000" w:sz="2" w:space="0"/>
              <w:bottom w:val="single" w:color="000000" w:sz="2" w:space="0"/>
              <w:right w:val="single" w:color="000000" w:sz="2" w:space="0"/>
            </w:tcBorders>
          </w:tcPr>
          <w:p w14:paraId="0BE3D591">
            <w:pPr>
              <w:pStyle w:val="20"/>
              <w:rPr>
                <w:rFonts w:hint="eastAsia" w:ascii="仿宋_GB2312" w:hAnsi="仿宋_GB2312" w:eastAsia="仿宋_GB2312" w:cs="仿宋_GB2312"/>
                <w:szCs w:val="21"/>
                <w:highlight w:val="none"/>
              </w:rPr>
            </w:pPr>
          </w:p>
        </w:tc>
        <w:tc>
          <w:tcPr>
            <w:tcW w:w="1405" w:type="dxa"/>
            <w:tcBorders>
              <w:top w:val="single" w:color="000000" w:sz="2" w:space="0"/>
              <w:left w:val="single" w:color="000000" w:sz="2" w:space="0"/>
              <w:bottom w:val="single" w:color="000000" w:sz="2" w:space="0"/>
              <w:right w:val="single" w:color="000000" w:sz="2" w:space="0"/>
            </w:tcBorders>
          </w:tcPr>
          <w:p w14:paraId="5800B2D5">
            <w:pPr>
              <w:pStyle w:val="20"/>
              <w:spacing w:before="9"/>
              <w:rPr>
                <w:rFonts w:hint="eastAsia" w:ascii="仿宋_GB2312" w:hAnsi="仿宋_GB2312" w:eastAsia="仿宋_GB2312" w:cs="仿宋_GB2312"/>
                <w:szCs w:val="21"/>
                <w:highlight w:val="none"/>
              </w:rPr>
            </w:pPr>
          </w:p>
          <w:p w14:paraId="7A5FD224">
            <w:pPr>
              <w:pStyle w:val="20"/>
              <w:ind w:left="271" w:right="248"/>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电子邮件</w:t>
            </w:r>
          </w:p>
        </w:tc>
        <w:tc>
          <w:tcPr>
            <w:tcW w:w="2339" w:type="dxa"/>
            <w:gridSpan w:val="3"/>
            <w:tcBorders>
              <w:top w:val="single" w:color="000000" w:sz="2" w:space="0"/>
              <w:left w:val="single" w:color="000000" w:sz="2" w:space="0"/>
              <w:bottom w:val="single" w:color="000000" w:sz="2" w:space="0"/>
            </w:tcBorders>
          </w:tcPr>
          <w:p w14:paraId="532F477C">
            <w:pPr>
              <w:pStyle w:val="20"/>
              <w:rPr>
                <w:rFonts w:hint="eastAsia" w:ascii="仿宋_GB2312" w:hAnsi="仿宋_GB2312" w:eastAsia="仿宋_GB2312" w:cs="仿宋_GB2312"/>
                <w:szCs w:val="21"/>
                <w:highlight w:val="none"/>
              </w:rPr>
            </w:pPr>
          </w:p>
        </w:tc>
      </w:tr>
      <w:tr w14:paraId="05BF2C5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829" w:hRule="atLeast"/>
        </w:trPr>
        <w:tc>
          <w:tcPr>
            <w:tcW w:w="2085" w:type="dxa"/>
            <w:tcBorders>
              <w:top w:val="single" w:color="000000" w:sz="2" w:space="0"/>
              <w:bottom w:val="single" w:color="000000" w:sz="2" w:space="0"/>
              <w:right w:val="single" w:color="000000" w:sz="2" w:space="0"/>
            </w:tcBorders>
          </w:tcPr>
          <w:p w14:paraId="2C98AFB1">
            <w:pPr>
              <w:pStyle w:val="20"/>
              <w:spacing w:before="8"/>
              <w:rPr>
                <w:rFonts w:hint="eastAsia" w:ascii="仿宋_GB2312" w:hAnsi="仿宋_GB2312" w:eastAsia="仿宋_GB2312" w:cs="仿宋_GB2312"/>
                <w:szCs w:val="21"/>
                <w:highlight w:val="none"/>
              </w:rPr>
            </w:pPr>
          </w:p>
          <w:p w14:paraId="0FE11721">
            <w:pPr>
              <w:pStyle w:val="20"/>
              <w:spacing w:before="1"/>
              <w:ind w:left="51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法定代表人</w:t>
            </w:r>
          </w:p>
        </w:tc>
        <w:tc>
          <w:tcPr>
            <w:tcW w:w="915" w:type="dxa"/>
            <w:tcBorders>
              <w:top w:val="single" w:color="000000" w:sz="2" w:space="0"/>
              <w:left w:val="single" w:color="000000" w:sz="2" w:space="0"/>
              <w:bottom w:val="single" w:color="000000" w:sz="2" w:space="0"/>
              <w:right w:val="single" w:color="000000" w:sz="2" w:space="0"/>
            </w:tcBorders>
          </w:tcPr>
          <w:p w14:paraId="2B61E59B">
            <w:pPr>
              <w:pStyle w:val="20"/>
              <w:spacing w:before="8"/>
              <w:rPr>
                <w:rFonts w:hint="eastAsia" w:ascii="仿宋_GB2312" w:hAnsi="仿宋_GB2312" w:eastAsia="仿宋_GB2312" w:cs="仿宋_GB2312"/>
                <w:szCs w:val="21"/>
                <w:highlight w:val="none"/>
              </w:rPr>
            </w:pPr>
          </w:p>
          <w:p w14:paraId="67877003">
            <w:pPr>
              <w:pStyle w:val="20"/>
              <w:spacing w:before="1"/>
              <w:ind w:left="24"/>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姓名</w:t>
            </w:r>
          </w:p>
        </w:tc>
        <w:tc>
          <w:tcPr>
            <w:tcW w:w="917" w:type="dxa"/>
            <w:tcBorders>
              <w:top w:val="single" w:color="000000" w:sz="2" w:space="0"/>
              <w:left w:val="single" w:color="000000" w:sz="2" w:space="0"/>
              <w:bottom w:val="single" w:color="000000" w:sz="2" w:space="0"/>
              <w:right w:val="single" w:color="000000" w:sz="2" w:space="0"/>
            </w:tcBorders>
          </w:tcPr>
          <w:p w14:paraId="1CB56FAE">
            <w:pPr>
              <w:pStyle w:val="20"/>
              <w:rPr>
                <w:rFonts w:hint="eastAsia" w:ascii="仿宋_GB2312" w:hAnsi="仿宋_GB2312" w:eastAsia="仿宋_GB2312" w:cs="仿宋_GB2312"/>
                <w:szCs w:val="21"/>
                <w:highlight w:val="none"/>
              </w:rPr>
            </w:pPr>
          </w:p>
        </w:tc>
        <w:tc>
          <w:tcPr>
            <w:tcW w:w="1379" w:type="dxa"/>
            <w:gridSpan w:val="2"/>
            <w:tcBorders>
              <w:top w:val="single" w:color="000000" w:sz="2" w:space="0"/>
              <w:left w:val="single" w:color="000000" w:sz="2" w:space="0"/>
              <w:bottom w:val="single" w:color="000000" w:sz="2" w:space="0"/>
              <w:right w:val="single" w:color="000000" w:sz="2" w:space="0"/>
            </w:tcBorders>
          </w:tcPr>
          <w:p w14:paraId="286A7FD0">
            <w:pPr>
              <w:pStyle w:val="20"/>
              <w:spacing w:before="8"/>
              <w:rPr>
                <w:rFonts w:hint="eastAsia" w:ascii="仿宋_GB2312" w:hAnsi="仿宋_GB2312" w:eastAsia="仿宋_GB2312" w:cs="仿宋_GB2312"/>
                <w:szCs w:val="21"/>
                <w:highlight w:val="none"/>
              </w:rPr>
            </w:pPr>
          </w:p>
          <w:p w14:paraId="619508EC">
            <w:pPr>
              <w:pStyle w:val="20"/>
              <w:spacing w:before="1"/>
              <w:ind w:left="281"/>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技术职称</w:t>
            </w:r>
          </w:p>
        </w:tc>
        <w:tc>
          <w:tcPr>
            <w:tcW w:w="2058" w:type="dxa"/>
            <w:gridSpan w:val="3"/>
            <w:tcBorders>
              <w:top w:val="single" w:color="000000" w:sz="2" w:space="0"/>
              <w:left w:val="single" w:color="000000" w:sz="2" w:space="0"/>
              <w:bottom w:val="single" w:color="000000" w:sz="2" w:space="0"/>
              <w:right w:val="single" w:color="000000" w:sz="2" w:space="0"/>
            </w:tcBorders>
          </w:tcPr>
          <w:p w14:paraId="0DA68E8B">
            <w:pPr>
              <w:pStyle w:val="20"/>
              <w:rPr>
                <w:rFonts w:hint="eastAsia" w:ascii="仿宋_GB2312" w:hAnsi="仿宋_GB2312" w:eastAsia="仿宋_GB2312" w:cs="仿宋_GB2312"/>
                <w:szCs w:val="21"/>
                <w:highlight w:val="none"/>
              </w:rPr>
            </w:pPr>
          </w:p>
        </w:tc>
        <w:tc>
          <w:tcPr>
            <w:tcW w:w="942" w:type="dxa"/>
            <w:tcBorders>
              <w:top w:val="single" w:color="000000" w:sz="2" w:space="0"/>
              <w:left w:val="single" w:color="000000" w:sz="2" w:space="0"/>
              <w:bottom w:val="single" w:color="000000" w:sz="2" w:space="0"/>
              <w:right w:val="single" w:color="000000" w:sz="2" w:space="0"/>
            </w:tcBorders>
          </w:tcPr>
          <w:p w14:paraId="706EFA67">
            <w:pPr>
              <w:pStyle w:val="20"/>
              <w:spacing w:before="8"/>
              <w:rPr>
                <w:rFonts w:hint="eastAsia" w:ascii="仿宋_GB2312" w:hAnsi="仿宋_GB2312" w:eastAsia="仿宋_GB2312" w:cs="仿宋_GB2312"/>
                <w:szCs w:val="21"/>
                <w:highlight w:val="none"/>
              </w:rPr>
            </w:pPr>
          </w:p>
          <w:p w14:paraId="17233D22">
            <w:pPr>
              <w:pStyle w:val="20"/>
              <w:spacing w:before="1"/>
              <w:ind w:left="271"/>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电话</w:t>
            </w:r>
          </w:p>
        </w:tc>
        <w:tc>
          <w:tcPr>
            <w:tcW w:w="1084" w:type="dxa"/>
            <w:tcBorders>
              <w:top w:val="single" w:color="000000" w:sz="2" w:space="0"/>
              <w:left w:val="single" w:color="000000" w:sz="2" w:space="0"/>
              <w:bottom w:val="single" w:color="000000" w:sz="2" w:space="0"/>
            </w:tcBorders>
          </w:tcPr>
          <w:p w14:paraId="1BD5B025">
            <w:pPr>
              <w:pStyle w:val="20"/>
              <w:rPr>
                <w:rFonts w:hint="eastAsia" w:ascii="仿宋_GB2312" w:hAnsi="仿宋_GB2312" w:eastAsia="仿宋_GB2312" w:cs="仿宋_GB2312"/>
                <w:szCs w:val="21"/>
                <w:highlight w:val="none"/>
              </w:rPr>
            </w:pPr>
          </w:p>
        </w:tc>
      </w:tr>
      <w:tr w14:paraId="5CC5F6A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709" w:hRule="atLeast"/>
        </w:trPr>
        <w:tc>
          <w:tcPr>
            <w:tcW w:w="2085" w:type="dxa"/>
            <w:tcBorders>
              <w:top w:val="single" w:color="000000" w:sz="2" w:space="0"/>
              <w:bottom w:val="single" w:color="000000" w:sz="2" w:space="0"/>
              <w:right w:val="single" w:color="000000" w:sz="2" w:space="0"/>
            </w:tcBorders>
          </w:tcPr>
          <w:p w14:paraId="0F9A384F">
            <w:pPr>
              <w:pStyle w:val="20"/>
              <w:spacing w:before="9"/>
              <w:rPr>
                <w:rFonts w:hint="eastAsia" w:ascii="仿宋_GB2312" w:hAnsi="仿宋_GB2312" w:eastAsia="仿宋_GB2312" w:cs="仿宋_GB2312"/>
                <w:szCs w:val="21"/>
                <w:highlight w:val="none"/>
              </w:rPr>
            </w:pPr>
          </w:p>
          <w:p w14:paraId="561429C9">
            <w:pPr>
              <w:pStyle w:val="20"/>
              <w:ind w:left="622"/>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成立时间</w:t>
            </w:r>
          </w:p>
        </w:tc>
        <w:tc>
          <w:tcPr>
            <w:tcW w:w="1832" w:type="dxa"/>
            <w:gridSpan w:val="2"/>
            <w:tcBorders>
              <w:top w:val="single" w:color="000000" w:sz="2" w:space="0"/>
              <w:left w:val="single" w:color="000000" w:sz="2" w:space="0"/>
              <w:bottom w:val="single" w:color="000000" w:sz="2" w:space="0"/>
              <w:right w:val="single" w:color="000000" w:sz="2" w:space="0"/>
            </w:tcBorders>
          </w:tcPr>
          <w:p w14:paraId="753192A0">
            <w:pPr>
              <w:pStyle w:val="20"/>
              <w:rPr>
                <w:rFonts w:hint="eastAsia" w:ascii="仿宋_GB2312" w:hAnsi="仿宋_GB2312" w:eastAsia="仿宋_GB2312" w:cs="仿宋_GB2312"/>
                <w:szCs w:val="21"/>
                <w:highlight w:val="none"/>
              </w:rPr>
            </w:pPr>
          </w:p>
        </w:tc>
        <w:tc>
          <w:tcPr>
            <w:tcW w:w="5463" w:type="dxa"/>
            <w:gridSpan w:val="7"/>
            <w:tcBorders>
              <w:top w:val="single" w:color="000000" w:sz="2" w:space="0"/>
              <w:left w:val="single" w:color="000000" w:sz="2" w:space="0"/>
              <w:bottom w:val="single" w:color="000000" w:sz="2" w:space="0"/>
            </w:tcBorders>
          </w:tcPr>
          <w:p w14:paraId="338F689D">
            <w:pPr>
              <w:pStyle w:val="20"/>
              <w:spacing w:before="9"/>
              <w:rPr>
                <w:rFonts w:hint="eastAsia" w:ascii="仿宋_GB2312" w:hAnsi="仿宋_GB2312" w:eastAsia="仿宋_GB2312" w:cs="仿宋_GB2312"/>
                <w:szCs w:val="21"/>
                <w:highlight w:val="none"/>
              </w:rPr>
            </w:pPr>
          </w:p>
          <w:p w14:paraId="30CD0C3B">
            <w:pPr>
              <w:pStyle w:val="20"/>
              <w:ind w:left="116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员工总人数：</w:t>
            </w:r>
          </w:p>
        </w:tc>
      </w:tr>
      <w:tr w14:paraId="786DD6C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724" w:hRule="atLeast"/>
        </w:trPr>
        <w:tc>
          <w:tcPr>
            <w:tcW w:w="2085" w:type="dxa"/>
            <w:tcBorders>
              <w:top w:val="single" w:color="000000" w:sz="2" w:space="0"/>
              <w:bottom w:val="single" w:color="000000" w:sz="2" w:space="0"/>
              <w:right w:val="single" w:color="000000" w:sz="2" w:space="0"/>
            </w:tcBorders>
          </w:tcPr>
          <w:p w14:paraId="386BA775">
            <w:pPr>
              <w:pStyle w:val="20"/>
              <w:spacing w:before="8"/>
              <w:rPr>
                <w:rFonts w:hint="eastAsia" w:ascii="仿宋_GB2312" w:hAnsi="仿宋_GB2312" w:eastAsia="仿宋_GB2312" w:cs="仿宋_GB2312"/>
                <w:szCs w:val="21"/>
                <w:highlight w:val="none"/>
              </w:rPr>
            </w:pPr>
          </w:p>
          <w:p w14:paraId="72D065AB">
            <w:pPr>
              <w:pStyle w:val="20"/>
              <w:spacing w:before="1"/>
              <w:ind w:left="622"/>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资质类别</w:t>
            </w:r>
          </w:p>
        </w:tc>
        <w:tc>
          <w:tcPr>
            <w:tcW w:w="1832" w:type="dxa"/>
            <w:gridSpan w:val="2"/>
            <w:tcBorders>
              <w:top w:val="single" w:color="000000" w:sz="2" w:space="0"/>
              <w:left w:val="single" w:color="000000" w:sz="2" w:space="0"/>
              <w:bottom w:val="single" w:color="000000" w:sz="2" w:space="0"/>
              <w:right w:val="single" w:color="000000" w:sz="2" w:space="0"/>
            </w:tcBorders>
          </w:tcPr>
          <w:p w14:paraId="161E6623">
            <w:pPr>
              <w:pStyle w:val="20"/>
              <w:rPr>
                <w:rFonts w:hint="eastAsia" w:ascii="仿宋_GB2312" w:hAnsi="仿宋_GB2312" w:eastAsia="仿宋_GB2312" w:cs="仿宋_GB2312"/>
                <w:szCs w:val="21"/>
                <w:highlight w:val="none"/>
              </w:rPr>
            </w:pPr>
          </w:p>
        </w:tc>
        <w:tc>
          <w:tcPr>
            <w:tcW w:w="919" w:type="dxa"/>
            <w:vMerge w:val="restart"/>
            <w:tcBorders>
              <w:top w:val="single" w:color="000000" w:sz="2" w:space="0"/>
              <w:left w:val="single" w:color="000000" w:sz="2" w:space="0"/>
              <w:bottom w:val="single" w:color="000000" w:sz="2" w:space="0"/>
              <w:right w:val="single" w:color="000000" w:sz="2" w:space="0"/>
            </w:tcBorders>
          </w:tcPr>
          <w:p w14:paraId="5E4B0464">
            <w:pPr>
              <w:pStyle w:val="20"/>
              <w:rPr>
                <w:rFonts w:hint="eastAsia" w:ascii="仿宋_GB2312" w:hAnsi="仿宋_GB2312" w:eastAsia="仿宋_GB2312" w:cs="仿宋_GB2312"/>
                <w:szCs w:val="21"/>
                <w:highlight w:val="none"/>
              </w:rPr>
            </w:pPr>
          </w:p>
          <w:p w14:paraId="0DEEB11C">
            <w:pPr>
              <w:pStyle w:val="20"/>
              <w:rPr>
                <w:rFonts w:hint="eastAsia" w:ascii="仿宋_GB2312" w:hAnsi="仿宋_GB2312" w:eastAsia="仿宋_GB2312" w:cs="仿宋_GB2312"/>
                <w:szCs w:val="21"/>
                <w:highlight w:val="none"/>
              </w:rPr>
            </w:pPr>
          </w:p>
          <w:p w14:paraId="44492252">
            <w:pPr>
              <w:pStyle w:val="20"/>
              <w:spacing w:before="5"/>
              <w:rPr>
                <w:rFonts w:hint="eastAsia" w:ascii="仿宋_GB2312" w:hAnsi="仿宋_GB2312" w:eastAsia="仿宋_GB2312" w:cs="仿宋_GB2312"/>
                <w:szCs w:val="21"/>
                <w:highlight w:val="none"/>
              </w:rPr>
            </w:pPr>
          </w:p>
          <w:p w14:paraId="713C6F4F">
            <w:pPr>
              <w:pStyle w:val="20"/>
              <w:spacing w:before="1"/>
              <w:ind w:left="26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其中</w:t>
            </w:r>
          </w:p>
        </w:tc>
        <w:tc>
          <w:tcPr>
            <w:tcW w:w="2518" w:type="dxa"/>
            <w:gridSpan w:val="4"/>
            <w:tcBorders>
              <w:top w:val="single" w:color="000000" w:sz="2" w:space="0"/>
              <w:left w:val="single" w:color="000000" w:sz="2" w:space="0"/>
              <w:bottom w:val="single" w:color="000000" w:sz="2" w:space="0"/>
              <w:right w:val="single" w:color="000000" w:sz="2" w:space="0"/>
            </w:tcBorders>
          </w:tcPr>
          <w:p w14:paraId="51546E30">
            <w:pPr>
              <w:pStyle w:val="20"/>
              <w:spacing w:before="8"/>
              <w:rPr>
                <w:rFonts w:hint="eastAsia" w:ascii="仿宋_GB2312" w:hAnsi="仿宋_GB2312" w:eastAsia="仿宋_GB2312" w:cs="仿宋_GB2312"/>
                <w:szCs w:val="21"/>
                <w:highlight w:val="none"/>
              </w:rPr>
            </w:pPr>
          </w:p>
          <w:p w14:paraId="42A7AA67">
            <w:pPr>
              <w:pStyle w:val="20"/>
              <w:spacing w:before="1"/>
              <w:ind w:left="85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高级职称</w:t>
            </w:r>
          </w:p>
        </w:tc>
        <w:tc>
          <w:tcPr>
            <w:tcW w:w="2026" w:type="dxa"/>
            <w:gridSpan w:val="2"/>
            <w:tcBorders>
              <w:top w:val="single" w:color="000000" w:sz="2" w:space="0"/>
              <w:left w:val="single" w:color="000000" w:sz="2" w:space="0"/>
              <w:bottom w:val="single" w:color="000000" w:sz="2" w:space="0"/>
            </w:tcBorders>
          </w:tcPr>
          <w:p w14:paraId="53E6792D">
            <w:pPr>
              <w:pStyle w:val="20"/>
              <w:rPr>
                <w:rFonts w:hint="eastAsia" w:ascii="仿宋_GB2312" w:hAnsi="仿宋_GB2312" w:eastAsia="仿宋_GB2312" w:cs="仿宋_GB2312"/>
                <w:szCs w:val="21"/>
                <w:highlight w:val="none"/>
              </w:rPr>
            </w:pPr>
          </w:p>
        </w:tc>
      </w:tr>
      <w:tr w14:paraId="2206756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745" w:hRule="atLeast"/>
        </w:trPr>
        <w:tc>
          <w:tcPr>
            <w:tcW w:w="2085" w:type="dxa"/>
            <w:tcBorders>
              <w:top w:val="single" w:color="000000" w:sz="2" w:space="0"/>
              <w:bottom w:val="single" w:color="000000" w:sz="2" w:space="0"/>
              <w:right w:val="single" w:color="000000" w:sz="2" w:space="0"/>
            </w:tcBorders>
          </w:tcPr>
          <w:p w14:paraId="782717BA">
            <w:pPr>
              <w:pStyle w:val="20"/>
              <w:spacing w:before="10"/>
              <w:rPr>
                <w:rFonts w:hint="eastAsia" w:ascii="仿宋_GB2312" w:hAnsi="仿宋_GB2312" w:eastAsia="仿宋_GB2312" w:cs="仿宋_GB2312"/>
                <w:szCs w:val="21"/>
                <w:highlight w:val="none"/>
              </w:rPr>
            </w:pPr>
          </w:p>
          <w:p w14:paraId="4DA0011C">
            <w:pPr>
              <w:pStyle w:val="20"/>
              <w:ind w:left="622"/>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资质等级</w:t>
            </w:r>
          </w:p>
        </w:tc>
        <w:tc>
          <w:tcPr>
            <w:tcW w:w="1832" w:type="dxa"/>
            <w:gridSpan w:val="2"/>
            <w:tcBorders>
              <w:top w:val="single" w:color="000000" w:sz="2" w:space="0"/>
              <w:left w:val="single" w:color="000000" w:sz="2" w:space="0"/>
              <w:bottom w:val="single" w:color="000000" w:sz="2" w:space="0"/>
              <w:right w:val="single" w:color="000000" w:sz="2" w:space="0"/>
            </w:tcBorders>
          </w:tcPr>
          <w:p w14:paraId="17F85422">
            <w:pPr>
              <w:pStyle w:val="20"/>
              <w:rPr>
                <w:rFonts w:hint="eastAsia" w:ascii="仿宋_GB2312" w:hAnsi="仿宋_GB2312" w:eastAsia="仿宋_GB2312" w:cs="仿宋_GB2312"/>
                <w:szCs w:val="21"/>
                <w:highlight w:val="none"/>
              </w:rPr>
            </w:pPr>
          </w:p>
        </w:tc>
        <w:tc>
          <w:tcPr>
            <w:tcW w:w="919" w:type="dxa"/>
            <w:vMerge w:val="continue"/>
            <w:tcBorders>
              <w:top w:val="nil"/>
              <w:left w:val="single" w:color="000000" w:sz="2" w:space="0"/>
              <w:bottom w:val="single" w:color="000000" w:sz="2" w:space="0"/>
              <w:right w:val="single" w:color="000000" w:sz="2" w:space="0"/>
            </w:tcBorders>
          </w:tcPr>
          <w:p w14:paraId="485B2257">
            <w:pPr>
              <w:rPr>
                <w:rFonts w:hint="eastAsia" w:ascii="仿宋_GB2312" w:hAnsi="仿宋_GB2312" w:eastAsia="仿宋_GB2312" w:cs="仿宋_GB2312"/>
                <w:szCs w:val="21"/>
                <w:highlight w:val="none"/>
              </w:rPr>
            </w:pPr>
          </w:p>
        </w:tc>
        <w:tc>
          <w:tcPr>
            <w:tcW w:w="2518" w:type="dxa"/>
            <w:gridSpan w:val="4"/>
            <w:tcBorders>
              <w:top w:val="single" w:color="000000" w:sz="2" w:space="0"/>
              <w:left w:val="single" w:color="000000" w:sz="2" w:space="0"/>
              <w:bottom w:val="single" w:color="000000" w:sz="2" w:space="0"/>
              <w:right w:val="single" w:color="000000" w:sz="2" w:space="0"/>
            </w:tcBorders>
          </w:tcPr>
          <w:p w14:paraId="38133940">
            <w:pPr>
              <w:pStyle w:val="20"/>
              <w:spacing w:before="10"/>
              <w:rPr>
                <w:rFonts w:hint="eastAsia" w:ascii="仿宋_GB2312" w:hAnsi="仿宋_GB2312" w:eastAsia="仿宋_GB2312" w:cs="仿宋_GB2312"/>
                <w:szCs w:val="21"/>
                <w:highlight w:val="none"/>
              </w:rPr>
            </w:pPr>
          </w:p>
          <w:p w14:paraId="50C4AF69">
            <w:pPr>
              <w:pStyle w:val="20"/>
              <w:ind w:left="85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中级职称</w:t>
            </w:r>
          </w:p>
        </w:tc>
        <w:tc>
          <w:tcPr>
            <w:tcW w:w="2026" w:type="dxa"/>
            <w:gridSpan w:val="2"/>
            <w:tcBorders>
              <w:top w:val="single" w:color="000000" w:sz="2" w:space="0"/>
              <w:left w:val="single" w:color="000000" w:sz="2" w:space="0"/>
              <w:bottom w:val="single" w:color="000000" w:sz="2" w:space="0"/>
            </w:tcBorders>
          </w:tcPr>
          <w:p w14:paraId="3F3EFAE7">
            <w:pPr>
              <w:pStyle w:val="20"/>
              <w:rPr>
                <w:rFonts w:hint="eastAsia" w:ascii="仿宋_GB2312" w:hAnsi="仿宋_GB2312" w:eastAsia="仿宋_GB2312" w:cs="仿宋_GB2312"/>
                <w:szCs w:val="21"/>
                <w:highlight w:val="none"/>
              </w:rPr>
            </w:pPr>
          </w:p>
        </w:tc>
      </w:tr>
      <w:tr w14:paraId="1A41D10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atLeast"/>
        </w:trPr>
        <w:tc>
          <w:tcPr>
            <w:tcW w:w="2085" w:type="dxa"/>
            <w:tcBorders>
              <w:top w:val="single" w:color="000000" w:sz="2" w:space="0"/>
              <w:bottom w:val="single" w:color="000000" w:sz="2" w:space="0"/>
              <w:right w:val="single" w:color="000000" w:sz="2" w:space="0"/>
            </w:tcBorders>
          </w:tcPr>
          <w:p w14:paraId="64C1592F">
            <w:pPr>
              <w:pStyle w:val="20"/>
              <w:spacing w:before="9"/>
              <w:rPr>
                <w:rFonts w:hint="eastAsia" w:ascii="仿宋_GB2312" w:hAnsi="仿宋_GB2312" w:eastAsia="仿宋_GB2312" w:cs="仿宋_GB2312"/>
                <w:szCs w:val="21"/>
                <w:highlight w:val="none"/>
              </w:rPr>
            </w:pPr>
          </w:p>
          <w:p w14:paraId="4396649E">
            <w:pPr>
              <w:pStyle w:val="20"/>
              <w:ind w:left="51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营业执照或者执业证书号</w:t>
            </w:r>
          </w:p>
        </w:tc>
        <w:tc>
          <w:tcPr>
            <w:tcW w:w="1832" w:type="dxa"/>
            <w:gridSpan w:val="2"/>
            <w:tcBorders>
              <w:top w:val="single" w:color="000000" w:sz="2" w:space="0"/>
              <w:left w:val="single" w:color="000000" w:sz="2" w:space="0"/>
              <w:bottom w:val="single" w:color="000000" w:sz="2" w:space="0"/>
              <w:right w:val="single" w:color="000000" w:sz="2" w:space="0"/>
            </w:tcBorders>
          </w:tcPr>
          <w:p w14:paraId="187A2C92">
            <w:pPr>
              <w:pStyle w:val="20"/>
              <w:rPr>
                <w:rFonts w:hint="eastAsia" w:ascii="仿宋_GB2312" w:hAnsi="仿宋_GB2312" w:eastAsia="仿宋_GB2312" w:cs="仿宋_GB2312"/>
                <w:szCs w:val="21"/>
                <w:highlight w:val="none"/>
              </w:rPr>
            </w:pPr>
          </w:p>
        </w:tc>
        <w:tc>
          <w:tcPr>
            <w:tcW w:w="919" w:type="dxa"/>
            <w:vMerge w:val="continue"/>
            <w:tcBorders>
              <w:top w:val="nil"/>
              <w:left w:val="single" w:color="000000" w:sz="2" w:space="0"/>
              <w:bottom w:val="single" w:color="000000" w:sz="2" w:space="0"/>
              <w:right w:val="single" w:color="000000" w:sz="2" w:space="0"/>
            </w:tcBorders>
          </w:tcPr>
          <w:p w14:paraId="189E206B">
            <w:pPr>
              <w:rPr>
                <w:rFonts w:hint="eastAsia" w:ascii="仿宋_GB2312" w:hAnsi="仿宋_GB2312" w:eastAsia="仿宋_GB2312" w:cs="仿宋_GB2312"/>
                <w:szCs w:val="21"/>
                <w:highlight w:val="none"/>
              </w:rPr>
            </w:pPr>
          </w:p>
        </w:tc>
        <w:tc>
          <w:tcPr>
            <w:tcW w:w="2518" w:type="dxa"/>
            <w:gridSpan w:val="4"/>
            <w:tcBorders>
              <w:top w:val="single" w:color="000000" w:sz="2" w:space="0"/>
              <w:left w:val="single" w:color="000000" w:sz="2" w:space="0"/>
              <w:bottom w:val="single" w:color="000000" w:sz="2" w:space="0"/>
              <w:right w:val="single" w:color="000000" w:sz="2" w:space="0"/>
            </w:tcBorders>
          </w:tcPr>
          <w:p w14:paraId="7AD53D5B">
            <w:pPr>
              <w:pStyle w:val="20"/>
              <w:spacing w:before="9"/>
              <w:rPr>
                <w:rFonts w:hint="eastAsia" w:ascii="仿宋_GB2312" w:hAnsi="仿宋_GB2312" w:eastAsia="仿宋_GB2312" w:cs="仿宋_GB2312"/>
                <w:szCs w:val="21"/>
                <w:highlight w:val="none"/>
              </w:rPr>
            </w:pPr>
          </w:p>
          <w:p w14:paraId="6381E5AB">
            <w:pPr>
              <w:pStyle w:val="20"/>
              <w:ind w:left="641"/>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各类注册人员</w:t>
            </w:r>
          </w:p>
        </w:tc>
        <w:tc>
          <w:tcPr>
            <w:tcW w:w="2026" w:type="dxa"/>
            <w:gridSpan w:val="2"/>
            <w:tcBorders>
              <w:top w:val="single" w:color="000000" w:sz="2" w:space="0"/>
              <w:left w:val="single" w:color="000000" w:sz="2" w:space="0"/>
              <w:bottom w:val="single" w:color="000000" w:sz="2" w:space="0"/>
            </w:tcBorders>
          </w:tcPr>
          <w:p w14:paraId="23A5CABC">
            <w:pPr>
              <w:pStyle w:val="20"/>
              <w:rPr>
                <w:rFonts w:hint="eastAsia" w:ascii="仿宋_GB2312" w:hAnsi="仿宋_GB2312" w:eastAsia="仿宋_GB2312" w:cs="仿宋_GB2312"/>
                <w:szCs w:val="21"/>
                <w:highlight w:val="none"/>
              </w:rPr>
            </w:pPr>
          </w:p>
        </w:tc>
      </w:tr>
      <w:tr w14:paraId="1FC2DC6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859" w:hRule="atLeast"/>
        </w:trPr>
        <w:tc>
          <w:tcPr>
            <w:tcW w:w="2085" w:type="dxa"/>
            <w:tcBorders>
              <w:top w:val="single" w:color="000000" w:sz="2" w:space="0"/>
              <w:bottom w:val="single" w:color="000000" w:sz="2" w:space="0"/>
              <w:right w:val="single" w:color="000000" w:sz="2" w:space="0"/>
            </w:tcBorders>
          </w:tcPr>
          <w:p w14:paraId="40A41E8C">
            <w:pPr>
              <w:pStyle w:val="20"/>
              <w:spacing w:before="8"/>
              <w:rPr>
                <w:rFonts w:hint="eastAsia" w:ascii="仿宋_GB2312" w:hAnsi="仿宋_GB2312" w:eastAsia="仿宋_GB2312" w:cs="仿宋_GB2312"/>
                <w:szCs w:val="21"/>
                <w:highlight w:val="none"/>
              </w:rPr>
            </w:pPr>
          </w:p>
          <w:p w14:paraId="68812C74">
            <w:pPr>
              <w:pStyle w:val="20"/>
              <w:spacing w:before="1"/>
              <w:ind w:left="622"/>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注册资金</w:t>
            </w:r>
          </w:p>
        </w:tc>
        <w:tc>
          <w:tcPr>
            <w:tcW w:w="7295" w:type="dxa"/>
            <w:gridSpan w:val="9"/>
            <w:tcBorders>
              <w:top w:val="single" w:color="000000" w:sz="2" w:space="0"/>
              <w:left w:val="single" w:color="000000" w:sz="2" w:space="0"/>
              <w:bottom w:val="single" w:color="000000" w:sz="2" w:space="0"/>
            </w:tcBorders>
          </w:tcPr>
          <w:p w14:paraId="3C8C1AFF">
            <w:pPr>
              <w:pStyle w:val="20"/>
              <w:rPr>
                <w:rFonts w:hint="eastAsia" w:ascii="仿宋_GB2312" w:hAnsi="仿宋_GB2312" w:eastAsia="仿宋_GB2312" w:cs="仿宋_GB2312"/>
                <w:szCs w:val="21"/>
                <w:highlight w:val="none"/>
              </w:rPr>
            </w:pPr>
          </w:p>
        </w:tc>
      </w:tr>
      <w:tr w14:paraId="25EFFBC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069" w:hRule="atLeast"/>
        </w:trPr>
        <w:tc>
          <w:tcPr>
            <w:tcW w:w="2085" w:type="dxa"/>
            <w:tcBorders>
              <w:top w:val="single" w:color="000000" w:sz="2" w:space="0"/>
              <w:bottom w:val="single" w:color="000000" w:sz="2" w:space="0"/>
              <w:right w:val="single" w:color="000000" w:sz="2" w:space="0"/>
            </w:tcBorders>
          </w:tcPr>
          <w:p w14:paraId="5DA41E36">
            <w:pPr>
              <w:pStyle w:val="20"/>
              <w:spacing w:before="8"/>
              <w:rPr>
                <w:rFonts w:hint="eastAsia" w:ascii="仿宋_GB2312" w:hAnsi="仿宋_GB2312" w:eastAsia="仿宋_GB2312" w:cs="仿宋_GB2312"/>
                <w:szCs w:val="21"/>
                <w:highlight w:val="none"/>
              </w:rPr>
            </w:pPr>
          </w:p>
          <w:p w14:paraId="41807D9A">
            <w:pPr>
              <w:pStyle w:val="20"/>
              <w:spacing w:before="1"/>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经营范围</w:t>
            </w:r>
          </w:p>
        </w:tc>
        <w:tc>
          <w:tcPr>
            <w:tcW w:w="7295" w:type="dxa"/>
            <w:gridSpan w:val="9"/>
            <w:tcBorders>
              <w:top w:val="single" w:color="000000" w:sz="2" w:space="0"/>
              <w:left w:val="single" w:color="000000" w:sz="2" w:space="0"/>
              <w:bottom w:val="single" w:color="000000" w:sz="2" w:space="0"/>
            </w:tcBorders>
          </w:tcPr>
          <w:p w14:paraId="7E73A298">
            <w:pPr>
              <w:pStyle w:val="20"/>
              <w:rPr>
                <w:rFonts w:hint="eastAsia" w:ascii="仿宋_GB2312" w:hAnsi="仿宋_GB2312" w:eastAsia="仿宋_GB2312" w:cs="仿宋_GB2312"/>
                <w:szCs w:val="21"/>
                <w:highlight w:val="none"/>
              </w:rPr>
            </w:pPr>
          </w:p>
        </w:tc>
      </w:tr>
      <w:tr w14:paraId="7B649DC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00" w:hRule="atLeast"/>
        </w:trPr>
        <w:tc>
          <w:tcPr>
            <w:tcW w:w="2085" w:type="dxa"/>
            <w:tcBorders>
              <w:top w:val="single" w:color="000000" w:sz="2" w:space="0"/>
              <w:bottom w:val="single" w:color="000000" w:sz="2" w:space="0"/>
              <w:right w:val="single" w:color="000000" w:sz="2" w:space="0"/>
            </w:tcBorders>
          </w:tcPr>
          <w:p w14:paraId="10CC51DB">
            <w:pPr>
              <w:pStyle w:val="20"/>
              <w:spacing w:before="109" w:line="338" w:lineRule="auto"/>
              <w:ind w:left="202" w:right="185"/>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val="en-US" w:eastAsia="zh-CN"/>
              </w:rPr>
              <w:t>参选单位</w:t>
            </w:r>
            <w:r>
              <w:rPr>
                <w:rFonts w:hint="eastAsia" w:ascii="仿宋_GB2312" w:hAnsi="仿宋_GB2312" w:eastAsia="仿宋_GB2312" w:cs="仿宋_GB2312"/>
                <w:szCs w:val="21"/>
                <w:highlight w:val="none"/>
              </w:rPr>
              <w:t>投资参股的关联企业情况</w:t>
            </w:r>
          </w:p>
        </w:tc>
        <w:tc>
          <w:tcPr>
            <w:tcW w:w="7295" w:type="dxa"/>
            <w:gridSpan w:val="9"/>
            <w:tcBorders>
              <w:top w:val="single" w:color="000000" w:sz="2" w:space="0"/>
              <w:left w:val="single" w:color="000000" w:sz="2" w:space="0"/>
              <w:bottom w:val="single" w:color="000000" w:sz="2" w:space="0"/>
            </w:tcBorders>
          </w:tcPr>
          <w:p w14:paraId="4CAE6500">
            <w:pPr>
              <w:pStyle w:val="20"/>
              <w:rPr>
                <w:rFonts w:hint="eastAsia" w:ascii="仿宋_GB2312" w:hAnsi="仿宋_GB2312" w:eastAsia="仿宋_GB2312" w:cs="仿宋_GB2312"/>
                <w:szCs w:val="21"/>
                <w:highlight w:val="none"/>
              </w:rPr>
            </w:pPr>
          </w:p>
        </w:tc>
      </w:tr>
      <w:tr w14:paraId="1D2AF8A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29" w:hRule="atLeast"/>
        </w:trPr>
        <w:tc>
          <w:tcPr>
            <w:tcW w:w="2085" w:type="dxa"/>
            <w:tcBorders>
              <w:top w:val="single" w:color="000000" w:sz="2" w:space="0"/>
              <w:right w:val="single" w:color="000000" w:sz="2" w:space="0"/>
            </w:tcBorders>
          </w:tcPr>
          <w:p w14:paraId="40C3D71A">
            <w:pPr>
              <w:pStyle w:val="20"/>
              <w:spacing w:before="3"/>
              <w:rPr>
                <w:rFonts w:hint="eastAsia" w:ascii="仿宋_GB2312" w:hAnsi="仿宋_GB2312" w:eastAsia="仿宋_GB2312" w:cs="仿宋_GB2312"/>
                <w:szCs w:val="21"/>
                <w:highlight w:val="none"/>
              </w:rPr>
            </w:pPr>
          </w:p>
          <w:p w14:paraId="3E9429E1">
            <w:pPr>
              <w:pStyle w:val="20"/>
              <w:spacing w:before="1"/>
              <w:ind w:left="197" w:right="185"/>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备注</w:t>
            </w:r>
          </w:p>
        </w:tc>
        <w:tc>
          <w:tcPr>
            <w:tcW w:w="7295" w:type="dxa"/>
            <w:gridSpan w:val="9"/>
            <w:tcBorders>
              <w:top w:val="single" w:color="000000" w:sz="2" w:space="0"/>
              <w:left w:val="single" w:color="000000" w:sz="2" w:space="0"/>
            </w:tcBorders>
          </w:tcPr>
          <w:p w14:paraId="031A373A">
            <w:pPr>
              <w:pStyle w:val="20"/>
              <w:rPr>
                <w:rFonts w:hint="eastAsia" w:ascii="仿宋_GB2312" w:hAnsi="仿宋_GB2312" w:eastAsia="仿宋_GB2312" w:cs="仿宋_GB2312"/>
                <w:szCs w:val="21"/>
                <w:highlight w:val="none"/>
              </w:rPr>
            </w:pPr>
          </w:p>
        </w:tc>
      </w:tr>
    </w:tbl>
    <w:p w14:paraId="7755AD9C">
      <w:pPr>
        <w:spacing w:line="360" w:lineRule="auto"/>
        <w:ind w:firstLine="440" w:firstLineChars="200"/>
        <w:rPr>
          <w:highlight w:val="none"/>
        </w:rPr>
      </w:pPr>
      <w:r>
        <w:rPr>
          <w:rFonts w:hint="eastAsia" w:ascii="仿宋_GB2312" w:hAnsi="仿宋_GB2312" w:eastAsia="仿宋_GB2312" w:cs="仿宋_GB2312"/>
          <w:highlight w:val="none"/>
        </w:rPr>
        <w:br w:type="page"/>
      </w:r>
    </w:p>
    <w:p w14:paraId="0954DC71">
      <w:pPr>
        <w:keepNext w:val="0"/>
        <w:keepLines w:val="0"/>
        <w:pageBreakBefore w:val="0"/>
        <w:widowControl/>
        <w:numPr>
          <w:ilvl w:val="0"/>
          <w:numId w:val="3"/>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资格证明文件</w:t>
      </w:r>
    </w:p>
    <w:p w14:paraId="48245DE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（营业执照、执业许可证、总部授权书等）</w:t>
      </w:r>
    </w:p>
    <w:p w14:paraId="53A8140B">
      <w:pPr>
        <w:rPr>
          <w:rFonts w:ascii="宋体" w:hAnsi="宋体" w:cs="宋体"/>
          <w:bCs/>
          <w:sz w:val="24"/>
          <w:highlight w:val="none"/>
        </w:rPr>
      </w:pPr>
      <w:r>
        <w:rPr>
          <w:rFonts w:hint="eastAsia" w:ascii="宋体" w:hAnsi="宋体" w:cs="宋体"/>
          <w:bCs/>
          <w:sz w:val="24"/>
          <w:highlight w:val="none"/>
        </w:rPr>
        <w:br w:type="page"/>
      </w:r>
    </w:p>
    <w:p w14:paraId="41DE9128">
      <w:pPr>
        <w:numPr>
          <w:ilvl w:val="0"/>
          <w:numId w:val="3"/>
        </w:numPr>
        <w:jc w:val="center"/>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注册会计师</w:t>
      </w:r>
      <w:r>
        <w:rPr>
          <w:rFonts w:hint="eastAsia" w:ascii="仿宋_GB2312" w:hAnsi="仿宋_GB2312" w:eastAsia="仿宋_GB2312" w:cs="仿宋_GB2312"/>
          <w:bCs/>
          <w:sz w:val="32"/>
          <w:szCs w:val="32"/>
          <w:highlight w:val="none"/>
          <w:lang w:val="en-US" w:eastAsia="zh-CN"/>
        </w:rPr>
        <w:t>/税务师</w:t>
      </w:r>
      <w:r>
        <w:rPr>
          <w:rFonts w:hint="eastAsia" w:ascii="仿宋_GB2312" w:hAnsi="仿宋_GB2312" w:eastAsia="仿宋_GB2312" w:cs="仿宋_GB2312"/>
          <w:bCs/>
          <w:sz w:val="32"/>
          <w:szCs w:val="32"/>
          <w:highlight w:val="none"/>
        </w:rPr>
        <w:t>人数截图</w:t>
      </w:r>
    </w:p>
    <w:p w14:paraId="0EC2CA96">
      <w:pPr>
        <w:rPr>
          <w:highlight w:val="none"/>
        </w:rPr>
      </w:pPr>
    </w:p>
    <w:p w14:paraId="15C91B69">
      <w:pPr>
        <w:ind w:firstLine="482" w:firstLineChars="200"/>
        <w:rPr>
          <w:rFonts w:ascii="宋体" w:hAnsi="宋体" w:cs="宋体"/>
          <w:b/>
          <w:sz w:val="24"/>
          <w:highlight w:val="none"/>
        </w:rPr>
      </w:pPr>
      <w:r>
        <w:rPr>
          <w:rFonts w:hint="eastAsia" w:ascii="宋体" w:hAnsi="宋体" w:cs="宋体"/>
          <w:b/>
          <w:sz w:val="24"/>
          <w:highlight w:val="none"/>
        </w:rPr>
        <w:br w:type="page"/>
      </w:r>
    </w:p>
    <w:p w14:paraId="53A07219">
      <w:pPr>
        <w:pStyle w:val="4"/>
        <w:keepNext w:val="0"/>
        <w:keepLines w:val="0"/>
        <w:pageBreakBefore w:val="0"/>
        <w:widowControl/>
        <w:kinsoku/>
        <w:wordWrap/>
        <w:overflowPunct/>
        <w:topLinePunct w:val="0"/>
        <w:autoSpaceDE/>
        <w:autoSpaceDN/>
        <w:bidi w:val="0"/>
        <w:adjustRightInd/>
        <w:snapToGrid/>
        <w:spacing w:line="600" w:lineRule="exact"/>
        <w:textAlignment w:val="auto"/>
        <w:outlineLvl w:val="0"/>
        <w:rPr>
          <w:rFonts w:ascii="方正小标宋简体" w:hAnsi="方正小标宋简体" w:eastAsia="方正小标宋简体" w:cs="方正小标宋简体"/>
          <w:sz w:val="44"/>
          <w:szCs w:val="44"/>
          <w:highlight w:val="none"/>
        </w:rPr>
      </w:pPr>
      <w:bookmarkStart w:id="41" w:name="_Toc31457"/>
      <w:bookmarkStart w:id="42" w:name="_Toc5850"/>
      <w:bookmarkStart w:id="43" w:name="_Toc24929"/>
      <w:bookmarkStart w:id="44" w:name="_Toc23450"/>
      <w:r>
        <w:rPr>
          <w:rFonts w:hint="eastAsia" w:ascii="方正小标宋简体" w:hAnsi="方正小标宋简体" w:eastAsia="方正小标宋简体" w:cs="方正小标宋简体"/>
          <w:sz w:val="44"/>
          <w:szCs w:val="44"/>
          <w:highlight w:val="none"/>
        </w:rPr>
        <w:t>五、项目人员配备情况表</w:t>
      </w:r>
    </w:p>
    <w:p w14:paraId="259C886C">
      <w:pPr>
        <w:pStyle w:val="4"/>
        <w:keepNext w:val="0"/>
        <w:keepLines w:val="0"/>
        <w:pageBreakBefore w:val="0"/>
        <w:widowControl/>
        <w:kinsoku/>
        <w:wordWrap/>
        <w:overflowPunct/>
        <w:topLinePunct w:val="0"/>
        <w:autoSpaceDE/>
        <w:autoSpaceDN/>
        <w:bidi w:val="0"/>
        <w:adjustRightInd/>
        <w:snapToGrid/>
        <w:spacing w:line="560" w:lineRule="exact"/>
        <w:textAlignment w:val="auto"/>
        <w:outlineLvl w:val="0"/>
        <w:rPr>
          <w:rFonts w:hint="eastAsia" w:ascii="仿宋_GB2312" w:hAnsi="仿宋_GB2312" w:eastAsia="仿宋_GB2312" w:cs="仿宋_GB2312"/>
          <w:bCs/>
          <w:sz w:val="32"/>
          <w:szCs w:val="32"/>
          <w:highlight w:val="none"/>
          <w:lang w:bidi="zh-CN"/>
        </w:rPr>
      </w:pPr>
      <w:r>
        <w:rPr>
          <w:rFonts w:hint="eastAsia" w:ascii="仿宋_GB2312" w:hAnsi="仿宋_GB2312" w:eastAsia="仿宋_GB2312" w:cs="仿宋_GB2312"/>
          <w:bCs/>
          <w:sz w:val="32"/>
          <w:szCs w:val="32"/>
          <w:highlight w:val="none"/>
          <w:lang w:val="zh-CN" w:bidi="zh-CN"/>
        </w:rPr>
        <w:t>（</w:t>
      </w:r>
      <w:r>
        <w:rPr>
          <w:rFonts w:hint="eastAsia" w:ascii="仿宋_GB2312" w:hAnsi="仿宋_GB2312" w:eastAsia="仿宋_GB2312" w:cs="仿宋_GB2312"/>
          <w:bCs/>
          <w:sz w:val="32"/>
          <w:szCs w:val="32"/>
          <w:highlight w:val="none"/>
          <w:lang w:bidi="zh-CN"/>
        </w:rPr>
        <w:t>1</w:t>
      </w:r>
      <w:r>
        <w:rPr>
          <w:rFonts w:hint="eastAsia" w:ascii="仿宋_GB2312" w:hAnsi="仿宋_GB2312" w:eastAsia="仿宋_GB2312" w:cs="仿宋_GB2312"/>
          <w:bCs/>
          <w:sz w:val="32"/>
          <w:szCs w:val="32"/>
          <w:highlight w:val="none"/>
          <w:lang w:val="zh-CN" w:bidi="zh-CN"/>
        </w:rPr>
        <w:t>）</w:t>
      </w:r>
      <w:r>
        <w:rPr>
          <w:rFonts w:hint="eastAsia" w:ascii="仿宋_GB2312" w:hAnsi="仿宋_GB2312" w:eastAsia="仿宋_GB2312" w:cs="仿宋_GB2312"/>
          <w:bCs/>
          <w:sz w:val="32"/>
          <w:szCs w:val="32"/>
          <w:highlight w:val="none"/>
          <w:lang w:bidi="zh-CN"/>
        </w:rPr>
        <w:t>基本情况</w:t>
      </w:r>
    </w:p>
    <w:tbl>
      <w:tblPr>
        <w:tblStyle w:val="10"/>
        <w:tblpPr w:leftFromText="180" w:rightFromText="180" w:vertAnchor="text" w:horzAnchor="page" w:tblpX="1440" w:tblpY="284"/>
        <w:tblOverlap w:val="never"/>
        <w:tblW w:w="8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1021"/>
        <w:gridCol w:w="1421"/>
        <w:gridCol w:w="766"/>
        <w:gridCol w:w="766"/>
        <w:gridCol w:w="766"/>
        <w:gridCol w:w="766"/>
        <w:gridCol w:w="1308"/>
        <w:gridCol w:w="918"/>
      </w:tblGrid>
      <w:tr w14:paraId="68F1E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250" w:type="dxa"/>
            <w:vMerge w:val="restart"/>
            <w:vAlign w:val="center"/>
          </w:tcPr>
          <w:p w14:paraId="5D890BF7">
            <w:pPr>
              <w:ind w:left="-220" w:leftChars="-100" w:firstLine="220" w:firstLineChars="100"/>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职务</w:t>
            </w:r>
          </w:p>
        </w:tc>
        <w:tc>
          <w:tcPr>
            <w:tcW w:w="1021" w:type="dxa"/>
            <w:vMerge w:val="restart"/>
            <w:vAlign w:val="center"/>
          </w:tcPr>
          <w:p w14:paraId="7182E4E9">
            <w:pPr>
              <w:ind w:left="-220" w:leftChars="-100" w:firstLine="220" w:firstLineChars="100"/>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姓名</w:t>
            </w:r>
          </w:p>
        </w:tc>
        <w:tc>
          <w:tcPr>
            <w:tcW w:w="1421" w:type="dxa"/>
            <w:vMerge w:val="restart"/>
            <w:vAlign w:val="center"/>
          </w:tcPr>
          <w:p w14:paraId="024A4103">
            <w:pPr>
              <w:ind w:left="-220" w:leftChars="-100" w:firstLine="220" w:firstLineChars="100"/>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职称</w:t>
            </w:r>
          </w:p>
          <w:p w14:paraId="43269A1B">
            <w:pPr>
              <w:ind w:left="-220" w:leftChars="-100" w:firstLine="220" w:firstLineChars="100"/>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学历</w:t>
            </w:r>
          </w:p>
        </w:tc>
        <w:tc>
          <w:tcPr>
            <w:tcW w:w="3064" w:type="dxa"/>
            <w:gridSpan w:val="4"/>
            <w:vAlign w:val="center"/>
          </w:tcPr>
          <w:p w14:paraId="32D4FCB2">
            <w:pPr>
              <w:ind w:left="-220" w:leftChars="-100" w:firstLine="220" w:firstLineChars="100"/>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执业或职业资格证明</w:t>
            </w:r>
          </w:p>
        </w:tc>
        <w:tc>
          <w:tcPr>
            <w:tcW w:w="1308" w:type="dxa"/>
            <w:vMerge w:val="restart"/>
            <w:vAlign w:val="center"/>
          </w:tcPr>
          <w:p w14:paraId="5C4311E5">
            <w:pPr>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是否缴纳社会保险</w:t>
            </w:r>
          </w:p>
        </w:tc>
        <w:tc>
          <w:tcPr>
            <w:tcW w:w="918" w:type="dxa"/>
            <w:vMerge w:val="restart"/>
            <w:vAlign w:val="center"/>
          </w:tcPr>
          <w:p w14:paraId="22A335B6">
            <w:pPr>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备注</w:t>
            </w:r>
          </w:p>
        </w:tc>
      </w:tr>
      <w:tr w14:paraId="32602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1250" w:type="dxa"/>
            <w:vMerge w:val="continue"/>
            <w:vAlign w:val="center"/>
          </w:tcPr>
          <w:p w14:paraId="223A5389">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c>
          <w:tcPr>
            <w:tcW w:w="1021" w:type="dxa"/>
            <w:vMerge w:val="continue"/>
            <w:vAlign w:val="center"/>
          </w:tcPr>
          <w:p w14:paraId="482FF55A">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c>
          <w:tcPr>
            <w:tcW w:w="1421" w:type="dxa"/>
            <w:vMerge w:val="continue"/>
            <w:vAlign w:val="center"/>
          </w:tcPr>
          <w:p w14:paraId="6BC33921">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c>
          <w:tcPr>
            <w:tcW w:w="766" w:type="dxa"/>
            <w:vAlign w:val="bottom"/>
          </w:tcPr>
          <w:p w14:paraId="5E0FB6BB">
            <w:pPr>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证书</w:t>
            </w:r>
          </w:p>
          <w:p w14:paraId="53D5DC14">
            <w:pPr>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名称</w:t>
            </w:r>
          </w:p>
        </w:tc>
        <w:tc>
          <w:tcPr>
            <w:tcW w:w="766" w:type="dxa"/>
            <w:vAlign w:val="bottom"/>
          </w:tcPr>
          <w:p w14:paraId="6F25699B">
            <w:pPr>
              <w:spacing w:line="360" w:lineRule="auto"/>
              <w:ind w:left="-220" w:leftChars="-100" w:firstLine="220" w:firstLineChars="100"/>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级别</w:t>
            </w:r>
          </w:p>
        </w:tc>
        <w:tc>
          <w:tcPr>
            <w:tcW w:w="766" w:type="dxa"/>
            <w:vAlign w:val="bottom"/>
          </w:tcPr>
          <w:p w14:paraId="42158C09">
            <w:pPr>
              <w:spacing w:line="360" w:lineRule="auto"/>
              <w:ind w:left="-220" w:leftChars="-100" w:firstLine="220" w:firstLineChars="100"/>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证号</w:t>
            </w:r>
          </w:p>
        </w:tc>
        <w:tc>
          <w:tcPr>
            <w:tcW w:w="766" w:type="dxa"/>
            <w:vAlign w:val="bottom"/>
          </w:tcPr>
          <w:p w14:paraId="32E009E8">
            <w:pPr>
              <w:spacing w:line="360" w:lineRule="auto"/>
              <w:ind w:left="-220" w:leftChars="-100" w:firstLine="220" w:firstLineChars="100"/>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专业</w:t>
            </w:r>
          </w:p>
        </w:tc>
        <w:tc>
          <w:tcPr>
            <w:tcW w:w="1308" w:type="dxa"/>
            <w:vMerge w:val="continue"/>
            <w:vAlign w:val="center"/>
          </w:tcPr>
          <w:p w14:paraId="09CAFC94">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c>
          <w:tcPr>
            <w:tcW w:w="918" w:type="dxa"/>
            <w:vMerge w:val="continue"/>
            <w:vAlign w:val="center"/>
          </w:tcPr>
          <w:p w14:paraId="35CBE7D3">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r>
      <w:tr w14:paraId="5A397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14:paraId="155BA715">
            <w:pPr>
              <w:spacing w:line="360" w:lineRule="auto"/>
              <w:jc w:val="center"/>
              <w:rPr>
                <w:rFonts w:hint="eastAsia" w:ascii="仿宋_GB2312" w:hAnsi="仿宋_GB2312" w:eastAsia="仿宋_GB2312" w:cs="仿宋_GB2312"/>
                <w:sz w:val="22"/>
                <w:szCs w:val="22"/>
                <w:highlight w:val="none"/>
              </w:rPr>
            </w:pPr>
          </w:p>
        </w:tc>
        <w:tc>
          <w:tcPr>
            <w:tcW w:w="1021" w:type="dxa"/>
          </w:tcPr>
          <w:p w14:paraId="70AC1AD1">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c>
          <w:tcPr>
            <w:tcW w:w="1421" w:type="dxa"/>
          </w:tcPr>
          <w:p w14:paraId="36278C38">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c>
          <w:tcPr>
            <w:tcW w:w="766" w:type="dxa"/>
          </w:tcPr>
          <w:p w14:paraId="3B597832">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c>
          <w:tcPr>
            <w:tcW w:w="766" w:type="dxa"/>
          </w:tcPr>
          <w:p w14:paraId="1A736A44">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c>
          <w:tcPr>
            <w:tcW w:w="766" w:type="dxa"/>
          </w:tcPr>
          <w:p w14:paraId="4A07580F">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c>
          <w:tcPr>
            <w:tcW w:w="766" w:type="dxa"/>
          </w:tcPr>
          <w:p w14:paraId="77388046">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c>
          <w:tcPr>
            <w:tcW w:w="1308" w:type="dxa"/>
          </w:tcPr>
          <w:p w14:paraId="7B4E98D6">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c>
          <w:tcPr>
            <w:tcW w:w="918" w:type="dxa"/>
          </w:tcPr>
          <w:p w14:paraId="52AC8F72">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r>
      <w:tr w14:paraId="63B42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14:paraId="65EF3A62">
            <w:pPr>
              <w:spacing w:line="360" w:lineRule="auto"/>
              <w:rPr>
                <w:rFonts w:hint="eastAsia" w:ascii="仿宋_GB2312" w:hAnsi="仿宋_GB2312" w:eastAsia="仿宋_GB2312" w:cs="仿宋_GB2312"/>
                <w:sz w:val="22"/>
                <w:szCs w:val="22"/>
                <w:highlight w:val="none"/>
              </w:rPr>
            </w:pPr>
          </w:p>
        </w:tc>
        <w:tc>
          <w:tcPr>
            <w:tcW w:w="1021" w:type="dxa"/>
          </w:tcPr>
          <w:p w14:paraId="3B5FC6AE">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c>
          <w:tcPr>
            <w:tcW w:w="1421" w:type="dxa"/>
          </w:tcPr>
          <w:p w14:paraId="3EDB569B">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c>
          <w:tcPr>
            <w:tcW w:w="766" w:type="dxa"/>
          </w:tcPr>
          <w:p w14:paraId="2374F12D">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c>
          <w:tcPr>
            <w:tcW w:w="766" w:type="dxa"/>
          </w:tcPr>
          <w:p w14:paraId="694DB74C">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c>
          <w:tcPr>
            <w:tcW w:w="766" w:type="dxa"/>
          </w:tcPr>
          <w:p w14:paraId="2272540E">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c>
          <w:tcPr>
            <w:tcW w:w="766" w:type="dxa"/>
          </w:tcPr>
          <w:p w14:paraId="0FBE327B">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c>
          <w:tcPr>
            <w:tcW w:w="1308" w:type="dxa"/>
          </w:tcPr>
          <w:p w14:paraId="7B9F797B">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c>
          <w:tcPr>
            <w:tcW w:w="918" w:type="dxa"/>
          </w:tcPr>
          <w:p w14:paraId="03E89915">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r>
      <w:tr w14:paraId="6A8D7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14:paraId="25B68D4F">
            <w:pPr>
              <w:spacing w:line="360" w:lineRule="auto"/>
              <w:jc w:val="center"/>
              <w:rPr>
                <w:rFonts w:hint="eastAsia" w:ascii="仿宋_GB2312" w:hAnsi="仿宋_GB2312" w:eastAsia="仿宋_GB2312" w:cs="仿宋_GB2312"/>
                <w:sz w:val="22"/>
                <w:szCs w:val="22"/>
                <w:highlight w:val="none"/>
              </w:rPr>
            </w:pPr>
          </w:p>
        </w:tc>
        <w:tc>
          <w:tcPr>
            <w:tcW w:w="1021" w:type="dxa"/>
          </w:tcPr>
          <w:p w14:paraId="044178F0">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c>
          <w:tcPr>
            <w:tcW w:w="1421" w:type="dxa"/>
          </w:tcPr>
          <w:p w14:paraId="3CDCFDDC">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c>
          <w:tcPr>
            <w:tcW w:w="766" w:type="dxa"/>
          </w:tcPr>
          <w:p w14:paraId="7035EEAC">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c>
          <w:tcPr>
            <w:tcW w:w="766" w:type="dxa"/>
          </w:tcPr>
          <w:p w14:paraId="5C9A8E13">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c>
          <w:tcPr>
            <w:tcW w:w="766" w:type="dxa"/>
          </w:tcPr>
          <w:p w14:paraId="2EF5C298">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c>
          <w:tcPr>
            <w:tcW w:w="766" w:type="dxa"/>
          </w:tcPr>
          <w:p w14:paraId="3859323B">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c>
          <w:tcPr>
            <w:tcW w:w="1308" w:type="dxa"/>
          </w:tcPr>
          <w:p w14:paraId="72150E6E">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c>
          <w:tcPr>
            <w:tcW w:w="918" w:type="dxa"/>
          </w:tcPr>
          <w:p w14:paraId="536827DF">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r>
      <w:tr w14:paraId="7CB15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14:paraId="3A972D9E">
            <w:pPr>
              <w:spacing w:line="360" w:lineRule="auto"/>
              <w:ind w:left="-220" w:leftChars="-100" w:right="-227" w:rightChars="-103"/>
              <w:jc w:val="center"/>
              <w:rPr>
                <w:rFonts w:hint="eastAsia" w:ascii="仿宋_GB2312" w:hAnsi="仿宋_GB2312" w:eastAsia="仿宋_GB2312" w:cs="仿宋_GB2312"/>
                <w:sz w:val="22"/>
                <w:szCs w:val="22"/>
                <w:highlight w:val="none"/>
              </w:rPr>
            </w:pPr>
          </w:p>
        </w:tc>
        <w:tc>
          <w:tcPr>
            <w:tcW w:w="1021" w:type="dxa"/>
          </w:tcPr>
          <w:p w14:paraId="0DA7B77F">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c>
          <w:tcPr>
            <w:tcW w:w="1421" w:type="dxa"/>
          </w:tcPr>
          <w:p w14:paraId="2D818ADA">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c>
          <w:tcPr>
            <w:tcW w:w="766" w:type="dxa"/>
          </w:tcPr>
          <w:p w14:paraId="5D2E27D7">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c>
          <w:tcPr>
            <w:tcW w:w="766" w:type="dxa"/>
          </w:tcPr>
          <w:p w14:paraId="6D08F495">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c>
          <w:tcPr>
            <w:tcW w:w="766" w:type="dxa"/>
          </w:tcPr>
          <w:p w14:paraId="6633F103">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c>
          <w:tcPr>
            <w:tcW w:w="766" w:type="dxa"/>
          </w:tcPr>
          <w:p w14:paraId="430919B8">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c>
          <w:tcPr>
            <w:tcW w:w="1308" w:type="dxa"/>
          </w:tcPr>
          <w:p w14:paraId="1903A91E">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c>
          <w:tcPr>
            <w:tcW w:w="918" w:type="dxa"/>
          </w:tcPr>
          <w:p w14:paraId="497A8571">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r>
      <w:tr w14:paraId="2F8B0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14:paraId="694274D2">
            <w:pPr>
              <w:spacing w:line="360" w:lineRule="auto"/>
              <w:jc w:val="center"/>
              <w:rPr>
                <w:rFonts w:hint="eastAsia" w:ascii="仿宋_GB2312" w:hAnsi="仿宋_GB2312" w:eastAsia="仿宋_GB2312" w:cs="仿宋_GB2312"/>
                <w:sz w:val="22"/>
                <w:szCs w:val="22"/>
                <w:highlight w:val="none"/>
              </w:rPr>
            </w:pPr>
          </w:p>
        </w:tc>
        <w:tc>
          <w:tcPr>
            <w:tcW w:w="1021" w:type="dxa"/>
          </w:tcPr>
          <w:p w14:paraId="284A398A">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c>
          <w:tcPr>
            <w:tcW w:w="1421" w:type="dxa"/>
          </w:tcPr>
          <w:p w14:paraId="13C09683">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c>
          <w:tcPr>
            <w:tcW w:w="766" w:type="dxa"/>
          </w:tcPr>
          <w:p w14:paraId="0DF12C37">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c>
          <w:tcPr>
            <w:tcW w:w="766" w:type="dxa"/>
          </w:tcPr>
          <w:p w14:paraId="62AD8E4F">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c>
          <w:tcPr>
            <w:tcW w:w="766" w:type="dxa"/>
          </w:tcPr>
          <w:p w14:paraId="44FAF099">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c>
          <w:tcPr>
            <w:tcW w:w="766" w:type="dxa"/>
          </w:tcPr>
          <w:p w14:paraId="0E19D4ED">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c>
          <w:tcPr>
            <w:tcW w:w="1308" w:type="dxa"/>
          </w:tcPr>
          <w:p w14:paraId="2E610456">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c>
          <w:tcPr>
            <w:tcW w:w="918" w:type="dxa"/>
          </w:tcPr>
          <w:p w14:paraId="6FE6DD3B">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r>
      <w:tr w14:paraId="755E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14:paraId="74AE1F8E">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c>
          <w:tcPr>
            <w:tcW w:w="1021" w:type="dxa"/>
          </w:tcPr>
          <w:p w14:paraId="2EF22EF5">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c>
          <w:tcPr>
            <w:tcW w:w="1421" w:type="dxa"/>
          </w:tcPr>
          <w:p w14:paraId="792FA569">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c>
          <w:tcPr>
            <w:tcW w:w="766" w:type="dxa"/>
          </w:tcPr>
          <w:p w14:paraId="241CE0F2">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c>
          <w:tcPr>
            <w:tcW w:w="766" w:type="dxa"/>
          </w:tcPr>
          <w:p w14:paraId="442CADD6">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c>
          <w:tcPr>
            <w:tcW w:w="766" w:type="dxa"/>
          </w:tcPr>
          <w:p w14:paraId="774A7024">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c>
          <w:tcPr>
            <w:tcW w:w="766" w:type="dxa"/>
          </w:tcPr>
          <w:p w14:paraId="72316CAA">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c>
          <w:tcPr>
            <w:tcW w:w="1308" w:type="dxa"/>
          </w:tcPr>
          <w:p w14:paraId="7C596CC5">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c>
          <w:tcPr>
            <w:tcW w:w="918" w:type="dxa"/>
          </w:tcPr>
          <w:p w14:paraId="79B048F3">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r>
      <w:tr w14:paraId="42BD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14:paraId="37E1DAA8">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c>
          <w:tcPr>
            <w:tcW w:w="1021" w:type="dxa"/>
          </w:tcPr>
          <w:p w14:paraId="6429DD53">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c>
          <w:tcPr>
            <w:tcW w:w="1421" w:type="dxa"/>
          </w:tcPr>
          <w:p w14:paraId="5A2E337F">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c>
          <w:tcPr>
            <w:tcW w:w="766" w:type="dxa"/>
          </w:tcPr>
          <w:p w14:paraId="1653F19F">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c>
          <w:tcPr>
            <w:tcW w:w="766" w:type="dxa"/>
          </w:tcPr>
          <w:p w14:paraId="5A185E8A">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c>
          <w:tcPr>
            <w:tcW w:w="766" w:type="dxa"/>
          </w:tcPr>
          <w:p w14:paraId="5DD4297D">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c>
          <w:tcPr>
            <w:tcW w:w="766" w:type="dxa"/>
          </w:tcPr>
          <w:p w14:paraId="4CF9A895">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c>
          <w:tcPr>
            <w:tcW w:w="1308" w:type="dxa"/>
          </w:tcPr>
          <w:p w14:paraId="61BBB5E7">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c>
          <w:tcPr>
            <w:tcW w:w="918" w:type="dxa"/>
          </w:tcPr>
          <w:p w14:paraId="16299B34">
            <w:pPr>
              <w:spacing w:line="360" w:lineRule="auto"/>
              <w:ind w:left="-220" w:leftChars="-100" w:firstLine="220" w:firstLineChars="100"/>
              <w:jc w:val="center"/>
              <w:rPr>
                <w:rFonts w:hint="eastAsia" w:ascii="仿宋_GB2312" w:hAnsi="仿宋_GB2312" w:eastAsia="仿宋_GB2312" w:cs="仿宋_GB2312"/>
                <w:sz w:val="22"/>
                <w:szCs w:val="22"/>
                <w:highlight w:val="none"/>
              </w:rPr>
            </w:pPr>
          </w:p>
        </w:tc>
      </w:tr>
      <w:tr w14:paraId="3E0A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8982" w:type="dxa"/>
            <w:gridSpan w:val="9"/>
            <w:vAlign w:val="bottom"/>
          </w:tcPr>
          <w:p w14:paraId="127346C4">
            <w:pPr>
              <w:spacing w:line="360" w:lineRule="auto"/>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注：1.上述人员提供的资料必须真实可信，如有弄虚作假，一旦被发现将按废</w:t>
            </w:r>
            <w:r>
              <w:rPr>
                <w:rFonts w:hint="eastAsia" w:ascii="仿宋_GB2312" w:hAnsi="仿宋_GB2312" w:eastAsia="仿宋_GB2312" w:cs="仿宋_GB2312"/>
                <w:sz w:val="22"/>
                <w:szCs w:val="22"/>
                <w:highlight w:val="none"/>
                <w:lang w:val="en-US" w:eastAsia="zh-CN"/>
              </w:rPr>
              <w:t>选</w:t>
            </w:r>
            <w:r>
              <w:rPr>
                <w:rFonts w:hint="eastAsia" w:ascii="仿宋_GB2312" w:hAnsi="仿宋_GB2312" w:eastAsia="仿宋_GB2312" w:cs="仿宋_GB2312"/>
                <w:sz w:val="22"/>
                <w:szCs w:val="22"/>
                <w:highlight w:val="none"/>
              </w:rPr>
              <w:t>处理，并追究有关单位、人员责任。</w:t>
            </w:r>
          </w:p>
          <w:p w14:paraId="16436AA4">
            <w:pPr>
              <w:spacing w:line="360" w:lineRule="auto"/>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lang w:val="en-US" w:eastAsia="zh-CN"/>
              </w:rPr>
              <w:t>2</w:t>
            </w:r>
            <w:r>
              <w:rPr>
                <w:rFonts w:hint="eastAsia" w:ascii="仿宋_GB2312" w:hAnsi="仿宋_GB2312" w:eastAsia="仿宋_GB2312" w:cs="仿宋_GB2312"/>
                <w:sz w:val="22"/>
                <w:szCs w:val="22"/>
                <w:highlight w:val="none"/>
              </w:rPr>
              <w:t>、此表人员可扩展。</w:t>
            </w:r>
          </w:p>
        </w:tc>
      </w:tr>
    </w:tbl>
    <w:p w14:paraId="10A2197C">
      <w:pPr>
        <w:pStyle w:val="4"/>
        <w:jc w:val="both"/>
        <w:outlineLvl w:val="0"/>
        <w:rPr>
          <w:rFonts w:ascii="宋体" w:hAnsi="宋体" w:cs="宋体"/>
          <w:b/>
          <w:sz w:val="28"/>
          <w:szCs w:val="28"/>
          <w:highlight w:val="none"/>
          <w:lang w:val="zh-CN" w:bidi="zh-CN"/>
        </w:rPr>
      </w:pPr>
    </w:p>
    <w:p w14:paraId="5959447E">
      <w:pPr>
        <w:spacing w:line="560" w:lineRule="exact"/>
        <w:ind w:firstLine="640" w:firstLineChars="200"/>
        <w:jc w:val="righ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参选单位</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（盖单位章）</w:t>
      </w:r>
    </w:p>
    <w:p w14:paraId="57984DD6">
      <w:pPr>
        <w:spacing w:line="560" w:lineRule="exact"/>
        <w:ind w:firstLine="640" w:firstLineChars="200"/>
        <w:jc w:val="righ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法定代表人或其委托代理人：</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（签字）</w:t>
      </w:r>
    </w:p>
    <w:p w14:paraId="52869A70">
      <w:pPr>
        <w:spacing w:line="560" w:lineRule="exact"/>
        <w:ind w:firstLine="5120" w:firstLineChars="1600"/>
        <w:jc w:val="center"/>
        <w:rPr>
          <w:rFonts w:hint="eastAsia" w:ascii="仿宋_GB2312" w:hAnsi="仿宋_GB2312" w:eastAsia="仿宋_GB2312" w:cs="仿宋_GB2312"/>
          <w:b/>
          <w:sz w:val="28"/>
          <w:szCs w:val="28"/>
          <w:highlight w:val="none"/>
          <w:lang w:val="zh-CN" w:bidi="zh-CN"/>
        </w:rPr>
      </w:pP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日</w:t>
      </w:r>
      <w:r>
        <w:rPr>
          <w:rFonts w:hint="eastAsia" w:ascii="宋体" w:hAnsi="宋体" w:cs="宋体"/>
          <w:b/>
          <w:highlight w:val="none"/>
          <w:lang w:val="zh-CN" w:bidi="zh-CN"/>
        </w:rPr>
        <w:br w:type="page"/>
      </w:r>
      <w:bookmarkEnd w:id="41"/>
      <w:bookmarkEnd w:id="42"/>
      <w:bookmarkEnd w:id="43"/>
      <w:r>
        <w:rPr>
          <w:rFonts w:hint="eastAsia" w:ascii="仿宋_GB2312" w:hAnsi="仿宋_GB2312" w:eastAsia="仿宋_GB2312" w:cs="仿宋_GB2312"/>
          <w:bCs/>
          <w:sz w:val="32"/>
          <w:szCs w:val="32"/>
          <w:highlight w:val="none"/>
          <w:lang w:bidi="zh-CN"/>
        </w:rPr>
        <w:t>（2）</w:t>
      </w:r>
      <w:r>
        <w:rPr>
          <w:rFonts w:hint="eastAsia" w:ascii="仿宋_GB2312" w:hAnsi="仿宋_GB2312" w:eastAsia="仿宋_GB2312" w:cs="仿宋_GB2312"/>
          <w:bCs/>
          <w:sz w:val="32"/>
          <w:szCs w:val="32"/>
          <w:highlight w:val="none"/>
          <w:lang w:val="zh-CN" w:bidi="zh-CN"/>
        </w:rPr>
        <w:t>拟派往本项目的项目经理简历表</w:t>
      </w:r>
      <w:bookmarkEnd w:id="44"/>
    </w:p>
    <w:p w14:paraId="39725922">
      <w:pPr>
        <w:pStyle w:val="4"/>
        <w:spacing w:before="7"/>
        <w:rPr>
          <w:rFonts w:hint="eastAsia" w:ascii="仿宋_GB2312" w:hAnsi="仿宋_GB2312" w:eastAsia="仿宋_GB2312" w:cs="仿宋_GB2312"/>
          <w:sz w:val="10"/>
          <w:highlight w:val="none"/>
        </w:rPr>
      </w:pPr>
    </w:p>
    <w:tbl>
      <w:tblPr>
        <w:tblStyle w:val="10"/>
        <w:tblW w:w="9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0"/>
        <w:gridCol w:w="355"/>
        <w:gridCol w:w="1625"/>
        <w:gridCol w:w="1080"/>
        <w:gridCol w:w="900"/>
        <w:gridCol w:w="540"/>
        <w:gridCol w:w="1253"/>
        <w:gridCol w:w="728"/>
        <w:gridCol w:w="1789"/>
      </w:tblGrid>
      <w:tr w14:paraId="205CF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1615" w:type="dxa"/>
            <w:gridSpan w:val="2"/>
          </w:tcPr>
          <w:p w14:paraId="2403F0F6">
            <w:pPr>
              <w:pStyle w:val="20"/>
              <w:spacing w:before="173"/>
              <w:ind w:left="579" w:right="566"/>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姓名</w:t>
            </w:r>
          </w:p>
        </w:tc>
        <w:tc>
          <w:tcPr>
            <w:tcW w:w="1625" w:type="dxa"/>
          </w:tcPr>
          <w:p w14:paraId="0BBA05D5">
            <w:pPr>
              <w:pStyle w:val="20"/>
              <w:rPr>
                <w:rFonts w:hint="eastAsia" w:ascii="仿宋_GB2312" w:hAnsi="仿宋_GB2312" w:eastAsia="仿宋_GB2312" w:cs="仿宋_GB2312"/>
                <w:szCs w:val="21"/>
                <w:highlight w:val="none"/>
              </w:rPr>
            </w:pPr>
          </w:p>
        </w:tc>
        <w:tc>
          <w:tcPr>
            <w:tcW w:w="1080" w:type="dxa"/>
          </w:tcPr>
          <w:p w14:paraId="6287D08F">
            <w:pPr>
              <w:pStyle w:val="20"/>
              <w:spacing w:before="173"/>
              <w:ind w:left="310" w:right="29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年龄</w:t>
            </w:r>
          </w:p>
        </w:tc>
        <w:tc>
          <w:tcPr>
            <w:tcW w:w="1440" w:type="dxa"/>
            <w:gridSpan w:val="2"/>
          </w:tcPr>
          <w:p w14:paraId="671AE3BD">
            <w:pPr>
              <w:pStyle w:val="20"/>
              <w:rPr>
                <w:rFonts w:hint="eastAsia" w:ascii="仿宋_GB2312" w:hAnsi="仿宋_GB2312" w:eastAsia="仿宋_GB2312" w:cs="仿宋_GB2312"/>
                <w:szCs w:val="21"/>
                <w:highlight w:val="none"/>
              </w:rPr>
            </w:pPr>
          </w:p>
        </w:tc>
        <w:tc>
          <w:tcPr>
            <w:tcW w:w="1981" w:type="dxa"/>
            <w:gridSpan w:val="2"/>
            <w:tcBorders>
              <w:right w:val="single" w:color="000000" w:sz="6" w:space="0"/>
            </w:tcBorders>
          </w:tcPr>
          <w:p w14:paraId="5A0DC4E7">
            <w:pPr>
              <w:pStyle w:val="20"/>
              <w:tabs>
                <w:tab w:val="left" w:pos="1517"/>
              </w:tabs>
              <w:spacing w:before="173"/>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学</w:t>
            </w:r>
            <w:r>
              <w:rPr>
                <w:rFonts w:hint="eastAsia" w:ascii="仿宋_GB2312" w:hAnsi="仿宋_GB2312" w:eastAsia="仿宋_GB2312" w:cs="仿宋_GB2312"/>
                <w:szCs w:val="21"/>
                <w:highlight w:val="none"/>
                <w:lang w:val="en-US"/>
              </w:rPr>
              <w:t xml:space="preserve">  </w:t>
            </w:r>
            <w:r>
              <w:rPr>
                <w:rFonts w:hint="eastAsia" w:ascii="仿宋_GB2312" w:hAnsi="仿宋_GB2312" w:eastAsia="仿宋_GB2312" w:cs="仿宋_GB2312"/>
                <w:szCs w:val="21"/>
                <w:highlight w:val="none"/>
              </w:rPr>
              <w:t>历</w:t>
            </w:r>
          </w:p>
        </w:tc>
        <w:tc>
          <w:tcPr>
            <w:tcW w:w="1789" w:type="dxa"/>
            <w:tcBorders>
              <w:left w:val="single" w:color="000000" w:sz="6" w:space="0"/>
            </w:tcBorders>
          </w:tcPr>
          <w:p w14:paraId="5AAB3709">
            <w:pPr>
              <w:pStyle w:val="20"/>
              <w:rPr>
                <w:rFonts w:hint="eastAsia" w:ascii="仿宋_GB2312" w:hAnsi="仿宋_GB2312" w:eastAsia="仿宋_GB2312" w:cs="仿宋_GB2312"/>
                <w:szCs w:val="21"/>
                <w:highlight w:val="none"/>
              </w:rPr>
            </w:pPr>
          </w:p>
        </w:tc>
      </w:tr>
      <w:tr w14:paraId="37B9E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1615" w:type="dxa"/>
            <w:gridSpan w:val="2"/>
          </w:tcPr>
          <w:p w14:paraId="7DCF1500">
            <w:pPr>
              <w:pStyle w:val="20"/>
              <w:spacing w:before="174"/>
              <w:ind w:left="579" w:right="566"/>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职称</w:t>
            </w:r>
          </w:p>
        </w:tc>
        <w:tc>
          <w:tcPr>
            <w:tcW w:w="1625" w:type="dxa"/>
          </w:tcPr>
          <w:p w14:paraId="0ADE4AD3">
            <w:pPr>
              <w:pStyle w:val="20"/>
              <w:rPr>
                <w:rFonts w:hint="eastAsia" w:ascii="仿宋_GB2312" w:hAnsi="仿宋_GB2312" w:eastAsia="仿宋_GB2312" w:cs="仿宋_GB2312"/>
                <w:szCs w:val="21"/>
                <w:highlight w:val="none"/>
              </w:rPr>
            </w:pPr>
          </w:p>
        </w:tc>
        <w:tc>
          <w:tcPr>
            <w:tcW w:w="1080" w:type="dxa"/>
          </w:tcPr>
          <w:p w14:paraId="1124A369">
            <w:pPr>
              <w:pStyle w:val="20"/>
              <w:spacing w:before="174"/>
              <w:ind w:left="310" w:right="29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工作年限</w:t>
            </w:r>
          </w:p>
        </w:tc>
        <w:tc>
          <w:tcPr>
            <w:tcW w:w="1440" w:type="dxa"/>
            <w:gridSpan w:val="2"/>
          </w:tcPr>
          <w:p w14:paraId="7F1C7375">
            <w:pPr>
              <w:pStyle w:val="20"/>
              <w:rPr>
                <w:rFonts w:hint="eastAsia" w:ascii="仿宋_GB2312" w:hAnsi="仿宋_GB2312" w:eastAsia="仿宋_GB2312" w:cs="仿宋_GB2312"/>
                <w:szCs w:val="21"/>
                <w:highlight w:val="none"/>
              </w:rPr>
            </w:pPr>
          </w:p>
        </w:tc>
        <w:tc>
          <w:tcPr>
            <w:tcW w:w="1981" w:type="dxa"/>
            <w:gridSpan w:val="2"/>
            <w:tcBorders>
              <w:right w:val="single" w:color="000000" w:sz="6" w:space="0"/>
            </w:tcBorders>
          </w:tcPr>
          <w:p w14:paraId="5D5AB4A8">
            <w:pPr>
              <w:pStyle w:val="20"/>
              <w:spacing w:before="174"/>
              <w:ind w:left="25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拟在本合同任职</w:t>
            </w:r>
          </w:p>
        </w:tc>
        <w:tc>
          <w:tcPr>
            <w:tcW w:w="1789" w:type="dxa"/>
            <w:tcBorders>
              <w:left w:val="single" w:color="000000" w:sz="6" w:space="0"/>
            </w:tcBorders>
          </w:tcPr>
          <w:p w14:paraId="05AD0BD3">
            <w:pPr>
              <w:pStyle w:val="20"/>
              <w:rPr>
                <w:rFonts w:hint="eastAsia" w:ascii="仿宋_GB2312" w:hAnsi="仿宋_GB2312" w:eastAsia="仿宋_GB2312" w:cs="仿宋_GB2312"/>
                <w:szCs w:val="21"/>
                <w:highlight w:val="none"/>
              </w:rPr>
            </w:pPr>
          </w:p>
        </w:tc>
      </w:tr>
      <w:tr w14:paraId="3B13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1615" w:type="dxa"/>
            <w:gridSpan w:val="2"/>
          </w:tcPr>
          <w:p w14:paraId="078B7263">
            <w:pPr>
              <w:pStyle w:val="20"/>
              <w:spacing w:before="174"/>
              <w:ind w:left="38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毕业学校</w:t>
            </w:r>
          </w:p>
        </w:tc>
        <w:tc>
          <w:tcPr>
            <w:tcW w:w="7915" w:type="dxa"/>
            <w:gridSpan w:val="7"/>
            <w:vAlign w:val="center"/>
          </w:tcPr>
          <w:p w14:paraId="1BF32545">
            <w:pPr>
              <w:pStyle w:val="20"/>
              <w:tabs>
                <w:tab w:val="left" w:pos="3260"/>
                <w:tab w:val="left" w:pos="4626"/>
              </w:tabs>
              <w:spacing w:before="99"/>
              <w:ind w:left="633"/>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u w:val="single"/>
                <w:lang w:val="en-US"/>
              </w:rPr>
              <w:t xml:space="preserve">     </w:t>
            </w:r>
            <w:r>
              <w:rPr>
                <w:rFonts w:hint="eastAsia" w:ascii="仿宋_GB2312" w:hAnsi="仿宋_GB2312" w:eastAsia="仿宋_GB2312" w:cs="仿宋_GB2312"/>
                <w:szCs w:val="21"/>
                <w:highlight w:val="none"/>
              </w:rPr>
              <w:t>年毕</w:t>
            </w:r>
            <w:r>
              <w:rPr>
                <w:rFonts w:hint="eastAsia" w:ascii="仿宋_GB2312" w:hAnsi="仿宋_GB2312" w:eastAsia="仿宋_GB2312" w:cs="仿宋_GB2312"/>
                <w:spacing w:val="-3"/>
                <w:szCs w:val="21"/>
                <w:highlight w:val="none"/>
              </w:rPr>
              <w:t>业</w:t>
            </w:r>
            <w:r>
              <w:rPr>
                <w:rFonts w:hint="eastAsia" w:ascii="仿宋_GB2312" w:hAnsi="仿宋_GB2312" w:eastAsia="仿宋_GB2312" w:cs="仿宋_GB2312"/>
                <w:szCs w:val="21"/>
                <w:highlight w:val="none"/>
              </w:rPr>
              <w:t>于</w:t>
            </w:r>
            <w:r>
              <w:rPr>
                <w:rFonts w:hint="eastAsia" w:ascii="仿宋_GB2312" w:hAnsi="仿宋_GB2312" w:eastAsia="仿宋_GB2312" w:cs="仿宋_GB2312"/>
                <w:szCs w:val="21"/>
                <w:highlight w:val="none"/>
                <w:u w:val="single"/>
                <w:lang w:val="en-US"/>
              </w:rPr>
              <w:t xml:space="preserve">     </w:t>
            </w:r>
            <w:r>
              <w:rPr>
                <w:rFonts w:hint="eastAsia" w:ascii="仿宋_GB2312" w:hAnsi="仿宋_GB2312" w:eastAsia="仿宋_GB2312" w:cs="仿宋_GB2312"/>
                <w:szCs w:val="21"/>
                <w:highlight w:val="none"/>
              </w:rPr>
              <w:t>学校</w:t>
            </w:r>
            <w:r>
              <w:rPr>
                <w:rFonts w:hint="eastAsia" w:ascii="仿宋_GB2312" w:hAnsi="仿宋_GB2312" w:eastAsia="仿宋_GB2312" w:cs="仿宋_GB2312"/>
                <w:szCs w:val="21"/>
                <w:highlight w:val="none"/>
                <w:u w:val="single"/>
                <w:lang w:val="en-US"/>
              </w:rPr>
              <w:t xml:space="preserve">     </w:t>
            </w:r>
            <w:r>
              <w:rPr>
                <w:rFonts w:hint="eastAsia" w:ascii="仿宋_GB2312" w:hAnsi="仿宋_GB2312" w:eastAsia="仿宋_GB2312" w:cs="仿宋_GB2312"/>
                <w:spacing w:val="-3"/>
                <w:szCs w:val="21"/>
                <w:highlight w:val="none"/>
              </w:rPr>
              <w:t>专业</w:t>
            </w:r>
          </w:p>
        </w:tc>
      </w:tr>
      <w:tr w14:paraId="50FEB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9530" w:type="dxa"/>
            <w:gridSpan w:val="9"/>
            <w:vAlign w:val="center"/>
          </w:tcPr>
          <w:p w14:paraId="0BD19B83">
            <w:pPr>
              <w:pStyle w:val="20"/>
              <w:spacing w:before="99"/>
              <w:ind w:left="107"/>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主要工作经历</w:t>
            </w:r>
          </w:p>
        </w:tc>
      </w:tr>
      <w:tr w14:paraId="40AB2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260" w:type="dxa"/>
          </w:tcPr>
          <w:p w14:paraId="35087669">
            <w:pPr>
              <w:pStyle w:val="20"/>
              <w:spacing w:before="173"/>
              <w:ind w:left="42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时间</w:t>
            </w:r>
          </w:p>
        </w:tc>
        <w:tc>
          <w:tcPr>
            <w:tcW w:w="3960" w:type="dxa"/>
            <w:gridSpan w:val="4"/>
          </w:tcPr>
          <w:p w14:paraId="306A272D">
            <w:pPr>
              <w:pStyle w:val="20"/>
              <w:spacing w:before="173"/>
              <w:ind w:left="114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参加过的类似项目</w:t>
            </w:r>
          </w:p>
        </w:tc>
        <w:tc>
          <w:tcPr>
            <w:tcW w:w="1793" w:type="dxa"/>
            <w:gridSpan w:val="2"/>
          </w:tcPr>
          <w:p w14:paraId="05330D5A">
            <w:pPr>
              <w:pStyle w:val="20"/>
              <w:spacing w:before="173"/>
              <w:ind w:left="47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担任职务</w:t>
            </w:r>
          </w:p>
        </w:tc>
        <w:tc>
          <w:tcPr>
            <w:tcW w:w="2517" w:type="dxa"/>
            <w:gridSpan w:val="2"/>
          </w:tcPr>
          <w:p w14:paraId="12A32F10">
            <w:pPr>
              <w:pStyle w:val="20"/>
              <w:spacing w:before="173"/>
              <w:ind w:left="418"/>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采购人及联系电话</w:t>
            </w:r>
          </w:p>
        </w:tc>
      </w:tr>
      <w:tr w14:paraId="57332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1260" w:type="dxa"/>
          </w:tcPr>
          <w:p w14:paraId="525AF5B0">
            <w:pPr>
              <w:pStyle w:val="20"/>
              <w:rPr>
                <w:rFonts w:hint="eastAsia" w:ascii="仿宋_GB2312" w:hAnsi="仿宋_GB2312" w:eastAsia="仿宋_GB2312" w:cs="仿宋_GB2312"/>
                <w:szCs w:val="21"/>
                <w:highlight w:val="none"/>
              </w:rPr>
            </w:pPr>
          </w:p>
        </w:tc>
        <w:tc>
          <w:tcPr>
            <w:tcW w:w="3960" w:type="dxa"/>
            <w:gridSpan w:val="4"/>
          </w:tcPr>
          <w:p w14:paraId="07E513FD">
            <w:pPr>
              <w:pStyle w:val="20"/>
              <w:rPr>
                <w:rFonts w:hint="eastAsia" w:ascii="仿宋_GB2312" w:hAnsi="仿宋_GB2312" w:eastAsia="仿宋_GB2312" w:cs="仿宋_GB2312"/>
                <w:szCs w:val="21"/>
                <w:highlight w:val="none"/>
              </w:rPr>
            </w:pPr>
          </w:p>
        </w:tc>
        <w:tc>
          <w:tcPr>
            <w:tcW w:w="1793" w:type="dxa"/>
            <w:gridSpan w:val="2"/>
          </w:tcPr>
          <w:p w14:paraId="3FB28AE6">
            <w:pPr>
              <w:pStyle w:val="20"/>
              <w:rPr>
                <w:rFonts w:hint="eastAsia" w:ascii="仿宋_GB2312" w:hAnsi="仿宋_GB2312" w:eastAsia="仿宋_GB2312" w:cs="仿宋_GB2312"/>
                <w:szCs w:val="21"/>
                <w:highlight w:val="none"/>
              </w:rPr>
            </w:pPr>
          </w:p>
        </w:tc>
        <w:tc>
          <w:tcPr>
            <w:tcW w:w="2517" w:type="dxa"/>
            <w:gridSpan w:val="2"/>
          </w:tcPr>
          <w:p w14:paraId="19ABB134">
            <w:pPr>
              <w:pStyle w:val="20"/>
              <w:rPr>
                <w:rFonts w:hint="eastAsia" w:ascii="仿宋_GB2312" w:hAnsi="仿宋_GB2312" w:eastAsia="仿宋_GB2312" w:cs="仿宋_GB2312"/>
                <w:szCs w:val="21"/>
                <w:highlight w:val="none"/>
              </w:rPr>
            </w:pPr>
          </w:p>
        </w:tc>
      </w:tr>
      <w:tr w14:paraId="49CC0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1260" w:type="dxa"/>
          </w:tcPr>
          <w:p w14:paraId="198B69A2">
            <w:pPr>
              <w:pStyle w:val="20"/>
              <w:rPr>
                <w:rFonts w:hint="eastAsia" w:ascii="仿宋_GB2312" w:hAnsi="仿宋_GB2312" w:eastAsia="仿宋_GB2312" w:cs="仿宋_GB2312"/>
                <w:szCs w:val="21"/>
                <w:highlight w:val="none"/>
              </w:rPr>
            </w:pPr>
          </w:p>
        </w:tc>
        <w:tc>
          <w:tcPr>
            <w:tcW w:w="3960" w:type="dxa"/>
            <w:gridSpan w:val="4"/>
          </w:tcPr>
          <w:p w14:paraId="47373E1E">
            <w:pPr>
              <w:pStyle w:val="20"/>
              <w:rPr>
                <w:rFonts w:hint="eastAsia" w:ascii="仿宋_GB2312" w:hAnsi="仿宋_GB2312" w:eastAsia="仿宋_GB2312" w:cs="仿宋_GB2312"/>
                <w:szCs w:val="21"/>
                <w:highlight w:val="none"/>
              </w:rPr>
            </w:pPr>
          </w:p>
        </w:tc>
        <w:tc>
          <w:tcPr>
            <w:tcW w:w="1793" w:type="dxa"/>
            <w:gridSpan w:val="2"/>
          </w:tcPr>
          <w:p w14:paraId="34AF86E2">
            <w:pPr>
              <w:pStyle w:val="20"/>
              <w:rPr>
                <w:rFonts w:hint="eastAsia" w:ascii="仿宋_GB2312" w:hAnsi="仿宋_GB2312" w:eastAsia="仿宋_GB2312" w:cs="仿宋_GB2312"/>
                <w:szCs w:val="21"/>
                <w:highlight w:val="none"/>
              </w:rPr>
            </w:pPr>
          </w:p>
        </w:tc>
        <w:tc>
          <w:tcPr>
            <w:tcW w:w="2517" w:type="dxa"/>
            <w:gridSpan w:val="2"/>
          </w:tcPr>
          <w:p w14:paraId="6B5C450C">
            <w:pPr>
              <w:pStyle w:val="20"/>
              <w:rPr>
                <w:rFonts w:hint="eastAsia" w:ascii="仿宋_GB2312" w:hAnsi="仿宋_GB2312" w:eastAsia="仿宋_GB2312" w:cs="仿宋_GB2312"/>
                <w:szCs w:val="21"/>
                <w:highlight w:val="none"/>
              </w:rPr>
            </w:pPr>
          </w:p>
        </w:tc>
      </w:tr>
      <w:tr w14:paraId="736F4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1260" w:type="dxa"/>
          </w:tcPr>
          <w:p w14:paraId="7B23D7BF">
            <w:pPr>
              <w:pStyle w:val="20"/>
              <w:rPr>
                <w:rFonts w:hint="eastAsia" w:ascii="仿宋_GB2312" w:hAnsi="仿宋_GB2312" w:eastAsia="仿宋_GB2312" w:cs="仿宋_GB2312"/>
                <w:szCs w:val="21"/>
                <w:highlight w:val="none"/>
              </w:rPr>
            </w:pPr>
          </w:p>
        </w:tc>
        <w:tc>
          <w:tcPr>
            <w:tcW w:w="3960" w:type="dxa"/>
            <w:gridSpan w:val="4"/>
          </w:tcPr>
          <w:p w14:paraId="5C38CA23">
            <w:pPr>
              <w:pStyle w:val="20"/>
              <w:rPr>
                <w:rFonts w:hint="eastAsia" w:ascii="仿宋_GB2312" w:hAnsi="仿宋_GB2312" w:eastAsia="仿宋_GB2312" w:cs="仿宋_GB2312"/>
                <w:szCs w:val="21"/>
                <w:highlight w:val="none"/>
              </w:rPr>
            </w:pPr>
          </w:p>
        </w:tc>
        <w:tc>
          <w:tcPr>
            <w:tcW w:w="1793" w:type="dxa"/>
            <w:gridSpan w:val="2"/>
          </w:tcPr>
          <w:p w14:paraId="49377DC6">
            <w:pPr>
              <w:pStyle w:val="20"/>
              <w:rPr>
                <w:rFonts w:hint="eastAsia" w:ascii="仿宋_GB2312" w:hAnsi="仿宋_GB2312" w:eastAsia="仿宋_GB2312" w:cs="仿宋_GB2312"/>
                <w:szCs w:val="21"/>
                <w:highlight w:val="none"/>
              </w:rPr>
            </w:pPr>
          </w:p>
        </w:tc>
        <w:tc>
          <w:tcPr>
            <w:tcW w:w="2517" w:type="dxa"/>
            <w:gridSpan w:val="2"/>
          </w:tcPr>
          <w:p w14:paraId="60392084">
            <w:pPr>
              <w:pStyle w:val="20"/>
              <w:rPr>
                <w:rFonts w:hint="eastAsia" w:ascii="仿宋_GB2312" w:hAnsi="仿宋_GB2312" w:eastAsia="仿宋_GB2312" w:cs="仿宋_GB2312"/>
                <w:szCs w:val="21"/>
                <w:highlight w:val="none"/>
              </w:rPr>
            </w:pPr>
          </w:p>
        </w:tc>
      </w:tr>
      <w:tr w14:paraId="17E65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260" w:type="dxa"/>
          </w:tcPr>
          <w:p w14:paraId="0C40D407">
            <w:pPr>
              <w:pStyle w:val="20"/>
              <w:rPr>
                <w:rFonts w:hint="eastAsia" w:ascii="仿宋_GB2312" w:hAnsi="仿宋_GB2312" w:eastAsia="仿宋_GB2312" w:cs="仿宋_GB2312"/>
                <w:szCs w:val="21"/>
                <w:highlight w:val="none"/>
              </w:rPr>
            </w:pPr>
          </w:p>
        </w:tc>
        <w:tc>
          <w:tcPr>
            <w:tcW w:w="3960" w:type="dxa"/>
            <w:gridSpan w:val="4"/>
          </w:tcPr>
          <w:p w14:paraId="1645903C">
            <w:pPr>
              <w:pStyle w:val="20"/>
              <w:rPr>
                <w:rFonts w:hint="eastAsia" w:ascii="仿宋_GB2312" w:hAnsi="仿宋_GB2312" w:eastAsia="仿宋_GB2312" w:cs="仿宋_GB2312"/>
                <w:szCs w:val="21"/>
                <w:highlight w:val="none"/>
              </w:rPr>
            </w:pPr>
          </w:p>
        </w:tc>
        <w:tc>
          <w:tcPr>
            <w:tcW w:w="1793" w:type="dxa"/>
            <w:gridSpan w:val="2"/>
          </w:tcPr>
          <w:p w14:paraId="221D7B71">
            <w:pPr>
              <w:pStyle w:val="20"/>
              <w:rPr>
                <w:rFonts w:hint="eastAsia" w:ascii="仿宋_GB2312" w:hAnsi="仿宋_GB2312" w:eastAsia="仿宋_GB2312" w:cs="仿宋_GB2312"/>
                <w:szCs w:val="21"/>
                <w:highlight w:val="none"/>
              </w:rPr>
            </w:pPr>
          </w:p>
        </w:tc>
        <w:tc>
          <w:tcPr>
            <w:tcW w:w="2517" w:type="dxa"/>
            <w:gridSpan w:val="2"/>
          </w:tcPr>
          <w:p w14:paraId="0CF4F6AD">
            <w:pPr>
              <w:pStyle w:val="20"/>
              <w:rPr>
                <w:rFonts w:hint="eastAsia" w:ascii="仿宋_GB2312" w:hAnsi="仿宋_GB2312" w:eastAsia="仿宋_GB2312" w:cs="仿宋_GB2312"/>
                <w:szCs w:val="21"/>
                <w:highlight w:val="none"/>
              </w:rPr>
            </w:pPr>
          </w:p>
        </w:tc>
      </w:tr>
      <w:tr w14:paraId="5863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1260" w:type="dxa"/>
          </w:tcPr>
          <w:p w14:paraId="075B35FB">
            <w:pPr>
              <w:pStyle w:val="20"/>
              <w:rPr>
                <w:rFonts w:hint="eastAsia" w:ascii="仿宋_GB2312" w:hAnsi="仿宋_GB2312" w:eastAsia="仿宋_GB2312" w:cs="仿宋_GB2312"/>
                <w:szCs w:val="21"/>
                <w:highlight w:val="none"/>
              </w:rPr>
            </w:pPr>
          </w:p>
        </w:tc>
        <w:tc>
          <w:tcPr>
            <w:tcW w:w="3960" w:type="dxa"/>
            <w:gridSpan w:val="4"/>
          </w:tcPr>
          <w:p w14:paraId="2EE514FE">
            <w:pPr>
              <w:pStyle w:val="20"/>
              <w:rPr>
                <w:rFonts w:hint="eastAsia" w:ascii="仿宋_GB2312" w:hAnsi="仿宋_GB2312" w:eastAsia="仿宋_GB2312" w:cs="仿宋_GB2312"/>
                <w:szCs w:val="21"/>
                <w:highlight w:val="none"/>
              </w:rPr>
            </w:pPr>
          </w:p>
        </w:tc>
        <w:tc>
          <w:tcPr>
            <w:tcW w:w="1793" w:type="dxa"/>
            <w:gridSpan w:val="2"/>
          </w:tcPr>
          <w:p w14:paraId="431A8BE2">
            <w:pPr>
              <w:pStyle w:val="20"/>
              <w:rPr>
                <w:rFonts w:hint="eastAsia" w:ascii="仿宋_GB2312" w:hAnsi="仿宋_GB2312" w:eastAsia="仿宋_GB2312" w:cs="仿宋_GB2312"/>
                <w:szCs w:val="21"/>
                <w:highlight w:val="none"/>
              </w:rPr>
            </w:pPr>
          </w:p>
        </w:tc>
        <w:tc>
          <w:tcPr>
            <w:tcW w:w="2517" w:type="dxa"/>
            <w:gridSpan w:val="2"/>
          </w:tcPr>
          <w:p w14:paraId="596ACDAC">
            <w:pPr>
              <w:pStyle w:val="20"/>
              <w:rPr>
                <w:rFonts w:hint="eastAsia" w:ascii="仿宋_GB2312" w:hAnsi="仿宋_GB2312" w:eastAsia="仿宋_GB2312" w:cs="仿宋_GB2312"/>
                <w:szCs w:val="21"/>
                <w:highlight w:val="none"/>
              </w:rPr>
            </w:pPr>
          </w:p>
        </w:tc>
      </w:tr>
      <w:tr w14:paraId="46CE8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260" w:type="dxa"/>
          </w:tcPr>
          <w:p w14:paraId="76F537C6">
            <w:pPr>
              <w:pStyle w:val="20"/>
              <w:rPr>
                <w:rFonts w:hint="eastAsia" w:ascii="仿宋_GB2312" w:hAnsi="仿宋_GB2312" w:eastAsia="仿宋_GB2312" w:cs="仿宋_GB2312"/>
                <w:szCs w:val="21"/>
                <w:highlight w:val="none"/>
              </w:rPr>
            </w:pPr>
          </w:p>
        </w:tc>
        <w:tc>
          <w:tcPr>
            <w:tcW w:w="3960" w:type="dxa"/>
            <w:gridSpan w:val="4"/>
          </w:tcPr>
          <w:p w14:paraId="4FDDBE2C">
            <w:pPr>
              <w:pStyle w:val="20"/>
              <w:rPr>
                <w:rFonts w:hint="eastAsia" w:ascii="仿宋_GB2312" w:hAnsi="仿宋_GB2312" w:eastAsia="仿宋_GB2312" w:cs="仿宋_GB2312"/>
                <w:szCs w:val="21"/>
                <w:highlight w:val="none"/>
              </w:rPr>
            </w:pPr>
          </w:p>
        </w:tc>
        <w:tc>
          <w:tcPr>
            <w:tcW w:w="1793" w:type="dxa"/>
            <w:gridSpan w:val="2"/>
          </w:tcPr>
          <w:p w14:paraId="21C41A2A">
            <w:pPr>
              <w:pStyle w:val="20"/>
              <w:rPr>
                <w:rFonts w:hint="eastAsia" w:ascii="仿宋_GB2312" w:hAnsi="仿宋_GB2312" w:eastAsia="仿宋_GB2312" w:cs="仿宋_GB2312"/>
                <w:szCs w:val="21"/>
                <w:highlight w:val="none"/>
              </w:rPr>
            </w:pPr>
          </w:p>
        </w:tc>
        <w:tc>
          <w:tcPr>
            <w:tcW w:w="2517" w:type="dxa"/>
            <w:gridSpan w:val="2"/>
          </w:tcPr>
          <w:p w14:paraId="07475E3B">
            <w:pPr>
              <w:pStyle w:val="20"/>
              <w:rPr>
                <w:rFonts w:hint="eastAsia" w:ascii="仿宋_GB2312" w:hAnsi="仿宋_GB2312" w:eastAsia="仿宋_GB2312" w:cs="仿宋_GB2312"/>
                <w:szCs w:val="21"/>
                <w:highlight w:val="none"/>
              </w:rPr>
            </w:pPr>
          </w:p>
        </w:tc>
      </w:tr>
      <w:tr w14:paraId="00576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1260" w:type="dxa"/>
          </w:tcPr>
          <w:p w14:paraId="2C1488C6">
            <w:pPr>
              <w:pStyle w:val="20"/>
              <w:rPr>
                <w:rFonts w:hint="eastAsia" w:ascii="仿宋_GB2312" w:hAnsi="仿宋_GB2312" w:eastAsia="仿宋_GB2312" w:cs="仿宋_GB2312"/>
                <w:szCs w:val="21"/>
                <w:highlight w:val="none"/>
              </w:rPr>
            </w:pPr>
          </w:p>
        </w:tc>
        <w:tc>
          <w:tcPr>
            <w:tcW w:w="3960" w:type="dxa"/>
            <w:gridSpan w:val="4"/>
          </w:tcPr>
          <w:p w14:paraId="7F8E65CE">
            <w:pPr>
              <w:pStyle w:val="20"/>
              <w:rPr>
                <w:rFonts w:hint="eastAsia" w:ascii="仿宋_GB2312" w:hAnsi="仿宋_GB2312" w:eastAsia="仿宋_GB2312" w:cs="仿宋_GB2312"/>
                <w:szCs w:val="21"/>
                <w:highlight w:val="none"/>
              </w:rPr>
            </w:pPr>
          </w:p>
        </w:tc>
        <w:tc>
          <w:tcPr>
            <w:tcW w:w="1793" w:type="dxa"/>
            <w:gridSpan w:val="2"/>
          </w:tcPr>
          <w:p w14:paraId="0F0CBEB7">
            <w:pPr>
              <w:pStyle w:val="20"/>
              <w:rPr>
                <w:rFonts w:hint="eastAsia" w:ascii="仿宋_GB2312" w:hAnsi="仿宋_GB2312" w:eastAsia="仿宋_GB2312" w:cs="仿宋_GB2312"/>
                <w:szCs w:val="21"/>
                <w:highlight w:val="none"/>
              </w:rPr>
            </w:pPr>
          </w:p>
        </w:tc>
        <w:tc>
          <w:tcPr>
            <w:tcW w:w="2517" w:type="dxa"/>
            <w:gridSpan w:val="2"/>
          </w:tcPr>
          <w:p w14:paraId="21DA1C6C">
            <w:pPr>
              <w:pStyle w:val="20"/>
              <w:rPr>
                <w:rFonts w:hint="eastAsia" w:ascii="仿宋_GB2312" w:hAnsi="仿宋_GB2312" w:eastAsia="仿宋_GB2312" w:cs="仿宋_GB2312"/>
                <w:szCs w:val="21"/>
                <w:highlight w:val="none"/>
              </w:rPr>
            </w:pPr>
          </w:p>
        </w:tc>
      </w:tr>
      <w:tr w14:paraId="35C00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1260" w:type="dxa"/>
          </w:tcPr>
          <w:p w14:paraId="4C9E2644">
            <w:pPr>
              <w:pStyle w:val="20"/>
              <w:rPr>
                <w:rFonts w:hint="eastAsia" w:ascii="仿宋_GB2312" w:hAnsi="仿宋_GB2312" w:eastAsia="仿宋_GB2312" w:cs="仿宋_GB2312"/>
                <w:szCs w:val="21"/>
                <w:highlight w:val="none"/>
              </w:rPr>
            </w:pPr>
          </w:p>
        </w:tc>
        <w:tc>
          <w:tcPr>
            <w:tcW w:w="3960" w:type="dxa"/>
            <w:gridSpan w:val="4"/>
          </w:tcPr>
          <w:p w14:paraId="6A7EF66F">
            <w:pPr>
              <w:pStyle w:val="20"/>
              <w:rPr>
                <w:rFonts w:hint="eastAsia" w:ascii="仿宋_GB2312" w:hAnsi="仿宋_GB2312" w:eastAsia="仿宋_GB2312" w:cs="仿宋_GB2312"/>
                <w:szCs w:val="21"/>
                <w:highlight w:val="none"/>
              </w:rPr>
            </w:pPr>
          </w:p>
        </w:tc>
        <w:tc>
          <w:tcPr>
            <w:tcW w:w="1793" w:type="dxa"/>
            <w:gridSpan w:val="2"/>
          </w:tcPr>
          <w:p w14:paraId="0F4348FB">
            <w:pPr>
              <w:pStyle w:val="20"/>
              <w:rPr>
                <w:rFonts w:hint="eastAsia" w:ascii="仿宋_GB2312" w:hAnsi="仿宋_GB2312" w:eastAsia="仿宋_GB2312" w:cs="仿宋_GB2312"/>
                <w:szCs w:val="21"/>
                <w:highlight w:val="none"/>
              </w:rPr>
            </w:pPr>
          </w:p>
        </w:tc>
        <w:tc>
          <w:tcPr>
            <w:tcW w:w="2517" w:type="dxa"/>
            <w:gridSpan w:val="2"/>
          </w:tcPr>
          <w:p w14:paraId="4171F78A">
            <w:pPr>
              <w:pStyle w:val="20"/>
              <w:rPr>
                <w:rFonts w:hint="eastAsia" w:ascii="仿宋_GB2312" w:hAnsi="仿宋_GB2312" w:eastAsia="仿宋_GB2312" w:cs="仿宋_GB2312"/>
                <w:szCs w:val="21"/>
                <w:highlight w:val="none"/>
              </w:rPr>
            </w:pPr>
          </w:p>
        </w:tc>
      </w:tr>
      <w:tr w14:paraId="0548E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260" w:type="dxa"/>
          </w:tcPr>
          <w:p w14:paraId="01C67B14">
            <w:pPr>
              <w:pStyle w:val="20"/>
              <w:rPr>
                <w:rFonts w:hint="eastAsia" w:ascii="仿宋_GB2312" w:hAnsi="仿宋_GB2312" w:eastAsia="仿宋_GB2312" w:cs="仿宋_GB2312"/>
                <w:szCs w:val="21"/>
                <w:highlight w:val="none"/>
              </w:rPr>
            </w:pPr>
          </w:p>
        </w:tc>
        <w:tc>
          <w:tcPr>
            <w:tcW w:w="3960" w:type="dxa"/>
            <w:gridSpan w:val="4"/>
          </w:tcPr>
          <w:p w14:paraId="121BA66D">
            <w:pPr>
              <w:pStyle w:val="20"/>
              <w:rPr>
                <w:rFonts w:hint="eastAsia" w:ascii="仿宋_GB2312" w:hAnsi="仿宋_GB2312" w:eastAsia="仿宋_GB2312" w:cs="仿宋_GB2312"/>
                <w:szCs w:val="21"/>
                <w:highlight w:val="none"/>
              </w:rPr>
            </w:pPr>
          </w:p>
        </w:tc>
        <w:tc>
          <w:tcPr>
            <w:tcW w:w="1793" w:type="dxa"/>
            <w:gridSpan w:val="2"/>
          </w:tcPr>
          <w:p w14:paraId="35EA43C4">
            <w:pPr>
              <w:pStyle w:val="20"/>
              <w:rPr>
                <w:rFonts w:hint="eastAsia" w:ascii="仿宋_GB2312" w:hAnsi="仿宋_GB2312" w:eastAsia="仿宋_GB2312" w:cs="仿宋_GB2312"/>
                <w:szCs w:val="21"/>
                <w:highlight w:val="none"/>
              </w:rPr>
            </w:pPr>
          </w:p>
        </w:tc>
        <w:tc>
          <w:tcPr>
            <w:tcW w:w="2517" w:type="dxa"/>
            <w:gridSpan w:val="2"/>
          </w:tcPr>
          <w:p w14:paraId="31B42DCD">
            <w:pPr>
              <w:pStyle w:val="20"/>
              <w:rPr>
                <w:rFonts w:hint="eastAsia" w:ascii="仿宋_GB2312" w:hAnsi="仿宋_GB2312" w:eastAsia="仿宋_GB2312" w:cs="仿宋_GB2312"/>
                <w:szCs w:val="21"/>
                <w:highlight w:val="none"/>
              </w:rPr>
            </w:pPr>
          </w:p>
        </w:tc>
      </w:tr>
      <w:tr w14:paraId="65E6D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1260" w:type="dxa"/>
          </w:tcPr>
          <w:p w14:paraId="665FDFE4">
            <w:pPr>
              <w:pStyle w:val="20"/>
              <w:rPr>
                <w:rFonts w:hint="eastAsia" w:ascii="仿宋_GB2312" w:hAnsi="仿宋_GB2312" w:eastAsia="仿宋_GB2312" w:cs="仿宋_GB2312"/>
                <w:szCs w:val="21"/>
                <w:highlight w:val="none"/>
              </w:rPr>
            </w:pPr>
          </w:p>
        </w:tc>
        <w:tc>
          <w:tcPr>
            <w:tcW w:w="3960" w:type="dxa"/>
            <w:gridSpan w:val="4"/>
          </w:tcPr>
          <w:p w14:paraId="4C8497C9">
            <w:pPr>
              <w:pStyle w:val="20"/>
              <w:rPr>
                <w:rFonts w:hint="eastAsia" w:ascii="仿宋_GB2312" w:hAnsi="仿宋_GB2312" w:eastAsia="仿宋_GB2312" w:cs="仿宋_GB2312"/>
                <w:szCs w:val="21"/>
                <w:highlight w:val="none"/>
              </w:rPr>
            </w:pPr>
          </w:p>
        </w:tc>
        <w:tc>
          <w:tcPr>
            <w:tcW w:w="1793" w:type="dxa"/>
            <w:gridSpan w:val="2"/>
          </w:tcPr>
          <w:p w14:paraId="59685A4C">
            <w:pPr>
              <w:pStyle w:val="20"/>
              <w:rPr>
                <w:rFonts w:hint="eastAsia" w:ascii="仿宋_GB2312" w:hAnsi="仿宋_GB2312" w:eastAsia="仿宋_GB2312" w:cs="仿宋_GB2312"/>
                <w:szCs w:val="21"/>
                <w:highlight w:val="none"/>
              </w:rPr>
            </w:pPr>
          </w:p>
        </w:tc>
        <w:tc>
          <w:tcPr>
            <w:tcW w:w="2517" w:type="dxa"/>
            <w:gridSpan w:val="2"/>
          </w:tcPr>
          <w:p w14:paraId="3CF5B267">
            <w:pPr>
              <w:pStyle w:val="20"/>
              <w:rPr>
                <w:rFonts w:hint="eastAsia" w:ascii="仿宋_GB2312" w:hAnsi="仿宋_GB2312" w:eastAsia="仿宋_GB2312" w:cs="仿宋_GB2312"/>
                <w:szCs w:val="21"/>
                <w:highlight w:val="none"/>
              </w:rPr>
            </w:pPr>
          </w:p>
        </w:tc>
      </w:tr>
    </w:tbl>
    <w:p w14:paraId="7ABF461D">
      <w:pPr>
        <w:spacing w:line="560" w:lineRule="exact"/>
        <w:ind w:firstLine="640" w:firstLineChars="200"/>
        <w:rPr>
          <w:rFonts w:ascii="方正小标宋简体" w:hAnsi="方正小标宋简体" w:eastAsia="方正小标宋简体" w:cs="方正小标宋简体"/>
          <w:sz w:val="44"/>
          <w:szCs w:val="44"/>
          <w:highlight w:val="none"/>
        </w:rPr>
      </w:pPr>
      <w:r>
        <w:rPr>
          <w:rFonts w:hint="eastAsia" w:ascii="仿宋_GB2312" w:hAnsi="仿宋_GB2312" w:eastAsia="仿宋_GB2312" w:cs="仿宋_GB2312"/>
          <w:sz w:val="32"/>
          <w:szCs w:val="32"/>
          <w:highlight w:val="none"/>
        </w:rPr>
        <w:t>注：</w:t>
      </w:r>
      <w:r>
        <w:rPr>
          <w:rFonts w:hint="eastAsia" w:ascii="仿宋_GB2312" w:hAnsi="仿宋_GB2312" w:eastAsia="仿宋_GB2312" w:cs="仿宋_GB2312"/>
          <w:color w:val="000000"/>
          <w:sz w:val="32"/>
          <w:szCs w:val="32"/>
          <w:highlight w:val="none"/>
        </w:rPr>
        <w:t>项目负责人需提供注册会计师</w:t>
      </w:r>
      <w:r>
        <w:rPr>
          <w:rFonts w:hint="eastAsia" w:ascii="仿宋_GB2312" w:hAnsi="仿宋_GB2312" w:eastAsia="仿宋_GB2312" w:cs="仿宋_GB2312"/>
          <w:color w:val="000000"/>
          <w:sz w:val="32"/>
          <w:szCs w:val="32"/>
          <w:highlight w:val="none"/>
          <w:lang w:val="en-US" w:eastAsia="zh-CN"/>
        </w:rPr>
        <w:t>/税务师</w:t>
      </w:r>
      <w:r>
        <w:rPr>
          <w:rFonts w:hint="eastAsia" w:ascii="仿宋_GB2312" w:hAnsi="仿宋_GB2312" w:eastAsia="仿宋_GB2312" w:cs="仿宋_GB2312"/>
          <w:color w:val="000000"/>
          <w:sz w:val="32"/>
          <w:szCs w:val="32"/>
          <w:highlight w:val="none"/>
        </w:rPr>
        <w:t>资格证等文件规定的相关材料。</w:t>
      </w:r>
      <w:bookmarkStart w:id="45" w:name="_Toc15020"/>
      <w:bookmarkStart w:id="46" w:name="_Toc29297_WPSOffice_Level2"/>
      <w:bookmarkStart w:id="47" w:name="_Toc9094"/>
      <w:bookmarkStart w:id="48" w:name="_Toc12504_WPSOffice_Level2"/>
      <w:bookmarkStart w:id="49" w:name="_Toc11607"/>
      <w:bookmarkStart w:id="50" w:name="_Toc16457_WPSOffice_Level2"/>
      <w:bookmarkStart w:id="51" w:name="_Toc30280"/>
      <w:r>
        <w:rPr>
          <w:rFonts w:hint="eastAsia" w:ascii="宋体" w:hAnsi="宋体" w:cs="宋体"/>
          <w:b/>
          <w:sz w:val="28"/>
          <w:szCs w:val="28"/>
          <w:highlight w:val="none"/>
          <w:lang w:val="zh-CN" w:bidi="zh-CN"/>
        </w:rPr>
        <w:br w:type="page"/>
      </w:r>
      <w:r>
        <w:rPr>
          <w:rFonts w:hint="eastAsia" w:ascii="方正小标宋简体" w:hAnsi="方正小标宋简体" w:eastAsia="方正小标宋简体" w:cs="方正小标宋简体"/>
          <w:bCs/>
          <w:sz w:val="44"/>
          <w:szCs w:val="44"/>
          <w:highlight w:val="none"/>
          <w:lang w:bidi="zh-CN"/>
        </w:rPr>
        <w:t>六</w:t>
      </w:r>
      <w:r>
        <w:rPr>
          <w:rFonts w:hint="eastAsia" w:ascii="方正小标宋简体" w:hAnsi="方正小标宋简体" w:eastAsia="方正小标宋简体" w:cs="方正小标宋简体"/>
          <w:b/>
          <w:sz w:val="44"/>
          <w:szCs w:val="44"/>
          <w:highlight w:val="none"/>
          <w:lang w:bidi="zh-CN"/>
        </w:rPr>
        <w:t>、</w:t>
      </w:r>
      <w:r>
        <w:rPr>
          <w:rFonts w:hint="eastAsia" w:ascii="方正小标宋简体" w:hAnsi="方正小标宋简体" w:eastAsia="方正小标宋简体" w:cs="方正小标宋简体"/>
          <w:sz w:val="44"/>
          <w:szCs w:val="44"/>
          <w:highlight w:val="none"/>
        </w:rPr>
        <w:t>针对本项目编制完整的服务计划方案及</w:t>
      </w:r>
    </w:p>
    <w:p w14:paraId="00E951EB">
      <w:pPr>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保障措施</w:t>
      </w:r>
    </w:p>
    <w:p w14:paraId="1834A534">
      <w:pPr>
        <w:spacing w:line="560" w:lineRule="exact"/>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（格式自定）</w:t>
      </w:r>
      <w:bookmarkEnd w:id="45"/>
      <w:bookmarkEnd w:id="46"/>
      <w:bookmarkEnd w:id="47"/>
      <w:bookmarkEnd w:id="48"/>
      <w:bookmarkEnd w:id="49"/>
      <w:bookmarkEnd w:id="50"/>
      <w:bookmarkEnd w:id="51"/>
    </w:p>
    <w:p w14:paraId="1D7A79AC">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p>
    <w:p w14:paraId="39ADDD93">
      <w:pPr>
        <w:pStyle w:val="3"/>
        <w:spacing w:before="0" w:after="0" w:line="560" w:lineRule="exact"/>
        <w:jc w:val="center"/>
        <w:rPr>
          <w:rFonts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七、承诺</w:t>
      </w:r>
    </w:p>
    <w:p w14:paraId="0C11F9D6">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保密承诺和无处罚承诺（或处罚文件）。</w:t>
      </w:r>
    </w:p>
    <w:p w14:paraId="6110782C">
      <w:pPr>
        <w:spacing w:line="360" w:lineRule="auto"/>
        <w:rPr>
          <w:rFonts w:ascii="仿宋_GB2312" w:hAnsi="黑体" w:eastAsia="仿宋_GB2312" w:cs="Adobe ｷﾂﾋﾎ Std R"/>
          <w:sz w:val="21"/>
          <w:szCs w:val="21"/>
          <w:highlight w:val="none"/>
        </w:rPr>
      </w:pPr>
    </w:p>
    <w:sectPr>
      <w:type w:val="continuous"/>
      <w:pgSz w:w="11900" w:h="16820"/>
      <w:pgMar w:top="1060" w:right="1440" w:bottom="1440" w:left="1440" w:header="0" w:footer="0" w:gutter="0"/>
      <w:cols w:equalWidth="0" w:num="1">
        <w:col w:w="90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dobe ｷﾂﾋﾎ Std R">
    <w:altName w:val="MS Gothic"/>
    <w:panose1 w:val="00000000000000000000"/>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1D24F">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00387E">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E00387E">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6D2365"/>
    <w:multiLevelType w:val="singleLevel"/>
    <w:tmpl w:val="DA6D2365"/>
    <w:lvl w:ilvl="0" w:tentative="0">
      <w:start w:val="2"/>
      <w:numFmt w:val="decimal"/>
      <w:suff w:val="nothing"/>
      <w:lvlText w:val="（%1）"/>
      <w:lvlJc w:val="left"/>
    </w:lvl>
  </w:abstractNum>
  <w:abstractNum w:abstractNumId="1">
    <w:nsid w:val="4150F60C"/>
    <w:multiLevelType w:val="singleLevel"/>
    <w:tmpl w:val="4150F60C"/>
    <w:lvl w:ilvl="0" w:tentative="0">
      <w:start w:val="1"/>
      <w:numFmt w:val="decimal"/>
      <w:suff w:val="nothing"/>
      <w:lvlText w:val="（%1）"/>
      <w:lvlJc w:val="left"/>
    </w:lvl>
  </w:abstractNum>
  <w:abstractNum w:abstractNumId="2">
    <w:nsid w:val="516D1072"/>
    <w:multiLevelType w:val="multilevel"/>
    <w:tmpl w:val="516D1072"/>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1NDUzODEwM2UxMzZkNWQ5MWUwMzQ3YzIyNzRhZTQifQ=="/>
  </w:docVars>
  <w:rsids>
    <w:rsidRoot w:val="003E06BB"/>
    <w:rsid w:val="000005CB"/>
    <w:rsid w:val="0000137E"/>
    <w:rsid w:val="000029BA"/>
    <w:rsid w:val="00030431"/>
    <w:rsid w:val="00031BFF"/>
    <w:rsid w:val="00032516"/>
    <w:rsid w:val="00041013"/>
    <w:rsid w:val="00042422"/>
    <w:rsid w:val="000445B4"/>
    <w:rsid w:val="00045E4D"/>
    <w:rsid w:val="000504B5"/>
    <w:rsid w:val="00052E29"/>
    <w:rsid w:val="00055C05"/>
    <w:rsid w:val="00057399"/>
    <w:rsid w:val="0006362D"/>
    <w:rsid w:val="00066491"/>
    <w:rsid w:val="0007467F"/>
    <w:rsid w:val="00082BAF"/>
    <w:rsid w:val="00085B58"/>
    <w:rsid w:val="00090021"/>
    <w:rsid w:val="00092AF8"/>
    <w:rsid w:val="00092CCE"/>
    <w:rsid w:val="0009688B"/>
    <w:rsid w:val="00096AD0"/>
    <w:rsid w:val="000A2456"/>
    <w:rsid w:val="000A6D96"/>
    <w:rsid w:val="000A7A12"/>
    <w:rsid w:val="000B101F"/>
    <w:rsid w:val="000B34FA"/>
    <w:rsid w:val="000B438F"/>
    <w:rsid w:val="000C0144"/>
    <w:rsid w:val="000C22CB"/>
    <w:rsid w:val="000D1858"/>
    <w:rsid w:val="000D2395"/>
    <w:rsid w:val="000D7F07"/>
    <w:rsid w:val="000E0E20"/>
    <w:rsid w:val="000E46F9"/>
    <w:rsid w:val="000E7F02"/>
    <w:rsid w:val="000F1DED"/>
    <w:rsid w:val="000F5B5E"/>
    <w:rsid w:val="000F7740"/>
    <w:rsid w:val="00101566"/>
    <w:rsid w:val="00106764"/>
    <w:rsid w:val="0010702A"/>
    <w:rsid w:val="00110AA6"/>
    <w:rsid w:val="00114714"/>
    <w:rsid w:val="00114C07"/>
    <w:rsid w:val="001218B6"/>
    <w:rsid w:val="00124557"/>
    <w:rsid w:val="00136FCC"/>
    <w:rsid w:val="0014254F"/>
    <w:rsid w:val="0015024B"/>
    <w:rsid w:val="001535E5"/>
    <w:rsid w:val="00160813"/>
    <w:rsid w:val="00164CB4"/>
    <w:rsid w:val="0017396D"/>
    <w:rsid w:val="00196415"/>
    <w:rsid w:val="001970D0"/>
    <w:rsid w:val="001A434A"/>
    <w:rsid w:val="001A4F3B"/>
    <w:rsid w:val="001C4893"/>
    <w:rsid w:val="001C600B"/>
    <w:rsid w:val="001D1C73"/>
    <w:rsid w:val="001D5E33"/>
    <w:rsid w:val="001E461E"/>
    <w:rsid w:val="001F157C"/>
    <w:rsid w:val="00204F4F"/>
    <w:rsid w:val="002073E4"/>
    <w:rsid w:val="00211B80"/>
    <w:rsid w:val="002158A3"/>
    <w:rsid w:val="00230BAB"/>
    <w:rsid w:val="00230E7A"/>
    <w:rsid w:val="00244B4B"/>
    <w:rsid w:val="00253671"/>
    <w:rsid w:val="00270668"/>
    <w:rsid w:val="00272B19"/>
    <w:rsid w:val="00291957"/>
    <w:rsid w:val="002A1968"/>
    <w:rsid w:val="002B3C98"/>
    <w:rsid w:val="002B4E50"/>
    <w:rsid w:val="002B7649"/>
    <w:rsid w:val="002C107C"/>
    <w:rsid w:val="002D7EB4"/>
    <w:rsid w:val="002E2F58"/>
    <w:rsid w:val="002E4293"/>
    <w:rsid w:val="002F1266"/>
    <w:rsid w:val="002F385C"/>
    <w:rsid w:val="00305B68"/>
    <w:rsid w:val="003060E1"/>
    <w:rsid w:val="00307BE7"/>
    <w:rsid w:val="003162E7"/>
    <w:rsid w:val="00321B6A"/>
    <w:rsid w:val="00353023"/>
    <w:rsid w:val="003618D0"/>
    <w:rsid w:val="00362180"/>
    <w:rsid w:val="0036372D"/>
    <w:rsid w:val="00370188"/>
    <w:rsid w:val="003808D1"/>
    <w:rsid w:val="003831B2"/>
    <w:rsid w:val="00395DBE"/>
    <w:rsid w:val="003A12E7"/>
    <w:rsid w:val="003A708D"/>
    <w:rsid w:val="003B3427"/>
    <w:rsid w:val="003C0F18"/>
    <w:rsid w:val="003D4226"/>
    <w:rsid w:val="003E06BB"/>
    <w:rsid w:val="003E4CDE"/>
    <w:rsid w:val="003F22D8"/>
    <w:rsid w:val="00403513"/>
    <w:rsid w:val="00423A7E"/>
    <w:rsid w:val="00424769"/>
    <w:rsid w:val="004525BF"/>
    <w:rsid w:val="00456AA0"/>
    <w:rsid w:val="00460DF2"/>
    <w:rsid w:val="004633CF"/>
    <w:rsid w:val="00463844"/>
    <w:rsid w:val="004661AF"/>
    <w:rsid w:val="0046638A"/>
    <w:rsid w:val="00466E75"/>
    <w:rsid w:val="0046794C"/>
    <w:rsid w:val="0048120D"/>
    <w:rsid w:val="004813BC"/>
    <w:rsid w:val="00490B24"/>
    <w:rsid w:val="00493E76"/>
    <w:rsid w:val="004A4F54"/>
    <w:rsid w:val="004A4FD5"/>
    <w:rsid w:val="004B3312"/>
    <w:rsid w:val="004C7BF9"/>
    <w:rsid w:val="004D012D"/>
    <w:rsid w:val="004D0A45"/>
    <w:rsid w:val="004E4DAB"/>
    <w:rsid w:val="005113D1"/>
    <w:rsid w:val="00515915"/>
    <w:rsid w:val="005227C1"/>
    <w:rsid w:val="00553111"/>
    <w:rsid w:val="00557DA5"/>
    <w:rsid w:val="00572A2F"/>
    <w:rsid w:val="00574644"/>
    <w:rsid w:val="005822D6"/>
    <w:rsid w:val="0059088F"/>
    <w:rsid w:val="005A115D"/>
    <w:rsid w:val="005A3ABD"/>
    <w:rsid w:val="005A56A9"/>
    <w:rsid w:val="005C15C5"/>
    <w:rsid w:val="005C1738"/>
    <w:rsid w:val="005C6768"/>
    <w:rsid w:val="005F3CE1"/>
    <w:rsid w:val="005F5005"/>
    <w:rsid w:val="005F7616"/>
    <w:rsid w:val="006050FB"/>
    <w:rsid w:val="006153E2"/>
    <w:rsid w:val="00624760"/>
    <w:rsid w:val="0063386A"/>
    <w:rsid w:val="00650EC1"/>
    <w:rsid w:val="00652780"/>
    <w:rsid w:val="006541CF"/>
    <w:rsid w:val="00654E3D"/>
    <w:rsid w:val="00671746"/>
    <w:rsid w:val="006726CC"/>
    <w:rsid w:val="00696CB1"/>
    <w:rsid w:val="006A5139"/>
    <w:rsid w:val="006B68EE"/>
    <w:rsid w:val="006B7A94"/>
    <w:rsid w:val="006C62D7"/>
    <w:rsid w:val="006C6A4E"/>
    <w:rsid w:val="006D3F4F"/>
    <w:rsid w:val="006E5614"/>
    <w:rsid w:val="006E6C2D"/>
    <w:rsid w:val="006F09A3"/>
    <w:rsid w:val="006F7153"/>
    <w:rsid w:val="006F7838"/>
    <w:rsid w:val="00703BC6"/>
    <w:rsid w:val="00704B44"/>
    <w:rsid w:val="007101C6"/>
    <w:rsid w:val="00712D7C"/>
    <w:rsid w:val="00724EB8"/>
    <w:rsid w:val="0073054A"/>
    <w:rsid w:val="00730898"/>
    <w:rsid w:val="00732DA2"/>
    <w:rsid w:val="00737836"/>
    <w:rsid w:val="00740195"/>
    <w:rsid w:val="007460C0"/>
    <w:rsid w:val="007548C2"/>
    <w:rsid w:val="00760462"/>
    <w:rsid w:val="00761C21"/>
    <w:rsid w:val="00764F12"/>
    <w:rsid w:val="00771537"/>
    <w:rsid w:val="00773916"/>
    <w:rsid w:val="00776C43"/>
    <w:rsid w:val="0078267D"/>
    <w:rsid w:val="00783A47"/>
    <w:rsid w:val="00784BEA"/>
    <w:rsid w:val="007A1FA0"/>
    <w:rsid w:val="007A5120"/>
    <w:rsid w:val="007A7F6D"/>
    <w:rsid w:val="007B1CA2"/>
    <w:rsid w:val="007B6052"/>
    <w:rsid w:val="007B7E0F"/>
    <w:rsid w:val="007C08F8"/>
    <w:rsid w:val="007C10F9"/>
    <w:rsid w:val="007C3BA4"/>
    <w:rsid w:val="007C44AA"/>
    <w:rsid w:val="007D175D"/>
    <w:rsid w:val="007D2A53"/>
    <w:rsid w:val="007E2518"/>
    <w:rsid w:val="007E43D2"/>
    <w:rsid w:val="007F5282"/>
    <w:rsid w:val="008073EE"/>
    <w:rsid w:val="00810F8D"/>
    <w:rsid w:val="00812F1F"/>
    <w:rsid w:val="00820F5B"/>
    <w:rsid w:val="0082135B"/>
    <w:rsid w:val="00821820"/>
    <w:rsid w:val="008251C9"/>
    <w:rsid w:val="008442D7"/>
    <w:rsid w:val="00844AEB"/>
    <w:rsid w:val="00844B76"/>
    <w:rsid w:val="008659A5"/>
    <w:rsid w:val="00865DEB"/>
    <w:rsid w:val="00865EF1"/>
    <w:rsid w:val="00870BE7"/>
    <w:rsid w:val="008B0310"/>
    <w:rsid w:val="008B52CB"/>
    <w:rsid w:val="008D63F6"/>
    <w:rsid w:val="008E4DA2"/>
    <w:rsid w:val="008E5298"/>
    <w:rsid w:val="008E7FDE"/>
    <w:rsid w:val="008F421E"/>
    <w:rsid w:val="008F7A34"/>
    <w:rsid w:val="00901AF2"/>
    <w:rsid w:val="00907154"/>
    <w:rsid w:val="00914DFD"/>
    <w:rsid w:val="00916977"/>
    <w:rsid w:val="00921B22"/>
    <w:rsid w:val="00921DD1"/>
    <w:rsid w:val="0093273D"/>
    <w:rsid w:val="009416C1"/>
    <w:rsid w:val="00942094"/>
    <w:rsid w:val="00960F56"/>
    <w:rsid w:val="00961FA9"/>
    <w:rsid w:val="00965DE9"/>
    <w:rsid w:val="00971A04"/>
    <w:rsid w:val="009823E6"/>
    <w:rsid w:val="009848A3"/>
    <w:rsid w:val="0098567F"/>
    <w:rsid w:val="009A7C16"/>
    <w:rsid w:val="009C4F32"/>
    <w:rsid w:val="009C5944"/>
    <w:rsid w:val="009D6DD0"/>
    <w:rsid w:val="009F36AB"/>
    <w:rsid w:val="00A17850"/>
    <w:rsid w:val="00A27210"/>
    <w:rsid w:val="00A27A58"/>
    <w:rsid w:val="00A32146"/>
    <w:rsid w:val="00A511B9"/>
    <w:rsid w:val="00A53CF8"/>
    <w:rsid w:val="00A60133"/>
    <w:rsid w:val="00A70C95"/>
    <w:rsid w:val="00A71775"/>
    <w:rsid w:val="00A76221"/>
    <w:rsid w:val="00A76C9C"/>
    <w:rsid w:val="00A81A4A"/>
    <w:rsid w:val="00A85F91"/>
    <w:rsid w:val="00A8711F"/>
    <w:rsid w:val="00A97368"/>
    <w:rsid w:val="00AA413B"/>
    <w:rsid w:val="00AB6FDF"/>
    <w:rsid w:val="00AC4CEA"/>
    <w:rsid w:val="00AD4EE6"/>
    <w:rsid w:val="00AE068A"/>
    <w:rsid w:val="00AE5ECB"/>
    <w:rsid w:val="00B03FBE"/>
    <w:rsid w:val="00B075FC"/>
    <w:rsid w:val="00B1256F"/>
    <w:rsid w:val="00B35AA0"/>
    <w:rsid w:val="00B4486A"/>
    <w:rsid w:val="00B50E00"/>
    <w:rsid w:val="00B664B5"/>
    <w:rsid w:val="00B764DF"/>
    <w:rsid w:val="00B77DAD"/>
    <w:rsid w:val="00B841B8"/>
    <w:rsid w:val="00B96237"/>
    <w:rsid w:val="00BA0799"/>
    <w:rsid w:val="00BA3DF7"/>
    <w:rsid w:val="00BA6665"/>
    <w:rsid w:val="00BD228C"/>
    <w:rsid w:val="00BF1C23"/>
    <w:rsid w:val="00BF3233"/>
    <w:rsid w:val="00C065B1"/>
    <w:rsid w:val="00C15DB7"/>
    <w:rsid w:val="00C16870"/>
    <w:rsid w:val="00C17FA4"/>
    <w:rsid w:val="00C37E64"/>
    <w:rsid w:val="00C433CC"/>
    <w:rsid w:val="00C47BEE"/>
    <w:rsid w:val="00C66F96"/>
    <w:rsid w:val="00C677B0"/>
    <w:rsid w:val="00C705EE"/>
    <w:rsid w:val="00C840E4"/>
    <w:rsid w:val="00CA74C1"/>
    <w:rsid w:val="00CB547B"/>
    <w:rsid w:val="00CB5F9B"/>
    <w:rsid w:val="00CE04F4"/>
    <w:rsid w:val="00CE789A"/>
    <w:rsid w:val="00CE7E19"/>
    <w:rsid w:val="00CF04B1"/>
    <w:rsid w:val="00CF5B05"/>
    <w:rsid w:val="00CF7960"/>
    <w:rsid w:val="00D148B6"/>
    <w:rsid w:val="00D16E8C"/>
    <w:rsid w:val="00D23906"/>
    <w:rsid w:val="00D26D9F"/>
    <w:rsid w:val="00D358F4"/>
    <w:rsid w:val="00D45740"/>
    <w:rsid w:val="00D45939"/>
    <w:rsid w:val="00D5321E"/>
    <w:rsid w:val="00D54811"/>
    <w:rsid w:val="00D66771"/>
    <w:rsid w:val="00D7742D"/>
    <w:rsid w:val="00D779C1"/>
    <w:rsid w:val="00D8200E"/>
    <w:rsid w:val="00D831E2"/>
    <w:rsid w:val="00D93A04"/>
    <w:rsid w:val="00DA6904"/>
    <w:rsid w:val="00DB1E6A"/>
    <w:rsid w:val="00DB2229"/>
    <w:rsid w:val="00DC257F"/>
    <w:rsid w:val="00DD46DD"/>
    <w:rsid w:val="00DE3261"/>
    <w:rsid w:val="00DE40FF"/>
    <w:rsid w:val="00DE4D79"/>
    <w:rsid w:val="00DF0599"/>
    <w:rsid w:val="00DF14BB"/>
    <w:rsid w:val="00E07E74"/>
    <w:rsid w:val="00E15E73"/>
    <w:rsid w:val="00E303AD"/>
    <w:rsid w:val="00E31992"/>
    <w:rsid w:val="00E323B1"/>
    <w:rsid w:val="00E4156D"/>
    <w:rsid w:val="00E50ADB"/>
    <w:rsid w:val="00E8008A"/>
    <w:rsid w:val="00E86AB8"/>
    <w:rsid w:val="00E8765F"/>
    <w:rsid w:val="00E91383"/>
    <w:rsid w:val="00EA7FEF"/>
    <w:rsid w:val="00EB0688"/>
    <w:rsid w:val="00EB0DA4"/>
    <w:rsid w:val="00EB23EE"/>
    <w:rsid w:val="00ED720B"/>
    <w:rsid w:val="00EE3E27"/>
    <w:rsid w:val="00EE5A29"/>
    <w:rsid w:val="00EE5E55"/>
    <w:rsid w:val="00EF7BE2"/>
    <w:rsid w:val="00F1536A"/>
    <w:rsid w:val="00F413C2"/>
    <w:rsid w:val="00F617A7"/>
    <w:rsid w:val="00F6399E"/>
    <w:rsid w:val="00F63F3C"/>
    <w:rsid w:val="00F84CCA"/>
    <w:rsid w:val="00F854F7"/>
    <w:rsid w:val="00F8591F"/>
    <w:rsid w:val="00F944B1"/>
    <w:rsid w:val="00FA194D"/>
    <w:rsid w:val="00FA3913"/>
    <w:rsid w:val="00FA4228"/>
    <w:rsid w:val="00FA5BEC"/>
    <w:rsid w:val="00FC6008"/>
    <w:rsid w:val="00FD2493"/>
    <w:rsid w:val="00FD260E"/>
    <w:rsid w:val="00FD4351"/>
    <w:rsid w:val="00FD5D82"/>
    <w:rsid w:val="00FD6013"/>
    <w:rsid w:val="00FD6C39"/>
    <w:rsid w:val="00FE6E5F"/>
    <w:rsid w:val="01057174"/>
    <w:rsid w:val="010A1CEA"/>
    <w:rsid w:val="01CF32DE"/>
    <w:rsid w:val="01F01FB8"/>
    <w:rsid w:val="02441F1E"/>
    <w:rsid w:val="02B53F59"/>
    <w:rsid w:val="02B86F74"/>
    <w:rsid w:val="02C31095"/>
    <w:rsid w:val="02D74B40"/>
    <w:rsid w:val="03016665"/>
    <w:rsid w:val="0315158F"/>
    <w:rsid w:val="03D64DF8"/>
    <w:rsid w:val="041871BE"/>
    <w:rsid w:val="04671920"/>
    <w:rsid w:val="04687876"/>
    <w:rsid w:val="052F1A80"/>
    <w:rsid w:val="05976809"/>
    <w:rsid w:val="05C30C0A"/>
    <w:rsid w:val="05CF5FA2"/>
    <w:rsid w:val="05D763F5"/>
    <w:rsid w:val="061E4834"/>
    <w:rsid w:val="06283DAE"/>
    <w:rsid w:val="062E5DB4"/>
    <w:rsid w:val="06500E91"/>
    <w:rsid w:val="06B0032D"/>
    <w:rsid w:val="06D43D9F"/>
    <w:rsid w:val="06E635A4"/>
    <w:rsid w:val="086230FE"/>
    <w:rsid w:val="08B9738C"/>
    <w:rsid w:val="08CA084D"/>
    <w:rsid w:val="08D00067"/>
    <w:rsid w:val="08D33AF9"/>
    <w:rsid w:val="08DC2356"/>
    <w:rsid w:val="08EC29C7"/>
    <w:rsid w:val="091A12E3"/>
    <w:rsid w:val="09B14DBC"/>
    <w:rsid w:val="09F47D86"/>
    <w:rsid w:val="0A0124A3"/>
    <w:rsid w:val="0ABC1B74"/>
    <w:rsid w:val="0AE20526"/>
    <w:rsid w:val="0B7218AA"/>
    <w:rsid w:val="0B9F1F73"/>
    <w:rsid w:val="0BAD643E"/>
    <w:rsid w:val="0BBA7A57"/>
    <w:rsid w:val="0C1741FF"/>
    <w:rsid w:val="0C34090D"/>
    <w:rsid w:val="0C7803A2"/>
    <w:rsid w:val="0CCA74C4"/>
    <w:rsid w:val="0CE623A3"/>
    <w:rsid w:val="0CEC1CC4"/>
    <w:rsid w:val="0D044784"/>
    <w:rsid w:val="0D211850"/>
    <w:rsid w:val="0D2508BB"/>
    <w:rsid w:val="0D6E42F3"/>
    <w:rsid w:val="0D881B59"/>
    <w:rsid w:val="0D9F44AC"/>
    <w:rsid w:val="0DDD1A0E"/>
    <w:rsid w:val="0DDE3227"/>
    <w:rsid w:val="0E1B57AE"/>
    <w:rsid w:val="0E8C4A31"/>
    <w:rsid w:val="0EB038D4"/>
    <w:rsid w:val="0EC617D1"/>
    <w:rsid w:val="0ED71153"/>
    <w:rsid w:val="0EEF4FBF"/>
    <w:rsid w:val="0F3155D8"/>
    <w:rsid w:val="0F4C0664"/>
    <w:rsid w:val="0F59068B"/>
    <w:rsid w:val="0FFE370C"/>
    <w:rsid w:val="100F4C78"/>
    <w:rsid w:val="10466E61"/>
    <w:rsid w:val="10553F14"/>
    <w:rsid w:val="105651B6"/>
    <w:rsid w:val="1069278A"/>
    <w:rsid w:val="10AE684B"/>
    <w:rsid w:val="11162CD7"/>
    <w:rsid w:val="112B160D"/>
    <w:rsid w:val="116E163F"/>
    <w:rsid w:val="116E2B13"/>
    <w:rsid w:val="11E60C18"/>
    <w:rsid w:val="11F96B22"/>
    <w:rsid w:val="12400345"/>
    <w:rsid w:val="124D11B7"/>
    <w:rsid w:val="12831554"/>
    <w:rsid w:val="137C69C5"/>
    <w:rsid w:val="141A663B"/>
    <w:rsid w:val="146B7E1D"/>
    <w:rsid w:val="148368D6"/>
    <w:rsid w:val="15064E11"/>
    <w:rsid w:val="150E4DD5"/>
    <w:rsid w:val="15127C5A"/>
    <w:rsid w:val="15237771"/>
    <w:rsid w:val="1549060A"/>
    <w:rsid w:val="15E50ECA"/>
    <w:rsid w:val="15EB5ACA"/>
    <w:rsid w:val="1625352A"/>
    <w:rsid w:val="163A1216"/>
    <w:rsid w:val="16640041"/>
    <w:rsid w:val="1666200B"/>
    <w:rsid w:val="16783AEC"/>
    <w:rsid w:val="167F2C0C"/>
    <w:rsid w:val="168801D3"/>
    <w:rsid w:val="1696065C"/>
    <w:rsid w:val="16A85221"/>
    <w:rsid w:val="16EB4227"/>
    <w:rsid w:val="17326391"/>
    <w:rsid w:val="1759391E"/>
    <w:rsid w:val="177E048D"/>
    <w:rsid w:val="18167A61"/>
    <w:rsid w:val="1821268E"/>
    <w:rsid w:val="189A2AF9"/>
    <w:rsid w:val="18D9218D"/>
    <w:rsid w:val="191F46F3"/>
    <w:rsid w:val="193B777F"/>
    <w:rsid w:val="1AC24624"/>
    <w:rsid w:val="1AF5494F"/>
    <w:rsid w:val="1AF916A0"/>
    <w:rsid w:val="1B2A18D8"/>
    <w:rsid w:val="1B866CAC"/>
    <w:rsid w:val="1B8847D2"/>
    <w:rsid w:val="1BCE5A57"/>
    <w:rsid w:val="1BF14125"/>
    <w:rsid w:val="1C694603"/>
    <w:rsid w:val="1C89282D"/>
    <w:rsid w:val="1C934BD4"/>
    <w:rsid w:val="1CA13D9D"/>
    <w:rsid w:val="1CA44C71"/>
    <w:rsid w:val="1CB154E7"/>
    <w:rsid w:val="1DB93368"/>
    <w:rsid w:val="1DEA6013"/>
    <w:rsid w:val="1DEF28E6"/>
    <w:rsid w:val="1E917D34"/>
    <w:rsid w:val="1EBB6FFD"/>
    <w:rsid w:val="1F046865"/>
    <w:rsid w:val="1F1D7927"/>
    <w:rsid w:val="1F391B17"/>
    <w:rsid w:val="1F721A21"/>
    <w:rsid w:val="1FBB33C8"/>
    <w:rsid w:val="1FC009DE"/>
    <w:rsid w:val="1FD44489"/>
    <w:rsid w:val="20210D51"/>
    <w:rsid w:val="204D7D98"/>
    <w:rsid w:val="20A57BD4"/>
    <w:rsid w:val="20A97346"/>
    <w:rsid w:val="20F3093F"/>
    <w:rsid w:val="21091417"/>
    <w:rsid w:val="214C4304"/>
    <w:rsid w:val="224621A6"/>
    <w:rsid w:val="225673D8"/>
    <w:rsid w:val="229879F0"/>
    <w:rsid w:val="230B6E11"/>
    <w:rsid w:val="23283CBE"/>
    <w:rsid w:val="2342170A"/>
    <w:rsid w:val="239F4DAE"/>
    <w:rsid w:val="24262DDA"/>
    <w:rsid w:val="24392B0D"/>
    <w:rsid w:val="245F1806"/>
    <w:rsid w:val="24765B0F"/>
    <w:rsid w:val="24AD6AC2"/>
    <w:rsid w:val="24EA02AB"/>
    <w:rsid w:val="24EF7670"/>
    <w:rsid w:val="254F20D4"/>
    <w:rsid w:val="25565941"/>
    <w:rsid w:val="258B7398"/>
    <w:rsid w:val="25C44658"/>
    <w:rsid w:val="25D0780B"/>
    <w:rsid w:val="26000FFC"/>
    <w:rsid w:val="2605632B"/>
    <w:rsid w:val="26202AAD"/>
    <w:rsid w:val="264B6B28"/>
    <w:rsid w:val="269C135C"/>
    <w:rsid w:val="26B66402"/>
    <w:rsid w:val="26D21D0B"/>
    <w:rsid w:val="26D46B1D"/>
    <w:rsid w:val="26FE3B9A"/>
    <w:rsid w:val="2700322A"/>
    <w:rsid w:val="271C2272"/>
    <w:rsid w:val="277B51EB"/>
    <w:rsid w:val="27AE736E"/>
    <w:rsid w:val="27FD1F2D"/>
    <w:rsid w:val="28377363"/>
    <w:rsid w:val="283F64D2"/>
    <w:rsid w:val="28A54C15"/>
    <w:rsid w:val="28D40648"/>
    <w:rsid w:val="28D9041B"/>
    <w:rsid w:val="28FB20DF"/>
    <w:rsid w:val="28FB4835"/>
    <w:rsid w:val="299407E6"/>
    <w:rsid w:val="29D11A3A"/>
    <w:rsid w:val="2ABE5D0F"/>
    <w:rsid w:val="2AC10D1E"/>
    <w:rsid w:val="2ADA66CC"/>
    <w:rsid w:val="2AF7339F"/>
    <w:rsid w:val="2B3934D4"/>
    <w:rsid w:val="2BC25ADE"/>
    <w:rsid w:val="2BDB094E"/>
    <w:rsid w:val="2BF45A4F"/>
    <w:rsid w:val="2C666026"/>
    <w:rsid w:val="2C882884"/>
    <w:rsid w:val="2CF03F85"/>
    <w:rsid w:val="2D0637A8"/>
    <w:rsid w:val="2D7B7CF2"/>
    <w:rsid w:val="2D7E5A35"/>
    <w:rsid w:val="2D99461C"/>
    <w:rsid w:val="2DAC4350"/>
    <w:rsid w:val="2DF6381D"/>
    <w:rsid w:val="2E0E6DB8"/>
    <w:rsid w:val="2E343DB3"/>
    <w:rsid w:val="2E403963"/>
    <w:rsid w:val="2EA251FA"/>
    <w:rsid w:val="2EE63891"/>
    <w:rsid w:val="2F7E5015"/>
    <w:rsid w:val="2FC82F97"/>
    <w:rsid w:val="2FCA4F61"/>
    <w:rsid w:val="2FFB511A"/>
    <w:rsid w:val="305F7D9F"/>
    <w:rsid w:val="30817D16"/>
    <w:rsid w:val="30EE1DEE"/>
    <w:rsid w:val="31623839"/>
    <w:rsid w:val="31855B3B"/>
    <w:rsid w:val="318A0E4C"/>
    <w:rsid w:val="31B0002D"/>
    <w:rsid w:val="31ED419A"/>
    <w:rsid w:val="322D6F7E"/>
    <w:rsid w:val="3236068C"/>
    <w:rsid w:val="334D3EDF"/>
    <w:rsid w:val="33C1667B"/>
    <w:rsid w:val="340842AA"/>
    <w:rsid w:val="34CF6B76"/>
    <w:rsid w:val="350B5E00"/>
    <w:rsid w:val="35944047"/>
    <w:rsid w:val="359A03B9"/>
    <w:rsid w:val="360E3A7E"/>
    <w:rsid w:val="365D2090"/>
    <w:rsid w:val="365D6B2F"/>
    <w:rsid w:val="373C1E2F"/>
    <w:rsid w:val="376E11E5"/>
    <w:rsid w:val="37756C56"/>
    <w:rsid w:val="37A367C3"/>
    <w:rsid w:val="37AC319E"/>
    <w:rsid w:val="37F10D98"/>
    <w:rsid w:val="3814321D"/>
    <w:rsid w:val="382F0057"/>
    <w:rsid w:val="38B66C29"/>
    <w:rsid w:val="390B0AC4"/>
    <w:rsid w:val="392751D2"/>
    <w:rsid w:val="39697599"/>
    <w:rsid w:val="39A11225"/>
    <w:rsid w:val="3A4F2C33"/>
    <w:rsid w:val="3A6A7A6C"/>
    <w:rsid w:val="3ACC6031"/>
    <w:rsid w:val="3ADD5A61"/>
    <w:rsid w:val="3AE113B1"/>
    <w:rsid w:val="3B064203"/>
    <w:rsid w:val="3B424545"/>
    <w:rsid w:val="3B7C2C46"/>
    <w:rsid w:val="3BDB4052"/>
    <w:rsid w:val="3BE05D81"/>
    <w:rsid w:val="3C123F18"/>
    <w:rsid w:val="3C15346A"/>
    <w:rsid w:val="3C3E5D53"/>
    <w:rsid w:val="3C877726"/>
    <w:rsid w:val="3CB43221"/>
    <w:rsid w:val="3CF90C34"/>
    <w:rsid w:val="3D0A4BEF"/>
    <w:rsid w:val="3D281519"/>
    <w:rsid w:val="3D385C00"/>
    <w:rsid w:val="3D5A6C34"/>
    <w:rsid w:val="3D712EC0"/>
    <w:rsid w:val="3D995F73"/>
    <w:rsid w:val="3DCA0A57"/>
    <w:rsid w:val="3DD51CDF"/>
    <w:rsid w:val="3E101D1C"/>
    <w:rsid w:val="3E4F1453"/>
    <w:rsid w:val="3ED96F6F"/>
    <w:rsid w:val="3F36616F"/>
    <w:rsid w:val="3F4A39C9"/>
    <w:rsid w:val="3F7A2500"/>
    <w:rsid w:val="3FB672B0"/>
    <w:rsid w:val="3FDA2F9E"/>
    <w:rsid w:val="40311A55"/>
    <w:rsid w:val="406867FC"/>
    <w:rsid w:val="407D5572"/>
    <w:rsid w:val="40B557B9"/>
    <w:rsid w:val="414D77A0"/>
    <w:rsid w:val="42186000"/>
    <w:rsid w:val="42411EC3"/>
    <w:rsid w:val="42CD0B98"/>
    <w:rsid w:val="431660E3"/>
    <w:rsid w:val="431C742A"/>
    <w:rsid w:val="43207FFB"/>
    <w:rsid w:val="434D7F2B"/>
    <w:rsid w:val="437B23A2"/>
    <w:rsid w:val="43D67F21"/>
    <w:rsid w:val="442B201A"/>
    <w:rsid w:val="448501F5"/>
    <w:rsid w:val="44A1408B"/>
    <w:rsid w:val="44C02E51"/>
    <w:rsid w:val="44DF2E05"/>
    <w:rsid w:val="44EC0221"/>
    <w:rsid w:val="450F6EC9"/>
    <w:rsid w:val="45216F7A"/>
    <w:rsid w:val="452F5B3A"/>
    <w:rsid w:val="45616128"/>
    <w:rsid w:val="457277D5"/>
    <w:rsid w:val="45902C30"/>
    <w:rsid w:val="45E127A3"/>
    <w:rsid w:val="45E83AE2"/>
    <w:rsid w:val="460E39A2"/>
    <w:rsid w:val="461B1C1B"/>
    <w:rsid w:val="46A9191C"/>
    <w:rsid w:val="46B61944"/>
    <w:rsid w:val="46E24700"/>
    <w:rsid w:val="46EB0BAA"/>
    <w:rsid w:val="47D97501"/>
    <w:rsid w:val="47F22034"/>
    <w:rsid w:val="482C45B3"/>
    <w:rsid w:val="483671E0"/>
    <w:rsid w:val="48531B40"/>
    <w:rsid w:val="48741AB6"/>
    <w:rsid w:val="48934632"/>
    <w:rsid w:val="48947B7C"/>
    <w:rsid w:val="48DE32C9"/>
    <w:rsid w:val="4902188F"/>
    <w:rsid w:val="490948F4"/>
    <w:rsid w:val="492D2391"/>
    <w:rsid w:val="49B53ACD"/>
    <w:rsid w:val="4ABB1C1E"/>
    <w:rsid w:val="4AEB2504"/>
    <w:rsid w:val="4B1F3C01"/>
    <w:rsid w:val="4B3D2633"/>
    <w:rsid w:val="4B412124"/>
    <w:rsid w:val="4B5F1ACA"/>
    <w:rsid w:val="4C0342AF"/>
    <w:rsid w:val="4C4C5224"/>
    <w:rsid w:val="4C965B10"/>
    <w:rsid w:val="4CA23096"/>
    <w:rsid w:val="4CC4300C"/>
    <w:rsid w:val="4CC72AFC"/>
    <w:rsid w:val="4D04278D"/>
    <w:rsid w:val="4D0E24D9"/>
    <w:rsid w:val="4D523E94"/>
    <w:rsid w:val="4D660CCA"/>
    <w:rsid w:val="4D97427D"/>
    <w:rsid w:val="4DDA64EC"/>
    <w:rsid w:val="4DDC4386"/>
    <w:rsid w:val="4DEA4CF4"/>
    <w:rsid w:val="4E0833CC"/>
    <w:rsid w:val="4E200716"/>
    <w:rsid w:val="4E2F0959"/>
    <w:rsid w:val="4E2F68D1"/>
    <w:rsid w:val="4E65437B"/>
    <w:rsid w:val="4E687BD0"/>
    <w:rsid w:val="4E940F48"/>
    <w:rsid w:val="4EA1673B"/>
    <w:rsid w:val="4EBD5F65"/>
    <w:rsid w:val="4ED65279"/>
    <w:rsid w:val="4EEA4880"/>
    <w:rsid w:val="4EF676C9"/>
    <w:rsid w:val="4F0E4A13"/>
    <w:rsid w:val="4F5F63A7"/>
    <w:rsid w:val="4F8E4CA8"/>
    <w:rsid w:val="4F8E6F3D"/>
    <w:rsid w:val="4FCD667C"/>
    <w:rsid w:val="50010D38"/>
    <w:rsid w:val="50371D47"/>
    <w:rsid w:val="50AD2009"/>
    <w:rsid w:val="50C03AEB"/>
    <w:rsid w:val="50E81293"/>
    <w:rsid w:val="51383FC9"/>
    <w:rsid w:val="51727A41"/>
    <w:rsid w:val="517B7CBF"/>
    <w:rsid w:val="5200380D"/>
    <w:rsid w:val="522E717A"/>
    <w:rsid w:val="52471380"/>
    <w:rsid w:val="526F3A1A"/>
    <w:rsid w:val="52884ADC"/>
    <w:rsid w:val="52D60BEC"/>
    <w:rsid w:val="52E340AB"/>
    <w:rsid w:val="52E8557B"/>
    <w:rsid w:val="52ED493F"/>
    <w:rsid w:val="52FB4DAA"/>
    <w:rsid w:val="53310CD0"/>
    <w:rsid w:val="53A45294"/>
    <w:rsid w:val="53BB3F06"/>
    <w:rsid w:val="53D37429"/>
    <w:rsid w:val="540E092B"/>
    <w:rsid w:val="54173AD6"/>
    <w:rsid w:val="541C54DC"/>
    <w:rsid w:val="54752E3E"/>
    <w:rsid w:val="547846DC"/>
    <w:rsid w:val="547D2BB0"/>
    <w:rsid w:val="5488491F"/>
    <w:rsid w:val="55081975"/>
    <w:rsid w:val="55222610"/>
    <w:rsid w:val="5522384B"/>
    <w:rsid w:val="556A04C9"/>
    <w:rsid w:val="55933FA1"/>
    <w:rsid w:val="55AB5D84"/>
    <w:rsid w:val="55B55BE8"/>
    <w:rsid w:val="55E657A2"/>
    <w:rsid w:val="560E3AF3"/>
    <w:rsid w:val="562B40FC"/>
    <w:rsid w:val="56685450"/>
    <w:rsid w:val="567A2E08"/>
    <w:rsid w:val="56A1616C"/>
    <w:rsid w:val="56AA72D2"/>
    <w:rsid w:val="56D77DE0"/>
    <w:rsid w:val="578E3E5A"/>
    <w:rsid w:val="57BB325E"/>
    <w:rsid w:val="57CA671C"/>
    <w:rsid w:val="58063BD7"/>
    <w:rsid w:val="58067A36"/>
    <w:rsid w:val="5815258B"/>
    <w:rsid w:val="58757595"/>
    <w:rsid w:val="58FB2AF8"/>
    <w:rsid w:val="59170968"/>
    <w:rsid w:val="5924509F"/>
    <w:rsid w:val="593F220C"/>
    <w:rsid w:val="59401C6C"/>
    <w:rsid w:val="597162CA"/>
    <w:rsid w:val="59EA607C"/>
    <w:rsid w:val="59F4652D"/>
    <w:rsid w:val="5A1F3B25"/>
    <w:rsid w:val="5A584D94"/>
    <w:rsid w:val="5A763E50"/>
    <w:rsid w:val="5A821E11"/>
    <w:rsid w:val="5AA93841"/>
    <w:rsid w:val="5B745BFD"/>
    <w:rsid w:val="5B880DC0"/>
    <w:rsid w:val="5BCE1707"/>
    <w:rsid w:val="5BFB631F"/>
    <w:rsid w:val="5C0A0310"/>
    <w:rsid w:val="5C2A6C04"/>
    <w:rsid w:val="5C9E4702"/>
    <w:rsid w:val="5CC606DB"/>
    <w:rsid w:val="5CDF620B"/>
    <w:rsid w:val="5CFC234E"/>
    <w:rsid w:val="5D1B16E2"/>
    <w:rsid w:val="5D5E6347"/>
    <w:rsid w:val="5D850596"/>
    <w:rsid w:val="5DD61471"/>
    <w:rsid w:val="5E2A0C80"/>
    <w:rsid w:val="5E317DD6"/>
    <w:rsid w:val="5E657E3F"/>
    <w:rsid w:val="5E99597B"/>
    <w:rsid w:val="5EBD5B0D"/>
    <w:rsid w:val="5EC62C14"/>
    <w:rsid w:val="5EEA7B4E"/>
    <w:rsid w:val="5F261904"/>
    <w:rsid w:val="5F69359F"/>
    <w:rsid w:val="5F775274"/>
    <w:rsid w:val="5F7D704B"/>
    <w:rsid w:val="5F9E149B"/>
    <w:rsid w:val="5FBC4017"/>
    <w:rsid w:val="5FF919ED"/>
    <w:rsid w:val="602A5424"/>
    <w:rsid w:val="60477D84"/>
    <w:rsid w:val="60847D93"/>
    <w:rsid w:val="60C2565D"/>
    <w:rsid w:val="60DD5FF3"/>
    <w:rsid w:val="60F912E7"/>
    <w:rsid w:val="611C7B0B"/>
    <w:rsid w:val="61306A6A"/>
    <w:rsid w:val="613A3445"/>
    <w:rsid w:val="61894C48"/>
    <w:rsid w:val="622D6B06"/>
    <w:rsid w:val="62457CBB"/>
    <w:rsid w:val="62634901"/>
    <w:rsid w:val="62CF7BBD"/>
    <w:rsid w:val="634A36E8"/>
    <w:rsid w:val="635F7193"/>
    <w:rsid w:val="646D768E"/>
    <w:rsid w:val="648275DD"/>
    <w:rsid w:val="648D254B"/>
    <w:rsid w:val="655820EC"/>
    <w:rsid w:val="655D275A"/>
    <w:rsid w:val="657353F8"/>
    <w:rsid w:val="6578278E"/>
    <w:rsid w:val="65C36135"/>
    <w:rsid w:val="66047A31"/>
    <w:rsid w:val="663F32AC"/>
    <w:rsid w:val="665D240E"/>
    <w:rsid w:val="665F2DC0"/>
    <w:rsid w:val="666D7E19"/>
    <w:rsid w:val="667E5B82"/>
    <w:rsid w:val="668A2779"/>
    <w:rsid w:val="66BB5028"/>
    <w:rsid w:val="66D70002"/>
    <w:rsid w:val="66FD3E59"/>
    <w:rsid w:val="675A516D"/>
    <w:rsid w:val="6764746E"/>
    <w:rsid w:val="68512933"/>
    <w:rsid w:val="6852376A"/>
    <w:rsid w:val="68790CF7"/>
    <w:rsid w:val="687A2BEF"/>
    <w:rsid w:val="6915200C"/>
    <w:rsid w:val="695B414C"/>
    <w:rsid w:val="69764179"/>
    <w:rsid w:val="6A010FA4"/>
    <w:rsid w:val="6A0C6DF4"/>
    <w:rsid w:val="6A164324"/>
    <w:rsid w:val="6A5D2647"/>
    <w:rsid w:val="6A667B2C"/>
    <w:rsid w:val="6AB53B3C"/>
    <w:rsid w:val="6ADF6E0B"/>
    <w:rsid w:val="6AE34B4E"/>
    <w:rsid w:val="6AE724DA"/>
    <w:rsid w:val="6B0C717D"/>
    <w:rsid w:val="6B543355"/>
    <w:rsid w:val="6B553451"/>
    <w:rsid w:val="6B7B2FD8"/>
    <w:rsid w:val="6B7B4D86"/>
    <w:rsid w:val="6C1A620A"/>
    <w:rsid w:val="6C4900BB"/>
    <w:rsid w:val="6C621AA2"/>
    <w:rsid w:val="6C8B3D81"/>
    <w:rsid w:val="6CB17718"/>
    <w:rsid w:val="6CC10EBE"/>
    <w:rsid w:val="6D013069"/>
    <w:rsid w:val="6D5E2269"/>
    <w:rsid w:val="6D6655C2"/>
    <w:rsid w:val="6D970E1E"/>
    <w:rsid w:val="6DD95D94"/>
    <w:rsid w:val="6DE36237"/>
    <w:rsid w:val="6E105C5A"/>
    <w:rsid w:val="6EA840E4"/>
    <w:rsid w:val="6ECB392F"/>
    <w:rsid w:val="6ED620F2"/>
    <w:rsid w:val="6EFA2466"/>
    <w:rsid w:val="6F563B40"/>
    <w:rsid w:val="6F616377"/>
    <w:rsid w:val="6F6C3363"/>
    <w:rsid w:val="6FD64C81"/>
    <w:rsid w:val="6FF45107"/>
    <w:rsid w:val="700A1FF8"/>
    <w:rsid w:val="70BA1EAD"/>
    <w:rsid w:val="70E24A84"/>
    <w:rsid w:val="70E85D0A"/>
    <w:rsid w:val="71824D1A"/>
    <w:rsid w:val="718D5813"/>
    <w:rsid w:val="71B57E05"/>
    <w:rsid w:val="71C35797"/>
    <w:rsid w:val="71EF202A"/>
    <w:rsid w:val="71FA3B7B"/>
    <w:rsid w:val="7249577F"/>
    <w:rsid w:val="72DA70EA"/>
    <w:rsid w:val="73C3376E"/>
    <w:rsid w:val="73C52526"/>
    <w:rsid w:val="73EA2AA9"/>
    <w:rsid w:val="73F55CDD"/>
    <w:rsid w:val="743D1F82"/>
    <w:rsid w:val="743F1D81"/>
    <w:rsid w:val="745341AB"/>
    <w:rsid w:val="7491561A"/>
    <w:rsid w:val="74A25132"/>
    <w:rsid w:val="74D4644B"/>
    <w:rsid w:val="74F00593"/>
    <w:rsid w:val="752C70F1"/>
    <w:rsid w:val="753822EE"/>
    <w:rsid w:val="756429C1"/>
    <w:rsid w:val="758571E4"/>
    <w:rsid w:val="75BC3906"/>
    <w:rsid w:val="75DC28C5"/>
    <w:rsid w:val="75F0011F"/>
    <w:rsid w:val="76036252"/>
    <w:rsid w:val="762F50EB"/>
    <w:rsid w:val="764B71B3"/>
    <w:rsid w:val="76BC19AA"/>
    <w:rsid w:val="76BF021D"/>
    <w:rsid w:val="76D83A02"/>
    <w:rsid w:val="77025C02"/>
    <w:rsid w:val="770A1FE3"/>
    <w:rsid w:val="771A18F7"/>
    <w:rsid w:val="775D3592"/>
    <w:rsid w:val="782F4F2E"/>
    <w:rsid w:val="78924D9D"/>
    <w:rsid w:val="78970D25"/>
    <w:rsid w:val="79701CA2"/>
    <w:rsid w:val="79A656C4"/>
    <w:rsid w:val="7A2C4743"/>
    <w:rsid w:val="7A356A48"/>
    <w:rsid w:val="7ACE4ED2"/>
    <w:rsid w:val="7ACE7101"/>
    <w:rsid w:val="7B004E20"/>
    <w:rsid w:val="7B18439F"/>
    <w:rsid w:val="7B7509DB"/>
    <w:rsid w:val="7B846583"/>
    <w:rsid w:val="7B902188"/>
    <w:rsid w:val="7B94645D"/>
    <w:rsid w:val="7BE11FD6"/>
    <w:rsid w:val="7C240B22"/>
    <w:rsid w:val="7C661891"/>
    <w:rsid w:val="7C8D3DAD"/>
    <w:rsid w:val="7CF46746"/>
    <w:rsid w:val="7D0A41BC"/>
    <w:rsid w:val="7D11758D"/>
    <w:rsid w:val="7D142945"/>
    <w:rsid w:val="7D3923AB"/>
    <w:rsid w:val="7D545437"/>
    <w:rsid w:val="7D641B1E"/>
    <w:rsid w:val="7E4436FD"/>
    <w:rsid w:val="7E927FC5"/>
    <w:rsid w:val="7E963FD4"/>
    <w:rsid w:val="7EC00FD6"/>
    <w:rsid w:val="7F4219EB"/>
    <w:rsid w:val="7F820039"/>
    <w:rsid w:val="7F975393"/>
    <w:rsid w:val="7FC050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paragraph" w:styleId="2">
    <w:name w:val="heading 1"/>
    <w:basedOn w:val="1"/>
    <w:next w:val="1"/>
    <w:link w:val="13"/>
    <w:autoRedefine/>
    <w:qFormat/>
    <w:uiPriority w:val="0"/>
    <w:pPr>
      <w:keepNext/>
      <w:keepLines/>
      <w:widowControl w:val="0"/>
      <w:spacing w:before="340" w:after="330" w:line="578" w:lineRule="auto"/>
      <w:jc w:val="both"/>
      <w:outlineLvl w:val="0"/>
    </w:pPr>
    <w:rPr>
      <w:rFonts w:eastAsia="宋体"/>
      <w:b/>
      <w:bCs/>
      <w:kern w:val="44"/>
      <w:sz w:val="44"/>
      <w:szCs w:val="44"/>
    </w:rPr>
  </w:style>
  <w:style w:type="paragraph" w:styleId="3">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autoRedefine/>
    <w:qFormat/>
    <w:uiPriority w:val="0"/>
    <w:pPr>
      <w:jc w:val="center"/>
    </w:pPr>
    <w:rPr>
      <w:rFonts w:ascii="Calibri" w:hAnsi="Calibri" w:eastAsia="宋体" w:cs="Calibri"/>
      <w:sz w:val="52"/>
    </w:rPr>
  </w:style>
  <w:style w:type="paragraph" w:styleId="5">
    <w:name w:val="Date"/>
    <w:basedOn w:val="1"/>
    <w:next w:val="1"/>
    <w:link w:val="19"/>
    <w:semiHidden/>
    <w:unhideWhenUsed/>
    <w:qFormat/>
    <w:uiPriority w:val="99"/>
    <w:pPr>
      <w:ind w:left="100" w:leftChars="2500"/>
    </w:pPr>
  </w:style>
  <w:style w:type="paragraph" w:styleId="6">
    <w:name w:val="Balloon Text"/>
    <w:basedOn w:val="1"/>
    <w:link w:val="17"/>
    <w:semiHidden/>
    <w:unhideWhenUsed/>
    <w:qFormat/>
    <w:uiPriority w:val="99"/>
    <w:rPr>
      <w:sz w:val="18"/>
      <w:szCs w:val="18"/>
    </w:rPr>
  </w:style>
  <w:style w:type="paragraph" w:styleId="7">
    <w:name w:val="footer"/>
    <w:basedOn w:val="1"/>
    <w:link w:val="14"/>
    <w:autoRedefine/>
    <w:unhideWhenUsed/>
    <w:qFormat/>
    <w:uiPriority w:val="99"/>
    <w:pPr>
      <w:tabs>
        <w:tab w:val="center" w:pos="4153"/>
        <w:tab w:val="right" w:pos="8306"/>
      </w:tabs>
      <w:snapToGrid w:val="0"/>
    </w:pPr>
    <w:rPr>
      <w:sz w:val="18"/>
      <w:szCs w:val="18"/>
    </w:rPr>
  </w:style>
  <w:style w:type="paragraph" w:styleId="8">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widowControl w:val="0"/>
      <w:autoSpaceDE w:val="0"/>
      <w:autoSpaceDN w:val="0"/>
      <w:spacing w:beforeAutospacing="1" w:afterAutospacing="1"/>
    </w:pPr>
    <w:rPr>
      <w:rFonts w:ascii="宋体" w:hAnsi="宋体" w:eastAsia="宋体"/>
      <w:sz w:val="24"/>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标题 1 字符"/>
    <w:basedOn w:val="12"/>
    <w:link w:val="2"/>
    <w:autoRedefine/>
    <w:qFormat/>
    <w:uiPriority w:val="0"/>
    <w:rPr>
      <w:rFonts w:ascii="Times New Roman" w:hAnsi="Times New Roman" w:eastAsia="宋体" w:cs="Times New Roman"/>
      <w:b/>
      <w:bCs/>
      <w:kern w:val="44"/>
      <w:sz w:val="44"/>
      <w:szCs w:val="44"/>
    </w:rPr>
  </w:style>
  <w:style w:type="character" w:customStyle="1" w:styleId="14">
    <w:name w:val="页脚 字符"/>
    <w:basedOn w:val="12"/>
    <w:link w:val="7"/>
    <w:autoRedefine/>
    <w:qFormat/>
    <w:uiPriority w:val="99"/>
    <w:rPr>
      <w:rFonts w:ascii="Times New Roman" w:hAnsi="Times New Roman" w:cs="Times New Roman"/>
      <w:kern w:val="0"/>
      <w:sz w:val="18"/>
      <w:szCs w:val="18"/>
    </w:rPr>
  </w:style>
  <w:style w:type="character" w:customStyle="1" w:styleId="15">
    <w:name w:val="页眉 字符"/>
    <w:basedOn w:val="12"/>
    <w:link w:val="8"/>
    <w:autoRedefine/>
    <w:qFormat/>
    <w:uiPriority w:val="99"/>
    <w:rPr>
      <w:rFonts w:ascii="Times New Roman" w:hAnsi="Times New Roman" w:cs="Times New Roman"/>
      <w:kern w:val="0"/>
      <w:sz w:val="18"/>
      <w:szCs w:val="18"/>
    </w:rPr>
  </w:style>
  <w:style w:type="paragraph" w:styleId="16">
    <w:name w:val="List Paragraph"/>
    <w:basedOn w:val="1"/>
    <w:autoRedefine/>
    <w:qFormat/>
    <w:uiPriority w:val="34"/>
    <w:pPr>
      <w:ind w:firstLine="420" w:firstLineChars="200"/>
    </w:pPr>
  </w:style>
  <w:style w:type="character" w:customStyle="1" w:styleId="17">
    <w:name w:val="批注框文本 字符"/>
    <w:basedOn w:val="12"/>
    <w:link w:val="6"/>
    <w:autoRedefine/>
    <w:semiHidden/>
    <w:qFormat/>
    <w:uiPriority w:val="99"/>
    <w:rPr>
      <w:rFonts w:ascii="Times New Roman" w:hAnsi="Times New Roman" w:cs="Times New Roman"/>
      <w:kern w:val="0"/>
      <w:sz w:val="18"/>
      <w:szCs w:val="18"/>
    </w:rPr>
  </w:style>
  <w:style w:type="paragraph" w:customStyle="1" w:styleId="18">
    <w:name w:val="列出段落1"/>
    <w:basedOn w:val="1"/>
    <w:autoRedefine/>
    <w:qFormat/>
    <w:uiPriority w:val="34"/>
    <w:pPr>
      <w:ind w:firstLine="420" w:firstLineChars="200"/>
    </w:pPr>
    <w:rPr>
      <w:rFonts w:eastAsia="宋体"/>
    </w:rPr>
  </w:style>
  <w:style w:type="character" w:customStyle="1" w:styleId="19">
    <w:name w:val="日期 字符"/>
    <w:basedOn w:val="12"/>
    <w:link w:val="5"/>
    <w:autoRedefine/>
    <w:semiHidden/>
    <w:qFormat/>
    <w:uiPriority w:val="99"/>
    <w:rPr>
      <w:rFonts w:eastAsiaTheme="minorEastAsia"/>
      <w:sz w:val="22"/>
      <w:szCs w:val="22"/>
    </w:rPr>
  </w:style>
  <w:style w:type="paragraph" w:customStyle="1" w:styleId="20">
    <w:name w:val="Table Paragraph"/>
    <w:basedOn w:val="1"/>
    <w:autoRedefine/>
    <w:qFormat/>
    <w:uiPriority w:val="0"/>
    <w:rPr>
      <w:rFonts w:ascii="宋体" w:hAnsi="宋体" w:eastAsia="宋体" w:cs="宋体"/>
      <w:lang w:val="zh-CN" w:bidi="zh-CN"/>
    </w:rPr>
  </w:style>
  <w:style w:type="paragraph" w:customStyle="1" w:styleId="21">
    <w:name w:val="p4"/>
    <w:basedOn w:val="1"/>
    <w:qFormat/>
    <w:uiPriority w:val="0"/>
    <w:pPr>
      <w:spacing w:before="100" w:beforeAutospacing="1" w:after="100" w:afterAutospacing="1" w:line="240" w:lineRule="auto"/>
      <w:ind w:firstLine="0" w:firstLineChars="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4707</Words>
  <Characters>4882</Characters>
  <Lines>19</Lines>
  <Paragraphs>5</Paragraphs>
  <TotalTime>9</TotalTime>
  <ScaleCrop>false</ScaleCrop>
  <LinksUpToDate>false</LinksUpToDate>
  <CharactersWithSpaces>5481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2022-01-04T06:32:00Z</dcterms:created>
  <dc:creator>43507</dc:creator>
  <cp:lastModifiedBy>杨内涵</cp:lastModifiedBy>
  <cp:lastPrinted>2024-12-02T07:24:00Z</cp:lastPrinted>
  <dcterms:modified xsi:type="dcterms:W3CDTF">2024-12-04T01:25:50Z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5A4AF5B41CC743448C64481E0C5004EC_13</vt:lpwstr>
  </property>
</Properties>
</file>