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57"/>
          <w:tab w:val="center" w:pos="6360"/>
        </w:tabs>
        <w:spacing w:line="500" w:lineRule="exact"/>
        <w:jc w:val="left"/>
        <w:rPr>
          <w:rFonts w:hint="eastAsia" w:ascii="方正小标宋简体" w:hAnsi="黑体" w:eastAsia="方正小标宋简体"/>
          <w:color w:val="auto"/>
          <w:sz w:val="44"/>
          <w:szCs w:val="44"/>
        </w:rPr>
      </w:pPr>
      <w:r>
        <w:rPr>
          <w:rFonts w:hint="eastAsia" w:ascii="方正小标宋简体" w:hAnsi="黑体" w:eastAsia="方正小标宋简体"/>
          <w:color w:val="auto"/>
          <w:sz w:val="44"/>
          <w:szCs w:val="44"/>
          <w:lang w:eastAsia="zh-CN"/>
        </w:rPr>
        <w:tab/>
      </w:r>
      <w:r>
        <w:rPr>
          <w:rFonts w:hint="eastAsia" w:ascii="方正小标宋简体" w:hAnsi="黑体" w:eastAsia="方正小标宋简体"/>
          <w:color w:val="auto"/>
          <w:sz w:val="44"/>
          <w:szCs w:val="44"/>
          <w:lang w:eastAsia="zh-CN"/>
        </w:rPr>
        <w:tab/>
      </w:r>
      <w:r>
        <w:rPr>
          <w:rFonts w:hint="eastAsia" w:ascii="方正小标宋简体" w:hAnsi="黑体" w:eastAsia="方正小标宋简体"/>
          <w:color w:val="auto"/>
          <w:sz w:val="44"/>
          <w:szCs w:val="44"/>
          <w:lang w:eastAsia="zh-CN"/>
        </w:rPr>
        <w:t>宁东基地管委会生态环境局行政检查事项</w:t>
      </w:r>
      <w:r>
        <w:rPr>
          <w:rFonts w:hint="eastAsia" w:ascii="方正小标宋简体" w:hAnsi="黑体" w:eastAsia="方正小标宋简体"/>
          <w:color w:val="auto"/>
          <w:sz w:val="44"/>
          <w:szCs w:val="44"/>
        </w:rPr>
        <w:t>清单</w:t>
      </w:r>
    </w:p>
    <w:p>
      <w:pPr>
        <w:pStyle w:val="2"/>
      </w:pPr>
    </w:p>
    <w:tbl>
      <w:tblPr>
        <w:tblStyle w:val="12"/>
        <w:tblpPr w:leftFromText="180" w:rightFromText="180" w:vertAnchor="text" w:horzAnchor="page" w:tblpX="2088" w:tblpY="190"/>
        <w:tblOverlap w:val="never"/>
        <w:tblW w:w="12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08" w:type="dxa"/>
          <w:bottom w:w="32" w:type="dxa"/>
          <w:right w:w="17" w:type="dxa"/>
        </w:tblCellMar>
      </w:tblPr>
      <w:tblGrid>
        <w:gridCol w:w="769"/>
        <w:gridCol w:w="1466"/>
        <w:gridCol w:w="8579"/>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108" w:type="dxa"/>
            <w:bottom w:w="32" w:type="dxa"/>
            <w:right w:w="17" w:type="dxa"/>
          </w:tblCellMar>
        </w:tblPrEx>
        <w:trPr>
          <w:trHeight w:val="477" w:hRule="atLeast"/>
          <w:tblHeader/>
        </w:trPr>
        <w:tc>
          <w:tcPr>
            <w:tcW w:w="769" w:type="dxa"/>
            <w:noWrap w:val="0"/>
            <w:vAlign w:val="center"/>
          </w:tcPr>
          <w:p>
            <w:pPr>
              <w:widowControl/>
              <w:spacing w:line="260" w:lineRule="exact"/>
              <w:jc w:val="center"/>
              <w:rPr>
                <w:rFonts w:ascii="仿宋_GB2312" w:hAnsi="微软雅黑" w:eastAsia="仿宋_GB2312" w:cs="微软雅黑"/>
                <w:b/>
                <w:color w:val="auto"/>
                <w:szCs w:val="21"/>
                <w:highlight w:val="none"/>
              </w:rPr>
            </w:pPr>
            <w:r>
              <w:rPr>
                <w:rFonts w:hint="eastAsia" w:ascii="仿宋_GB2312" w:hAnsi="微软雅黑" w:eastAsia="仿宋_GB2312" w:cs="微软雅黑"/>
                <w:b/>
                <w:color w:val="auto"/>
                <w:szCs w:val="21"/>
                <w:highlight w:val="none"/>
              </w:rPr>
              <w:t>序号</w:t>
            </w:r>
          </w:p>
        </w:tc>
        <w:tc>
          <w:tcPr>
            <w:tcW w:w="1466" w:type="dxa"/>
            <w:noWrap w:val="0"/>
            <w:vAlign w:val="center"/>
          </w:tcPr>
          <w:p>
            <w:pPr>
              <w:widowControl/>
              <w:spacing w:line="260" w:lineRule="exact"/>
              <w:jc w:val="center"/>
              <w:rPr>
                <w:rFonts w:hint="eastAsia" w:ascii="仿宋_GB2312" w:hAnsi="微软雅黑" w:eastAsia="仿宋_GB2312" w:cs="微软雅黑"/>
                <w:b/>
                <w:color w:val="auto"/>
                <w:szCs w:val="21"/>
                <w:highlight w:val="none"/>
                <w:lang w:eastAsia="zh-CN"/>
              </w:rPr>
            </w:pPr>
            <w:r>
              <w:rPr>
                <w:rFonts w:hint="eastAsia" w:ascii="仿宋_GB2312" w:hAnsi="微软雅黑" w:eastAsia="仿宋_GB2312" w:cs="微软雅黑"/>
                <w:b/>
                <w:color w:val="auto"/>
                <w:szCs w:val="21"/>
                <w:highlight w:val="none"/>
                <w:lang w:eastAsia="zh-CN"/>
              </w:rPr>
              <w:t>行政检查事项</w:t>
            </w:r>
          </w:p>
        </w:tc>
        <w:tc>
          <w:tcPr>
            <w:tcW w:w="8579" w:type="dxa"/>
            <w:noWrap w:val="0"/>
            <w:vAlign w:val="center"/>
          </w:tcPr>
          <w:p>
            <w:pPr>
              <w:widowControl/>
              <w:spacing w:line="260" w:lineRule="exact"/>
              <w:jc w:val="center"/>
              <w:rPr>
                <w:rFonts w:ascii="仿宋_GB2312" w:hAnsi="微软雅黑" w:eastAsia="仿宋_GB2312" w:cs="微软雅黑"/>
                <w:b/>
                <w:color w:val="auto"/>
                <w:szCs w:val="21"/>
                <w:highlight w:val="none"/>
              </w:rPr>
            </w:pPr>
            <w:r>
              <w:rPr>
                <w:rFonts w:hint="eastAsia" w:ascii="仿宋_GB2312" w:hAnsi="微软雅黑" w:eastAsia="仿宋_GB2312" w:cs="微软雅黑"/>
                <w:b/>
                <w:color w:val="auto"/>
                <w:szCs w:val="21"/>
                <w:highlight w:val="none"/>
              </w:rPr>
              <w:t>职权依据</w:t>
            </w:r>
          </w:p>
        </w:tc>
        <w:tc>
          <w:tcPr>
            <w:tcW w:w="1967" w:type="dxa"/>
            <w:noWrap w:val="0"/>
            <w:vAlign w:val="center"/>
          </w:tcPr>
          <w:p>
            <w:pPr>
              <w:widowControl/>
              <w:spacing w:line="260" w:lineRule="exact"/>
              <w:jc w:val="center"/>
              <w:rPr>
                <w:rFonts w:ascii="仿宋_GB2312" w:hAnsi="微软雅黑" w:eastAsia="仿宋_GB2312" w:cs="微软雅黑"/>
                <w:b/>
                <w:color w:val="auto"/>
                <w:szCs w:val="21"/>
                <w:highlight w:val="none"/>
              </w:rPr>
            </w:pPr>
            <w:r>
              <w:rPr>
                <w:rFonts w:hint="eastAsia" w:ascii="仿宋_GB2312" w:hAnsi="微软雅黑" w:eastAsia="仿宋_GB2312" w:cs="微软雅黑"/>
                <w:b/>
                <w:color w:val="auto"/>
                <w:szCs w:val="21"/>
                <w:highlight w:val="none"/>
                <w:lang w:eastAsia="zh-CN"/>
              </w:rPr>
              <w:t>行政检查范围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108" w:type="dxa"/>
            <w:bottom w:w="32" w:type="dxa"/>
            <w:right w:w="17" w:type="dxa"/>
          </w:tblCellMar>
        </w:tblPrEx>
        <w:trPr>
          <w:trHeight w:val="3652" w:hRule="atLeast"/>
        </w:trPr>
        <w:tc>
          <w:tcPr>
            <w:tcW w:w="769" w:type="dxa"/>
            <w:noWrap w:val="0"/>
            <w:vAlign w:val="center"/>
          </w:tcPr>
          <w:p>
            <w:pPr>
              <w:widowControl/>
              <w:spacing w:line="260" w:lineRule="exact"/>
              <w:jc w:val="center"/>
              <w:rPr>
                <w:rFonts w:ascii="微软雅黑" w:hAnsi="微软雅黑" w:eastAsia="微软雅黑" w:cs="微软雅黑"/>
                <w:color w:val="auto"/>
                <w:szCs w:val="21"/>
                <w:highlight w:val="none"/>
              </w:rPr>
            </w:pPr>
            <w:r>
              <w:rPr>
                <w:rFonts w:eastAsia="Times New Roman"/>
                <w:color w:val="auto"/>
                <w:szCs w:val="21"/>
                <w:highlight w:val="none"/>
              </w:rPr>
              <w:t>1</w:t>
            </w:r>
          </w:p>
        </w:tc>
        <w:tc>
          <w:tcPr>
            <w:tcW w:w="1466" w:type="dxa"/>
            <w:noWrap w:val="0"/>
            <w:vAlign w:val="center"/>
          </w:tcPr>
          <w:p>
            <w:pPr>
              <w:widowControl/>
              <w:spacing w:line="260" w:lineRule="exact"/>
              <w:rPr>
                <w:rFonts w:ascii="微软雅黑" w:hAnsi="微软雅黑" w:eastAsia="微软雅黑" w:cs="微软雅黑"/>
                <w:color w:val="auto"/>
                <w:szCs w:val="21"/>
                <w:highlight w:val="none"/>
              </w:rPr>
            </w:pPr>
            <w:r>
              <w:rPr>
                <w:rFonts w:hint="eastAsia" w:ascii="仿宋_GB2312" w:hAnsi="微软雅黑" w:eastAsia="仿宋_GB2312"/>
                <w:color w:val="auto"/>
                <w:szCs w:val="21"/>
                <w:highlight w:val="none"/>
                <w:shd w:val="clear" w:color="auto" w:fill="FFFFFF"/>
              </w:rPr>
              <w:t>建设项目投产后的跟踪检查</w:t>
            </w:r>
          </w:p>
        </w:tc>
        <w:tc>
          <w:tcPr>
            <w:tcW w:w="8579" w:type="dxa"/>
            <w:noWrap w:val="0"/>
            <w:vAlign w:val="center"/>
          </w:tcPr>
          <w:p>
            <w:pPr>
              <w:widowControl/>
              <w:spacing w:line="260" w:lineRule="exact"/>
              <w:ind w:firstLine="420" w:firstLineChars="200"/>
              <w:rPr>
                <w:rFonts w:ascii="仿宋_GB2312" w:hAnsi="微软雅黑" w:eastAsia="仿宋_GB2312" w:cs="微软雅黑"/>
                <w:b w:val="0"/>
                <w:bCs w:val="0"/>
                <w:color w:val="auto"/>
                <w:szCs w:val="21"/>
                <w:highlight w:val="none"/>
              </w:rPr>
            </w:pPr>
            <w:r>
              <w:rPr>
                <w:rFonts w:hint="eastAsia" w:ascii="仿宋_GB2312" w:hAnsi="微软雅黑" w:eastAsia="仿宋_GB2312" w:cs="微软雅黑"/>
                <w:b w:val="0"/>
                <w:bCs w:val="0"/>
                <w:color w:val="auto"/>
                <w:szCs w:val="21"/>
                <w:highlight w:val="none"/>
              </w:rPr>
              <w:t>【法律】《中华人民共和国环境影响评价法》（2018年修正）</w:t>
            </w:r>
          </w:p>
          <w:p>
            <w:pPr>
              <w:widowControl/>
              <w:spacing w:line="260" w:lineRule="exact"/>
              <w:ind w:firstLine="360"/>
              <w:rPr>
                <w:rFonts w:ascii="仿宋_GB2312" w:hAnsi="微软雅黑" w:eastAsia="仿宋_GB2312" w:cs="微软雅黑"/>
                <w:b w:val="0"/>
                <w:bCs w:val="0"/>
                <w:color w:val="auto"/>
                <w:szCs w:val="21"/>
                <w:highlight w:val="none"/>
              </w:rPr>
            </w:pPr>
            <w:r>
              <w:rPr>
                <w:rFonts w:ascii="仿宋_GB2312" w:hAnsi="微软雅黑" w:eastAsia="仿宋_GB2312" w:cs="微软雅黑"/>
                <w:b w:val="0"/>
                <w:bCs w:val="0"/>
                <w:color w:val="auto"/>
                <w:szCs w:val="21"/>
                <w:highlight w:val="none"/>
              </w:rPr>
              <w:t>第二十八条</w:t>
            </w:r>
            <w:r>
              <w:rPr>
                <w:rFonts w:hint="eastAsia" w:ascii="仿宋_GB2312" w:hAnsi="微软雅黑" w:eastAsia="仿宋_GB2312" w:cs="微软雅黑"/>
                <w:b w:val="0"/>
                <w:bCs w:val="0"/>
                <w:color w:val="auto"/>
                <w:szCs w:val="21"/>
                <w:highlight w:val="none"/>
              </w:rPr>
              <w:t xml:space="preserve"> </w:t>
            </w:r>
            <w:r>
              <w:rPr>
                <w:rFonts w:ascii="仿宋_GB2312" w:hAnsi="微软雅黑" w:eastAsia="仿宋_GB2312" w:cs="微软雅黑"/>
                <w:b w:val="0"/>
                <w:bCs w:val="0"/>
                <w:color w:val="auto"/>
                <w:szCs w:val="21"/>
                <w:highlight w:val="none"/>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widowControl/>
              <w:spacing w:line="260" w:lineRule="exact"/>
              <w:ind w:firstLine="360"/>
              <w:rPr>
                <w:rFonts w:hint="eastAsia" w:ascii="仿宋_GB2312" w:hAnsi="微软雅黑" w:eastAsia="仿宋_GB2312" w:cs="微软雅黑"/>
                <w:b w:val="0"/>
                <w:bCs w:val="0"/>
                <w:color w:val="auto"/>
                <w:szCs w:val="21"/>
                <w:highlight w:val="none"/>
                <w:lang w:val="en-US" w:eastAsia="zh-CN"/>
              </w:rPr>
            </w:pPr>
            <w:r>
              <w:rPr>
                <w:rFonts w:hint="eastAsia" w:ascii="仿宋_GB2312" w:hAnsi="仿宋" w:eastAsia="仿宋_GB2312" w:cs="宋体"/>
                <w:b w:val="0"/>
                <w:bCs w:val="0"/>
                <w:color w:val="auto"/>
                <w:szCs w:val="21"/>
                <w:highlight w:val="none"/>
              </w:rPr>
              <w:t>【行政法规】</w:t>
            </w:r>
            <w:r>
              <w:rPr>
                <w:rFonts w:hint="eastAsia" w:ascii="仿宋_GB2312" w:hAnsi="微软雅黑" w:eastAsia="仿宋_GB2312" w:cs="微软雅黑"/>
                <w:b w:val="0"/>
                <w:bCs w:val="0"/>
                <w:color w:val="auto"/>
                <w:szCs w:val="21"/>
                <w:highlight w:val="none"/>
                <w:lang w:val="en-US" w:eastAsia="zh-CN"/>
              </w:rPr>
              <w:t>《宁夏回族自治区生态环境保护条例》</w:t>
            </w:r>
          </w:p>
          <w:p>
            <w:pPr>
              <w:widowControl/>
              <w:spacing w:line="260" w:lineRule="exact"/>
              <w:ind w:firstLine="360"/>
              <w:rPr>
                <w:rFonts w:ascii="仿宋_GB2312" w:hAnsi="微软雅黑" w:eastAsia="仿宋_GB2312" w:cs="微软雅黑"/>
                <w:b w:val="0"/>
                <w:bCs w:val="0"/>
                <w:color w:val="auto"/>
                <w:szCs w:val="21"/>
                <w:highlight w:val="none"/>
              </w:rPr>
            </w:pPr>
            <w:r>
              <w:rPr>
                <w:rFonts w:hint="eastAsia" w:ascii="仿宋_GB2312" w:hAnsi="微软雅黑" w:eastAsia="仿宋_GB2312" w:cs="微软雅黑"/>
                <w:b w:val="0"/>
                <w:bCs w:val="0"/>
                <w:color w:val="auto"/>
                <w:szCs w:val="21"/>
                <w:highlight w:val="none"/>
                <w:lang w:val="en-US" w:eastAsia="zh-CN"/>
              </w:rPr>
              <w:t>第四条第四款 宁东能源化工基地管理委员会对宁东能源化工基地核心区内的生态环境质量负责并承担生态环境保护的行政检查、行政处罚等监督管理职责。</w:t>
            </w:r>
          </w:p>
        </w:tc>
        <w:tc>
          <w:tcPr>
            <w:tcW w:w="1967" w:type="dxa"/>
            <w:noWrap w:val="0"/>
            <w:vAlign w:val="center"/>
          </w:tcPr>
          <w:p>
            <w:pPr>
              <w:widowControl/>
              <w:spacing w:line="260" w:lineRule="exact"/>
              <w:rPr>
                <w:rFonts w:hint="eastAsia" w:ascii="仿宋_GB2312" w:hAnsi="微软雅黑" w:eastAsia="仿宋_GB2312" w:cs="微软雅黑"/>
                <w:color w:val="auto"/>
                <w:szCs w:val="21"/>
                <w:highlight w:val="none"/>
                <w:lang w:eastAsia="zh-CN"/>
              </w:rPr>
            </w:pPr>
            <w:r>
              <w:rPr>
                <w:rFonts w:hint="eastAsia" w:ascii="仿宋_GB2312" w:eastAsia="仿宋_GB2312"/>
                <w:color w:val="auto"/>
                <w:szCs w:val="21"/>
                <w:highlight w:val="none"/>
              </w:rPr>
              <w:t>负责对</w:t>
            </w:r>
            <w:r>
              <w:rPr>
                <w:rFonts w:hint="eastAsia" w:ascii="仿宋_GB2312" w:hAnsi="微软雅黑" w:eastAsia="仿宋_GB2312" w:cs="微软雅黑"/>
                <w:color w:val="auto"/>
                <w:szCs w:val="21"/>
                <w:highlight w:val="none"/>
                <w:lang w:val="en-US" w:eastAsia="zh-CN"/>
              </w:rPr>
              <w:t>宁东能源化工基地核心区内</w:t>
            </w:r>
            <w:r>
              <w:rPr>
                <w:rFonts w:hint="eastAsia" w:ascii="仿宋_GB2312" w:hAnsi="微软雅黑" w:eastAsia="仿宋_GB2312"/>
                <w:color w:val="auto"/>
                <w:szCs w:val="21"/>
                <w:highlight w:val="none"/>
                <w:shd w:val="clear" w:color="auto" w:fill="FFFFFF"/>
              </w:rPr>
              <w:t>审批的建设项目和本区域内</w:t>
            </w:r>
            <w:r>
              <w:rPr>
                <w:rFonts w:hint="eastAsia" w:ascii="仿宋_GB2312" w:eastAsia="仿宋_GB2312"/>
                <w:color w:val="auto"/>
                <w:szCs w:val="21"/>
                <w:highlight w:val="none"/>
              </w:rPr>
              <w:t>违反法定情形的</w:t>
            </w:r>
            <w:r>
              <w:rPr>
                <w:rFonts w:hint="eastAsia" w:ascii="仿宋_GB2312" w:hAnsi="微软雅黑" w:eastAsia="仿宋_GB2312" w:cs="微软雅黑"/>
                <w:color w:val="auto"/>
                <w:szCs w:val="21"/>
                <w:highlight w:val="none"/>
              </w:rPr>
              <w:t>跟踪检查</w:t>
            </w:r>
            <w:r>
              <w:rPr>
                <w:rFonts w:hint="eastAsia" w:ascii="仿宋_GB2312" w:hAnsi="微软雅黑" w:eastAsia="仿宋_GB2312" w:cs="微软雅黑"/>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108" w:type="dxa"/>
            <w:bottom w:w="32" w:type="dxa"/>
            <w:right w:w="17" w:type="dxa"/>
          </w:tblCellMar>
        </w:tblPrEx>
        <w:trPr>
          <w:trHeight w:val="2892" w:hRule="atLeast"/>
        </w:trPr>
        <w:tc>
          <w:tcPr>
            <w:tcW w:w="769" w:type="dxa"/>
            <w:noWrap w:val="0"/>
            <w:vAlign w:val="center"/>
          </w:tcPr>
          <w:p>
            <w:pPr>
              <w:widowControl/>
              <w:spacing w:line="260" w:lineRule="exact"/>
              <w:jc w:val="center"/>
              <w:rPr>
                <w:rFonts w:eastAsia="Times New Roman"/>
                <w:color w:val="auto"/>
                <w:szCs w:val="21"/>
                <w:highlight w:val="none"/>
              </w:rPr>
            </w:pPr>
            <w:r>
              <w:rPr>
                <w:rFonts w:eastAsia="Times New Roman"/>
                <w:color w:val="auto"/>
                <w:szCs w:val="21"/>
                <w:highlight w:val="none"/>
              </w:rPr>
              <w:t>2</w:t>
            </w:r>
          </w:p>
        </w:tc>
        <w:tc>
          <w:tcPr>
            <w:tcW w:w="1466" w:type="dxa"/>
            <w:noWrap w:val="0"/>
            <w:vAlign w:val="center"/>
          </w:tcPr>
          <w:p>
            <w:pPr>
              <w:widowControl/>
              <w:spacing w:line="260" w:lineRule="exact"/>
              <w:rPr>
                <w:rFonts w:ascii="仿宋_GB2312" w:hAnsi="微软雅黑" w:eastAsia="仿宋_GB2312"/>
                <w:color w:val="auto"/>
                <w:szCs w:val="21"/>
                <w:highlight w:val="none"/>
                <w:shd w:val="clear" w:color="auto" w:fill="FFFFFF"/>
              </w:rPr>
            </w:pPr>
            <w:r>
              <w:rPr>
                <w:rFonts w:hint="eastAsia" w:ascii="仿宋_GB2312" w:hAnsi="仿宋" w:eastAsia="仿宋_GB2312" w:cs="宋体"/>
                <w:color w:val="auto"/>
                <w:kern w:val="0"/>
                <w:szCs w:val="21"/>
                <w:highlight w:val="none"/>
              </w:rPr>
              <w:t>排污单位现场检查及</w:t>
            </w:r>
            <w:r>
              <w:rPr>
                <w:rFonts w:hint="eastAsia" w:ascii="仿宋_GB2312" w:hAnsi="微软雅黑" w:eastAsia="仿宋_GB2312"/>
                <w:color w:val="auto"/>
                <w:szCs w:val="21"/>
                <w:highlight w:val="none"/>
                <w:shd w:val="clear" w:color="auto" w:fill="FFFFFF"/>
              </w:rPr>
              <w:t>污染源自动监控设施监督检查</w:t>
            </w:r>
          </w:p>
        </w:tc>
        <w:tc>
          <w:tcPr>
            <w:tcW w:w="8579" w:type="dxa"/>
            <w:noWrap w:val="0"/>
            <w:vAlign w:val="center"/>
          </w:tcPr>
          <w:p>
            <w:pPr>
              <w:widowControl/>
              <w:spacing w:line="260" w:lineRule="exact"/>
              <w:ind w:firstLine="360"/>
              <w:rPr>
                <w:rFonts w:ascii="仿宋_GB2312" w:hAnsi="微软雅黑" w:eastAsia="仿宋_GB2312" w:cs="微软雅黑"/>
                <w:b w:val="0"/>
                <w:bCs w:val="0"/>
                <w:color w:val="auto"/>
                <w:szCs w:val="21"/>
                <w:highlight w:val="none"/>
              </w:rPr>
            </w:pPr>
            <w:r>
              <w:rPr>
                <w:rFonts w:hint="eastAsia" w:ascii="仿宋_GB2312" w:hAnsi="微软雅黑" w:eastAsia="仿宋_GB2312" w:cs="微软雅黑"/>
                <w:b w:val="0"/>
                <w:bCs w:val="0"/>
                <w:color w:val="auto"/>
                <w:szCs w:val="21"/>
                <w:highlight w:val="none"/>
              </w:rPr>
              <w:t>【法律】《中华人民共和国环境保护法》（2014年修订）</w:t>
            </w:r>
          </w:p>
          <w:p>
            <w:pPr>
              <w:widowControl/>
              <w:spacing w:line="260" w:lineRule="exact"/>
              <w:ind w:firstLine="360"/>
              <w:rPr>
                <w:rFonts w:ascii="仿宋_GB2312" w:hAnsi="微软雅黑" w:eastAsia="仿宋_GB2312" w:cs="微软雅黑"/>
                <w:b w:val="0"/>
                <w:bCs w:val="0"/>
                <w:color w:val="auto"/>
                <w:szCs w:val="21"/>
                <w:highlight w:val="none"/>
              </w:rPr>
            </w:pPr>
            <w:r>
              <w:rPr>
                <w:rFonts w:hint="eastAsia" w:ascii="仿宋_GB2312" w:hAnsi="微软雅黑" w:eastAsia="仿宋_GB2312" w:cs="微软雅黑"/>
                <w:b w:val="0"/>
                <w:bCs w:val="0"/>
                <w:color w:val="auto"/>
                <w:szCs w:val="21"/>
                <w:highlight w:val="none"/>
              </w:rPr>
              <w:t>第二十四条 县级以上人民政府</w:t>
            </w:r>
            <w:r>
              <w:rPr>
                <w:rFonts w:ascii="仿宋_GB2312" w:hAnsi="微软雅黑" w:eastAsia="仿宋_GB2312" w:cs="微软雅黑"/>
                <w:b w:val="0"/>
                <w:bCs w:val="0"/>
                <w:color w:val="auto"/>
                <w:szCs w:val="21"/>
                <w:highlight w:val="none"/>
              </w:rPr>
              <w:t>环境保护主管部门</w:t>
            </w:r>
            <w:r>
              <w:rPr>
                <w:rFonts w:hint="eastAsia" w:ascii="仿宋_GB2312" w:hAnsi="微软雅黑" w:eastAsia="仿宋_GB2312" w:cs="微软雅黑"/>
                <w:b w:val="0"/>
                <w:bCs w:val="0"/>
                <w:color w:val="auto"/>
                <w:szCs w:val="21"/>
                <w:highlight w:val="none"/>
              </w:rPr>
              <w:t>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widowControl/>
              <w:spacing w:line="260" w:lineRule="exact"/>
              <w:ind w:firstLine="360"/>
              <w:rPr>
                <w:rFonts w:ascii="仿宋_GB2312" w:hAnsi="微软雅黑" w:eastAsia="仿宋_GB2312" w:cs="微软雅黑"/>
                <w:b w:val="0"/>
                <w:bCs w:val="0"/>
                <w:color w:val="auto"/>
                <w:szCs w:val="21"/>
                <w:highlight w:val="none"/>
              </w:rPr>
            </w:pPr>
            <w:r>
              <w:rPr>
                <w:rFonts w:hint="eastAsia" w:ascii="仿宋_GB2312" w:hAnsi="仿宋" w:eastAsia="仿宋_GB2312" w:cs="宋体"/>
                <w:b w:val="0"/>
                <w:bCs w:val="0"/>
                <w:color w:val="auto"/>
                <w:kern w:val="0"/>
                <w:szCs w:val="21"/>
                <w:highlight w:val="none"/>
              </w:rPr>
              <w:t>【法律】《中华人民共和国水污染防治法》（2017年修正）</w:t>
            </w:r>
          </w:p>
          <w:p>
            <w:pPr>
              <w:widowControl/>
              <w:spacing w:line="260" w:lineRule="exact"/>
              <w:ind w:firstLine="360"/>
              <w:rPr>
                <w:rFonts w:hint="eastAsia" w:ascii="仿宋_GB2312" w:hAnsi="仿宋" w:eastAsia="仿宋_GB2312" w:cs="宋体"/>
                <w:b w:val="0"/>
                <w:bCs w:val="0"/>
                <w:color w:val="auto"/>
                <w:kern w:val="0"/>
                <w:szCs w:val="21"/>
                <w:highlight w:val="none"/>
              </w:rPr>
            </w:pPr>
            <w:r>
              <w:rPr>
                <w:rFonts w:hint="eastAsia" w:ascii="仿宋_GB2312" w:hAnsi="仿宋" w:eastAsia="仿宋_GB2312" w:cs="宋体"/>
                <w:b w:val="0"/>
                <w:bCs w:val="0"/>
                <w:color w:val="auto"/>
                <w:kern w:val="0"/>
                <w:szCs w:val="21"/>
                <w:highlight w:val="none"/>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widowControl/>
              <w:spacing w:line="260" w:lineRule="exact"/>
              <w:ind w:firstLine="360"/>
              <w:rPr>
                <w:rFonts w:ascii="仿宋_GB2312" w:hAnsi="仿宋" w:eastAsia="仿宋_GB2312" w:cs="宋体"/>
                <w:b w:val="0"/>
                <w:bCs w:val="0"/>
                <w:color w:val="auto"/>
                <w:kern w:val="0"/>
                <w:szCs w:val="21"/>
                <w:highlight w:val="none"/>
              </w:rPr>
            </w:pPr>
            <w:r>
              <w:rPr>
                <w:rFonts w:hint="eastAsia" w:ascii="仿宋_GB2312" w:hAnsi="仿宋" w:eastAsia="仿宋_GB2312" w:cs="宋体"/>
                <w:b w:val="0"/>
                <w:bCs w:val="0"/>
                <w:color w:val="auto"/>
                <w:kern w:val="0"/>
                <w:szCs w:val="21"/>
                <w:highlight w:val="none"/>
              </w:rPr>
              <w:t xml:space="preserve">【法律】《中华人民共和国大气污染防治法》（2018年修正）  </w:t>
            </w:r>
          </w:p>
          <w:p>
            <w:pPr>
              <w:widowControl/>
              <w:spacing w:line="260" w:lineRule="exact"/>
              <w:ind w:firstLine="360"/>
              <w:rPr>
                <w:rFonts w:ascii="仿宋_GB2312" w:hAnsi="仿宋" w:eastAsia="仿宋_GB2312" w:cs="宋体"/>
                <w:b w:val="0"/>
                <w:bCs w:val="0"/>
                <w:color w:val="auto"/>
                <w:kern w:val="0"/>
                <w:szCs w:val="21"/>
                <w:highlight w:val="none"/>
              </w:rPr>
            </w:pPr>
            <w:r>
              <w:rPr>
                <w:rFonts w:hint="eastAsia" w:ascii="仿宋_GB2312" w:hAnsi="仿宋" w:eastAsia="仿宋_GB2312" w:cs="宋体"/>
                <w:b w:val="0"/>
                <w:bCs w:val="0"/>
                <w:color w:val="auto"/>
                <w:kern w:val="0"/>
                <w:szCs w:val="21"/>
                <w:highlight w:val="none"/>
              </w:rPr>
              <w:t xml:space="preserve">第二十九条 </w:t>
            </w:r>
            <w:r>
              <w:rPr>
                <w:rFonts w:ascii="仿宋_GB2312" w:hAnsi="仿宋" w:eastAsia="仿宋_GB2312" w:cs="宋体"/>
                <w:b w:val="0"/>
                <w:bCs w:val="0"/>
                <w:color w:val="auto"/>
                <w:kern w:val="0"/>
                <w:szCs w:val="21"/>
                <w:highlight w:val="none"/>
              </w:rPr>
              <w:t>生</w:t>
            </w:r>
            <w:r>
              <w:rPr>
                <w:rFonts w:hint="eastAsia" w:ascii="仿宋_GB2312" w:hAnsi="仿宋" w:eastAsia="仿宋_GB2312" w:cs="宋体"/>
                <w:b w:val="0"/>
                <w:bCs w:val="0"/>
                <w:color w:val="auto"/>
                <w:kern w:val="0"/>
                <w:szCs w:val="21"/>
                <w:highlight w:val="none"/>
              </w:rPr>
              <w:t>态环境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widowControl/>
              <w:spacing w:line="260" w:lineRule="exact"/>
              <w:ind w:firstLine="360"/>
              <w:rPr>
                <w:rFonts w:hint="eastAsia" w:ascii="仿宋_GB2312" w:hAnsi="仿宋" w:eastAsia="仿宋_GB2312" w:cs="宋体"/>
                <w:b w:val="0"/>
                <w:bCs w:val="0"/>
                <w:color w:val="auto"/>
                <w:kern w:val="0"/>
                <w:szCs w:val="21"/>
                <w:highlight w:val="none"/>
                <w:lang w:eastAsia="zh-CN"/>
              </w:rPr>
            </w:pPr>
            <w:r>
              <w:rPr>
                <w:rFonts w:hint="eastAsia" w:ascii="仿宋_GB2312" w:hAnsi="仿宋" w:eastAsia="仿宋_GB2312" w:cs="宋体"/>
                <w:b w:val="0"/>
                <w:bCs w:val="0"/>
                <w:color w:val="auto"/>
                <w:kern w:val="0"/>
                <w:szCs w:val="21"/>
                <w:highlight w:val="none"/>
              </w:rPr>
              <w:t>【法律】</w:t>
            </w:r>
            <w:r>
              <w:rPr>
                <w:rFonts w:hint="eastAsia" w:ascii="仿宋_GB2312" w:hAnsi="仿宋" w:eastAsia="仿宋_GB2312" w:cs="宋体"/>
                <w:b w:val="0"/>
                <w:bCs w:val="0"/>
                <w:color w:val="auto"/>
                <w:kern w:val="0"/>
                <w:szCs w:val="21"/>
                <w:highlight w:val="none"/>
                <w:lang w:eastAsia="zh-CN"/>
              </w:rPr>
              <w:t>《中华人民共和国固体废物污染环境防治法》（2020年修正）</w:t>
            </w:r>
          </w:p>
          <w:p>
            <w:pPr>
              <w:widowControl/>
              <w:spacing w:line="260" w:lineRule="exact"/>
              <w:ind w:firstLine="360"/>
              <w:rPr>
                <w:rFonts w:hint="eastAsia" w:ascii="仿宋_GB2312" w:hAnsi="仿宋" w:eastAsia="仿宋_GB2312" w:cs="宋体"/>
                <w:b w:val="0"/>
                <w:bCs w:val="0"/>
                <w:color w:val="auto"/>
                <w:kern w:val="0"/>
                <w:szCs w:val="21"/>
                <w:highlight w:val="none"/>
              </w:rPr>
            </w:pPr>
            <w:r>
              <w:rPr>
                <w:rFonts w:hint="eastAsia" w:ascii="仿宋_GB2312" w:hAnsi="仿宋" w:eastAsia="仿宋_GB2312" w:cs="宋体"/>
                <w:b w:val="0"/>
                <w:bCs w:val="0"/>
                <w:color w:val="auto"/>
                <w:kern w:val="0"/>
                <w:szCs w:val="21"/>
                <w:highlight w:val="none"/>
              </w:rPr>
              <w:t>第二十六条</w:t>
            </w:r>
            <w:r>
              <w:rPr>
                <w:rFonts w:hint="eastAsia" w:ascii="仿宋_GB2312" w:hAnsi="仿宋" w:eastAsia="仿宋_GB2312" w:cs="宋体"/>
                <w:b w:val="0"/>
                <w:bCs w:val="0"/>
                <w:color w:val="auto"/>
                <w:kern w:val="0"/>
                <w:szCs w:val="21"/>
                <w:highlight w:val="none"/>
                <w:lang w:eastAsia="zh-CN"/>
              </w:rPr>
              <w:t>第一款</w:t>
            </w:r>
            <w:r>
              <w:rPr>
                <w:rFonts w:hint="eastAsia" w:ascii="仿宋_GB2312" w:hAnsi="仿宋" w:eastAsia="仿宋_GB2312" w:cs="宋体"/>
                <w:b w:val="0"/>
                <w:bCs w:val="0"/>
                <w:color w:val="auto"/>
                <w:kern w:val="0"/>
                <w:szCs w:val="21"/>
                <w:highlight w:val="none"/>
                <w:lang w:val="en-US" w:eastAsia="zh-CN"/>
              </w:rPr>
              <w:t xml:space="preserve"> </w:t>
            </w:r>
            <w:r>
              <w:rPr>
                <w:rFonts w:hint="eastAsia" w:ascii="仿宋_GB2312" w:hAnsi="仿宋" w:eastAsia="仿宋_GB2312" w:cs="宋体"/>
                <w:b w:val="0"/>
                <w:bCs w:val="0"/>
                <w:color w:val="auto"/>
                <w:kern w:val="0"/>
                <w:szCs w:val="21"/>
                <w:highlight w:val="none"/>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widowControl/>
              <w:spacing w:line="260" w:lineRule="exact"/>
              <w:ind w:firstLine="360"/>
              <w:rPr>
                <w:rFonts w:ascii="仿宋_GB2312" w:hAnsi="仿宋" w:eastAsia="仿宋_GB2312" w:cs="宋体"/>
                <w:b w:val="0"/>
                <w:bCs w:val="0"/>
                <w:color w:val="auto"/>
                <w:kern w:val="0"/>
                <w:szCs w:val="21"/>
                <w:highlight w:val="none"/>
              </w:rPr>
            </w:pPr>
            <w:r>
              <w:rPr>
                <w:rFonts w:hint="eastAsia" w:ascii="仿宋_GB2312" w:hAnsi="仿宋" w:eastAsia="仿宋_GB2312" w:cs="宋体"/>
                <w:b w:val="0"/>
                <w:bCs w:val="0"/>
                <w:color w:val="auto"/>
                <w:kern w:val="0"/>
                <w:szCs w:val="21"/>
                <w:highlight w:val="none"/>
              </w:rPr>
              <w:t>【法律】《中华人民共和国放射性污染防治法》（</w:t>
            </w:r>
            <w:r>
              <w:rPr>
                <w:rFonts w:hint="eastAsia" w:ascii="仿宋_GB2312" w:hAnsi="微软雅黑" w:eastAsia="仿宋_GB2312"/>
                <w:b w:val="0"/>
                <w:bCs w:val="0"/>
                <w:color w:val="auto"/>
                <w:szCs w:val="21"/>
                <w:highlight w:val="none"/>
                <w:shd w:val="clear" w:color="auto" w:fill="FFFFFF"/>
              </w:rPr>
              <w:t>2003年）</w:t>
            </w:r>
          </w:p>
          <w:p>
            <w:pPr>
              <w:widowControl/>
              <w:spacing w:line="260" w:lineRule="exact"/>
              <w:ind w:firstLine="360"/>
              <w:rPr>
                <w:rFonts w:ascii="仿宋_GB2312" w:hAnsi="仿宋" w:eastAsia="仿宋_GB2312" w:cs="宋体"/>
                <w:b w:val="0"/>
                <w:bCs w:val="0"/>
                <w:color w:val="auto"/>
                <w:kern w:val="0"/>
                <w:szCs w:val="21"/>
                <w:highlight w:val="none"/>
              </w:rPr>
            </w:pPr>
            <w:r>
              <w:rPr>
                <w:rFonts w:hint="eastAsia" w:ascii="仿宋_GB2312" w:hAnsi="仿宋" w:eastAsia="仿宋_GB2312" w:cs="宋体"/>
                <w:b w:val="0"/>
                <w:bCs w:val="0"/>
                <w:color w:val="auto"/>
                <w:kern w:val="0"/>
                <w:szCs w:val="21"/>
                <w:highlight w:val="none"/>
              </w:rPr>
              <w:t>第十一条</w:t>
            </w:r>
            <w:r>
              <w:rPr>
                <w:rFonts w:hint="eastAsia" w:ascii="仿宋_GB2312" w:hAnsi="仿宋" w:eastAsia="仿宋_GB2312" w:cs="宋体"/>
                <w:b w:val="0"/>
                <w:bCs w:val="0"/>
                <w:color w:val="auto"/>
                <w:kern w:val="0"/>
                <w:szCs w:val="21"/>
                <w:highlight w:val="none"/>
                <w:lang w:eastAsia="zh-CN"/>
              </w:rPr>
              <w:t>第二款</w:t>
            </w:r>
            <w:r>
              <w:rPr>
                <w:rFonts w:hint="eastAsia" w:ascii="仿宋_GB2312" w:hAnsi="仿宋" w:eastAsia="仿宋_GB2312" w:cs="宋体"/>
                <w:b w:val="0"/>
                <w:bCs w:val="0"/>
                <w:color w:val="auto"/>
                <w:kern w:val="0"/>
                <w:szCs w:val="21"/>
                <w:highlight w:val="none"/>
                <w:lang w:val="en-US" w:eastAsia="zh-CN"/>
              </w:rPr>
              <w:t xml:space="preserve"> </w:t>
            </w:r>
            <w:r>
              <w:rPr>
                <w:rFonts w:hint="eastAsia" w:ascii="仿宋_GB2312" w:hAnsi="仿宋" w:eastAsia="仿宋_GB2312" w:cs="宋体"/>
                <w:b w:val="0"/>
                <w:bCs w:val="0"/>
                <w:color w:val="auto"/>
                <w:kern w:val="0"/>
                <w:szCs w:val="21"/>
                <w:highlight w:val="none"/>
              </w:rPr>
              <w:t>县级以上地方人民政府</w:t>
            </w:r>
            <w:r>
              <w:rPr>
                <w:rFonts w:ascii="仿宋_GB2312" w:hAnsi="仿宋" w:eastAsia="仿宋_GB2312" w:cs="宋体"/>
                <w:b w:val="0"/>
                <w:bCs w:val="0"/>
                <w:color w:val="auto"/>
                <w:kern w:val="0"/>
                <w:szCs w:val="21"/>
                <w:highlight w:val="none"/>
              </w:rPr>
              <w:t>环境保护行政主管</w:t>
            </w:r>
            <w:r>
              <w:rPr>
                <w:rFonts w:hint="eastAsia" w:ascii="仿宋_GB2312" w:hAnsi="仿宋" w:eastAsia="仿宋_GB2312" w:cs="宋体"/>
                <w:b w:val="0"/>
                <w:bCs w:val="0"/>
                <w:color w:val="auto"/>
                <w:kern w:val="0"/>
                <w:szCs w:val="21"/>
                <w:highlight w:val="none"/>
              </w:rPr>
              <w:t>部门和同级其他有关部门，按照职责分工，各负其责，互通信息，密切配合，对本行政区域内核技术利用、伴生放射性矿开发利用中的放射性污染防治进行监督检查。</w:t>
            </w:r>
          </w:p>
          <w:p>
            <w:pPr>
              <w:widowControl/>
              <w:adjustRightInd w:val="0"/>
              <w:snapToGrid w:val="0"/>
              <w:spacing w:line="240" w:lineRule="auto"/>
              <w:ind w:firstLine="420" w:firstLineChars="200"/>
              <w:rPr>
                <w:rFonts w:hint="eastAsia" w:ascii="仿宋_GB2312" w:hAnsi="仿宋" w:eastAsia="仿宋_GB2312" w:cs="宋体"/>
                <w:b w:val="0"/>
                <w:bCs w:val="0"/>
                <w:color w:val="auto"/>
                <w:kern w:val="0"/>
                <w:szCs w:val="21"/>
                <w:highlight w:val="none"/>
                <w:lang w:eastAsia="zh-CN"/>
              </w:rPr>
            </w:pPr>
            <w:r>
              <w:rPr>
                <w:rFonts w:hint="eastAsia" w:ascii="仿宋_GB2312" w:hAnsi="仿宋" w:eastAsia="仿宋_GB2312" w:cs="宋体"/>
                <w:b w:val="0"/>
                <w:bCs w:val="0"/>
                <w:color w:val="auto"/>
                <w:kern w:val="0"/>
                <w:szCs w:val="21"/>
                <w:highlight w:val="none"/>
                <w:lang w:eastAsia="zh-CN"/>
              </w:rPr>
              <w:t>【</w:t>
            </w:r>
            <w:r>
              <w:rPr>
                <w:rFonts w:hint="eastAsia" w:ascii="仿宋_GB2312" w:hAnsi="仿宋" w:eastAsia="仿宋_GB2312" w:cs="宋体"/>
                <w:b w:val="0"/>
                <w:bCs w:val="0"/>
                <w:color w:val="auto"/>
                <w:kern w:val="0"/>
                <w:szCs w:val="21"/>
                <w:highlight w:val="none"/>
                <w:lang w:val="en-US" w:eastAsia="zh-CN"/>
              </w:rPr>
              <w:t>法律</w:t>
            </w:r>
            <w:r>
              <w:rPr>
                <w:rFonts w:hint="eastAsia" w:ascii="仿宋_GB2312" w:hAnsi="仿宋" w:eastAsia="仿宋_GB2312" w:cs="宋体"/>
                <w:b w:val="0"/>
                <w:bCs w:val="0"/>
                <w:color w:val="auto"/>
                <w:kern w:val="0"/>
                <w:szCs w:val="21"/>
                <w:highlight w:val="none"/>
                <w:lang w:eastAsia="zh-CN"/>
              </w:rPr>
              <w:t>】</w:t>
            </w:r>
            <w:r>
              <w:rPr>
                <w:rFonts w:hint="eastAsia" w:ascii="仿宋_GB2312" w:eastAsia="仿宋_GB2312"/>
                <w:b w:val="0"/>
                <w:bCs w:val="0"/>
                <w:strike w:val="0"/>
                <w:color w:val="auto"/>
                <w:szCs w:val="21"/>
                <w:highlight w:val="none"/>
                <w:shd w:val="clear" w:color="auto" w:fill="FFFFFF"/>
                <w:lang w:val="en-US" w:eastAsia="zh-CN"/>
              </w:rPr>
              <w:t>《</w:t>
            </w:r>
            <w:r>
              <w:rPr>
                <w:rFonts w:hint="eastAsia" w:ascii="仿宋_GB2312" w:eastAsia="仿宋_GB2312"/>
                <w:b w:val="0"/>
                <w:bCs w:val="0"/>
                <w:color w:val="auto"/>
                <w:szCs w:val="21"/>
                <w:highlight w:val="none"/>
                <w:shd w:val="clear" w:color="auto" w:fill="FFFFFF"/>
              </w:rPr>
              <w:t>中华人民共和国噪声污染防治法</w:t>
            </w:r>
            <w:r>
              <w:rPr>
                <w:rFonts w:hint="eastAsia" w:ascii="仿宋_GB2312" w:eastAsia="仿宋_GB2312"/>
                <w:b w:val="0"/>
                <w:bCs w:val="0"/>
                <w:strike w:val="0"/>
                <w:color w:val="auto"/>
                <w:szCs w:val="21"/>
                <w:highlight w:val="none"/>
                <w:shd w:val="clear" w:color="auto" w:fill="FFFFFF"/>
                <w:lang w:val="en-US" w:eastAsia="zh-CN"/>
              </w:rPr>
              <w:t>》</w:t>
            </w:r>
            <w:r>
              <w:rPr>
                <w:rFonts w:hint="eastAsia" w:ascii="仿宋_GB2312" w:eastAsia="仿宋_GB2312"/>
                <w:b w:val="0"/>
                <w:bCs w:val="0"/>
                <w:color w:val="auto"/>
                <w:szCs w:val="21"/>
                <w:highlight w:val="none"/>
                <w:shd w:val="clear" w:color="auto" w:fill="FFFFFF"/>
              </w:rPr>
              <w:t>（20</w:t>
            </w:r>
            <w:r>
              <w:rPr>
                <w:rFonts w:hint="default" w:ascii="仿宋_GB2312" w:eastAsia="仿宋_GB2312"/>
                <w:b w:val="0"/>
                <w:bCs w:val="0"/>
                <w:color w:val="auto"/>
                <w:szCs w:val="21"/>
                <w:highlight w:val="none"/>
                <w:shd w:val="clear" w:color="auto" w:fill="FFFFFF"/>
              </w:rPr>
              <w:t>21</w:t>
            </w:r>
            <w:r>
              <w:rPr>
                <w:rFonts w:hint="eastAsia" w:ascii="仿宋_GB2312" w:eastAsia="仿宋_GB2312"/>
                <w:b w:val="0"/>
                <w:bCs w:val="0"/>
                <w:color w:val="auto"/>
                <w:szCs w:val="21"/>
                <w:highlight w:val="none"/>
                <w:shd w:val="clear" w:color="auto" w:fill="FFFFFF"/>
              </w:rPr>
              <w:t>年）</w:t>
            </w:r>
          </w:p>
          <w:p>
            <w:pPr>
              <w:widowControl/>
              <w:spacing w:line="260" w:lineRule="exact"/>
              <w:ind w:firstLine="360"/>
              <w:rPr>
                <w:rFonts w:hint="eastAsia" w:ascii="仿宋_GB2312" w:hAnsi="仿宋" w:eastAsia="仿宋_GB2312" w:cs="宋体"/>
                <w:b w:val="0"/>
                <w:bCs w:val="0"/>
                <w:color w:val="auto"/>
                <w:kern w:val="0"/>
                <w:szCs w:val="21"/>
                <w:highlight w:val="none"/>
              </w:rPr>
            </w:pPr>
            <w:r>
              <w:rPr>
                <w:rFonts w:hint="eastAsia" w:ascii="仿宋_GB2312" w:hAnsi="仿宋" w:eastAsia="仿宋_GB2312" w:cs="宋体"/>
                <w:b w:val="0"/>
                <w:bCs w:val="0"/>
                <w:color w:val="auto"/>
                <w:kern w:val="0"/>
                <w:szCs w:val="21"/>
                <w:highlight w:val="none"/>
              </w:rPr>
              <w:t>第二十九条</w:t>
            </w:r>
            <w:r>
              <w:rPr>
                <w:rFonts w:hint="eastAsia" w:ascii="仿宋_GB2312" w:hAnsi="仿宋" w:eastAsia="仿宋_GB2312" w:cs="宋体"/>
                <w:b w:val="0"/>
                <w:bCs w:val="0"/>
                <w:color w:val="auto"/>
                <w:kern w:val="0"/>
                <w:szCs w:val="21"/>
                <w:highlight w:val="none"/>
                <w:lang w:val="en-US" w:eastAsia="zh-CN"/>
              </w:rPr>
              <w:t xml:space="preserve"> </w:t>
            </w:r>
            <w:r>
              <w:rPr>
                <w:rFonts w:hint="eastAsia" w:ascii="仿宋_GB2312" w:hAnsi="仿宋" w:eastAsia="仿宋_GB2312" w:cs="宋体"/>
                <w:b w:val="0"/>
                <w:bCs w:val="0"/>
                <w:color w:val="auto"/>
                <w:kern w:val="0"/>
                <w:szCs w:val="21"/>
                <w:highlight w:val="none"/>
              </w:rPr>
              <w:t>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widowControl/>
              <w:spacing w:line="260" w:lineRule="exact"/>
              <w:ind w:firstLine="360"/>
              <w:rPr>
                <w:rFonts w:hint="eastAsia" w:ascii="仿宋_GB2312" w:hAnsi="微软雅黑" w:eastAsia="仿宋_GB2312" w:cs="微软雅黑"/>
                <w:b w:val="0"/>
                <w:bCs w:val="0"/>
                <w:color w:val="auto"/>
                <w:szCs w:val="21"/>
                <w:highlight w:val="none"/>
                <w:lang w:val="en-US" w:eastAsia="zh-CN"/>
              </w:rPr>
            </w:pPr>
            <w:r>
              <w:rPr>
                <w:rFonts w:hint="eastAsia" w:ascii="仿宋_GB2312" w:hAnsi="仿宋" w:eastAsia="仿宋_GB2312" w:cs="宋体"/>
                <w:b w:val="0"/>
                <w:bCs w:val="0"/>
                <w:color w:val="auto"/>
                <w:szCs w:val="21"/>
                <w:highlight w:val="none"/>
              </w:rPr>
              <w:t>【行政法规】</w:t>
            </w:r>
            <w:r>
              <w:rPr>
                <w:rFonts w:hint="eastAsia" w:ascii="仿宋_GB2312" w:hAnsi="微软雅黑" w:eastAsia="仿宋_GB2312" w:cs="微软雅黑"/>
                <w:b w:val="0"/>
                <w:bCs w:val="0"/>
                <w:color w:val="auto"/>
                <w:szCs w:val="21"/>
                <w:highlight w:val="none"/>
                <w:lang w:val="en-US" w:eastAsia="zh-CN"/>
              </w:rPr>
              <w:t>《宁夏回族自治区生态环境保护条例》</w:t>
            </w:r>
          </w:p>
          <w:p>
            <w:pPr>
              <w:widowControl/>
              <w:spacing w:line="260" w:lineRule="exact"/>
              <w:ind w:firstLine="420" w:firstLineChars="200"/>
              <w:rPr>
                <w:rFonts w:ascii="仿宋_GB2312" w:hAnsi="仿宋" w:eastAsia="仿宋_GB2312" w:cs="宋体"/>
                <w:b w:val="0"/>
                <w:bCs w:val="0"/>
                <w:color w:val="auto"/>
                <w:kern w:val="0"/>
                <w:szCs w:val="21"/>
                <w:highlight w:val="none"/>
              </w:rPr>
            </w:pPr>
            <w:r>
              <w:rPr>
                <w:rFonts w:hint="eastAsia" w:ascii="仿宋_GB2312" w:hAnsi="微软雅黑" w:eastAsia="仿宋_GB2312" w:cs="微软雅黑"/>
                <w:b w:val="0"/>
                <w:bCs w:val="0"/>
                <w:color w:val="auto"/>
                <w:szCs w:val="21"/>
                <w:highlight w:val="none"/>
                <w:lang w:val="en-US" w:eastAsia="zh-CN"/>
              </w:rPr>
              <w:t>第四条第四款 宁东能源化工基地管理委员会对宁东能源化工基地核心区内的生态环境质量负责并承担生态环境保护的行政检查、行政处罚等监督管理职责。</w:t>
            </w:r>
          </w:p>
        </w:tc>
        <w:tc>
          <w:tcPr>
            <w:tcW w:w="1967" w:type="dxa"/>
            <w:noWrap w:val="0"/>
            <w:vAlign w:val="center"/>
          </w:tcPr>
          <w:p>
            <w:pPr>
              <w:widowControl/>
              <w:spacing w:line="260" w:lineRule="exact"/>
              <w:rPr>
                <w:rFonts w:hint="eastAsia" w:ascii="仿宋_GB2312" w:hAnsi="微软雅黑" w:eastAsia="仿宋_GB2312" w:cs="微软雅黑"/>
                <w:color w:val="auto"/>
                <w:szCs w:val="21"/>
                <w:highlight w:val="none"/>
                <w:lang w:eastAsia="zh-CN"/>
              </w:rPr>
            </w:pPr>
            <w:r>
              <w:rPr>
                <w:rFonts w:hint="eastAsia" w:ascii="仿宋_GB2312" w:eastAsia="仿宋_GB2312"/>
                <w:color w:val="auto"/>
                <w:szCs w:val="21"/>
                <w:highlight w:val="none"/>
              </w:rPr>
              <w:t>负责对</w:t>
            </w:r>
            <w:r>
              <w:rPr>
                <w:rFonts w:hint="eastAsia" w:ascii="仿宋_GB2312" w:hAnsi="微软雅黑" w:eastAsia="仿宋_GB2312" w:cs="微软雅黑"/>
                <w:color w:val="auto"/>
                <w:szCs w:val="21"/>
                <w:highlight w:val="none"/>
                <w:lang w:val="en-US" w:eastAsia="zh-CN"/>
              </w:rPr>
              <w:t>宁东能源化工基地核心区内</w:t>
            </w:r>
            <w:r>
              <w:rPr>
                <w:rFonts w:hint="eastAsia" w:ascii="仿宋_GB2312" w:hAnsi="微软雅黑" w:eastAsia="仿宋_GB2312" w:cs="微软雅黑"/>
                <w:color w:val="auto"/>
                <w:szCs w:val="21"/>
                <w:highlight w:val="none"/>
              </w:rPr>
              <w:t>排放污染物的企业事业单位和其他生产经营者开展监督检查</w:t>
            </w:r>
            <w:r>
              <w:rPr>
                <w:rFonts w:hint="eastAsia" w:ascii="仿宋_GB2312" w:hAnsi="微软雅黑" w:eastAsia="仿宋_GB2312" w:cs="微软雅黑"/>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108" w:type="dxa"/>
            <w:bottom w:w="32" w:type="dxa"/>
            <w:right w:w="17" w:type="dxa"/>
          </w:tblCellMar>
        </w:tblPrEx>
        <w:trPr>
          <w:trHeight w:val="3572" w:hRule="atLeast"/>
        </w:trPr>
        <w:tc>
          <w:tcPr>
            <w:tcW w:w="769" w:type="dxa"/>
            <w:noWrap w:val="0"/>
            <w:vAlign w:val="center"/>
          </w:tcPr>
          <w:p>
            <w:pPr>
              <w:widowControl/>
              <w:spacing w:line="260" w:lineRule="exact"/>
              <w:jc w:val="center"/>
              <w:rPr>
                <w:rFonts w:ascii="微软雅黑" w:hAnsi="微软雅黑" w:eastAsia="微软雅黑" w:cs="微软雅黑"/>
                <w:color w:val="auto"/>
                <w:szCs w:val="21"/>
                <w:highlight w:val="none"/>
              </w:rPr>
            </w:pPr>
            <w:r>
              <w:rPr>
                <w:rFonts w:eastAsia="Times New Roman"/>
                <w:color w:val="auto"/>
                <w:szCs w:val="21"/>
                <w:highlight w:val="none"/>
              </w:rPr>
              <w:t>3</w:t>
            </w:r>
          </w:p>
        </w:tc>
        <w:tc>
          <w:tcPr>
            <w:tcW w:w="1466" w:type="dxa"/>
            <w:noWrap w:val="0"/>
            <w:vAlign w:val="center"/>
          </w:tcPr>
          <w:p>
            <w:pPr>
              <w:widowControl/>
              <w:spacing w:line="260" w:lineRule="exact"/>
              <w:rPr>
                <w:rFonts w:ascii="微软雅黑" w:hAnsi="微软雅黑" w:eastAsia="微软雅黑" w:cs="微软雅黑"/>
                <w:color w:val="auto"/>
                <w:szCs w:val="21"/>
                <w:highlight w:val="none"/>
              </w:rPr>
            </w:pPr>
            <w:r>
              <w:rPr>
                <w:rFonts w:ascii="仿宋_GB2312" w:hAnsi="微软雅黑" w:eastAsia="仿宋_GB2312"/>
                <w:color w:val="auto"/>
                <w:szCs w:val="21"/>
                <w:highlight w:val="none"/>
              </w:rPr>
              <w:t>对</w:t>
            </w:r>
            <w:r>
              <w:rPr>
                <w:rFonts w:hint="eastAsia" w:ascii="仿宋_GB2312" w:hAnsi="微软雅黑" w:eastAsia="仿宋_GB2312"/>
                <w:color w:val="auto"/>
                <w:szCs w:val="21"/>
                <w:highlight w:val="none"/>
              </w:rPr>
              <w:t>环境影响评价机构的监督检查</w:t>
            </w:r>
          </w:p>
        </w:tc>
        <w:tc>
          <w:tcPr>
            <w:tcW w:w="8579" w:type="dxa"/>
            <w:noWrap w:val="0"/>
            <w:vAlign w:val="center"/>
          </w:tcPr>
          <w:p>
            <w:pPr>
              <w:widowControl/>
              <w:spacing w:line="260" w:lineRule="exact"/>
              <w:ind w:firstLine="420" w:firstLineChars="200"/>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【法律】《中华人民共和国行政许可法》（2019年修订）</w:t>
            </w:r>
          </w:p>
          <w:p>
            <w:pPr>
              <w:widowControl/>
              <w:spacing w:line="260" w:lineRule="exact"/>
              <w:ind w:firstLine="420" w:firstLineChars="200"/>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第六十一条 行政机关应当建立健全监督制度，通过核查反映被许可人从事行政许可事项活动情况的有关材料，履行监督责任。</w:t>
            </w:r>
          </w:p>
          <w:p>
            <w:pPr>
              <w:widowControl/>
              <w:spacing w:line="260" w:lineRule="exact"/>
              <w:ind w:firstLine="420" w:firstLineChars="200"/>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行政机关依法对被许可人从事行政许可事项的活动进行监督检查时，应当将监督检查的情况和处理结果记录，由监督检查人员签字后归档。公众有权查阅行政机关监督检查记录。</w:t>
            </w:r>
          </w:p>
          <w:p>
            <w:pPr>
              <w:widowControl/>
              <w:spacing w:line="260" w:lineRule="exact"/>
              <w:ind w:firstLine="420" w:firstLineChars="200"/>
              <w:rPr>
                <w:rFonts w:hint="eastAsia" w:ascii="仿宋_GB2312" w:hAnsi="仿宋" w:eastAsia="仿宋_GB2312" w:cs="宋体"/>
                <w:color w:val="auto"/>
                <w:kern w:val="0"/>
                <w:szCs w:val="21"/>
                <w:highlight w:val="none"/>
                <w:lang w:eastAsia="zh-Hans"/>
              </w:rPr>
            </w:pPr>
            <w:r>
              <w:rPr>
                <w:rFonts w:hint="eastAsia" w:ascii="仿宋_GB2312" w:hAnsi="仿宋" w:eastAsia="仿宋_GB2312" w:cs="宋体"/>
                <w:color w:val="auto"/>
                <w:kern w:val="0"/>
                <w:szCs w:val="21"/>
                <w:highlight w:val="none"/>
              </w:rPr>
              <w:t>【</w:t>
            </w:r>
            <w:r>
              <w:rPr>
                <w:rFonts w:hint="eastAsia" w:ascii="仿宋_GB2312" w:hAnsi="仿宋" w:eastAsia="仿宋_GB2312" w:cs="宋体"/>
                <w:color w:val="auto"/>
                <w:kern w:val="0"/>
                <w:szCs w:val="21"/>
                <w:highlight w:val="none"/>
                <w:lang w:val="en-US" w:eastAsia="zh-Hans"/>
              </w:rPr>
              <w:t>部门规章</w:t>
            </w:r>
            <w:r>
              <w:rPr>
                <w:rFonts w:hint="eastAsia" w:ascii="仿宋_GB2312" w:hAnsi="仿宋" w:eastAsia="仿宋_GB2312" w:cs="宋体"/>
                <w:color w:val="auto"/>
                <w:kern w:val="0"/>
                <w:szCs w:val="21"/>
                <w:highlight w:val="none"/>
                <w:lang w:eastAsia="zh-Hans"/>
              </w:rPr>
              <w:t>】</w:t>
            </w:r>
            <w:r>
              <w:rPr>
                <w:rFonts w:hint="default" w:ascii="仿宋_GB2312" w:hAnsi="仿宋" w:eastAsia="仿宋_GB2312" w:cs="宋体"/>
                <w:color w:val="auto"/>
                <w:kern w:val="0"/>
                <w:szCs w:val="21"/>
                <w:highlight w:val="none"/>
                <w:lang w:eastAsia="zh-Hans"/>
              </w:rPr>
              <w:t>《建设项目环境影响报告书（表）编制监督管理办法》（2019</w:t>
            </w:r>
            <w:r>
              <w:rPr>
                <w:rFonts w:hint="eastAsia" w:ascii="仿宋_GB2312" w:hAnsi="仿宋" w:eastAsia="仿宋_GB2312" w:cs="宋体"/>
                <w:color w:val="auto"/>
                <w:kern w:val="0"/>
                <w:szCs w:val="21"/>
                <w:highlight w:val="none"/>
                <w:lang w:val="en-US" w:eastAsia="zh-Hans"/>
              </w:rPr>
              <w:t>年生态环境部令第9号</w:t>
            </w:r>
            <w:r>
              <w:rPr>
                <w:rFonts w:hint="default" w:ascii="仿宋_GB2312" w:hAnsi="仿宋" w:eastAsia="仿宋_GB2312" w:cs="宋体"/>
                <w:color w:val="auto"/>
                <w:kern w:val="0"/>
                <w:szCs w:val="21"/>
                <w:highlight w:val="none"/>
                <w:lang w:eastAsia="zh-Hans"/>
              </w:rPr>
              <w:t>）</w:t>
            </w:r>
          </w:p>
          <w:p>
            <w:pPr>
              <w:widowControl/>
              <w:spacing w:line="260" w:lineRule="exact"/>
              <w:ind w:firstLine="420" w:firstLineChars="200"/>
              <w:rPr>
                <w:rFonts w:hint="eastAsia" w:ascii="仿宋_GB2312" w:hAnsi="仿宋" w:eastAsia="仿宋_GB2312" w:cs="宋体"/>
                <w:color w:val="auto"/>
                <w:kern w:val="0"/>
                <w:szCs w:val="21"/>
                <w:highlight w:val="none"/>
                <w:lang w:eastAsia="zh-Hans"/>
              </w:rPr>
            </w:pPr>
            <w:r>
              <w:rPr>
                <w:rFonts w:hint="eastAsia" w:ascii="仿宋_GB2312" w:hAnsi="仿宋" w:eastAsia="仿宋_GB2312" w:cs="宋体"/>
                <w:color w:val="auto"/>
                <w:kern w:val="0"/>
                <w:szCs w:val="21"/>
                <w:highlight w:val="none"/>
                <w:lang w:eastAsia="zh-Hans"/>
              </w:rPr>
              <w:t>第十六条 环境影响报告书（表）编制行为监督检查包括编制规范性检查、编制质量检查以及编制单位和编制人员情况检查。</w:t>
            </w:r>
          </w:p>
          <w:p>
            <w:pPr>
              <w:widowControl/>
              <w:spacing w:line="260" w:lineRule="exact"/>
              <w:ind w:firstLine="360"/>
              <w:rPr>
                <w:rFonts w:hint="eastAsia" w:ascii="仿宋_GB2312" w:hAnsi="微软雅黑" w:eastAsia="仿宋_GB2312" w:cs="微软雅黑"/>
                <w:color w:val="auto"/>
                <w:szCs w:val="21"/>
                <w:highlight w:val="none"/>
                <w:lang w:val="en-US" w:eastAsia="zh-CN"/>
              </w:rPr>
            </w:pPr>
            <w:r>
              <w:rPr>
                <w:rFonts w:hint="eastAsia" w:ascii="仿宋_GB2312" w:hAnsi="仿宋" w:eastAsia="仿宋_GB2312" w:cs="宋体"/>
                <w:color w:val="auto"/>
                <w:szCs w:val="21"/>
                <w:highlight w:val="none"/>
              </w:rPr>
              <w:t>【行政法规】</w:t>
            </w:r>
            <w:r>
              <w:rPr>
                <w:rFonts w:hint="eastAsia" w:ascii="仿宋_GB2312" w:hAnsi="微软雅黑" w:eastAsia="仿宋_GB2312" w:cs="微软雅黑"/>
                <w:color w:val="auto"/>
                <w:szCs w:val="21"/>
                <w:highlight w:val="none"/>
                <w:lang w:val="en-US" w:eastAsia="zh-CN"/>
              </w:rPr>
              <w:t>《宁夏回族自治区生态环境保护条例》</w:t>
            </w:r>
          </w:p>
          <w:p>
            <w:pPr>
              <w:widowControl/>
              <w:spacing w:line="260" w:lineRule="exact"/>
              <w:rPr>
                <w:rFonts w:ascii="仿宋_GB2312" w:hAnsi="仿宋" w:eastAsia="仿宋_GB2312" w:cs="宋体"/>
                <w:color w:val="auto"/>
                <w:kern w:val="0"/>
                <w:szCs w:val="21"/>
                <w:highlight w:val="none"/>
              </w:rPr>
            </w:pPr>
            <w:r>
              <w:rPr>
                <w:rFonts w:hint="eastAsia" w:ascii="仿宋_GB2312" w:hAnsi="微软雅黑" w:eastAsia="仿宋_GB2312" w:cs="微软雅黑"/>
                <w:color w:val="auto"/>
                <w:szCs w:val="21"/>
                <w:highlight w:val="none"/>
                <w:lang w:val="en-US" w:eastAsia="zh-CN"/>
              </w:rPr>
              <w:t>第四条第四款 宁东能源化工基地管理委员会对宁东能源化工基地核心区内的生态环境质量负责并承担生态环境保护的行政检查、行政处罚等监督管理职责。</w:t>
            </w:r>
          </w:p>
        </w:tc>
        <w:tc>
          <w:tcPr>
            <w:tcW w:w="1967" w:type="dxa"/>
            <w:noWrap w:val="0"/>
            <w:vAlign w:val="center"/>
          </w:tcPr>
          <w:p>
            <w:pPr>
              <w:widowControl/>
              <w:spacing w:line="260" w:lineRule="exact"/>
              <w:rPr>
                <w:rFonts w:hint="eastAsia" w:ascii="仿宋_GB2312" w:hAnsi="微软雅黑" w:eastAsia="仿宋_GB2312" w:cs="微软雅黑"/>
                <w:color w:val="auto"/>
                <w:szCs w:val="21"/>
                <w:highlight w:val="none"/>
                <w:lang w:eastAsia="zh-CN"/>
              </w:rPr>
            </w:pPr>
            <w:r>
              <w:rPr>
                <w:rFonts w:hint="eastAsia" w:ascii="仿宋_GB2312" w:eastAsia="仿宋_GB2312"/>
                <w:color w:val="auto"/>
                <w:szCs w:val="21"/>
                <w:highlight w:val="none"/>
              </w:rPr>
              <w:t>负责对</w:t>
            </w:r>
            <w:r>
              <w:rPr>
                <w:rFonts w:hint="eastAsia" w:ascii="仿宋_GB2312" w:hAnsi="微软雅黑" w:eastAsia="仿宋_GB2312" w:cs="微软雅黑"/>
                <w:color w:val="auto"/>
                <w:szCs w:val="21"/>
                <w:highlight w:val="none"/>
                <w:lang w:val="en-US" w:eastAsia="zh-CN"/>
              </w:rPr>
              <w:t>宁东能源化工基地核心区内</w:t>
            </w:r>
            <w:r>
              <w:rPr>
                <w:rFonts w:hint="eastAsia" w:ascii="仿宋_GB2312" w:hAnsi="微软雅黑" w:eastAsia="仿宋_GB2312"/>
                <w:color w:val="auto"/>
                <w:szCs w:val="21"/>
                <w:highlight w:val="none"/>
                <w:shd w:val="clear" w:color="auto" w:fill="FFFFFF"/>
              </w:rPr>
              <w:t>开展环评业务的环评机构开展监督检查</w:t>
            </w:r>
            <w:r>
              <w:rPr>
                <w:rFonts w:hint="eastAsia" w:ascii="仿宋_GB2312" w:hAnsi="微软雅黑" w:eastAsia="仿宋_GB2312"/>
                <w:color w:val="auto"/>
                <w:szCs w:val="21"/>
                <w:highlight w:val="none"/>
                <w:shd w:val="clear" w:color="auto" w:fill="FFFFFF"/>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108" w:type="dxa"/>
            <w:bottom w:w="32" w:type="dxa"/>
            <w:right w:w="17" w:type="dxa"/>
          </w:tblCellMar>
        </w:tblPrEx>
        <w:trPr>
          <w:trHeight w:val="1832" w:hRule="atLeast"/>
        </w:trPr>
        <w:tc>
          <w:tcPr>
            <w:tcW w:w="769" w:type="dxa"/>
            <w:noWrap w:val="0"/>
            <w:vAlign w:val="center"/>
          </w:tcPr>
          <w:p>
            <w:pPr>
              <w:widowControl/>
              <w:spacing w:line="260" w:lineRule="exact"/>
              <w:jc w:val="center"/>
              <w:rPr>
                <w:color w:val="auto"/>
                <w:szCs w:val="21"/>
                <w:highlight w:val="none"/>
              </w:rPr>
            </w:pPr>
            <w:r>
              <w:rPr>
                <w:rFonts w:hint="eastAsia"/>
                <w:color w:val="auto"/>
                <w:szCs w:val="21"/>
                <w:highlight w:val="none"/>
              </w:rPr>
              <w:t>4</w:t>
            </w:r>
          </w:p>
        </w:tc>
        <w:tc>
          <w:tcPr>
            <w:tcW w:w="1466" w:type="dxa"/>
            <w:noWrap w:val="0"/>
            <w:vAlign w:val="center"/>
          </w:tcPr>
          <w:p>
            <w:pPr>
              <w:widowControl/>
              <w:spacing w:line="260" w:lineRule="exact"/>
              <w:rPr>
                <w:rFonts w:ascii="仿宋_GB2312" w:hAnsi="微软雅黑" w:eastAsia="仿宋_GB2312"/>
                <w:color w:val="auto"/>
                <w:szCs w:val="21"/>
                <w:highlight w:val="none"/>
              </w:rPr>
            </w:pPr>
            <w:r>
              <w:rPr>
                <w:rFonts w:hint="eastAsia" w:ascii="仿宋_GB2312" w:hAnsi="仿宋" w:eastAsia="仿宋_GB2312" w:cs="宋体"/>
                <w:color w:val="auto"/>
                <w:kern w:val="0"/>
                <w:szCs w:val="21"/>
                <w:highlight w:val="none"/>
              </w:rPr>
              <w:t>自然保护区监督检查</w:t>
            </w:r>
          </w:p>
        </w:tc>
        <w:tc>
          <w:tcPr>
            <w:tcW w:w="8579" w:type="dxa"/>
            <w:noWrap w:val="0"/>
            <w:vAlign w:val="center"/>
          </w:tcPr>
          <w:p>
            <w:pPr>
              <w:widowControl/>
              <w:spacing w:line="260" w:lineRule="exact"/>
              <w:ind w:firstLine="420" w:firstLineChars="200"/>
              <w:rPr>
                <w:rFonts w:hint="eastAsia" w:ascii="仿宋_GB2312" w:hAnsi="微软雅黑" w:eastAsia="仿宋_GB2312" w:cs="微软雅黑"/>
                <w:color w:val="auto"/>
                <w:szCs w:val="21"/>
                <w:highlight w:val="none"/>
                <w:lang w:val="en-US" w:eastAsia="zh-CN"/>
              </w:rPr>
            </w:pPr>
            <w:r>
              <w:rPr>
                <w:rFonts w:hint="eastAsia" w:ascii="仿宋_GB2312" w:hAnsi="微软雅黑" w:eastAsia="仿宋_GB2312" w:cs="微软雅黑"/>
                <w:color w:val="auto"/>
                <w:szCs w:val="21"/>
                <w:highlight w:val="none"/>
                <w:lang w:val="en-US" w:eastAsia="zh-CN"/>
              </w:rPr>
              <w:t>【行政法规】《中华人民共和国自然保护区条例》 （2017年国务院令第687号修订）　</w:t>
            </w:r>
          </w:p>
          <w:p>
            <w:pPr>
              <w:widowControl/>
              <w:spacing w:line="260" w:lineRule="exact"/>
              <w:ind w:firstLine="360"/>
              <w:rPr>
                <w:rFonts w:hint="eastAsia" w:ascii="仿宋_GB2312" w:hAnsi="微软雅黑" w:eastAsia="仿宋_GB2312" w:cs="微软雅黑"/>
                <w:color w:val="auto"/>
                <w:szCs w:val="21"/>
                <w:highlight w:val="none"/>
                <w:lang w:val="en-US" w:eastAsia="zh-CN"/>
              </w:rPr>
            </w:pPr>
            <w:r>
              <w:rPr>
                <w:rFonts w:hint="eastAsia" w:ascii="仿宋_GB2312" w:hAnsi="微软雅黑" w:eastAsia="仿宋_GB2312" w:cs="微软雅黑"/>
                <w:color w:val="auto"/>
                <w:szCs w:val="21"/>
                <w:highlight w:val="none"/>
                <w:lang w:val="en-US" w:eastAsia="zh-CN"/>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p>
            <w:pPr>
              <w:widowControl/>
              <w:spacing w:line="260" w:lineRule="exact"/>
              <w:ind w:firstLine="360"/>
              <w:rPr>
                <w:rFonts w:hint="eastAsia" w:ascii="仿宋_GB2312" w:hAnsi="微软雅黑" w:eastAsia="仿宋_GB2312" w:cs="微软雅黑"/>
                <w:color w:val="auto"/>
                <w:szCs w:val="21"/>
                <w:highlight w:val="none"/>
                <w:lang w:val="en-US" w:eastAsia="zh-CN"/>
              </w:rPr>
            </w:pPr>
            <w:r>
              <w:rPr>
                <w:rFonts w:hint="eastAsia" w:ascii="仿宋_GB2312" w:hAnsi="微软雅黑" w:eastAsia="仿宋_GB2312" w:cs="微软雅黑"/>
                <w:color w:val="auto"/>
                <w:szCs w:val="21"/>
                <w:highlight w:val="none"/>
                <w:lang w:val="en-US" w:eastAsia="zh-CN"/>
              </w:rPr>
              <w:t>【行政法规】《宁夏回族自治区生态环境保护条例》</w:t>
            </w:r>
          </w:p>
          <w:p>
            <w:pPr>
              <w:widowControl/>
              <w:spacing w:line="260" w:lineRule="exact"/>
              <w:ind w:firstLine="360"/>
            </w:pPr>
            <w:r>
              <w:rPr>
                <w:rFonts w:hint="eastAsia" w:ascii="仿宋_GB2312" w:hAnsi="微软雅黑" w:eastAsia="仿宋_GB2312" w:cs="微软雅黑"/>
                <w:color w:val="auto"/>
                <w:szCs w:val="21"/>
                <w:highlight w:val="none"/>
                <w:lang w:val="en-US" w:eastAsia="zh-CN"/>
              </w:rPr>
              <w:t>第四条第四款 宁东能源化工基地管理委员会对宁东能源化工基地核心区内的生态环境质量负责并承担生态环境保护的行政检查、行政处罚等监督管理职责。</w:t>
            </w:r>
          </w:p>
        </w:tc>
        <w:tc>
          <w:tcPr>
            <w:tcW w:w="1967" w:type="dxa"/>
            <w:noWrap w:val="0"/>
            <w:vAlign w:val="center"/>
          </w:tcPr>
          <w:p>
            <w:pPr>
              <w:widowControl/>
              <w:spacing w:line="260" w:lineRule="exact"/>
              <w:rPr>
                <w:rFonts w:ascii="仿宋_GB2312" w:hAnsi="微软雅黑" w:eastAsia="仿宋_GB2312" w:cs="微软雅黑"/>
                <w:color w:val="auto"/>
                <w:szCs w:val="21"/>
                <w:highlight w:val="none"/>
              </w:rPr>
            </w:pPr>
            <w:r>
              <w:rPr>
                <w:rFonts w:hint="eastAsia" w:ascii="仿宋_GB2312" w:eastAsia="仿宋_GB2312"/>
                <w:color w:val="auto"/>
                <w:szCs w:val="21"/>
                <w:highlight w:val="none"/>
              </w:rPr>
              <w:t>负责对</w:t>
            </w:r>
            <w:r>
              <w:rPr>
                <w:rFonts w:hint="eastAsia" w:ascii="仿宋_GB2312" w:hAnsi="微软雅黑" w:eastAsia="仿宋_GB2312" w:cs="微软雅黑"/>
                <w:color w:val="auto"/>
                <w:szCs w:val="21"/>
                <w:highlight w:val="none"/>
                <w:lang w:val="en-US" w:eastAsia="zh-CN"/>
              </w:rPr>
              <w:t>宁东能源化工基地核心区内</w:t>
            </w:r>
            <w:r>
              <w:rPr>
                <w:rFonts w:hint="eastAsia" w:ascii="仿宋_GB2312" w:hAnsi="??" w:eastAsia="仿宋_GB2312"/>
                <w:bCs/>
                <w:smallCaps/>
                <w:color w:val="auto"/>
                <w:szCs w:val="21"/>
                <w:highlight w:val="none"/>
              </w:rPr>
              <w:t>各类自然保护区的监督检查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108" w:type="dxa"/>
            <w:bottom w:w="32" w:type="dxa"/>
            <w:right w:w="17" w:type="dxa"/>
          </w:tblCellMar>
        </w:tblPrEx>
        <w:trPr>
          <w:trHeight w:val="3392" w:hRule="atLeast"/>
        </w:trPr>
        <w:tc>
          <w:tcPr>
            <w:tcW w:w="769" w:type="dxa"/>
            <w:noWrap w:val="0"/>
            <w:vAlign w:val="center"/>
          </w:tcPr>
          <w:p>
            <w:pPr>
              <w:widowControl/>
              <w:spacing w:line="260" w:lineRule="exact"/>
              <w:jc w:val="center"/>
              <w:rPr>
                <w:color w:val="auto"/>
                <w:szCs w:val="21"/>
                <w:highlight w:val="none"/>
              </w:rPr>
            </w:pPr>
            <w:r>
              <w:rPr>
                <w:rFonts w:hint="eastAsia"/>
                <w:color w:val="auto"/>
                <w:szCs w:val="21"/>
                <w:highlight w:val="none"/>
              </w:rPr>
              <w:t>5</w:t>
            </w:r>
          </w:p>
        </w:tc>
        <w:tc>
          <w:tcPr>
            <w:tcW w:w="1466" w:type="dxa"/>
            <w:noWrap w:val="0"/>
            <w:vAlign w:val="center"/>
          </w:tcPr>
          <w:p>
            <w:pPr>
              <w:widowControl/>
              <w:spacing w:line="260" w:lineRule="exact"/>
              <w:rPr>
                <w:rFonts w:ascii="仿宋_GB2312" w:hAnsi="微软雅黑" w:eastAsia="仿宋_GB2312"/>
                <w:color w:val="auto"/>
                <w:szCs w:val="21"/>
                <w:highlight w:val="none"/>
              </w:rPr>
            </w:pPr>
            <w:r>
              <w:rPr>
                <w:rFonts w:hint="eastAsia" w:ascii="仿宋_GB2312" w:hAnsi="??" w:eastAsia="仿宋_GB2312"/>
                <w:bCs/>
                <w:smallCaps/>
                <w:color w:val="auto"/>
                <w:szCs w:val="21"/>
                <w:highlight w:val="none"/>
              </w:rPr>
              <w:t>对建设项目环境保护设施设计、施工、验收、投入生产或者使用情况，以及有关环境影响评价文件确定的其他环境保护措施的落实情况</w:t>
            </w:r>
            <w:r>
              <w:rPr>
                <w:rFonts w:hint="eastAsia" w:ascii="仿宋_GB2312" w:hAnsi="微软雅黑" w:eastAsia="仿宋_GB2312"/>
                <w:color w:val="auto"/>
                <w:szCs w:val="21"/>
                <w:highlight w:val="none"/>
              </w:rPr>
              <w:t>的监督检查</w:t>
            </w:r>
          </w:p>
        </w:tc>
        <w:tc>
          <w:tcPr>
            <w:tcW w:w="8579" w:type="dxa"/>
            <w:noWrap w:val="0"/>
            <w:vAlign w:val="center"/>
          </w:tcPr>
          <w:p>
            <w:pPr>
              <w:widowControl/>
              <w:spacing w:line="260" w:lineRule="exact"/>
              <w:ind w:firstLine="420" w:firstLineChars="200"/>
              <w:rPr>
                <w:rFonts w:ascii="仿宋_GB2312" w:hAnsi="??" w:eastAsia="仿宋_GB2312"/>
                <w:bCs/>
                <w:smallCaps/>
                <w:color w:val="auto"/>
                <w:szCs w:val="21"/>
                <w:highlight w:val="none"/>
              </w:rPr>
            </w:pPr>
            <w:r>
              <w:rPr>
                <w:rFonts w:hint="eastAsia" w:ascii="仿宋_GB2312" w:hAnsi="??" w:eastAsia="仿宋_GB2312"/>
                <w:bCs/>
                <w:smallCaps/>
                <w:color w:val="auto"/>
                <w:szCs w:val="21"/>
                <w:highlight w:val="none"/>
              </w:rPr>
              <w:t>【行政法规】《建设项目环境保护管理条例》（2017年国务院令第682号修改）</w:t>
            </w:r>
          </w:p>
          <w:p>
            <w:pPr>
              <w:widowControl/>
              <w:spacing w:line="260" w:lineRule="exact"/>
              <w:ind w:firstLine="360"/>
              <w:rPr>
                <w:rFonts w:hint="eastAsia" w:ascii="仿宋_GB2312" w:hAnsi="??" w:eastAsia="仿宋_GB2312"/>
                <w:bCs/>
                <w:smallCaps/>
                <w:color w:val="auto"/>
                <w:szCs w:val="21"/>
                <w:highlight w:val="none"/>
              </w:rPr>
            </w:pPr>
            <w:r>
              <w:rPr>
                <w:rFonts w:hint="eastAsia" w:ascii="仿宋_GB2312" w:hAnsi="??" w:eastAsia="仿宋_GB2312"/>
                <w:bCs/>
                <w:smallCaps/>
                <w:color w:val="auto"/>
                <w:szCs w:val="21"/>
                <w:highlight w:val="none"/>
              </w:rPr>
              <w:t>第二十条　</w:t>
            </w:r>
            <w:r>
              <w:rPr>
                <w:rFonts w:ascii="仿宋_GB2312" w:hAnsi="??" w:eastAsia="仿宋_GB2312"/>
                <w:bCs/>
                <w:smallCaps/>
                <w:color w:val="auto"/>
                <w:szCs w:val="21"/>
                <w:highlight w:val="none"/>
              </w:rPr>
              <w:t>环境保护行政主管</w:t>
            </w:r>
            <w:r>
              <w:rPr>
                <w:rFonts w:hint="eastAsia" w:ascii="仿宋_GB2312" w:hAnsi="??" w:eastAsia="仿宋_GB2312"/>
                <w:bCs/>
                <w:smallCaps/>
                <w:color w:val="auto"/>
                <w:szCs w:val="21"/>
                <w:highlight w:val="none"/>
              </w:rPr>
              <w:t>部门应当对建设项目环境保护设施设计、施工、验收、投入生产或者使用情况，以及有关环境影响评价文件确定的其他环境保护措施的落实情况，进行监督检查。</w:t>
            </w:r>
          </w:p>
          <w:p>
            <w:pPr>
              <w:widowControl/>
              <w:spacing w:line="260" w:lineRule="exact"/>
              <w:ind w:firstLine="360"/>
              <w:rPr>
                <w:rFonts w:hint="eastAsia" w:ascii="仿宋_GB2312" w:hAnsi="微软雅黑" w:eastAsia="仿宋_GB2312" w:cs="微软雅黑"/>
                <w:color w:val="auto"/>
                <w:szCs w:val="21"/>
                <w:highlight w:val="none"/>
                <w:lang w:val="en-US" w:eastAsia="zh-CN"/>
              </w:rPr>
            </w:pPr>
            <w:r>
              <w:rPr>
                <w:rFonts w:hint="eastAsia" w:ascii="仿宋_GB2312" w:hAnsi="微软雅黑" w:eastAsia="仿宋_GB2312" w:cs="微软雅黑"/>
                <w:color w:val="auto"/>
                <w:szCs w:val="21"/>
                <w:highlight w:val="none"/>
                <w:lang w:val="en-US" w:eastAsia="zh-CN"/>
              </w:rPr>
              <w:t>【行政法规】《宁夏回族自治区生态环境保护条例》</w:t>
            </w:r>
          </w:p>
          <w:p>
            <w:pPr>
              <w:widowControl/>
              <w:spacing w:line="260" w:lineRule="exact"/>
              <w:ind w:firstLine="420" w:firstLineChars="200"/>
              <w:rPr>
                <w:rFonts w:ascii="仿宋_GB2312" w:hAnsi="??" w:eastAsia="仿宋_GB2312"/>
                <w:bCs/>
                <w:smallCaps/>
                <w:color w:val="auto"/>
                <w:szCs w:val="21"/>
                <w:highlight w:val="none"/>
              </w:rPr>
            </w:pPr>
            <w:r>
              <w:rPr>
                <w:rFonts w:hint="eastAsia" w:ascii="仿宋_GB2312" w:hAnsi="微软雅黑" w:eastAsia="仿宋_GB2312" w:cs="微软雅黑"/>
                <w:color w:val="auto"/>
                <w:szCs w:val="21"/>
                <w:highlight w:val="none"/>
                <w:lang w:val="en-US" w:eastAsia="zh-CN"/>
              </w:rPr>
              <w:t>第四条第四款 宁东能源化工基地管理委员会对宁东能源化工基地核心区内的生态环境质量负责并承担生态环境保护的行政检查、行政处罚等监督管理职责。</w:t>
            </w:r>
          </w:p>
        </w:tc>
        <w:tc>
          <w:tcPr>
            <w:tcW w:w="1967" w:type="dxa"/>
            <w:noWrap w:val="0"/>
            <w:vAlign w:val="center"/>
          </w:tcPr>
          <w:p>
            <w:pPr>
              <w:widowControl/>
              <w:spacing w:line="260" w:lineRule="exact"/>
              <w:rPr>
                <w:rFonts w:hint="eastAsia" w:ascii="仿宋_GB2312" w:hAnsi="微软雅黑" w:eastAsia="仿宋_GB2312" w:cs="微软雅黑"/>
                <w:color w:val="auto"/>
                <w:szCs w:val="21"/>
                <w:highlight w:val="none"/>
                <w:lang w:eastAsia="zh-CN"/>
              </w:rPr>
            </w:pPr>
            <w:r>
              <w:rPr>
                <w:rFonts w:hint="eastAsia" w:ascii="仿宋_GB2312" w:eastAsia="仿宋_GB2312"/>
                <w:color w:val="auto"/>
                <w:szCs w:val="21"/>
                <w:highlight w:val="none"/>
              </w:rPr>
              <w:t>负责对</w:t>
            </w:r>
            <w:r>
              <w:rPr>
                <w:rFonts w:hint="eastAsia" w:ascii="仿宋_GB2312" w:hAnsi="微软雅黑" w:eastAsia="仿宋_GB2312" w:cs="微软雅黑"/>
                <w:color w:val="auto"/>
                <w:szCs w:val="21"/>
                <w:highlight w:val="none"/>
                <w:lang w:val="en-US" w:eastAsia="zh-CN"/>
              </w:rPr>
              <w:t>宁东能源化工基地核心区</w:t>
            </w:r>
            <w:r>
              <w:rPr>
                <w:rFonts w:hint="eastAsia" w:ascii="仿宋_GB2312" w:eastAsia="仿宋_GB2312"/>
                <w:color w:val="auto"/>
                <w:szCs w:val="21"/>
                <w:highlight w:val="none"/>
              </w:rPr>
              <w:t>内审批的建设项目进行监督检查</w:t>
            </w:r>
            <w:r>
              <w:rPr>
                <w:rFonts w:hint="eastAsia" w:ascii="仿宋_GB2312" w:eastAsia="仿宋_GB2312"/>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108" w:type="dxa"/>
            <w:bottom w:w="32" w:type="dxa"/>
            <w:right w:w="17" w:type="dxa"/>
          </w:tblCellMar>
        </w:tblPrEx>
        <w:trPr>
          <w:trHeight w:val="1109" w:hRule="atLeast"/>
        </w:trPr>
        <w:tc>
          <w:tcPr>
            <w:tcW w:w="769" w:type="dxa"/>
            <w:noWrap w:val="0"/>
            <w:vAlign w:val="center"/>
          </w:tcPr>
          <w:p>
            <w:pPr>
              <w:widowControl/>
              <w:spacing w:line="260" w:lineRule="exact"/>
              <w:jc w:val="center"/>
              <w:rPr>
                <w:color w:val="auto"/>
                <w:szCs w:val="21"/>
                <w:highlight w:val="none"/>
              </w:rPr>
            </w:pPr>
            <w:r>
              <w:rPr>
                <w:rFonts w:hint="eastAsia"/>
                <w:color w:val="auto"/>
                <w:szCs w:val="21"/>
                <w:highlight w:val="none"/>
              </w:rPr>
              <w:t>6</w:t>
            </w:r>
          </w:p>
        </w:tc>
        <w:tc>
          <w:tcPr>
            <w:tcW w:w="1466" w:type="dxa"/>
            <w:noWrap w:val="0"/>
            <w:vAlign w:val="center"/>
          </w:tcPr>
          <w:p>
            <w:pPr>
              <w:widowControl/>
              <w:spacing w:line="260" w:lineRule="exact"/>
              <w:rPr>
                <w:rFonts w:ascii="仿宋_GB2312" w:hAnsi="微软雅黑" w:eastAsia="仿宋_GB2312"/>
                <w:color w:val="auto"/>
                <w:szCs w:val="21"/>
                <w:highlight w:val="none"/>
              </w:rPr>
            </w:pPr>
            <w:r>
              <w:rPr>
                <w:rFonts w:hint="eastAsia" w:ascii="仿宋_GB2312" w:hAnsi="微软雅黑" w:eastAsia="仿宋_GB2312"/>
                <w:color w:val="auto"/>
                <w:szCs w:val="21"/>
                <w:highlight w:val="none"/>
              </w:rPr>
              <w:t>对污染源自动监控设施现场及自动监控系统第三方运行的管理进行督查检查</w:t>
            </w:r>
          </w:p>
        </w:tc>
        <w:tc>
          <w:tcPr>
            <w:tcW w:w="8579" w:type="dxa"/>
            <w:noWrap w:val="0"/>
            <w:vAlign w:val="center"/>
          </w:tcPr>
          <w:p>
            <w:pPr>
              <w:adjustRightInd w:val="0"/>
              <w:spacing w:line="260" w:lineRule="exact"/>
              <w:ind w:firstLine="420" w:firstLineChars="200"/>
              <w:rPr>
                <w:rFonts w:eastAsia="仿宋_GB2312"/>
                <w:color w:val="auto"/>
                <w:szCs w:val="21"/>
                <w:highlight w:val="none"/>
              </w:rPr>
            </w:pPr>
            <w:r>
              <w:rPr>
                <w:rFonts w:eastAsia="仿宋_GB2312"/>
                <w:color w:val="auto"/>
                <w:szCs w:val="21"/>
                <w:highlight w:val="none"/>
              </w:rPr>
              <w:t>【部门规章】《污染源自动监控设施现场监督</w:t>
            </w:r>
            <w:r>
              <w:rPr>
                <w:rFonts w:hint="eastAsia" w:eastAsia="仿宋_GB2312"/>
                <w:color w:val="auto"/>
                <w:szCs w:val="21"/>
                <w:highlight w:val="none"/>
              </w:rPr>
              <w:t>检查</w:t>
            </w:r>
            <w:r>
              <w:rPr>
                <w:rFonts w:eastAsia="仿宋_GB2312"/>
                <w:color w:val="auto"/>
                <w:szCs w:val="21"/>
                <w:highlight w:val="none"/>
              </w:rPr>
              <w:t>办法》（2012年环境保护部令第19号）</w:t>
            </w:r>
          </w:p>
          <w:p>
            <w:pPr>
              <w:widowControl/>
              <w:adjustRightInd w:val="0"/>
              <w:snapToGrid w:val="0"/>
              <w:spacing w:line="260" w:lineRule="exact"/>
              <w:ind w:firstLine="420" w:firstLineChars="200"/>
              <w:rPr>
                <w:rFonts w:ascii="仿宋_GB2312" w:hAnsi="微软雅黑" w:eastAsia="仿宋_GB2312"/>
                <w:color w:val="auto"/>
                <w:szCs w:val="21"/>
                <w:highlight w:val="none"/>
              </w:rPr>
            </w:pPr>
            <w:r>
              <w:rPr>
                <w:rFonts w:hint="eastAsia" w:ascii="仿宋_GB2312" w:hAnsi="微软雅黑" w:eastAsia="仿宋_GB2312"/>
                <w:color w:val="auto"/>
                <w:szCs w:val="21"/>
                <w:highlight w:val="none"/>
              </w:rPr>
              <w:t>第四条 污染源自动监控设施的现场监督检查，由各级</w:t>
            </w:r>
            <w:r>
              <w:rPr>
                <w:rFonts w:ascii="仿宋_GB2312" w:hAnsi="微软雅黑" w:eastAsia="仿宋_GB2312"/>
                <w:color w:val="auto"/>
                <w:szCs w:val="21"/>
                <w:highlight w:val="none"/>
              </w:rPr>
              <w:t>环境保护主管部门</w:t>
            </w:r>
            <w:r>
              <w:rPr>
                <w:rFonts w:hint="eastAsia" w:ascii="仿宋_GB2312" w:hAnsi="微软雅黑" w:eastAsia="仿宋_GB2312"/>
                <w:color w:val="auto"/>
                <w:szCs w:val="21"/>
                <w:highlight w:val="none"/>
              </w:rPr>
              <w:t>或者其委托的行使现场监督检查职责的机构（以下统称监督检查机构）具体负责。</w:t>
            </w:r>
          </w:p>
          <w:p>
            <w:pPr>
              <w:adjustRightInd w:val="0"/>
              <w:spacing w:line="260" w:lineRule="exact"/>
              <w:ind w:firstLine="420" w:firstLineChars="200"/>
              <w:rPr>
                <w:rFonts w:eastAsia="仿宋_GB2312"/>
                <w:color w:val="auto"/>
                <w:szCs w:val="21"/>
                <w:highlight w:val="none"/>
              </w:rPr>
            </w:pPr>
            <w:r>
              <w:rPr>
                <w:rFonts w:hint="eastAsia" w:ascii="仿宋_GB2312" w:hAnsi="仿宋" w:eastAsia="仿宋_GB2312" w:cs="宋体"/>
                <w:color w:val="auto"/>
                <w:kern w:val="0"/>
                <w:szCs w:val="21"/>
                <w:highlight w:val="none"/>
              </w:rPr>
              <w:t>省级以下</w:t>
            </w:r>
            <w:r>
              <w:rPr>
                <w:rFonts w:ascii="仿宋_GB2312" w:hAnsi="仿宋" w:eastAsia="仿宋_GB2312" w:cs="宋体"/>
                <w:color w:val="auto"/>
                <w:kern w:val="0"/>
                <w:szCs w:val="21"/>
                <w:highlight w:val="none"/>
              </w:rPr>
              <w:t>环境保护主管部门</w:t>
            </w:r>
            <w:r>
              <w:rPr>
                <w:rFonts w:hint="eastAsia" w:ascii="仿宋_GB2312" w:hAnsi="仿宋" w:eastAsia="仿宋_GB2312" w:cs="宋体"/>
                <w:color w:val="auto"/>
                <w:kern w:val="0"/>
                <w:szCs w:val="21"/>
                <w:highlight w:val="none"/>
              </w:rPr>
              <w:t>对污染源自动监控设施进行监督管理和现场监督检查的权限划分，由省级</w:t>
            </w:r>
            <w:r>
              <w:rPr>
                <w:rFonts w:ascii="仿宋_GB2312" w:hAnsi="仿宋" w:eastAsia="仿宋_GB2312" w:cs="宋体"/>
                <w:color w:val="auto"/>
                <w:kern w:val="0"/>
                <w:szCs w:val="21"/>
                <w:highlight w:val="none"/>
              </w:rPr>
              <w:t>环境保护主管部门</w:t>
            </w:r>
            <w:r>
              <w:rPr>
                <w:rFonts w:hint="eastAsia" w:ascii="仿宋_GB2312" w:hAnsi="仿宋" w:eastAsia="仿宋_GB2312" w:cs="宋体"/>
                <w:color w:val="auto"/>
                <w:kern w:val="0"/>
                <w:szCs w:val="21"/>
                <w:highlight w:val="none"/>
              </w:rPr>
              <w:t>确定。</w:t>
            </w:r>
          </w:p>
          <w:p>
            <w:pPr>
              <w:adjustRightInd w:val="0"/>
              <w:spacing w:line="260" w:lineRule="exact"/>
              <w:ind w:firstLine="420" w:firstLineChars="200"/>
              <w:rPr>
                <w:rFonts w:eastAsia="仿宋_GB2312"/>
                <w:color w:val="auto"/>
                <w:szCs w:val="21"/>
                <w:highlight w:val="none"/>
              </w:rPr>
            </w:pPr>
            <w:r>
              <w:rPr>
                <w:rFonts w:eastAsia="仿宋_GB2312"/>
                <w:color w:val="auto"/>
                <w:szCs w:val="21"/>
                <w:highlight w:val="none"/>
              </w:rPr>
              <w:t xml:space="preserve">第十四条 污染源自动监控设施现场监督检查分为例行检查和重点检查。  </w:t>
            </w:r>
          </w:p>
          <w:p>
            <w:pPr>
              <w:adjustRightInd w:val="0"/>
              <w:spacing w:line="260" w:lineRule="exact"/>
              <w:ind w:firstLine="420" w:firstLineChars="200"/>
              <w:rPr>
                <w:rFonts w:eastAsia="仿宋_GB2312"/>
                <w:color w:val="auto"/>
                <w:szCs w:val="21"/>
                <w:highlight w:val="none"/>
              </w:rPr>
            </w:pPr>
            <w:r>
              <w:rPr>
                <w:rFonts w:eastAsia="仿宋_GB2312"/>
                <w:color w:val="auto"/>
                <w:szCs w:val="21"/>
                <w:highlight w:val="none"/>
              </w:rPr>
              <w:t xml:space="preserve">监督检查机构应当对污染源自动监控设施定期进行例行检查。对国家重点监控企业污染源自动监控设施的例行检查每月至少一次；对其他企业污染源自动监控设施的例行检查每季度至少一次。 </w:t>
            </w:r>
          </w:p>
          <w:p>
            <w:pPr>
              <w:adjustRightInd w:val="0"/>
              <w:spacing w:line="260" w:lineRule="exact"/>
              <w:ind w:firstLine="420" w:firstLineChars="200"/>
              <w:rPr>
                <w:rFonts w:eastAsia="仿宋_GB2312"/>
                <w:color w:val="auto"/>
                <w:szCs w:val="21"/>
                <w:highlight w:val="none"/>
              </w:rPr>
            </w:pPr>
            <w:r>
              <w:rPr>
                <w:rFonts w:eastAsia="仿宋_GB2312"/>
                <w:color w:val="auto"/>
                <w:szCs w:val="21"/>
                <w:highlight w:val="none"/>
              </w:rPr>
              <w:t>对涉嫌不正常运行、使用污染源自动监控设施或者有弄虚作假等违法情况的企业，监督检查机构应当进行重点检查。重点检查可以邀请</w:t>
            </w:r>
            <w:r>
              <w:rPr>
                <w:color w:val="auto"/>
                <w:szCs w:val="21"/>
                <w:highlight w:val="none"/>
              </w:rPr>
              <w:fldChar w:fldCharType="begin"/>
            </w:r>
            <w:r>
              <w:rPr>
                <w:color w:val="auto"/>
                <w:szCs w:val="21"/>
                <w:highlight w:val="none"/>
              </w:rPr>
              <w:instrText xml:space="preserve"> HYPERLINK "http://baike.baidu.com/subview/1645914/1645914.htm" \t "_blank" </w:instrText>
            </w:r>
            <w:r>
              <w:rPr>
                <w:color w:val="auto"/>
                <w:szCs w:val="21"/>
                <w:highlight w:val="none"/>
              </w:rPr>
              <w:fldChar w:fldCharType="separate"/>
            </w:r>
            <w:r>
              <w:rPr>
                <w:rFonts w:eastAsia="仿宋_GB2312"/>
                <w:color w:val="auto"/>
                <w:szCs w:val="21"/>
                <w:highlight w:val="none"/>
              </w:rPr>
              <w:t>有关部门</w:t>
            </w:r>
            <w:r>
              <w:rPr>
                <w:rFonts w:eastAsia="仿宋_GB2312"/>
                <w:color w:val="auto"/>
                <w:szCs w:val="21"/>
                <w:highlight w:val="none"/>
              </w:rPr>
              <w:fldChar w:fldCharType="end"/>
            </w:r>
            <w:r>
              <w:rPr>
                <w:rFonts w:eastAsia="仿宋_GB2312"/>
                <w:color w:val="auto"/>
                <w:szCs w:val="21"/>
                <w:highlight w:val="none"/>
              </w:rPr>
              <w:t xml:space="preserve">和专家参加。  </w:t>
            </w:r>
          </w:p>
          <w:p>
            <w:pPr>
              <w:adjustRightInd w:val="0"/>
              <w:spacing w:line="260" w:lineRule="exact"/>
              <w:ind w:firstLine="420" w:firstLineChars="200"/>
              <w:rPr>
                <w:rFonts w:eastAsia="仿宋_GB2312"/>
                <w:color w:val="auto"/>
                <w:szCs w:val="21"/>
                <w:highlight w:val="none"/>
              </w:rPr>
            </w:pPr>
            <w:r>
              <w:rPr>
                <w:rFonts w:eastAsia="仿宋_GB2312"/>
                <w:color w:val="auto"/>
                <w:szCs w:val="21"/>
                <w:highlight w:val="none"/>
              </w:rPr>
              <w:t>实施污染源自动监控设施例行检查或者重点检查的，可以根据情况，事先通知被检查单位，也可以不事先通知。</w:t>
            </w:r>
          </w:p>
          <w:p>
            <w:pPr>
              <w:widowControl/>
              <w:spacing w:line="260" w:lineRule="exact"/>
              <w:ind w:firstLine="420" w:firstLineChars="200"/>
              <w:rPr>
                <w:rFonts w:hint="eastAsia" w:ascii="仿宋_GB2312" w:hAnsi="??" w:eastAsia="仿宋_GB2312"/>
                <w:bCs/>
                <w:smallCaps/>
                <w:color w:val="auto"/>
                <w:szCs w:val="21"/>
                <w:highlight w:val="none"/>
                <w:lang w:val="en-US" w:eastAsia="zh-CN"/>
              </w:rPr>
            </w:pPr>
            <w:r>
              <w:rPr>
                <w:rFonts w:hint="eastAsia" w:ascii="仿宋_GB2312" w:hAnsi="??" w:eastAsia="仿宋_GB2312"/>
                <w:bCs/>
                <w:smallCaps/>
                <w:color w:val="auto"/>
                <w:szCs w:val="21"/>
                <w:highlight w:val="none"/>
                <w:lang w:val="en-US" w:eastAsia="zh-CN"/>
              </w:rPr>
              <w:t>【行政法规】《宁夏回族自治区生态环境保护条例》</w:t>
            </w:r>
          </w:p>
          <w:p>
            <w:pPr>
              <w:widowControl/>
              <w:spacing w:line="260" w:lineRule="exact"/>
              <w:ind w:firstLine="420" w:firstLineChars="200"/>
              <w:rPr>
                <w:rFonts w:ascii="仿宋_GB2312" w:hAnsi="??" w:eastAsia="仿宋_GB2312"/>
                <w:bCs/>
                <w:smallCaps/>
                <w:color w:val="auto"/>
                <w:szCs w:val="21"/>
                <w:highlight w:val="none"/>
              </w:rPr>
            </w:pPr>
            <w:r>
              <w:rPr>
                <w:rFonts w:hint="eastAsia" w:ascii="仿宋_GB2312" w:hAnsi="??" w:eastAsia="仿宋_GB2312"/>
                <w:bCs/>
                <w:smallCaps/>
                <w:color w:val="auto"/>
                <w:szCs w:val="21"/>
                <w:highlight w:val="none"/>
                <w:lang w:val="en-US" w:eastAsia="zh-CN"/>
              </w:rPr>
              <w:t>第四条第四款 宁东能源化工基地管理委员会对宁东能源化工基地核心区内的生态环境质量负责并承担生态环境保护的行政检查、行政处罚等监督管理职责。</w:t>
            </w:r>
          </w:p>
        </w:tc>
        <w:tc>
          <w:tcPr>
            <w:tcW w:w="1967" w:type="dxa"/>
            <w:noWrap w:val="0"/>
            <w:vAlign w:val="center"/>
          </w:tcPr>
          <w:p>
            <w:pPr>
              <w:widowControl/>
              <w:spacing w:line="260" w:lineRule="exact"/>
              <w:rPr>
                <w:rFonts w:hint="eastAsia" w:ascii="仿宋_GB2312" w:hAnsi="微软雅黑" w:eastAsia="仿宋_GB2312" w:cs="微软雅黑"/>
                <w:color w:val="auto"/>
                <w:szCs w:val="21"/>
                <w:highlight w:val="none"/>
                <w:lang w:eastAsia="zh-CN"/>
              </w:rPr>
            </w:pPr>
            <w:r>
              <w:rPr>
                <w:rFonts w:hint="eastAsia" w:ascii="仿宋_GB2312" w:eastAsia="仿宋_GB2312"/>
                <w:color w:val="auto"/>
                <w:szCs w:val="21"/>
                <w:highlight w:val="none"/>
              </w:rPr>
              <w:t>负责对</w:t>
            </w:r>
            <w:r>
              <w:rPr>
                <w:rFonts w:hint="eastAsia" w:ascii="仿宋_GB2312" w:hAnsi="微软雅黑" w:eastAsia="仿宋_GB2312" w:cs="微软雅黑"/>
                <w:color w:val="auto"/>
                <w:szCs w:val="21"/>
                <w:highlight w:val="none"/>
                <w:lang w:val="en-US" w:eastAsia="zh-CN"/>
              </w:rPr>
              <w:t>宁东能源化工基地核心区内</w:t>
            </w:r>
            <w:r>
              <w:rPr>
                <w:rFonts w:eastAsia="仿宋_GB2312"/>
                <w:color w:val="auto"/>
                <w:szCs w:val="21"/>
                <w:highlight w:val="none"/>
              </w:rPr>
              <w:t>污染源自动监控设施现场监督检查</w:t>
            </w:r>
            <w:r>
              <w:rPr>
                <w:rFonts w:hint="eastAsia" w:eastAsia="仿宋_GB2312"/>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108" w:type="dxa"/>
            <w:bottom w:w="32" w:type="dxa"/>
            <w:right w:w="17" w:type="dxa"/>
          </w:tblCellMar>
        </w:tblPrEx>
        <w:trPr>
          <w:trHeight w:val="2228" w:hRule="atLeast"/>
        </w:trPr>
        <w:tc>
          <w:tcPr>
            <w:tcW w:w="769" w:type="dxa"/>
            <w:noWrap w:val="0"/>
            <w:vAlign w:val="center"/>
          </w:tcPr>
          <w:p>
            <w:pPr>
              <w:widowControl/>
              <w:spacing w:line="260" w:lineRule="exact"/>
              <w:jc w:val="center"/>
              <w:rPr>
                <w:rFonts w:hint="eastAsia" w:ascii="仿宋_GB2312" w:hAnsi="微软雅黑" w:eastAsia="仿宋_GB2312" w:cs="微软雅黑"/>
                <w:b w:val="0"/>
                <w:bCs w:val="0"/>
                <w:color w:val="auto"/>
                <w:szCs w:val="21"/>
                <w:highlight w:val="none"/>
                <w:lang w:val="en-US" w:eastAsia="zh-CN"/>
              </w:rPr>
            </w:pPr>
            <w:r>
              <w:rPr>
                <w:rFonts w:hint="eastAsia" w:ascii="仿宋_GB2312" w:hAnsi="微软雅黑" w:eastAsia="仿宋_GB2312" w:cs="微软雅黑"/>
                <w:b w:val="0"/>
                <w:bCs w:val="0"/>
                <w:color w:val="auto"/>
                <w:szCs w:val="21"/>
                <w:highlight w:val="none"/>
                <w:lang w:val="en-US" w:eastAsia="zh-CN"/>
              </w:rPr>
              <w:t>7</w:t>
            </w:r>
          </w:p>
        </w:tc>
        <w:tc>
          <w:tcPr>
            <w:tcW w:w="1466" w:type="dxa"/>
            <w:noWrap w:val="0"/>
            <w:vAlign w:val="center"/>
          </w:tcPr>
          <w:p>
            <w:pPr>
              <w:widowControl/>
              <w:spacing w:line="260" w:lineRule="exact"/>
              <w:rPr>
                <w:rFonts w:hint="eastAsia" w:ascii="仿宋_GB2312" w:hAnsi="微软雅黑" w:eastAsia="仿宋_GB2312"/>
                <w:b w:val="0"/>
                <w:bCs w:val="0"/>
                <w:color w:val="auto"/>
                <w:szCs w:val="21"/>
                <w:highlight w:val="none"/>
              </w:rPr>
            </w:pPr>
            <w:r>
              <w:rPr>
                <w:rFonts w:hint="eastAsia" w:ascii="仿宋_GB2312" w:hAnsi="微软雅黑" w:eastAsia="仿宋_GB2312"/>
                <w:b w:val="0"/>
                <w:bCs w:val="0"/>
                <w:color w:val="auto"/>
                <w:szCs w:val="21"/>
                <w:highlight w:val="none"/>
              </w:rPr>
              <w:t>重点排放单位温室气体排放和碳排放配额清缴情况监督检查</w:t>
            </w:r>
          </w:p>
        </w:tc>
        <w:tc>
          <w:tcPr>
            <w:tcW w:w="8579" w:type="dxa"/>
            <w:noWrap w:val="0"/>
            <w:vAlign w:val="center"/>
          </w:tcPr>
          <w:p>
            <w:pPr>
              <w:widowControl/>
              <w:spacing w:line="260" w:lineRule="exact"/>
              <w:ind w:firstLine="420" w:firstLineChars="200"/>
              <w:rPr>
                <w:rFonts w:hint="eastAsia" w:ascii="仿宋_GB2312" w:hAnsi="??" w:eastAsia="仿宋_GB2312"/>
                <w:bCs/>
                <w:smallCaps/>
                <w:color w:val="auto"/>
                <w:szCs w:val="21"/>
                <w:highlight w:val="none"/>
                <w:lang w:val="en-US" w:eastAsia="zh-CN"/>
              </w:rPr>
            </w:pPr>
            <w:r>
              <w:rPr>
                <w:rFonts w:hint="eastAsia" w:ascii="仿宋_GB2312" w:hAnsi="??" w:eastAsia="仿宋_GB2312"/>
                <w:bCs/>
                <w:smallCaps/>
                <w:color w:val="auto"/>
                <w:szCs w:val="21"/>
                <w:highlight w:val="none"/>
                <w:lang w:val="en-US" w:eastAsia="zh-CN"/>
              </w:rPr>
              <w:t>【部门规章】《碳排放权交易管理办法（试行）》（2020年生态环境部令第19号）</w:t>
            </w:r>
          </w:p>
          <w:p>
            <w:pPr>
              <w:widowControl/>
              <w:spacing w:line="260" w:lineRule="exact"/>
              <w:ind w:firstLine="420" w:firstLineChars="200"/>
              <w:rPr>
                <w:rFonts w:hint="eastAsia" w:ascii="仿宋_GB2312" w:hAnsi="??" w:eastAsia="仿宋_GB2312"/>
                <w:bCs/>
                <w:smallCaps/>
                <w:color w:val="auto"/>
                <w:szCs w:val="21"/>
                <w:highlight w:val="none"/>
                <w:lang w:val="en-US" w:eastAsia="zh-CN"/>
              </w:rPr>
            </w:pPr>
            <w:r>
              <w:rPr>
                <w:rFonts w:hint="eastAsia" w:ascii="仿宋_GB2312" w:hAnsi="??" w:eastAsia="仿宋_GB2312"/>
                <w:bCs/>
                <w:smallCaps/>
                <w:color w:val="auto"/>
                <w:szCs w:val="21"/>
                <w:highlight w:val="none"/>
                <w:lang w:val="en-US" w:eastAsia="zh-CN"/>
              </w:rPr>
              <w:t>第三十一条 设区的市级以上地方生态环境主管部门根据对重点排放单位温室气体排放报告的核查结果，确定监督检查重点和频次。</w:t>
            </w:r>
          </w:p>
          <w:p>
            <w:pPr>
              <w:widowControl/>
              <w:spacing w:line="260" w:lineRule="exact"/>
              <w:ind w:firstLine="360"/>
              <w:rPr>
                <w:rFonts w:hint="eastAsia" w:ascii="仿宋_GB2312" w:hAnsi="??" w:eastAsia="仿宋_GB2312"/>
                <w:bCs/>
                <w:smallCaps/>
                <w:color w:val="auto"/>
                <w:szCs w:val="21"/>
                <w:highlight w:val="none"/>
                <w:lang w:val="en-US" w:eastAsia="zh-CN"/>
              </w:rPr>
            </w:pPr>
            <w:r>
              <w:rPr>
                <w:rFonts w:hint="eastAsia" w:ascii="仿宋_GB2312" w:hAnsi="??" w:eastAsia="仿宋_GB2312"/>
                <w:bCs/>
                <w:smallCaps/>
                <w:color w:val="auto"/>
                <w:szCs w:val="21"/>
                <w:highlight w:val="none"/>
                <w:lang w:val="en-US" w:eastAsia="zh-CN"/>
              </w:rPr>
              <w:t>设区的市级以上地方生态环境主管部门应当采取“双随机、一公开”的方式，监督检查重点排放单位温室气体排放和碳排放配额清缴情况，相关情况按程序报生态环境部。</w:t>
            </w:r>
          </w:p>
          <w:p>
            <w:pPr>
              <w:widowControl/>
              <w:spacing w:line="260" w:lineRule="exact"/>
              <w:ind w:firstLine="360"/>
              <w:rPr>
                <w:rFonts w:hint="eastAsia" w:ascii="仿宋_GB2312" w:hAnsi="微软雅黑" w:eastAsia="仿宋_GB2312" w:cs="微软雅黑"/>
                <w:color w:val="auto"/>
                <w:szCs w:val="21"/>
                <w:highlight w:val="none"/>
                <w:lang w:val="en-US" w:eastAsia="zh-CN"/>
              </w:rPr>
            </w:pPr>
            <w:r>
              <w:rPr>
                <w:rFonts w:hint="eastAsia" w:ascii="仿宋_GB2312" w:hAnsi="微软雅黑" w:eastAsia="仿宋_GB2312" w:cs="微软雅黑"/>
                <w:color w:val="auto"/>
                <w:szCs w:val="21"/>
                <w:highlight w:val="none"/>
                <w:lang w:val="en-US" w:eastAsia="zh-CN"/>
              </w:rPr>
              <w:t>【行政法规】《宁夏回族自治区生态环境保护条例》</w:t>
            </w:r>
          </w:p>
          <w:p>
            <w:pPr>
              <w:widowControl/>
              <w:spacing w:line="260" w:lineRule="exact"/>
              <w:ind w:firstLine="420" w:firstLineChars="200"/>
              <w:rPr>
                <w:rFonts w:hint="eastAsia" w:eastAsia="仿宋_GB2312"/>
                <w:b w:val="0"/>
                <w:bCs w:val="0"/>
                <w:color w:val="auto"/>
                <w:szCs w:val="21"/>
                <w:highlight w:val="none"/>
              </w:rPr>
            </w:pPr>
            <w:r>
              <w:rPr>
                <w:rFonts w:hint="eastAsia" w:ascii="仿宋_GB2312" w:hAnsi="微软雅黑" w:eastAsia="仿宋_GB2312" w:cs="微软雅黑"/>
                <w:color w:val="auto"/>
                <w:szCs w:val="21"/>
                <w:highlight w:val="none"/>
                <w:lang w:val="en-US" w:eastAsia="zh-CN"/>
              </w:rPr>
              <w:t>第四条第四款 宁东能源化工基地管理委员会对宁东能源化工基地核心区内的生态环境质量负责并承担生态环境保护的行政检查、行政处罚等监督管理职责。</w:t>
            </w:r>
          </w:p>
        </w:tc>
        <w:tc>
          <w:tcPr>
            <w:tcW w:w="1967" w:type="dxa"/>
            <w:noWrap w:val="0"/>
            <w:vAlign w:val="center"/>
          </w:tcPr>
          <w:p>
            <w:pPr>
              <w:widowControl/>
              <w:spacing w:line="260" w:lineRule="exact"/>
              <w:rPr>
                <w:rFonts w:hint="eastAsia" w:ascii="仿宋_GB2312" w:eastAsia="仿宋_GB2312"/>
                <w:color w:val="auto"/>
                <w:szCs w:val="21"/>
                <w:highlight w:val="none"/>
              </w:rPr>
            </w:pPr>
            <w:r>
              <w:rPr>
                <w:rFonts w:hint="eastAsia" w:ascii="仿宋_GB2312" w:eastAsia="仿宋_GB2312"/>
                <w:color w:val="auto"/>
                <w:szCs w:val="21"/>
                <w:highlight w:val="none"/>
              </w:rPr>
              <w:t>负责对</w:t>
            </w:r>
            <w:r>
              <w:rPr>
                <w:rFonts w:hint="eastAsia" w:ascii="仿宋_GB2312" w:hAnsi="微软雅黑" w:eastAsia="仿宋_GB2312" w:cs="微软雅黑"/>
                <w:color w:val="auto"/>
                <w:szCs w:val="21"/>
                <w:highlight w:val="none"/>
                <w:lang w:val="en-US" w:eastAsia="zh-CN"/>
              </w:rPr>
              <w:t>宁东能源化工基地核心区内</w:t>
            </w:r>
            <w:r>
              <w:rPr>
                <w:rFonts w:hint="eastAsia" w:ascii="仿宋_GB2312" w:hAnsi="微软雅黑" w:eastAsia="仿宋_GB2312"/>
                <w:color w:val="auto"/>
                <w:szCs w:val="21"/>
                <w:highlight w:val="none"/>
              </w:rPr>
              <w:t>重点排放单位温室气体排放和碳排放配额清缴情况监督检查</w:t>
            </w:r>
            <w:r>
              <w:rPr>
                <w:rFonts w:hint="eastAsia" w:ascii="仿宋_GB2312" w:eastAsia="仿宋_GB2312"/>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0" w:type="dxa"/>
            <w:left w:w="108" w:type="dxa"/>
            <w:bottom w:w="32" w:type="dxa"/>
            <w:right w:w="17" w:type="dxa"/>
          </w:tblCellMar>
        </w:tblPrEx>
        <w:trPr>
          <w:trHeight w:val="2228" w:hRule="atLeast"/>
        </w:trPr>
        <w:tc>
          <w:tcPr>
            <w:tcW w:w="769" w:type="dxa"/>
            <w:noWrap w:val="0"/>
            <w:vAlign w:val="center"/>
          </w:tcPr>
          <w:p>
            <w:pPr>
              <w:widowControl/>
              <w:spacing w:line="260" w:lineRule="exact"/>
              <w:jc w:val="center"/>
              <w:rPr>
                <w:rFonts w:hint="default" w:ascii="仿宋_GB2312" w:hAnsi="微软雅黑" w:eastAsia="仿宋_GB2312" w:cs="微软雅黑"/>
                <w:b w:val="0"/>
                <w:bCs w:val="0"/>
                <w:color w:val="auto"/>
                <w:szCs w:val="21"/>
                <w:highlight w:val="none"/>
                <w:lang w:val="en-US" w:eastAsia="zh-CN"/>
              </w:rPr>
            </w:pPr>
            <w:r>
              <w:rPr>
                <w:rFonts w:hint="eastAsia" w:ascii="仿宋_GB2312" w:hAnsi="微软雅黑" w:eastAsia="仿宋_GB2312" w:cs="微软雅黑"/>
                <w:b w:val="0"/>
                <w:bCs w:val="0"/>
                <w:color w:val="auto"/>
                <w:szCs w:val="21"/>
                <w:highlight w:val="none"/>
                <w:lang w:val="en-US" w:eastAsia="zh-CN"/>
              </w:rPr>
              <w:t>8</w:t>
            </w:r>
            <w:bookmarkStart w:id="0" w:name="_GoBack"/>
            <w:bookmarkEnd w:id="0"/>
          </w:p>
        </w:tc>
        <w:tc>
          <w:tcPr>
            <w:tcW w:w="1466" w:type="dxa"/>
            <w:noWrap w:val="0"/>
            <w:vAlign w:val="center"/>
          </w:tcPr>
          <w:p>
            <w:pPr>
              <w:widowControl/>
              <w:spacing w:line="260" w:lineRule="exact"/>
              <w:rPr>
                <w:rFonts w:hint="eastAsia" w:ascii="仿宋_GB2312" w:hAnsi="微软雅黑" w:eastAsia="仿宋_GB2312"/>
                <w:b w:val="0"/>
                <w:bCs w:val="0"/>
                <w:color w:val="auto"/>
                <w:szCs w:val="21"/>
                <w:highlight w:val="none"/>
              </w:rPr>
            </w:pPr>
            <w:r>
              <w:rPr>
                <w:rFonts w:hint="eastAsia" w:ascii="仿宋_GB2312" w:hAnsi="微软雅黑" w:eastAsia="仿宋_GB2312"/>
                <w:color w:val="auto"/>
                <w:szCs w:val="21"/>
                <w:highlight w:val="none"/>
              </w:rPr>
              <w:t>入河排污口设置监督检查</w:t>
            </w:r>
          </w:p>
        </w:tc>
        <w:tc>
          <w:tcPr>
            <w:tcW w:w="8579" w:type="dxa"/>
            <w:noWrap w:val="0"/>
            <w:vAlign w:val="center"/>
          </w:tcPr>
          <w:p>
            <w:pPr>
              <w:widowControl/>
              <w:spacing w:line="260" w:lineRule="exact"/>
              <w:ind w:firstLine="420" w:firstLineChars="200"/>
              <w:rPr>
                <w:rFonts w:hint="eastAsia" w:ascii="仿宋_GB2312" w:hAnsi="??" w:eastAsia="仿宋_GB2312"/>
                <w:bCs/>
                <w:smallCaps/>
                <w:color w:val="auto"/>
                <w:szCs w:val="21"/>
                <w:highlight w:val="none"/>
                <w:lang w:val="en-US" w:eastAsia="zh-CN"/>
              </w:rPr>
            </w:pPr>
            <w:r>
              <w:rPr>
                <w:rFonts w:hint="eastAsia" w:ascii="仿宋_GB2312" w:hAnsi="??" w:eastAsia="仿宋_GB2312"/>
                <w:bCs/>
                <w:smallCaps/>
                <w:color w:val="auto"/>
                <w:szCs w:val="21"/>
                <w:highlight w:val="none"/>
                <w:lang w:val="en-US" w:eastAsia="zh-CN"/>
              </w:rPr>
              <w:t>【部门规章】《入河排污口监督管理办法》（2015年水利部令第47号）</w:t>
            </w:r>
          </w:p>
          <w:p>
            <w:pPr>
              <w:widowControl/>
              <w:spacing w:line="260" w:lineRule="exact"/>
              <w:ind w:firstLine="420" w:firstLineChars="200"/>
              <w:rPr>
                <w:rFonts w:hint="eastAsia" w:ascii="仿宋_GB2312" w:hAnsi="??" w:eastAsia="仿宋_GB2312"/>
                <w:bCs/>
                <w:smallCaps/>
                <w:color w:val="auto"/>
                <w:szCs w:val="21"/>
                <w:highlight w:val="none"/>
                <w:lang w:val="en-US" w:eastAsia="zh-CN"/>
              </w:rPr>
            </w:pPr>
            <w:r>
              <w:rPr>
                <w:rFonts w:hint="eastAsia" w:ascii="仿宋_GB2312" w:hAnsi="??" w:eastAsia="仿宋_GB2312"/>
                <w:bCs/>
                <w:smallCaps/>
                <w:color w:val="auto"/>
                <w:szCs w:val="21"/>
                <w:highlight w:val="none"/>
                <w:lang w:val="en-US" w:eastAsia="zh-CN"/>
              </w:rPr>
              <w:t>第二十条第一款 县级以上地方人民政府水行政主管部门和流域管理机构应当对入河排污口设置情况进行监督检查。被检查单位应当如实提供有关文件、证照和资料。</w:t>
            </w:r>
          </w:p>
          <w:p>
            <w:pPr>
              <w:widowControl/>
              <w:spacing w:line="260" w:lineRule="exact"/>
              <w:ind w:firstLine="420" w:firstLineChars="200"/>
              <w:rPr>
                <w:rFonts w:hint="eastAsia" w:ascii="仿宋_GB2312" w:hAnsi="??" w:eastAsia="仿宋_GB2312"/>
                <w:bCs/>
                <w:smallCaps/>
                <w:color w:val="auto"/>
                <w:szCs w:val="21"/>
                <w:highlight w:val="none"/>
                <w:lang w:val="en-US" w:eastAsia="zh-CN"/>
              </w:rPr>
            </w:pPr>
            <w:r>
              <w:rPr>
                <w:rFonts w:hint="eastAsia" w:ascii="仿宋_GB2312" w:hAnsi="??" w:eastAsia="仿宋_GB2312"/>
                <w:bCs/>
                <w:smallCaps/>
                <w:color w:val="auto"/>
                <w:szCs w:val="21"/>
                <w:highlight w:val="none"/>
                <w:lang w:val="en-US" w:eastAsia="zh-CN"/>
              </w:rPr>
              <w:t>【行政法规】《宁夏回族自治区生态环境保护条例》</w:t>
            </w:r>
          </w:p>
          <w:p>
            <w:pPr>
              <w:widowControl/>
              <w:spacing w:line="260" w:lineRule="exact"/>
              <w:ind w:firstLine="420" w:firstLineChars="200"/>
              <w:rPr>
                <w:rFonts w:hint="eastAsia"/>
              </w:rPr>
            </w:pPr>
            <w:r>
              <w:rPr>
                <w:rFonts w:hint="eastAsia" w:ascii="仿宋_GB2312" w:hAnsi="??" w:eastAsia="仿宋_GB2312"/>
                <w:bCs/>
                <w:smallCaps/>
                <w:color w:val="auto"/>
                <w:szCs w:val="21"/>
                <w:highlight w:val="none"/>
                <w:lang w:val="en-US" w:eastAsia="zh-CN"/>
              </w:rPr>
              <w:t>第四条第四款 宁东能源化工基地管理委员会对宁东能源化工基地核心区内的生态环境质量负责并承担生态环境保护的行政检查、行政处罚等监督管理职责。</w:t>
            </w:r>
          </w:p>
        </w:tc>
        <w:tc>
          <w:tcPr>
            <w:tcW w:w="1967" w:type="dxa"/>
            <w:noWrap w:val="0"/>
            <w:vAlign w:val="center"/>
          </w:tcPr>
          <w:p>
            <w:pPr>
              <w:widowControl/>
              <w:adjustRightInd w:val="0"/>
              <w:snapToGrid w:val="0"/>
              <w:jc w:val="left"/>
              <w:rPr>
                <w:rFonts w:ascii="仿宋_GB2312" w:eastAsia="仿宋_GB2312"/>
                <w:color w:val="auto"/>
                <w:szCs w:val="21"/>
                <w:highlight w:val="none"/>
              </w:rPr>
            </w:pPr>
            <w:r>
              <w:rPr>
                <w:rFonts w:hint="eastAsia" w:ascii="仿宋_GB2312" w:eastAsia="仿宋_GB2312"/>
                <w:color w:val="auto"/>
                <w:szCs w:val="21"/>
                <w:highlight w:val="none"/>
              </w:rPr>
              <w:t>1.</w:t>
            </w:r>
            <w:r>
              <w:rPr>
                <w:rFonts w:hint="eastAsia" w:ascii="仿宋_GB2312" w:eastAsia="仿宋_GB2312"/>
                <w:color w:val="auto"/>
                <w:szCs w:val="21"/>
                <w:highlight w:val="none"/>
                <w:lang w:eastAsia="zh-CN"/>
              </w:rPr>
              <w:t>宁东基地</w:t>
            </w:r>
            <w:r>
              <w:rPr>
                <w:rFonts w:hint="eastAsia" w:ascii="仿宋_GB2312" w:eastAsia="仿宋_GB2312"/>
                <w:color w:val="auto"/>
                <w:szCs w:val="21"/>
                <w:highlight w:val="none"/>
              </w:rPr>
              <w:t>水行政主管部门在职责范围内实施监管。</w:t>
            </w:r>
          </w:p>
          <w:p>
            <w:pPr>
              <w:widowControl/>
              <w:spacing w:line="260" w:lineRule="exact"/>
              <w:rPr>
                <w:rFonts w:hint="eastAsia" w:ascii="仿宋_GB2312" w:eastAsia="仿宋_GB2312"/>
                <w:color w:val="auto"/>
                <w:szCs w:val="21"/>
                <w:highlight w:val="none"/>
              </w:rPr>
            </w:pPr>
            <w:r>
              <w:rPr>
                <w:rFonts w:ascii="仿宋_GB2312" w:eastAsia="仿宋_GB2312"/>
                <w:color w:val="auto"/>
                <w:szCs w:val="21"/>
                <w:highlight w:val="none"/>
              </w:rPr>
              <w:t>2.</w:t>
            </w:r>
            <w:r>
              <w:rPr>
                <w:rFonts w:hint="eastAsia" w:ascii="仿宋_GB2312" w:eastAsia="仿宋_GB2312"/>
                <w:color w:val="auto"/>
                <w:szCs w:val="21"/>
                <w:highlight w:val="none"/>
              </w:rPr>
              <w:t>按照取水许可管理权限或同级环评审批原则监督管理在江河、湖泊新建、改建或者扩大排污口。</w:t>
            </w:r>
          </w:p>
        </w:tc>
      </w:tr>
    </w:tbl>
    <w:p>
      <w:pPr>
        <w:spacing w:line="500" w:lineRule="exact"/>
        <w:jc w:val="center"/>
        <w:rPr>
          <w:rFonts w:ascii="方正小标宋简体" w:hAnsi="黑体" w:eastAsia="方正小标宋简体"/>
          <w:color w:val="auto"/>
          <w:sz w:val="44"/>
          <w:szCs w:val="44"/>
        </w:rPr>
      </w:pPr>
    </w:p>
    <w:p>
      <w:pPr>
        <w:spacing w:line="360" w:lineRule="auto"/>
        <w:rPr>
          <w:rFonts w:hint="eastAsia"/>
          <w:color w:val="auto"/>
          <w:sz w:val="10"/>
          <w:szCs w:val="10"/>
        </w:rPr>
      </w:pPr>
    </w:p>
    <w:sectPr>
      <w:footerReference r:id="rId3" w:type="default"/>
      <w:pgSz w:w="16838" w:h="11906" w:orient="landscape"/>
      <w:pgMar w:top="1474" w:right="1985" w:bottom="1588" w:left="209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NWVhMTE3YjQwYjk4OTBhZTYzMmI2OGVlMmRmMmUifQ=="/>
  </w:docVars>
  <w:rsids>
    <w:rsidRoot w:val="00FA6748"/>
    <w:rsid w:val="000015F2"/>
    <w:rsid w:val="00003EBE"/>
    <w:rsid w:val="00004E18"/>
    <w:rsid w:val="0000504F"/>
    <w:rsid w:val="00007AC5"/>
    <w:rsid w:val="00022FDD"/>
    <w:rsid w:val="00025B83"/>
    <w:rsid w:val="00034C7E"/>
    <w:rsid w:val="00045CCC"/>
    <w:rsid w:val="0005076B"/>
    <w:rsid w:val="000523B9"/>
    <w:rsid w:val="00055012"/>
    <w:rsid w:val="00060F8F"/>
    <w:rsid w:val="00063E8C"/>
    <w:rsid w:val="000736FF"/>
    <w:rsid w:val="00075FE0"/>
    <w:rsid w:val="0008130F"/>
    <w:rsid w:val="00083C27"/>
    <w:rsid w:val="0008483B"/>
    <w:rsid w:val="00085552"/>
    <w:rsid w:val="0009045F"/>
    <w:rsid w:val="00090FBA"/>
    <w:rsid w:val="000937CB"/>
    <w:rsid w:val="000963E6"/>
    <w:rsid w:val="000A3B38"/>
    <w:rsid w:val="000B1294"/>
    <w:rsid w:val="000B21E8"/>
    <w:rsid w:val="000B2262"/>
    <w:rsid w:val="000B6D79"/>
    <w:rsid w:val="000C203A"/>
    <w:rsid w:val="000D5F24"/>
    <w:rsid w:val="000E0FA2"/>
    <w:rsid w:val="000E1389"/>
    <w:rsid w:val="000E364E"/>
    <w:rsid w:val="000E3E39"/>
    <w:rsid w:val="000E57AA"/>
    <w:rsid w:val="000E6F39"/>
    <w:rsid w:val="000E7F1D"/>
    <w:rsid w:val="000F2019"/>
    <w:rsid w:val="000F3083"/>
    <w:rsid w:val="000F3517"/>
    <w:rsid w:val="000F37C1"/>
    <w:rsid w:val="000F5814"/>
    <w:rsid w:val="000F5D63"/>
    <w:rsid w:val="000F6279"/>
    <w:rsid w:val="0010233D"/>
    <w:rsid w:val="001023CE"/>
    <w:rsid w:val="00104552"/>
    <w:rsid w:val="00104BF4"/>
    <w:rsid w:val="00105EE0"/>
    <w:rsid w:val="001076E4"/>
    <w:rsid w:val="00114888"/>
    <w:rsid w:val="00122684"/>
    <w:rsid w:val="00126A5B"/>
    <w:rsid w:val="00134EBB"/>
    <w:rsid w:val="0013659C"/>
    <w:rsid w:val="00137592"/>
    <w:rsid w:val="00155C87"/>
    <w:rsid w:val="00155F36"/>
    <w:rsid w:val="00164DB4"/>
    <w:rsid w:val="00167304"/>
    <w:rsid w:val="001810BC"/>
    <w:rsid w:val="0018478F"/>
    <w:rsid w:val="00184FFD"/>
    <w:rsid w:val="0018571B"/>
    <w:rsid w:val="00191CA7"/>
    <w:rsid w:val="0019336F"/>
    <w:rsid w:val="001A2313"/>
    <w:rsid w:val="001A593B"/>
    <w:rsid w:val="001A760D"/>
    <w:rsid w:val="001B1E3A"/>
    <w:rsid w:val="001B3F1D"/>
    <w:rsid w:val="001B6073"/>
    <w:rsid w:val="001B69A4"/>
    <w:rsid w:val="001C20CE"/>
    <w:rsid w:val="001C270F"/>
    <w:rsid w:val="001C2CDE"/>
    <w:rsid w:val="001C2D20"/>
    <w:rsid w:val="001D21D2"/>
    <w:rsid w:val="001D237F"/>
    <w:rsid w:val="001D2645"/>
    <w:rsid w:val="001D7471"/>
    <w:rsid w:val="001E1265"/>
    <w:rsid w:val="001E133F"/>
    <w:rsid w:val="001E67EF"/>
    <w:rsid w:val="001E7C33"/>
    <w:rsid w:val="001F4565"/>
    <w:rsid w:val="001F6EB9"/>
    <w:rsid w:val="001F732C"/>
    <w:rsid w:val="00207BEC"/>
    <w:rsid w:val="0022093D"/>
    <w:rsid w:val="00222A9C"/>
    <w:rsid w:val="0022515D"/>
    <w:rsid w:val="002302E4"/>
    <w:rsid w:val="00232D1F"/>
    <w:rsid w:val="0023611B"/>
    <w:rsid w:val="00240831"/>
    <w:rsid w:val="00244B94"/>
    <w:rsid w:val="00245648"/>
    <w:rsid w:val="0025168E"/>
    <w:rsid w:val="00253944"/>
    <w:rsid w:val="00253B1F"/>
    <w:rsid w:val="002541E6"/>
    <w:rsid w:val="0025474A"/>
    <w:rsid w:val="00254924"/>
    <w:rsid w:val="002560A1"/>
    <w:rsid w:val="00256119"/>
    <w:rsid w:val="00256935"/>
    <w:rsid w:val="00256CFC"/>
    <w:rsid w:val="002605F1"/>
    <w:rsid w:val="00271A5F"/>
    <w:rsid w:val="002739BB"/>
    <w:rsid w:val="00284577"/>
    <w:rsid w:val="002903B7"/>
    <w:rsid w:val="002907E8"/>
    <w:rsid w:val="00296EEC"/>
    <w:rsid w:val="002A0D1C"/>
    <w:rsid w:val="002B1BFE"/>
    <w:rsid w:val="002B20A7"/>
    <w:rsid w:val="002B3258"/>
    <w:rsid w:val="002B4630"/>
    <w:rsid w:val="002B5EE3"/>
    <w:rsid w:val="002C13B4"/>
    <w:rsid w:val="002C2CB9"/>
    <w:rsid w:val="002C493B"/>
    <w:rsid w:val="002D04B0"/>
    <w:rsid w:val="002D2BD1"/>
    <w:rsid w:val="002D3BBF"/>
    <w:rsid w:val="002D4F3F"/>
    <w:rsid w:val="002E5C38"/>
    <w:rsid w:val="002F04C2"/>
    <w:rsid w:val="002F18CD"/>
    <w:rsid w:val="002F53A9"/>
    <w:rsid w:val="002F7764"/>
    <w:rsid w:val="0030055E"/>
    <w:rsid w:val="003014B0"/>
    <w:rsid w:val="0030334B"/>
    <w:rsid w:val="00314EFE"/>
    <w:rsid w:val="003212D4"/>
    <w:rsid w:val="00321ADE"/>
    <w:rsid w:val="00322436"/>
    <w:rsid w:val="003246E9"/>
    <w:rsid w:val="003270BB"/>
    <w:rsid w:val="00337BDF"/>
    <w:rsid w:val="0034022A"/>
    <w:rsid w:val="00343811"/>
    <w:rsid w:val="00351AA6"/>
    <w:rsid w:val="003530E7"/>
    <w:rsid w:val="003602BB"/>
    <w:rsid w:val="00363024"/>
    <w:rsid w:val="00364638"/>
    <w:rsid w:val="00366CCC"/>
    <w:rsid w:val="003724FA"/>
    <w:rsid w:val="0037439A"/>
    <w:rsid w:val="00376FA0"/>
    <w:rsid w:val="0037797D"/>
    <w:rsid w:val="00380DC7"/>
    <w:rsid w:val="00386E7F"/>
    <w:rsid w:val="00391EEA"/>
    <w:rsid w:val="00393A89"/>
    <w:rsid w:val="0039513D"/>
    <w:rsid w:val="0039684D"/>
    <w:rsid w:val="003A0411"/>
    <w:rsid w:val="003A14CE"/>
    <w:rsid w:val="003A2965"/>
    <w:rsid w:val="003A36AF"/>
    <w:rsid w:val="003A6322"/>
    <w:rsid w:val="003A737A"/>
    <w:rsid w:val="003A7E78"/>
    <w:rsid w:val="003B1FC7"/>
    <w:rsid w:val="003B31FE"/>
    <w:rsid w:val="003B4FF6"/>
    <w:rsid w:val="003C2C89"/>
    <w:rsid w:val="003C3C2B"/>
    <w:rsid w:val="003E0B47"/>
    <w:rsid w:val="003E1B95"/>
    <w:rsid w:val="003E5866"/>
    <w:rsid w:val="003E72DA"/>
    <w:rsid w:val="003E79DF"/>
    <w:rsid w:val="00400F8C"/>
    <w:rsid w:val="00401774"/>
    <w:rsid w:val="004033B5"/>
    <w:rsid w:val="00406A95"/>
    <w:rsid w:val="0041512D"/>
    <w:rsid w:val="00415F18"/>
    <w:rsid w:val="00416CD6"/>
    <w:rsid w:val="00422D0D"/>
    <w:rsid w:val="00427783"/>
    <w:rsid w:val="0043086D"/>
    <w:rsid w:val="0043570D"/>
    <w:rsid w:val="00436A82"/>
    <w:rsid w:val="00440422"/>
    <w:rsid w:val="004424FC"/>
    <w:rsid w:val="00446115"/>
    <w:rsid w:val="004476D0"/>
    <w:rsid w:val="00450045"/>
    <w:rsid w:val="004513BC"/>
    <w:rsid w:val="004577F0"/>
    <w:rsid w:val="0045780F"/>
    <w:rsid w:val="00462B2B"/>
    <w:rsid w:val="00463958"/>
    <w:rsid w:val="00466216"/>
    <w:rsid w:val="004667B7"/>
    <w:rsid w:val="00482E2C"/>
    <w:rsid w:val="004910C7"/>
    <w:rsid w:val="00493803"/>
    <w:rsid w:val="004A07EC"/>
    <w:rsid w:val="004B06DC"/>
    <w:rsid w:val="004B1482"/>
    <w:rsid w:val="004B2865"/>
    <w:rsid w:val="004B3E9A"/>
    <w:rsid w:val="004B50E7"/>
    <w:rsid w:val="004C5DEB"/>
    <w:rsid w:val="004D0452"/>
    <w:rsid w:val="004D0726"/>
    <w:rsid w:val="004D5E34"/>
    <w:rsid w:val="004E0E16"/>
    <w:rsid w:val="004E1566"/>
    <w:rsid w:val="004E3F03"/>
    <w:rsid w:val="004E40A5"/>
    <w:rsid w:val="004E79FD"/>
    <w:rsid w:val="004F32B2"/>
    <w:rsid w:val="004F4FF9"/>
    <w:rsid w:val="004F5440"/>
    <w:rsid w:val="005028F4"/>
    <w:rsid w:val="00502E6E"/>
    <w:rsid w:val="0050338A"/>
    <w:rsid w:val="00506526"/>
    <w:rsid w:val="005078E7"/>
    <w:rsid w:val="00507BFB"/>
    <w:rsid w:val="0051107B"/>
    <w:rsid w:val="00513052"/>
    <w:rsid w:val="005139FE"/>
    <w:rsid w:val="00514807"/>
    <w:rsid w:val="005166F7"/>
    <w:rsid w:val="00522348"/>
    <w:rsid w:val="005224D4"/>
    <w:rsid w:val="005243AB"/>
    <w:rsid w:val="00525A4A"/>
    <w:rsid w:val="005325DE"/>
    <w:rsid w:val="005353DB"/>
    <w:rsid w:val="005372C6"/>
    <w:rsid w:val="0054208F"/>
    <w:rsid w:val="005427C3"/>
    <w:rsid w:val="005477CB"/>
    <w:rsid w:val="005509C7"/>
    <w:rsid w:val="00550ECD"/>
    <w:rsid w:val="0055172D"/>
    <w:rsid w:val="00554249"/>
    <w:rsid w:val="00555945"/>
    <w:rsid w:val="00561DA6"/>
    <w:rsid w:val="00561F90"/>
    <w:rsid w:val="00565402"/>
    <w:rsid w:val="00565EC0"/>
    <w:rsid w:val="00566AF6"/>
    <w:rsid w:val="00566ECA"/>
    <w:rsid w:val="00567033"/>
    <w:rsid w:val="0057398D"/>
    <w:rsid w:val="00575A34"/>
    <w:rsid w:val="00581DE6"/>
    <w:rsid w:val="005867C1"/>
    <w:rsid w:val="00591555"/>
    <w:rsid w:val="00591FBA"/>
    <w:rsid w:val="005944B8"/>
    <w:rsid w:val="00597F43"/>
    <w:rsid w:val="005A1161"/>
    <w:rsid w:val="005A2DAC"/>
    <w:rsid w:val="005A5468"/>
    <w:rsid w:val="005B07DE"/>
    <w:rsid w:val="005B1851"/>
    <w:rsid w:val="005B4479"/>
    <w:rsid w:val="005C118F"/>
    <w:rsid w:val="005C5414"/>
    <w:rsid w:val="005C6447"/>
    <w:rsid w:val="005C76BA"/>
    <w:rsid w:val="005D6EE9"/>
    <w:rsid w:val="005E0E29"/>
    <w:rsid w:val="005E108F"/>
    <w:rsid w:val="005F0C97"/>
    <w:rsid w:val="005F1575"/>
    <w:rsid w:val="005F2D0D"/>
    <w:rsid w:val="005F314C"/>
    <w:rsid w:val="005F4991"/>
    <w:rsid w:val="00606B3E"/>
    <w:rsid w:val="00611464"/>
    <w:rsid w:val="006122BA"/>
    <w:rsid w:val="0061276E"/>
    <w:rsid w:val="00612AD4"/>
    <w:rsid w:val="006224D7"/>
    <w:rsid w:val="00622FC2"/>
    <w:rsid w:val="00625321"/>
    <w:rsid w:val="00630438"/>
    <w:rsid w:val="00632727"/>
    <w:rsid w:val="00632AFC"/>
    <w:rsid w:val="006378D2"/>
    <w:rsid w:val="00641182"/>
    <w:rsid w:val="00641DC8"/>
    <w:rsid w:val="00642746"/>
    <w:rsid w:val="00644330"/>
    <w:rsid w:val="00651E75"/>
    <w:rsid w:val="00653D32"/>
    <w:rsid w:val="00653FCF"/>
    <w:rsid w:val="0065585A"/>
    <w:rsid w:val="0065E4EB"/>
    <w:rsid w:val="00661284"/>
    <w:rsid w:val="0066203A"/>
    <w:rsid w:val="00670593"/>
    <w:rsid w:val="00670A0B"/>
    <w:rsid w:val="00673F5D"/>
    <w:rsid w:val="00675F3E"/>
    <w:rsid w:val="006767F7"/>
    <w:rsid w:val="00684630"/>
    <w:rsid w:val="00686461"/>
    <w:rsid w:val="006866F3"/>
    <w:rsid w:val="006873DC"/>
    <w:rsid w:val="006A09E0"/>
    <w:rsid w:val="006A2A66"/>
    <w:rsid w:val="006A3864"/>
    <w:rsid w:val="006A6F0E"/>
    <w:rsid w:val="006B55DF"/>
    <w:rsid w:val="006B68CD"/>
    <w:rsid w:val="006B7B3A"/>
    <w:rsid w:val="006C1FE7"/>
    <w:rsid w:val="006C20C2"/>
    <w:rsid w:val="006C6812"/>
    <w:rsid w:val="006D0E9B"/>
    <w:rsid w:val="006D134B"/>
    <w:rsid w:val="006D29D6"/>
    <w:rsid w:val="006D51BC"/>
    <w:rsid w:val="006D7DA5"/>
    <w:rsid w:val="006F0F11"/>
    <w:rsid w:val="006F4777"/>
    <w:rsid w:val="006F4C7F"/>
    <w:rsid w:val="006F76F4"/>
    <w:rsid w:val="006F796A"/>
    <w:rsid w:val="00700D17"/>
    <w:rsid w:val="00700EEF"/>
    <w:rsid w:val="0070154D"/>
    <w:rsid w:val="00703255"/>
    <w:rsid w:val="00705FB1"/>
    <w:rsid w:val="00714E56"/>
    <w:rsid w:val="007150E6"/>
    <w:rsid w:val="007207CA"/>
    <w:rsid w:val="00723FCA"/>
    <w:rsid w:val="0072667B"/>
    <w:rsid w:val="007302FC"/>
    <w:rsid w:val="007416B1"/>
    <w:rsid w:val="00743C29"/>
    <w:rsid w:val="007447D5"/>
    <w:rsid w:val="00745AD8"/>
    <w:rsid w:val="007477C4"/>
    <w:rsid w:val="007549DF"/>
    <w:rsid w:val="00755EAF"/>
    <w:rsid w:val="00757D58"/>
    <w:rsid w:val="00760454"/>
    <w:rsid w:val="00761926"/>
    <w:rsid w:val="007707A2"/>
    <w:rsid w:val="00772636"/>
    <w:rsid w:val="00772715"/>
    <w:rsid w:val="0078132C"/>
    <w:rsid w:val="00783101"/>
    <w:rsid w:val="007832AF"/>
    <w:rsid w:val="00783D33"/>
    <w:rsid w:val="007854B4"/>
    <w:rsid w:val="00786F69"/>
    <w:rsid w:val="00793E6A"/>
    <w:rsid w:val="00794323"/>
    <w:rsid w:val="007A25FF"/>
    <w:rsid w:val="007A57A0"/>
    <w:rsid w:val="007B00E5"/>
    <w:rsid w:val="007B1549"/>
    <w:rsid w:val="007B4EF6"/>
    <w:rsid w:val="007C08FA"/>
    <w:rsid w:val="007C0D48"/>
    <w:rsid w:val="007C1D92"/>
    <w:rsid w:val="007C2AE7"/>
    <w:rsid w:val="007C5601"/>
    <w:rsid w:val="007D6B2F"/>
    <w:rsid w:val="007E0695"/>
    <w:rsid w:val="007E132B"/>
    <w:rsid w:val="007E139D"/>
    <w:rsid w:val="007F15DB"/>
    <w:rsid w:val="007F43AB"/>
    <w:rsid w:val="007F5556"/>
    <w:rsid w:val="007F5DF9"/>
    <w:rsid w:val="007F5E0D"/>
    <w:rsid w:val="007F62CE"/>
    <w:rsid w:val="00810434"/>
    <w:rsid w:val="00813A71"/>
    <w:rsid w:val="00816D64"/>
    <w:rsid w:val="008178D3"/>
    <w:rsid w:val="008208FD"/>
    <w:rsid w:val="00820C14"/>
    <w:rsid w:val="00826421"/>
    <w:rsid w:val="0082674B"/>
    <w:rsid w:val="008312F8"/>
    <w:rsid w:val="008315A9"/>
    <w:rsid w:val="0083478F"/>
    <w:rsid w:val="00836F52"/>
    <w:rsid w:val="00837F28"/>
    <w:rsid w:val="00841931"/>
    <w:rsid w:val="00843613"/>
    <w:rsid w:val="00847158"/>
    <w:rsid w:val="00850660"/>
    <w:rsid w:val="00851A93"/>
    <w:rsid w:val="00852E99"/>
    <w:rsid w:val="00854955"/>
    <w:rsid w:val="008644A3"/>
    <w:rsid w:val="00873637"/>
    <w:rsid w:val="00883B22"/>
    <w:rsid w:val="00884389"/>
    <w:rsid w:val="00884472"/>
    <w:rsid w:val="00887F71"/>
    <w:rsid w:val="008958E4"/>
    <w:rsid w:val="008B1C9F"/>
    <w:rsid w:val="008B3799"/>
    <w:rsid w:val="008B3879"/>
    <w:rsid w:val="008B475F"/>
    <w:rsid w:val="008B4DFB"/>
    <w:rsid w:val="008B5D5B"/>
    <w:rsid w:val="008C38D0"/>
    <w:rsid w:val="008C47F7"/>
    <w:rsid w:val="008D3FE3"/>
    <w:rsid w:val="008E0A9A"/>
    <w:rsid w:val="008E24A7"/>
    <w:rsid w:val="008E528D"/>
    <w:rsid w:val="008F365F"/>
    <w:rsid w:val="008F4323"/>
    <w:rsid w:val="008F654D"/>
    <w:rsid w:val="008F66A7"/>
    <w:rsid w:val="0090004D"/>
    <w:rsid w:val="00900F9B"/>
    <w:rsid w:val="00901AF0"/>
    <w:rsid w:val="00905272"/>
    <w:rsid w:val="009056C3"/>
    <w:rsid w:val="00916270"/>
    <w:rsid w:val="00917B00"/>
    <w:rsid w:val="00917D21"/>
    <w:rsid w:val="00923F4F"/>
    <w:rsid w:val="0092682C"/>
    <w:rsid w:val="00926D4B"/>
    <w:rsid w:val="0092782D"/>
    <w:rsid w:val="0093076E"/>
    <w:rsid w:val="00937511"/>
    <w:rsid w:val="00942BF8"/>
    <w:rsid w:val="00955510"/>
    <w:rsid w:val="00956478"/>
    <w:rsid w:val="00960A8E"/>
    <w:rsid w:val="00964BAD"/>
    <w:rsid w:val="009678A6"/>
    <w:rsid w:val="00971DE8"/>
    <w:rsid w:val="00973570"/>
    <w:rsid w:val="00974FE2"/>
    <w:rsid w:val="0097613D"/>
    <w:rsid w:val="00980B7B"/>
    <w:rsid w:val="00982662"/>
    <w:rsid w:val="0098376F"/>
    <w:rsid w:val="00983E12"/>
    <w:rsid w:val="00984DA6"/>
    <w:rsid w:val="0098736D"/>
    <w:rsid w:val="009879E5"/>
    <w:rsid w:val="00987C47"/>
    <w:rsid w:val="009901EE"/>
    <w:rsid w:val="009A4A4E"/>
    <w:rsid w:val="009A5634"/>
    <w:rsid w:val="009A73C2"/>
    <w:rsid w:val="009C2383"/>
    <w:rsid w:val="009C55A1"/>
    <w:rsid w:val="009D1438"/>
    <w:rsid w:val="009D3F21"/>
    <w:rsid w:val="009D4D8D"/>
    <w:rsid w:val="009E32E4"/>
    <w:rsid w:val="009F697B"/>
    <w:rsid w:val="009F69CE"/>
    <w:rsid w:val="00A00FAF"/>
    <w:rsid w:val="00A15C0D"/>
    <w:rsid w:val="00A17E52"/>
    <w:rsid w:val="00A22703"/>
    <w:rsid w:val="00A24EBD"/>
    <w:rsid w:val="00A25ACA"/>
    <w:rsid w:val="00A270A5"/>
    <w:rsid w:val="00A36ABE"/>
    <w:rsid w:val="00A418BE"/>
    <w:rsid w:val="00A521EF"/>
    <w:rsid w:val="00A52677"/>
    <w:rsid w:val="00A53726"/>
    <w:rsid w:val="00A57230"/>
    <w:rsid w:val="00A57821"/>
    <w:rsid w:val="00A616E7"/>
    <w:rsid w:val="00A6308A"/>
    <w:rsid w:val="00A645A8"/>
    <w:rsid w:val="00A65BE3"/>
    <w:rsid w:val="00A6782C"/>
    <w:rsid w:val="00A67CE0"/>
    <w:rsid w:val="00A75272"/>
    <w:rsid w:val="00A754B7"/>
    <w:rsid w:val="00A804B8"/>
    <w:rsid w:val="00A81BB3"/>
    <w:rsid w:val="00A82FA3"/>
    <w:rsid w:val="00A85C77"/>
    <w:rsid w:val="00A86190"/>
    <w:rsid w:val="00A934DB"/>
    <w:rsid w:val="00A93FB9"/>
    <w:rsid w:val="00A93FBA"/>
    <w:rsid w:val="00AA1469"/>
    <w:rsid w:val="00AA1B96"/>
    <w:rsid w:val="00AA2582"/>
    <w:rsid w:val="00AA32DB"/>
    <w:rsid w:val="00AA54C3"/>
    <w:rsid w:val="00AB73DF"/>
    <w:rsid w:val="00AC580B"/>
    <w:rsid w:val="00AC5E24"/>
    <w:rsid w:val="00AC6C6A"/>
    <w:rsid w:val="00AC6DA4"/>
    <w:rsid w:val="00AD1128"/>
    <w:rsid w:val="00AD57A8"/>
    <w:rsid w:val="00AD755E"/>
    <w:rsid w:val="00AE0202"/>
    <w:rsid w:val="00AF2436"/>
    <w:rsid w:val="00AF4C2C"/>
    <w:rsid w:val="00AF534C"/>
    <w:rsid w:val="00AF6CA3"/>
    <w:rsid w:val="00AF747E"/>
    <w:rsid w:val="00B01416"/>
    <w:rsid w:val="00B0200D"/>
    <w:rsid w:val="00B038B4"/>
    <w:rsid w:val="00B03ECC"/>
    <w:rsid w:val="00B16EDA"/>
    <w:rsid w:val="00B17CF0"/>
    <w:rsid w:val="00B203E9"/>
    <w:rsid w:val="00B20407"/>
    <w:rsid w:val="00B216EF"/>
    <w:rsid w:val="00B21BC7"/>
    <w:rsid w:val="00B22D8A"/>
    <w:rsid w:val="00B3131A"/>
    <w:rsid w:val="00B315D5"/>
    <w:rsid w:val="00B3211B"/>
    <w:rsid w:val="00B33AF8"/>
    <w:rsid w:val="00B34150"/>
    <w:rsid w:val="00B36E9A"/>
    <w:rsid w:val="00B42E43"/>
    <w:rsid w:val="00B46091"/>
    <w:rsid w:val="00B63195"/>
    <w:rsid w:val="00B660A4"/>
    <w:rsid w:val="00B67269"/>
    <w:rsid w:val="00B67F9A"/>
    <w:rsid w:val="00B706AF"/>
    <w:rsid w:val="00B71F6D"/>
    <w:rsid w:val="00B8037C"/>
    <w:rsid w:val="00B81794"/>
    <w:rsid w:val="00B833A9"/>
    <w:rsid w:val="00B87AE3"/>
    <w:rsid w:val="00B90D10"/>
    <w:rsid w:val="00B94B82"/>
    <w:rsid w:val="00B960CE"/>
    <w:rsid w:val="00B97271"/>
    <w:rsid w:val="00BA05D9"/>
    <w:rsid w:val="00BA0CF7"/>
    <w:rsid w:val="00BA0F39"/>
    <w:rsid w:val="00BA2D88"/>
    <w:rsid w:val="00BA3DC0"/>
    <w:rsid w:val="00BA5F90"/>
    <w:rsid w:val="00BA6AA5"/>
    <w:rsid w:val="00BB3472"/>
    <w:rsid w:val="00BC070E"/>
    <w:rsid w:val="00BC0962"/>
    <w:rsid w:val="00BC3AAA"/>
    <w:rsid w:val="00BC4DA5"/>
    <w:rsid w:val="00BC535C"/>
    <w:rsid w:val="00BC6729"/>
    <w:rsid w:val="00BC6BE3"/>
    <w:rsid w:val="00BC7BEF"/>
    <w:rsid w:val="00BD1A3A"/>
    <w:rsid w:val="00BD4808"/>
    <w:rsid w:val="00BD6597"/>
    <w:rsid w:val="00BE6B0C"/>
    <w:rsid w:val="00BE6F12"/>
    <w:rsid w:val="00BF12A8"/>
    <w:rsid w:val="00BF20A3"/>
    <w:rsid w:val="00BF7839"/>
    <w:rsid w:val="00C000C3"/>
    <w:rsid w:val="00C014A0"/>
    <w:rsid w:val="00C06B18"/>
    <w:rsid w:val="00C06C07"/>
    <w:rsid w:val="00C109F3"/>
    <w:rsid w:val="00C1147F"/>
    <w:rsid w:val="00C12383"/>
    <w:rsid w:val="00C12810"/>
    <w:rsid w:val="00C16B48"/>
    <w:rsid w:val="00C23BD7"/>
    <w:rsid w:val="00C24B0D"/>
    <w:rsid w:val="00C251F6"/>
    <w:rsid w:val="00C32181"/>
    <w:rsid w:val="00C35BC7"/>
    <w:rsid w:val="00C3630D"/>
    <w:rsid w:val="00C36D7F"/>
    <w:rsid w:val="00C3779F"/>
    <w:rsid w:val="00C40680"/>
    <w:rsid w:val="00C40740"/>
    <w:rsid w:val="00C41C94"/>
    <w:rsid w:val="00C45AB8"/>
    <w:rsid w:val="00C50DCD"/>
    <w:rsid w:val="00C55110"/>
    <w:rsid w:val="00C571AA"/>
    <w:rsid w:val="00C64C0F"/>
    <w:rsid w:val="00C652FA"/>
    <w:rsid w:val="00C66C2F"/>
    <w:rsid w:val="00C75932"/>
    <w:rsid w:val="00C76805"/>
    <w:rsid w:val="00C8565F"/>
    <w:rsid w:val="00C85947"/>
    <w:rsid w:val="00C87534"/>
    <w:rsid w:val="00C87C93"/>
    <w:rsid w:val="00C92AD3"/>
    <w:rsid w:val="00C93416"/>
    <w:rsid w:val="00C9554A"/>
    <w:rsid w:val="00C957F5"/>
    <w:rsid w:val="00CA42FE"/>
    <w:rsid w:val="00CA6410"/>
    <w:rsid w:val="00CA71A7"/>
    <w:rsid w:val="00CA7386"/>
    <w:rsid w:val="00CB4788"/>
    <w:rsid w:val="00CB49EB"/>
    <w:rsid w:val="00CB66F1"/>
    <w:rsid w:val="00CB68D0"/>
    <w:rsid w:val="00CB6B52"/>
    <w:rsid w:val="00CB7054"/>
    <w:rsid w:val="00CB7AFE"/>
    <w:rsid w:val="00CC666D"/>
    <w:rsid w:val="00CD1EEB"/>
    <w:rsid w:val="00CD2DD6"/>
    <w:rsid w:val="00CD6F38"/>
    <w:rsid w:val="00CE0AE4"/>
    <w:rsid w:val="00CE0EA2"/>
    <w:rsid w:val="00CE4303"/>
    <w:rsid w:val="00CE50E6"/>
    <w:rsid w:val="00CF52E0"/>
    <w:rsid w:val="00CF7382"/>
    <w:rsid w:val="00D0754F"/>
    <w:rsid w:val="00D15BC8"/>
    <w:rsid w:val="00D22B74"/>
    <w:rsid w:val="00D253AC"/>
    <w:rsid w:val="00D25D35"/>
    <w:rsid w:val="00D2648A"/>
    <w:rsid w:val="00D27553"/>
    <w:rsid w:val="00D275A3"/>
    <w:rsid w:val="00D30416"/>
    <w:rsid w:val="00D400C2"/>
    <w:rsid w:val="00D404EE"/>
    <w:rsid w:val="00D40D9D"/>
    <w:rsid w:val="00D410EA"/>
    <w:rsid w:val="00D430BA"/>
    <w:rsid w:val="00D47423"/>
    <w:rsid w:val="00D54308"/>
    <w:rsid w:val="00D54ECB"/>
    <w:rsid w:val="00D56A89"/>
    <w:rsid w:val="00D63809"/>
    <w:rsid w:val="00D65C45"/>
    <w:rsid w:val="00D71818"/>
    <w:rsid w:val="00D76724"/>
    <w:rsid w:val="00D81D92"/>
    <w:rsid w:val="00D832C5"/>
    <w:rsid w:val="00D85865"/>
    <w:rsid w:val="00D85FDF"/>
    <w:rsid w:val="00D87586"/>
    <w:rsid w:val="00D91ED3"/>
    <w:rsid w:val="00DA1385"/>
    <w:rsid w:val="00DA1CE3"/>
    <w:rsid w:val="00DA1D01"/>
    <w:rsid w:val="00DA56FA"/>
    <w:rsid w:val="00DB2549"/>
    <w:rsid w:val="00DB5041"/>
    <w:rsid w:val="00DC1717"/>
    <w:rsid w:val="00DC2170"/>
    <w:rsid w:val="00DC3A62"/>
    <w:rsid w:val="00DC3D2F"/>
    <w:rsid w:val="00DC5161"/>
    <w:rsid w:val="00DC5DD3"/>
    <w:rsid w:val="00DC7C33"/>
    <w:rsid w:val="00DD08F3"/>
    <w:rsid w:val="00DE799B"/>
    <w:rsid w:val="00DF1DC6"/>
    <w:rsid w:val="00DF2F29"/>
    <w:rsid w:val="00E01342"/>
    <w:rsid w:val="00E03093"/>
    <w:rsid w:val="00E03924"/>
    <w:rsid w:val="00E03B10"/>
    <w:rsid w:val="00E10865"/>
    <w:rsid w:val="00E12719"/>
    <w:rsid w:val="00E12A3F"/>
    <w:rsid w:val="00E13AB7"/>
    <w:rsid w:val="00E23A3E"/>
    <w:rsid w:val="00E2723E"/>
    <w:rsid w:val="00E27599"/>
    <w:rsid w:val="00E302C6"/>
    <w:rsid w:val="00E33CAB"/>
    <w:rsid w:val="00E400D4"/>
    <w:rsid w:val="00E419F0"/>
    <w:rsid w:val="00E43C1B"/>
    <w:rsid w:val="00E43F2E"/>
    <w:rsid w:val="00E4480E"/>
    <w:rsid w:val="00E46B6B"/>
    <w:rsid w:val="00E47804"/>
    <w:rsid w:val="00E552F7"/>
    <w:rsid w:val="00E70D7B"/>
    <w:rsid w:val="00E749D2"/>
    <w:rsid w:val="00E763EF"/>
    <w:rsid w:val="00E8034E"/>
    <w:rsid w:val="00E81588"/>
    <w:rsid w:val="00E851FA"/>
    <w:rsid w:val="00E9014F"/>
    <w:rsid w:val="00E9126C"/>
    <w:rsid w:val="00EA0EAF"/>
    <w:rsid w:val="00EA6172"/>
    <w:rsid w:val="00EC5C34"/>
    <w:rsid w:val="00EC784E"/>
    <w:rsid w:val="00ED498B"/>
    <w:rsid w:val="00ED6C45"/>
    <w:rsid w:val="00EE41A4"/>
    <w:rsid w:val="00EE7556"/>
    <w:rsid w:val="00EE7783"/>
    <w:rsid w:val="00EF1E13"/>
    <w:rsid w:val="00EF35FB"/>
    <w:rsid w:val="00EF4072"/>
    <w:rsid w:val="00EF498A"/>
    <w:rsid w:val="00EF6406"/>
    <w:rsid w:val="00F02C5A"/>
    <w:rsid w:val="00F03618"/>
    <w:rsid w:val="00F06AD1"/>
    <w:rsid w:val="00F151DC"/>
    <w:rsid w:val="00F16F7A"/>
    <w:rsid w:val="00F203FB"/>
    <w:rsid w:val="00F229F3"/>
    <w:rsid w:val="00F32D1A"/>
    <w:rsid w:val="00F3365D"/>
    <w:rsid w:val="00F40ED9"/>
    <w:rsid w:val="00F427D2"/>
    <w:rsid w:val="00F534FD"/>
    <w:rsid w:val="00F54C22"/>
    <w:rsid w:val="00F55A4D"/>
    <w:rsid w:val="00F6266E"/>
    <w:rsid w:val="00F64A73"/>
    <w:rsid w:val="00F6526C"/>
    <w:rsid w:val="00F6527D"/>
    <w:rsid w:val="00F70820"/>
    <w:rsid w:val="00F72F7D"/>
    <w:rsid w:val="00F7502C"/>
    <w:rsid w:val="00F7630B"/>
    <w:rsid w:val="00F8045E"/>
    <w:rsid w:val="00F83BA3"/>
    <w:rsid w:val="00F85070"/>
    <w:rsid w:val="00F85E8A"/>
    <w:rsid w:val="00F868FF"/>
    <w:rsid w:val="00F86A27"/>
    <w:rsid w:val="00F90132"/>
    <w:rsid w:val="00F92738"/>
    <w:rsid w:val="00FA2721"/>
    <w:rsid w:val="00FA29CC"/>
    <w:rsid w:val="00FA6748"/>
    <w:rsid w:val="00FB13D7"/>
    <w:rsid w:val="00FB34B3"/>
    <w:rsid w:val="00FC226C"/>
    <w:rsid w:val="00FC2B1C"/>
    <w:rsid w:val="00FC4537"/>
    <w:rsid w:val="00FC47A3"/>
    <w:rsid w:val="00FC711E"/>
    <w:rsid w:val="00FD1182"/>
    <w:rsid w:val="00FD755D"/>
    <w:rsid w:val="00FE34DB"/>
    <w:rsid w:val="00FE3633"/>
    <w:rsid w:val="00FE3B81"/>
    <w:rsid w:val="00FE7C48"/>
    <w:rsid w:val="00FF2AF5"/>
    <w:rsid w:val="01132604"/>
    <w:rsid w:val="012856A2"/>
    <w:rsid w:val="01AC0BB1"/>
    <w:rsid w:val="01C323AF"/>
    <w:rsid w:val="01EF6F49"/>
    <w:rsid w:val="02FA47F9"/>
    <w:rsid w:val="034D2FCD"/>
    <w:rsid w:val="03541CED"/>
    <w:rsid w:val="035E2EC2"/>
    <w:rsid w:val="038178EF"/>
    <w:rsid w:val="03C6691F"/>
    <w:rsid w:val="045D0DAC"/>
    <w:rsid w:val="04B51C50"/>
    <w:rsid w:val="04D31034"/>
    <w:rsid w:val="04F762F1"/>
    <w:rsid w:val="04FF7556"/>
    <w:rsid w:val="054574B9"/>
    <w:rsid w:val="055815A8"/>
    <w:rsid w:val="05E35731"/>
    <w:rsid w:val="05F01F99"/>
    <w:rsid w:val="060F3E8F"/>
    <w:rsid w:val="063768F5"/>
    <w:rsid w:val="071653E8"/>
    <w:rsid w:val="079217BC"/>
    <w:rsid w:val="07B20913"/>
    <w:rsid w:val="082E21BC"/>
    <w:rsid w:val="087D7F38"/>
    <w:rsid w:val="08EF4F77"/>
    <w:rsid w:val="08FE1A27"/>
    <w:rsid w:val="096F2AC6"/>
    <w:rsid w:val="097F7060"/>
    <w:rsid w:val="09843E8A"/>
    <w:rsid w:val="0A40746F"/>
    <w:rsid w:val="0A8F6008"/>
    <w:rsid w:val="0ADD4FAD"/>
    <w:rsid w:val="0B3803A2"/>
    <w:rsid w:val="0B4124AF"/>
    <w:rsid w:val="0BA56246"/>
    <w:rsid w:val="0BCF60B8"/>
    <w:rsid w:val="0C430CE6"/>
    <w:rsid w:val="0CAE41CB"/>
    <w:rsid w:val="0CB04715"/>
    <w:rsid w:val="0CB06C1D"/>
    <w:rsid w:val="0CDF4139"/>
    <w:rsid w:val="0D2B90A8"/>
    <w:rsid w:val="0D4B23B2"/>
    <w:rsid w:val="0DAD5F3A"/>
    <w:rsid w:val="0E2021A3"/>
    <w:rsid w:val="0E411E21"/>
    <w:rsid w:val="0E925DBF"/>
    <w:rsid w:val="0EFE3455"/>
    <w:rsid w:val="0F08621A"/>
    <w:rsid w:val="0FEC6D58"/>
    <w:rsid w:val="10016251"/>
    <w:rsid w:val="1077526D"/>
    <w:rsid w:val="108D4A0D"/>
    <w:rsid w:val="10C04F93"/>
    <w:rsid w:val="111B5188"/>
    <w:rsid w:val="113272A6"/>
    <w:rsid w:val="115921C1"/>
    <w:rsid w:val="117874EE"/>
    <w:rsid w:val="11867E5D"/>
    <w:rsid w:val="12146844"/>
    <w:rsid w:val="12946902"/>
    <w:rsid w:val="12A2697F"/>
    <w:rsid w:val="12F172DD"/>
    <w:rsid w:val="130B4E18"/>
    <w:rsid w:val="13317C2F"/>
    <w:rsid w:val="138959E3"/>
    <w:rsid w:val="13C66ADB"/>
    <w:rsid w:val="13E250F3"/>
    <w:rsid w:val="14B10559"/>
    <w:rsid w:val="14BA4363"/>
    <w:rsid w:val="14E47501"/>
    <w:rsid w:val="14E5CA2C"/>
    <w:rsid w:val="15B56FC1"/>
    <w:rsid w:val="160D3A9F"/>
    <w:rsid w:val="16291E60"/>
    <w:rsid w:val="166933C3"/>
    <w:rsid w:val="16B078D7"/>
    <w:rsid w:val="16F73863"/>
    <w:rsid w:val="173771D6"/>
    <w:rsid w:val="174F2A9F"/>
    <w:rsid w:val="17823724"/>
    <w:rsid w:val="17E335EA"/>
    <w:rsid w:val="17EA0C3D"/>
    <w:rsid w:val="183C42A4"/>
    <w:rsid w:val="185C6407"/>
    <w:rsid w:val="189746FE"/>
    <w:rsid w:val="189A2A20"/>
    <w:rsid w:val="18B85D9C"/>
    <w:rsid w:val="18F57BB7"/>
    <w:rsid w:val="193C2AA4"/>
    <w:rsid w:val="194D2A56"/>
    <w:rsid w:val="195C5947"/>
    <w:rsid w:val="195D45C3"/>
    <w:rsid w:val="19D45590"/>
    <w:rsid w:val="1A080180"/>
    <w:rsid w:val="1A1C1393"/>
    <w:rsid w:val="1A9A0701"/>
    <w:rsid w:val="1AB12883"/>
    <w:rsid w:val="1ACA0028"/>
    <w:rsid w:val="1ACA7753"/>
    <w:rsid w:val="1ADF3156"/>
    <w:rsid w:val="1B7F0B8D"/>
    <w:rsid w:val="1BFD5E9D"/>
    <w:rsid w:val="1C1B73F4"/>
    <w:rsid w:val="1C4D0C3A"/>
    <w:rsid w:val="1C6B487E"/>
    <w:rsid w:val="1C6E1740"/>
    <w:rsid w:val="1DBE10C0"/>
    <w:rsid w:val="1E9D4401"/>
    <w:rsid w:val="1F1630AB"/>
    <w:rsid w:val="1F775289"/>
    <w:rsid w:val="1FB61F09"/>
    <w:rsid w:val="1FEF02A7"/>
    <w:rsid w:val="203873A4"/>
    <w:rsid w:val="203A1AB5"/>
    <w:rsid w:val="20863235"/>
    <w:rsid w:val="20863AF3"/>
    <w:rsid w:val="20A96A09"/>
    <w:rsid w:val="20C730F5"/>
    <w:rsid w:val="20ED5A6B"/>
    <w:rsid w:val="21BA066D"/>
    <w:rsid w:val="21BB76B2"/>
    <w:rsid w:val="225A07D6"/>
    <w:rsid w:val="22CA1184"/>
    <w:rsid w:val="22CF11DD"/>
    <w:rsid w:val="22F021E3"/>
    <w:rsid w:val="22F35EC2"/>
    <w:rsid w:val="231F3C6E"/>
    <w:rsid w:val="23226360"/>
    <w:rsid w:val="235A277D"/>
    <w:rsid w:val="23E47E7B"/>
    <w:rsid w:val="23F337E3"/>
    <w:rsid w:val="24166EFF"/>
    <w:rsid w:val="24C80B52"/>
    <w:rsid w:val="256D6179"/>
    <w:rsid w:val="25B470E4"/>
    <w:rsid w:val="265B7039"/>
    <w:rsid w:val="26CF1507"/>
    <w:rsid w:val="2718121A"/>
    <w:rsid w:val="279041F8"/>
    <w:rsid w:val="27CC2997"/>
    <w:rsid w:val="27F063DA"/>
    <w:rsid w:val="2866737B"/>
    <w:rsid w:val="28730A90"/>
    <w:rsid w:val="29310CCB"/>
    <w:rsid w:val="29E72052"/>
    <w:rsid w:val="2A937D42"/>
    <w:rsid w:val="2A9C5BA4"/>
    <w:rsid w:val="2BC51E82"/>
    <w:rsid w:val="2BDE910D"/>
    <w:rsid w:val="2C4552B2"/>
    <w:rsid w:val="2C5C2584"/>
    <w:rsid w:val="2D2A393B"/>
    <w:rsid w:val="2D4367AA"/>
    <w:rsid w:val="2D6C389E"/>
    <w:rsid w:val="2DFD8209"/>
    <w:rsid w:val="2DFE6A27"/>
    <w:rsid w:val="2E497A09"/>
    <w:rsid w:val="2E77089E"/>
    <w:rsid w:val="2E8A48A2"/>
    <w:rsid w:val="2EF63B58"/>
    <w:rsid w:val="2F194014"/>
    <w:rsid w:val="2F953641"/>
    <w:rsid w:val="2F9A31D5"/>
    <w:rsid w:val="2FC0496B"/>
    <w:rsid w:val="2FCD248C"/>
    <w:rsid w:val="2FDDBB7D"/>
    <w:rsid w:val="2FED2A2D"/>
    <w:rsid w:val="2FED87E6"/>
    <w:rsid w:val="2FF3FFCA"/>
    <w:rsid w:val="30AD0B0B"/>
    <w:rsid w:val="30E90212"/>
    <w:rsid w:val="30EC1C04"/>
    <w:rsid w:val="3123174B"/>
    <w:rsid w:val="31750976"/>
    <w:rsid w:val="319C72DC"/>
    <w:rsid w:val="31EA3699"/>
    <w:rsid w:val="31EA373B"/>
    <w:rsid w:val="32934E94"/>
    <w:rsid w:val="32E06280"/>
    <w:rsid w:val="339362A0"/>
    <w:rsid w:val="339449ED"/>
    <w:rsid w:val="33AB67AA"/>
    <w:rsid w:val="33D72119"/>
    <w:rsid w:val="33F755CE"/>
    <w:rsid w:val="342020A6"/>
    <w:rsid w:val="34284247"/>
    <w:rsid w:val="3571494A"/>
    <w:rsid w:val="359C2D0D"/>
    <w:rsid w:val="35CE7503"/>
    <w:rsid w:val="35CF441D"/>
    <w:rsid w:val="36330729"/>
    <w:rsid w:val="364845B2"/>
    <w:rsid w:val="3687595A"/>
    <w:rsid w:val="3691331A"/>
    <w:rsid w:val="36AC341A"/>
    <w:rsid w:val="36E74C67"/>
    <w:rsid w:val="36F73A17"/>
    <w:rsid w:val="37114F90"/>
    <w:rsid w:val="374D3D9E"/>
    <w:rsid w:val="37FB6E28"/>
    <w:rsid w:val="38113124"/>
    <w:rsid w:val="395E41ED"/>
    <w:rsid w:val="39A24859"/>
    <w:rsid w:val="39A60AF6"/>
    <w:rsid w:val="39CC413E"/>
    <w:rsid w:val="3A4F3DED"/>
    <w:rsid w:val="3A6C13CC"/>
    <w:rsid w:val="3A6E63F4"/>
    <w:rsid w:val="3AA828A7"/>
    <w:rsid w:val="3AB64A60"/>
    <w:rsid w:val="3B214133"/>
    <w:rsid w:val="3B39797F"/>
    <w:rsid w:val="3B627C98"/>
    <w:rsid w:val="3BDB4ADC"/>
    <w:rsid w:val="3C802353"/>
    <w:rsid w:val="3D203E34"/>
    <w:rsid w:val="3D205B53"/>
    <w:rsid w:val="3D4E72FE"/>
    <w:rsid w:val="3D5C4300"/>
    <w:rsid w:val="3D632D18"/>
    <w:rsid w:val="3DF649AF"/>
    <w:rsid w:val="3DF7E5C2"/>
    <w:rsid w:val="3DFE2014"/>
    <w:rsid w:val="3E264ABF"/>
    <w:rsid w:val="3ED246CB"/>
    <w:rsid w:val="3EEA4AE2"/>
    <w:rsid w:val="3EFF8FF8"/>
    <w:rsid w:val="3F0D342E"/>
    <w:rsid w:val="3F6A406B"/>
    <w:rsid w:val="3FB552FD"/>
    <w:rsid w:val="3FBFB131"/>
    <w:rsid w:val="3FCE00AD"/>
    <w:rsid w:val="3FD797E8"/>
    <w:rsid w:val="3FE67B95"/>
    <w:rsid w:val="3FEF1B5B"/>
    <w:rsid w:val="3FFF42EF"/>
    <w:rsid w:val="400A6212"/>
    <w:rsid w:val="40306B55"/>
    <w:rsid w:val="407B70FC"/>
    <w:rsid w:val="409C46F8"/>
    <w:rsid w:val="41117672"/>
    <w:rsid w:val="419904AA"/>
    <w:rsid w:val="41BC4657"/>
    <w:rsid w:val="41E76BB2"/>
    <w:rsid w:val="424C5DE7"/>
    <w:rsid w:val="42600A67"/>
    <w:rsid w:val="42602446"/>
    <w:rsid w:val="42BD64B5"/>
    <w:rsid w:val="434F77FF"/>
    <w:rsid w:val="43603C12"/>
    <w:rsid w:val="437969E8"/>
    <w:rsid w:val="43827851"/>
    <w:rsid w:val="43C04259"/>
    <w:rsid w:val="442C7B41"/>
    <w:rsid w:val="44430EA1"/>
    <w:rsid w:val="444B12B0"/>
    <w:rsid w:val="444C6576"/>
    <w:rsid w:val="44E126D9"/>
    <w:rsid w:val="458116B7"/>
    <w:rsid w:val="45A31919"/>
    <w:rsid w:val="45FE16C6"/>
    <w:rsid w:val="46BB4BBB"/>
    <w:rsid w:val="46FF7608"/>
    <w:rsid w:val="476B73C0"/>
    <w:rsid w:val="47946D18"/>
    <w:rsid w:val="47FF5B3E"/>
    <w:rsid w:val="48340CF0"/>
    <w:rsid w:val="485C0586"/>
    <w:rsid w:val="489A45F0"/>
    <w:rsid w:val="48B00D40"/>
    <w:rsid w:val="49184B37"/>
    <w:rsid w:val="496F380B"/>
    <w:rsid w:val="49C40E62"/>
    <w:rsid w:val="49E77BC6"/>
    <w:rsid w:val="4A0C1073"/>
    <w:rsid w:val="4A7405DE"/>
    <w:rsid w:val="4A986E8E"/>
    <w:rsid w:val="4AD14E17"/>
    <w:rsid w:val="4B0C7041"/>
    <w:rsid w:val="4B5E58BD"/>
    <w:rsid w:val="4B6E234D"/>
    <w:rsid w:val="4BBFCCA4"/>
    <w:rsid w:val="4BC16582"/>
    <w:rsid w:val="4C7D1991"/>
    <w:rsid w:val="4CCE37BD"/>
    <w:rsid w:val="4D0A7836"/>
    <w:rsid w:val="4E4C032B"/>
    <w:rsid w:val="4E702C8A"/>
    <w:rsid w:val="4E8E3A22"/>
    <w:rsid w:val="4E931E2E"/>
    <w:rsid w:val="4E9F0DB6"/>
    <w:rsid w:val="4ED857FE"/>
    <w:rsid w:val="4EF06ED4"/>
    <w:rsid w:val="4EF76603"/>
    <w:rsid w:val="4F067CCC"/>
    <w:rsid w:val="4F8148B9"/>
    <w:rsid w:val="4FE4294D"/>
    <w:rsid w:val="50961220"/>
    <w:rsid w:val="51163C07"/>
    <w:rsid w:val="51751273"/>
    <w:rsid w:val="519821A9"/>
    <w:rsid w:val="51A72EFF"/>
    <w:rsid w:val="52062AC4"/>
    <w:rsid w:val="52360396"/>
    <w:rsid w:val="52B54141"/>
    <w:rsid w:val="52C66A91"/>
    <w:rsid w:val="53286302"/>
    <w:rsid w:val="542D1F0C"/>
    <w:rsid w:val="551724C6"/>
    <w:rsid w:val="552F44B8"/>
    <w:rsid w:val="55466588"/>
    <w:rsid w:val="557350D3"/>
    <w:rsid w:val="557D2F13"/>
    <w:rsid w:val="55E26825"/>
    <w:rsid w:val="55F16CAF"/>
    <w:rsid w:val="55F92796"/>
    <w:rsid w:val="569214FF"/>
    <w:rsid w:val="56BD5CEF"/>
    <w:rsid w:val="56FD084E"/>
    <w:rsid w:val="57876D1F"/>
    <w:rsid w:val="57A6D7F2"/>
    <w:rsid w:val="57EA6A7C"/>
    <w:rsid w:val="57ED4B0B"/>
    <w:rsid w:val="58002DC5"/>
    <w:rsid w:val="580D2615"/>
    <w:rsid w:val="58122F12"/>
    <w:rsid w:val="584E5F06"/>
    <w:rsid w:val="589F4E06"/>
    <w:rsid w:val="58C8503E"/>
    <w:rsid w:val="59BE0C9E"/>
    <w:rsid w:val="59C3464B"/>
    <w:rsid w:val="5A8930D6"/>
    <w:rsid w:val="5A943A15"/>
    <w:rsid w:val="5AFA2984"/>
    <w:rsid w:val="5BED6E47"/>
    <w:rsid w:val="5BFB0594"/>
    <w:rsid w:val="5C171324"/>
    <w:rsid w:val="5C701C96"/>
    <w:rsid w:val="5C9E2E78"/>
    <w:rsid w:val="5CA644DC"/>
    <w:rsid w:val="5CB54B5B"/>
    <w:rsid w:val="5CFB4BB7"/>
    <w:rsid w:val="5D4947BE"/>
    <w:rsid w:val="5D526CE4"/>
    <w:rsid w:val="5D6A4F6A"/>
    <w:rsid w:val="5D6B222F"/>
    <w:rsid w:val="5D979B62"/>
    <w:rsid w:val="5DAD34DD"/>
    <w:rsid w:val="5DE057CC"/>
    <w:rsid w:val="5E0F2764"/>
    <w:rsid w:val="5E3A6D96"/>
    <w:rsid w:val="5E8D5134"/>
    <w:rsid w:val="5EDF817D"/>
    <w:rsid w:val="5EFD1848"/>
    <w:rsid w:val="5F012031"/>
    <w:rsid w:val="5F254B86"/>
    <w:rsid w:val="5F5B5CD3"/>
    <w:rsid w:val="5FEE685B"/>
    <w:rsid w:val="5FFF81A0"/>
    <w:rsid w:val="60A2776D"/>
    <w:rsid w:val="60B16E2F"/>
    <w:rsid w:val="60C75F5F"/>
    <w:rsid w:val="60E85175"/>
    <w:rsid w:val="61196D0E"/>
    <w:rsid w:val="6129306E"/>
    <w:rsid w:val="613A35EE"/>
    <w:rsid w:val="617D05E9"/>
    <w:rsid w:val="619E770E"/>
    <w:rsid w:val="6212598B"/>
    <w:rsid w:val="62594DBC"/>
    <w:rsid w:val="628964F1"/>
    <w:rsid w:val="62BC5BD0"/>
    <w:rsid w:val="63A544AE"/>
    <w:rsid w:val="63A74001"/>
    <w:rsid w:val="64A70DF2"/>
    <w:rsid w:val="65070BB0"/>
    <w:rsid w:val="654A4650"/>
    <w:rsid w:val="65CC0715"/>
    <w:rsid w:val="66122BDD"/>
    <w:rsid w:val="66263F98"/>
    <w:rsid w:val="66281CB3"/>
    <w:rsid w:val="67161708"/>
    <w:rsid w:val="673B8BA5"/>
    <w:rsid w:val="67746BF3"/>
    <w:rsid w:val="678170B8"/>
    <w:rsid w:val="67917826"/>
    <w:rsid w:val="67E6CC99"/>
    <w:rsid w:val="67FD3AAC"/>
    <w:rsid w:val="68466D93"/>
    <w:rsid w:val="68F12C34"/>
    <w:rsid w:val="69375FF7"/>
    <w:rsid w:val="69F379FF"/>
    <w:rsid w:val="69F52E82"/>
    <w:rsid w:val="6A06480C"/>
    <w:rsid w:val="6A3B5518"/>
    <w:rsid w:val="6A5B0A82"/>
    <w:rsid w:val="6A892494"/>
    <w:rsid w:val="6B050DCA"/>
    <w:rsid w:val="6C517895"/>
    <w:rsid w:val="6C6A1E72"/>
    <w:rsid w:val="6DDC7B56"/>
    <w:rsid w:val="6DF11F66"/>
    <w:rsid w:val="6DFD59C2"/>
    <w:rsid w:val="6E1C2FD8"/>
    <w:rsid w:val="6EFA655B"/>
    <w:rsid w:val="6F5B5C99"/>
    <w:rsid w:val="6F6206DC"/>
    <w:rsid w:val="6FA17AE5"/>
    <w:rsid w:val="6FE750C6"/>
    <w:rsid w:val="6FE774E1"/>
    <w:rsid w:val="6FFA4328"/>
    <w:rsid w:val="6FFF370C"/>
    <w:rsid w:val="700952D8"/>
    <w:rsid w:val="7012558D"/>
    <w:rsid w:val="70BF772E"/>
    <w:rsid w:val="70E9473E"/>
    <w:rsid w:val="71333A0D"/>
    <w:rsid w:val="71465837"/>
    <w:rsid w:val="71A47E52"/>
    <w:rsid w:val="71AF7D7E"/>
    <w:rsid w:val="71DF5261"/>
    <w:rsid w:val="71EFA53D"/>
    <w:rsid w:val="720159E5"/>
    <w:rsid w:val="72330169"/>
    <w:rsid w:val="72484767"/>
    <w:rsid w:val="726072F8"/>
    <w:rsid w:val="728211E4"/>
    <w:rsid w:val="72991427"/>
    <w:rsid w:val="7315021E"/>
    <w:rsid w:val="73520036"/>
    <w:rsid w:val="737550BC"/>
    <w:rsid w:val="73BD4350"/>
    <w:rsid w:val="73DC40DE"/>
    <w:rsid w:val="73DF260E"/>
    <w:rsid w:val="73FA09CF"/>
    <w:rsid w:val="73FE36D9"/>
    <w:rsid w:val="747E335F"/>
    <w:rsid w:val="749E1E5B"/>
    <w:rsid w:val="74DF1EE2"/>
    <w:rsid w:val="75F7D90E"/>
    <w:rsid w:val="76665586"/>
    <w:rsid w:val="76E06924"/>
    <w:rsid w:val="76FEBA08"/>
    <w:rsid w:val="771400D2"/>
    <w:rsid w:val="77AE2FD8"/>
    <w:rsid w:val="77DF39C4"/>
    <w:rsid w:val="77F09AD6"/>
    <w:rsid w:val="77F71719"/>
    <w:rsid w:val="77F790D4"/>
    <w:rsid w:val="77FF0222"/>
    <w:rsid w:val="78042208"/>
    <w:rsid w:val="780F6F82"/>
    <w:rsid w:val="788E4FFF"/>
    <w:rsid w:val="78D00760"/>
    <w:rsid w:val="78E76ECA"/>
    <w:rsid w:val="795B57B1"/>
    <w:rsid w:val="795F969C"/>
    <w:rsid w:val="79740FDB"/>
    <w:rsid w:val="797C0C8A"/>
    <w:rsid w:val="79C9F3D4"/>
    <w:rsid w:val="79FE3DD3"/>
    <w:rsid w:val="7B395B4D"/>
    <w:rsid w:val="7B4D4731"/>
    <w:rsid w:val="7B634860"/>
    <w:rsid w:val="7B897998"/>
    <w:rsid w:val="7B9F9CE4"/>
    <w:rsid w:val="7BD76AC7"/>
    <w:rsid w:val="7BEC67F2"/>
    <w:rsid w:val="7BEFA2BD"/>
    <w:rsid w:val="7BFC4205"/>
    <w:rsid w:val="7BFE3A86"/>
    <w:rsid w:val="7BFF37DF"/>
    <w:rsid w:val="7C4552DA"/>
    <w:rsid w:val="7C4B6C37"/>
    <w:rsid w:val="7CBB225D"/>
    <w:rsid w:val="7CCA791B"/>
    <w:rsid w:val="7CDC4A3F"/>
    <w:rsid w:val="7CFFC754"/>
    <w:rsid w:val="7D205B89"/>
    <w:rsid w:val="7D296163"/>
    <w:rsid w:val="7D6E183B"/>
    <w:rsid w:val="7D73BCB4"/>
    <w:rsid w:val="7D91060B"/>
    <w:rsid w:val="7DA34657"/>
    <w:rsid w:val="7DADD2F1"/>
    <w:rsid w:val="7DE90F55"/>
    <w:rsid w:val="7DEA02EB"/>
    <w:rsid w:val="7DEE16FD"/>
    <w:rsid w:val="7DEF8AB3"/>
    <w:rsid w:val="7E2D069E"/>
    <w:rsid w:val="7E5D031B"/>
    <w:rsid w:val="7E8FC502"/>
    <w:rsid w:val="7E9923A7"/>
    <w:rsid w:val="7EFF1D81"/>
    <w:rsid w:val="7EFF45D0"/>
    <w:rsid w:val="7F5FF620"/>
    <w:rsid w:val="7F812FBC"/>
    <w:rsid w:val="7F86512F"/>
    <w:rsid w:val="7FBF7E2A"/>
    <w:rsid w:val="7FBFD7D7"/>
    <w:rsid w:val="7FD73839"/>
    <w:rsid w:val="7FD9BA79"/>
    <w:rsid w:val="7FED03EC"/>
    <w:rsid w:val="7FFB30DE"/>
    <w:rsid w:val="87FF05E7"/>
    <w:rsid w:val="8FFDE3DC"/>
    <w:rsid w:val="97FB5E28"/>
    <w:rsid w:val="9D7F28E4"/>
    <w:rsid w:val="AF1B5899"/>
    <w:rsid w:val="BAF1A020"/>
    <w:rsid w:val="BBE7ACDC"/>
    <w:rsid w:val="BCF966CF"/>
    <w:rsid w:val="BDDEF897"/>
    <w:rsid w:val="BED798E8"/>
    <w:rsid w:val="BF6F600B"/>
    <w:rsid w:val="BFDA396B"/>
    <w:rsid w:val="BFFB22B9"/>
    <w:rsid w:val="CBDF2D56"/>
    <w:rsid w:val="CEBBDD4F"/>
    <w:rsid w:val="CFE372A1"/>
    <w:rsid w:val="CFF17C3A"/>
    <w:rsid w:val="D77D230F"/>
    <w:rsid w:val="D7FAF88F"/>
    <w:rsid w:val="D7FF77E2"/>
    <w:rsid w:val="DB2B3810"/>
    <w:rsid w:val="DB6A0CB7"/>
    <w:rsid w:val="DB7FB55C"/>
    <w:rsid w:val="DB9D09E9"/>
    <w:rsid w:val="DBAFF842"/>
    <w:rsid w:val="DEFF792E"/>
    <w:rsid w:val="DEFFF905"/>
    <w:rsid w:val="DF783770"/>
    <w:rsid w:val="DFD4BB1A"/>
    <w:rsid w:val="DFEF0FF2"/>
    <w:rsid w:val="DFFCEF9F"/>
    <w:rsid w:val="DFFF9D72"/>
    <w:rsid w:val="E3EFCEF2"/>
    <w:rsid w:val="E57F6E41"/>
    <w:rsid w:val="E5FF8CC0"/>
    <w:rsid w:val="E8039D18"/>
    <w:rsid w:val="E8FBA168"/>
    <w:rsid w:val="ECFEC0C5"/>
    <w:rsid w:val="ED7FAF3D"/>
    <w:rsid w:val="EE33D2F8"/>
    <w:rsid w:val="EEF72789"/>
    <w:rsid w:val="EF6C014E"/>
    <w:rsid w:val="EFFBCB33"/>
    <w:rsid w:val="F1DE9FCB"/>
    <w:rsid w:val="F3BDE392"/>
    <w:rsid w:val="F5FF25F4"/>
    <w:rsid w:val="F5FFE1D6"/>
    <w:rsid w:val="F755AA32"/>
    <w:rsid w:val="F77E643F"/>
    <w:rsid w:val="F7EDFF58"/>
    <w:rsid w:val="F7F74799"/>
    <w:rsid w:val="F97646C8"/>
    <w:rsid w:val="FB2C9432"/>
    <w:rsid w:val="FBDF6E9F"/>
    <w:rsid w:val="FBF53A94"/>
    <w:rsid w:val="FBFE9FBF"/>
    <w:rsid w:val="FCECF396"/>
    <w:rsid w:val="FCEEFB61"/>
    <w:rsid w:val="FCF63DE6"/>
    <w:rsid w:val="FD39A6DC"/>
    <w:rsid w:val="FDDDC02C"/>
    <w:rsid w:val="FDF1DF71"/>
    <w:rsid w:val="FDF753F8"/>
    <w:rsid w:val="FE6B80E7"/>
    <w:rsid w:val="FEBB6817"/>
    <w:rsid w:val="FEFB39C9"/>
    <w:rsid w:val="FEFFB6A7"/>
    <w:rsid w:val="FF69D099"/>
    <w:rsid w:val="FF9F07DF"/>
    <w:rsid w:val="FFA3AAF2"/>
    <w:rsid w:val="FFBD8657"/>
    <w:rsid w:val="FFBFDAF3"/>
    <w:rsid w:val="FFF63B91"/>
    <w:rsid w:val="FFFC7ACB"/>
    <w:rsid w:val="FFFD2D1B"/>
    <w:rsid w:val="FFFD4A7A"/>
    <w:rsid w:val="FFFF98FB"/>
    <w:rsid w:val="FFFF9EED"/>
    <w:rsid w:val="FFFFAC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35"/>
    <w:qFormat/>
    <w:uiPriority w:val="99"/>
    <w:pPr>
      <w:tabs>
        <w:tab w:val="center" w:pos="4153"/>
        <w:tab w:val="right" w:pos="8306"/>
      </w:tabs>
      <w:snapToGrid w:val="0"/>
      <w:jc w:val="left"/>
    </w:pPr>
    <w:rPr>
      <w:kern w:val="0"/>
      <w:sz w:val="18"/>
      <w:szCs w:val="18"/>
    </w:rPr>
  </w:style>
  <w:style w:type="paragraph" w:styleId="6">
    <w:name w:val="annotation text"/>
    <w:basedOn w:val="1"/>
    <w:link w:val="40"/>
    <w:unhideWhenUsed/>
    <w:qFormat/>
    <w:uiPriority w:val="99"/>
    <w:pPr>
      <w:jc w:val="left"/>
    </w:pPr>
  </w:style>
  <w:style w:type="paragraph" w:styleId="7">
    <w:name w:val="Date"/>
    <w:basedOn w:val="1"/>
    <w:next w:val="1"/>
    <w:link w:val="44"/>
    <w:qFormat/>
    <w:uiPriority w:val="99"/>
    <w:pPr>
      <w:ind w:left="100" w:leftChars="2500"/>
    </w:pPr>
    <w:rPr>
      <w:kern w:val="0"/>
      <w:sz w:val="20"/>
      <w:szCs w:val="20"/>
    </w:rPr>
  </w:style>
  <w:style w:type="paragraph" w:styleId="8">
    <w:name w:val="Balloon Text"/>
    <w:basedOn w:val="1"/>
    <w:link w:val="42"/>
    <w:qFormat/>
    <w:uiPriority w:val="99"/>
    <w:rPr>
      <w:kern w:val="0"/>
      <w:sz w:val="18"/>
      <w:szCs w:val="18"/>
    </w:rPr>
  </w:style>
  <w:style w:type="paragraph" w:styleId="9">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6"/>
    <w:next w:val="6"/>
    <w:link w:val="43"/>
    <w:unhideWhenUsed/>
    <w:qFormat/>
    <w:uiPriority w:val="99"/>
    <w:rPr>
      <w:rFonts w:ascii="Times New Roman" w:hAnsi="Times New Roman"/>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rFonts w:cs="Times New Roman"/>
      <w:b/>
      <w:bCs/>
    </w:rPr>
  </w:style>
  <w:style w:type="character" w:styleId="16">
    <w:name w:val="FollowedHyperlink"/>
    <w:unhideWhenUsed/>
    <w:qFormat/>
    <w:uiPriority w:val="99"/>
    <w:rPr>
      <w:color w:val="800080"/>
      <w:u w:val="none"/>
    </w:rPr>
  </w:style>
  <w:style w:type="character" w:styleId="17">
    <w:name w:val="Emphasis"/>
    <w:basedOn w:val="14"/>
    <w:qFormat/>
    <w:uiPriority w:val="20"/>
  </w:style>
  <w:style w:type="character" w:styleId="18">
    <w:name w:val="HTML Definition"/>
    <w:basedOn w:val="14"/>
    <w:unhideWhenUsed/>
    <w:qFormat/>
    <w:uiPriority w:val="99"/>
  </w:style>
  <w:style w:type="character" w:styleId="19">
    <w:name w:val="HTML Variable"/>
    <w:basedOn w:val="14"/>
    <w:unhideWhenUsed/>
    <w:qFormat/>
    <w:uiPriority w:val="99"/>
  </w:style>
  <w:style w:type="character" w:styleId="20">
    <w:name w:val="Hyperlink"/>
    <w:unhideWhenUsed/>
    <w:qFormat/>
    <w:uiPriority w:val="99"/>
    <w:rPr>
      <w:color w:val="0563C1"/>
      <w:u w:val="single"/>
    </w:rPr>
  </w:style>
  <w:style w:type="character" w:styleId="21">
    <w:name w:val="HTML Code"/>
    <w:basedOn w:val="14"/>
    <w:unhideWhenUsed/>
    <w:qFormat/>
    <w:uiPriority w:val="99"/>
    <w:rPr>
      <w:rFonts w:ascii="serif" w:hAnsi="serif" w:eastAsia="serif" w:cs="serif"/>
      <w:sz w:val="21"/>
      <w:szCs w:val="21"/>
    </w:rPr>
  </w:style>
  <w:style w:type="character" w:styleId="22">
    <w:name w:val="annotation reference"/>
    <w:unhideWhenUsed/>
    <w:qFormat/>
    <w:uiPriority w:val="99"/>
    <w:rPr>
      <w:sz w:val="21"/>
      <w:szCs w:val="21"/>
    </w:rPr>
  </w:style>
  <w:style w:type="character" w:styleId="23">
    <w:name w:val="HTML Cite"/>
    <w:basedOn w:val="14"/>
    <w:unhideWhenUsed/>
    <w:qFormat/>
    <w:uiPriority w:val="99"/>
  </w:style>
  <w:style w:type="character" w:styleId="24">
    <w:name w:val="HTML Keyboard"/>
    <w:basedOn w:val="14"/>
    <w:unhideWhenUsed/>
    <w:qFormat/>
    <w:uiPriority w:val="99"/>
    <w:rPr>
      <w:rFonts w:hint="default" w:ascii="serif" w:hAnsi="serif" w:eastAsia="serif" w:cs="serif"/>
      <w:sz w:val="21"/>
      <w:szCs w:val="21"/>
    </w:rPr>
  </w:style>
  <w:style w:type="character" w:styleId="25">
    <w:name w:val="HTML Sample"/>
    <w:basedOn w:val="14"/>
    <w:unhideWhenUsed/>
    <w:qFormat/>
    <w:uiPriority w:val="99"/>
    <w:rPr>
      <w:rFonts w:hint="default" w:ascii="serif" w:hAnsi="serif" w:eastAsia="serif" w:cs="serif"/>
      <w:sz w:val="21"/>
      <w:szCs w:val="21"/>
    </w:rPr>
  </w:style>
  <w:style w:type="paragraph" w:customStyle="1" w:styleId="26">
    <w:name w:val="Char"/>
    <w:basedOn w:val="1"/>
    <w:qFormat/>
    <w:uiPriority w:val="0"/>
    <w:rPr>
      <w:rFonts w:ascii="Tahoma" w:hAnsi="Tahoma"/>
      <w:sz w:val="24"/>
      <w:szCs w:val="20"/>
    </w:rPr>
  </w:style>
  <w:style w:type="paragraph" w:customStyle="1" w:styleId="27">
    <w:name w:val="Char Char Char 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28">
    <w:name w:val="彩色列表 - 强调文字颜色 11"/>
    <w:basedOn w:val="1"/>
    <w:qFormat/>
    <w:uiPriority w:val="34"/>
    <w:pPr>
      <w:ind w:firstLine="420" w:firstLineChars="200"/>
    </w:pPr>
    <w:rPr>
      <w:rFonts w:ascii="Calibri" w:hAnsi="Calibri" w:eastAsia="宋体" w:cs="Times New Roman"/>
    </w:rPr>
  </w:style>
  <w:style w:type="paragraph" w:customStyle="1" w:styleId="29">
    <w:name w:val="Style15"/>
    <w:basedOn w:val="1"/>
    <w:qFormat/>
    <w:uiPriority w:val="0"/>
    <w:pPr>
      <w:jc w:val="left"/>
    </w:pPr>
    <w:rPr>
      <w:rFonts w:ascii="宋体" w:hAnsi="Times New Roman" w:cs="宋体"/>
      <w:kern w:val="0"/>
      <w:sz w:val="24"/>
    </w:rPr>
  </w:style>
  <w:style w:type="paragraph" w:customStyle="1" w:styleId="30">
    <w:name w:val="_Style 29"/>
    <w:basedOn w:val="1"/>
    <w:qFormat/>
    <w:uiPriority w:val="34"/>
    <w:pPr>
      <w:ind w:firstLine="420" w:firstLineChars="200"/>
    </w:pPr>
    <w:rPr>
      <w:rFonts w:ascii="Times New Roman" w:hAnsi="Times New Roman"/>
    </w:rPr>
  </w:style>
  <w:style w:type="paragraph" w:customStyle="1" w:styleId="31">
    <w:name w:val="_Style 30"/>
    <w:unhideWhenUsed/>
    <w:qFormat/>
    <w:uiPriority w:val="71"/>
    <w:rPr>
      <w:rFonts w:ascii="Times New Roman" w:hAnsi="Times New Roman" w:eastAsia="宋体" w:cs="Times New Roman"/>
      <w:kern w:val="2"/>
      <w:sz w:val="21"/>
      <w:szCs w:val="22"/>
      <w:lang w:val="en-US" w:eastAsia="zh-CN" w:bidi="ar-SA"/>
    </w:rPr>
  </w:style>
  <w:style w:type="paragraph" w:customStyle="1" w:styleId="32">
    <w:name w:val="p1"/>
    <w:basedOn w:val="1"/>
    <w:qFormat/>
    <w:uiPriority w:val="0"/>
    <w:pPr>
      <w:widowControl/>
    </w:pPr>
    <w:rPr>
      <w:rFonts w:ascii="Arial" w:hAnsi="Arial" w:cs="Arial"/>
      <w:color w:val="323333"/>
      <w:kern w:val="0"/>
      <w:sz w:val="24"/>
      <w:szCs w:val="24"/>
    </w:rPr>
  </w:style>
  <w:style w:type="character" w:customStyle="1" w:styleId="33">
    <w:name w:val="页眉 字符"/>
    <w:link w:val="9"/>
    <w:qFormat/>
    <w:uiPriority w:val="99"/>
    <w:rPr>
      <w:rFonts w:cs="Times New Roman"/>
      <w:sz w:val="18"/>
      <w:szCs w:val="18"/>
    </w:rPr>
  </w:style>
  <w:style w:type="character" w:customStyle="1" w:styleId="34">
    <w:name w:val="未处理的提及"/>
    <w:unhideWhenUsed/>
    <w:qFormat/>
    <w:uiPriority w:val="99"/>
    <w:rPr>
      <w:color w:val="808080"/>
      <w:shd w:val="clear" w:color="auto" w:fill="E6E6E6"/>
    </w:rPr>
  </w:style>
  <w:style w:type="character" w:customStyle="1" w:styleId="35">
    <w:name w:val="页脚 字符"/>
    <w:link w:val="2"/>
    <w:qFormat/>
    <w:uiPriority w:val="99"/>
    <w:rPr>
      <w:rFonts w:cs="Times New Roman"/>
      <w:sz w:val="18"/>
      <w:szCs w:val="18"/>
    </w:rPr>
  </w:style>
  <w:style w:type="character" w:customStyle="1" w:styleId="36">
    <w:name w:val="fontstrikethrough"/>
    <w:basedOn w:val="14"/>
    <w:qFormat/>
    <w:uiPriority w:val="0"/>
    <w:rPr>
      <w:strike/>
    </w:rPr>
  </w:style>
  <w:style w:type="character" w:customStyle="1" w:styleId="37">
    <w:name w:val="超链接1"/>
    <w:unhideWhenUsed/>
    <w:qFormat/>
    <w:uiPriority w:val="99"/>
    <w:rPr>
      <w:color w:val="0563C1"/>
      <w:u w:val="single"/>
    </w:rPr>
  </w:style>
  <w:style w:type="character" w:customStyle="1" w:styleId="38">
    <w:name w:val="未处理的提及1"/>
    <w:unhideWhenUsed/>
    <w:qFormat/>
    <w:uiPriority w:val="99"/>
    <w:rPr>
      <w:color w:val="605E5C"/>
      <w:shd w:val="clear" w:color="auto" w:fill="E1DFDD"/>
    </w:rPr>
  </w:style>
  <w:style w:type="character" w:customStyle="1" w:styleId="39">
    <w:name w:val="s1"/>
    <w:qFormat/>
    <w:uiPriority w:val="0"/>
  </w:style>
  <w:style w:type="character" w:customStyle="1" w:styleId="40">
    <w:name w:val="批注文字 字符"/>
    <w:link w:val="6"/>
    <w:semiHidden/>
    <w:qFormat/>
    <w:uiPriority w:val="99"/>
    <w:rPr>
      <w:kern w:val="2"/>
      <w:sz w:val="21"/>
      <w:szCs w:val="22"/>
    </w:rPr>
  </w:style>
  <w:style w:type="character" w:customStyle="1" w:styleId="41">
    <w:name w:val="fontborder"/>
    <w:basedOn w:val="14"/>
    <w:qFormat/>
    <w:uiPriority w:val="0"/>
    <w:rPr>
      <w:bdr w:val="single" w:color="000000" w:sz="6" w:space="0"/>
    </w:rPr>
  </w:style>
  <w:style w:type="character" w:customStyle="1" w:styleId="42">
    <w:name w:val="批注框文本 字符"/>
    <w:link w:val="8"/>
    <w:qFormat/>
    <w:uiPriority w:val="99"/>
    <w:rPr>
      <w:rFonts w:cs="Times New Roman"/>
      <w:sz w:val="18"/>
      <w:szCs w:val="18"/>
    </w:rPr>
  </w:style>
  <w:style w:type="character" w:customStyle="1" w:styleId="43">
    <w:name w:val="批注主题 字符"/>
    <w:link w:val="11"/>
    <w:semiHidden/>
    <w:qFormat/>
    <w:uiPriority w:val="99"/>
    <w:rPr>
      <w:rFonts w:ascii="Times New Roman" w:hAnsi="Times New Roman"/>
      <w:b/>
      <w:bCs/>
      <w:kern w:val="2"/>
      <w:sz w:val="21"/>
      <w:szCs w:val="22"/>
    </w:rPr>
  </w:style>
  <w:style w:type="character" w:customStyle="1" w:styleId="44">
    <w:name w:val="日期 字符"/>
    <w:link w:val="7"/>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115</Pages>
  <Words>10358</Words>
  <Characters>59043</Characters>
  <Lines>492</Lines>
  <Paragraphs>138</Paragraphs>
  <TotalTime>1</TotalTime>
  <ScaleCrop>false</ScaleCrop>
  <LinksUpToDate>false</LinksUpToDate>
  <CharactersWithSpaces>69263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2019-10-24T00:19:00Z</dcterms:created>
  <dc:creator>HU Jiangning</dc:creator>
  <cp:lastModifiedBy>lizhi</cp:lastModifiedBy>
  <cp:lastPrinted>2025-03-07T08:01:15Z</cp:lastPrinted>
  <dcterms:modified xsi:type="dcterms:W3CDTF">2025-03-07T08:06:19Z</dcterms:modified>
  <dc:title>宁夏回族自治区机构编制委员会办公室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3A114C9001EA4EEFB6EC1782F92F75B2_13</vt:lpwstr>
  </property>
</Properties>
</file>