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5E5912">
      <w:pPr>
        <w:keepNext w:val="0"/>
        <w:keepLines w:val="0"/>
        <w:pageBreakBefore w:val="0"/>
        <w:widowControl w:val="0"/>
        <w:kinsoku/>
        <w:wordWrap/>
        <w:overflowPunct/>
        <w:topLinePunct w:val="0"/>
        <w:autoSpaceDE/>
        <w:autoSpaceDN/>
        <w:bidi w:val="0"/>
        <w:adjustRightInd/>
        <w:snapToGrid/>
        <w:spacing w:line="960" w:lineRule="auto"/>
        <w:ind w:left="105" w:leftChars="50" w:right="105" w:rightChars="50"/>
        <w:jc w:val="center"/>
        <w:textAlignment w:val="auto"/>
        <w:outlineLvl w:val="0"/>
        <w:rPr>
          <w:rFonts w:hint="eastAsia" w:ascii="仿宋" w:hAnsi="仿宋" w:eastAsia="仿宋" w:cs="仿宋"/>
          <w:b/>
          <w:bCs w:val="0"/>
          <w:sz w:val="44"/>
          <w:szCs w:val="44"/>
        </w:rPr>
      </w:pPr>
      <w:r>
        <w:rPr>
          <w:rFonts w:hint="eastAsia" w:ascii="仿宋" w:hAnsi="仿宋" w:eastAsia="仿宋" w:cs="仿宋"/>
          <w:b/>
          <w:bCs w:val="0"/>
          <w:sz w:val="44"/>
          <w:szCs w:val="44"/>
          <w:highlight w:val="none"/>
          <w:lang w:eastAsia="zh-CN"/>
        </w:rPr>
        <w:t>宁东基地“十五五”碳排放分析展望及重点用能单位碳排放核算项目</w:t>
      </w:r>
    </w:p>
    <w:p w14:paraId="702AFF67">
      <w:pPr>
        <w:keepNext w:val="0"/>
        <w:keepLines w:val="0"/>
        <w:pageBreakBefore w:val="0"/>
        <w:widowControl w:val="0"/>
        <w:kinsoku/>
        <w:wordWrap/>
        <w:overflowPunct/>
        <w:topLinePunct w:val="0"/>
        <w:autoSpaceDE/>
        <w:autoSpaceDN/>
        <w:bidi w:val="0"/>
        <w:adjustRightInd/>
        <w:snapToGrid/>
        <w:spacing w:line="960" w:lineRule="auto"/>
        <w:ind w:left="105" w:leftChars="50" w:right="105" w:rightChars="50"/>
        <w:jc w:val="center"/>
        <w:textAlignment w:val="auto"/>
        <w:outlineLvl w:val="0"/>
        <w:rPr>
          <w:rFonts w:hint="eastAsia" w:ascii="仿宋" w:hAnsi="仿宋" w:eastAsia="仿宋" w:cs="仿宋"/>
          <w:b/>
          <w:bCs/>
          <w:sz w:val="72"/>
          <w:szCs w:val="72"/>
        </w:rPr>
      </w:pPr>
    </w:p>
    <w:p w14:paraId="0721A281">
      <w:pPr>
        <w:keepNext w:val="0"/>
        <w:keepLines w:val="0"/>
        <w:pageBreakBefore w:val="0"/>
        <w:widowControl w:val="0"/>
        <w:kinsoku/>
        <w:wordWrap/>
        <w:overflowPunct/>
        <w:topLinePunct w:val="0"/>
        <w:autoSpaceDE/>
        <w:autoSpaceDN/>
        <w:bidi w:val="0"/>
        <w:adjustRightInd/>
        <w:snapToGrid/>
        <w:spacing w:line="960" w:lineRule="auto"/>
        <w:ind w:right="105" w:rightChars="50"/>
        <w:jc w:val="center"/>
        <w:textAlignment w:val="auto"/>
        <w:outlineLvl w:val="0"/>
        <w:rPr>
          <w:rFonts w:hint="eastAsia" w:ascii="仿宋" w:hAnsi="仿宋" w:eastAsia="仿宋" w:cs="仿宋"/>
          <w:b/>
          <w:bCs/>
          <w:sz w:val="72"/>
          <w:szCs w:val="72"/>
        </w:rPr>
      </w:pPr>
      <w:r>
        <w:rPr>
          <w:rFonts w:hint="eastAsia" w:ascii="仿宋" w:hAnsi="仿宋" w:eastAsia="仿宋" w:cs="仿宋"/>
          <w:b/>
          <w:bCs/>
          <w:sz w:val="72"/>
          <w:szCs w:val="72"/>
        </w:rPr>
        <w:t>比</w:t>
      </w:r>
      <w:bookmarkStart w:id="0" w:name="_Toc10454"/>
      <w:r>
        <w:rPr>
          <w:rFonts w:hint="eastAsia" w:ascii="仿宋" w:hAnsi="仿宋" w:eastAsia="仿宋" w:cs="仿宋"/>
          <w:b/>
          <w:bCs/>
          <w:sz w:val="72"/>
          <w:szCs w:val="72"/>
        </w:rPr>
        <w:t>选</w:t>
      </w:r>
      <w:bookmarkEnd w:id="0"/>
      <w:bookmarkStart w:id="1" w:name="_Toc19790"/>
      <w:r>
        <w:rPr>
          <w:rFonts w:hint="eastAsia" w:ascii="仿宋" w:hAnsi="仿宋" w:eastAsia="仿宋" w:cs="仿宋"/>
          <w:b/>
          <w:bCs/>
          <w:sz w:val="72"/>
          <w:szCs w:val="72"/>
        </w:rPr>
        <w:t>文</w:t>
      </w:r>
      <w:bookmarkEnd w:id="1"/>
      <w:bookmarkStart w:id="2" w:name="_Toc24048"/>
      <w:r>
        <w:rPr>
          <w:rFonts w:hint="eastAsia" w:ascii="仿宋" w:hAnsi="仿宋" w:eastAsia="仿宋" w:cs="仿宋"/>
          <w:b/>
          <w:bCs/>
          <w:sz w:val="72"/>
          <w:szCs w:val="72"/>
        </w:rPr>
        <w:t>件</w:t>
      </w:r>
      <w:bookmarkEnd w:id="2"/>
    </w:p>
    <w:p w14:paraId="6F7D1CB3">
      <w:pPr>
        <w:pStyle w:val="12"/>
        <w:rPr>
          <w:rFonts w:hint="eastAsia" w:ascii="仿宋" w:hAnsi="仿宋" w:eastAsia="仿宋" w:cs="仿宋"/>
        </w:rPr>
      </w:pPr>
    </w:p>
    <w:p w14:paraId="28365999">
      <w:pPr>
        <w:pStyle w:val="8"/>
        <w:rPr>
          <w:rFonts w:hint="eastAsia" w:ascii="仿宋" w:hAnsi="仿宋" w:eastAsia="仿宋" w:cs="仿宋"/>
        </w:rPr>
      </w:pPr>
      <w:bookmarkStart w:id="254" w:name="_GoBack"/>
      <w:bookmarkEnd w:id="254"/>
    </w:p>
    <w:p w14:paraId="5DBA717D">
      <w:pPr>
        <w:pStyle w:val="8"/>
        <w:rPr>
          <w:rFonts w:hint="eastAsia" w:ascii="仿宋" w:hAnsi="仿宋" w:eastAsia="仿宋" w:cs="仿宋"/>
          <w:b/>
          <w:kern w:val="28"/>
          <w:sz w:val="32"/>
          <w:szCs w:val="32"/>
        </w:rPr>
      </w:pPr>
    </w:p>
    <w:p w14:paraId="6F05552C">
      <w:pPr>
        <w:pStyle w:val="8"/>
        <w:rPr>
          <w:rFonts w:hint="eastAsia" w:ascii="仿宋" w:hAnsi="仿宋" w:eastAsia="仿宋" w:cs="仿宋"/>
          <w:b/>
          <w:kern w:val="28"/>
          <w:sz w:val="32"/>
          <w:szCs w:val="32"/>
        </w:rPr>
      </w:pPr>
    </w:p>
    <w:p w14:paraId="0CFA219D">
      <w:pPr>
        <w:pStyle w:val="8"/>
        <w:rPr>
          <w:rFonts w:hint="eastAsia" w:ascii="仿宋" w:hAnsi="仿宋" w:eastAsia="仿宋" w:cs="仿宋"/>
          <w:b/>
          <w:kern w:val="28"/>
          <w:sz w:val="32"/>
          <w:szCs w:val="32"/>
        </w:rPr>
      </w:pPr>
    </w:p>
    <w:p w14:paraId="32D6CB96">
      <w:pPr>
        <w:pStyle w:val="8"/>
        <w:rPr>
          <w:rFonts w:hint="eastAsia" w:ascii="仿宋" w:hAnsi="仿宋" w:eastAsia="仿宋" w:cs="仿宋"/>
          <w:b/>
          <w:kern w:val="28"/>
          <w:sz w:val="32"/>
          <w:szCs w:val="32"/>
        </w:rPr>
      </w:pPr>
    </w:p>
    <w:p w14:paraId="53FB668F">
      <w:pPr>
        <w:pStyle w:val="8"/>
        <w:rPr>
          <w:rFonts w:hint="eastAsia" w:ascii="仿宋" w:hAnsi="仿宋" w:eastAsia="仿宋" w:cs="仿宋"/>
          <w:b/>
          <w:kern w:val="28"/>
          <w:sz w:val="32"/>
          <w:szCs w:val="32"/>
        </w:rPr>
      </w:pPr>
    </w:p>
    <w:p w14:paraId="2B1B9008">
      <w:pPr>
        <w:pStyle w:val="8"/>
        <w:rPr>
          <w:rFonts w:hint="eastAsia" w:ascii="仿宋" w:hAnsi="仿宋" w:eastAsia="仿宋" w:cs="仿宋"/>
          <w:b/>
          <w:kern w:val="28"/>
          <w:sz w:val="32"/>
          <w:szCs w:val="32"/>
        </w:rPr>
      </w:pPr>
    </w:p>
    <w:p w14:paraId="27645E99">
      <w:pPr>
        <w:pStyle w:val="8"/>
        <w:keepNext w:val="0"/>
        <w:keepLines w:val="0"/>
        <w:pageBreakBefore w:val="0"/>
        <w:widowControl w:val="0"/>
        <w:kinsoku/>
        <w:wordWrap/>
        <w:overflowPunct/>
        <w:topLinePunct w:val="0"/>
        <w:autoSpaceDE/>
        <w:autoSpaceDN/>
        <w:bidi w:val="0"/>
        <w:adjustRightInd/>
        <w:snapToGrid/>
        <w:spacing w:line="720" w:lineRule="auto"/>
        <w:ind w:left="2525" w:leftChars="342" w:hanging="1807" w:hangingChars="500"/>
        <w:jc w:val="both"/>
        <w:textAlignment w:val="auto"/>
        <w:rPr>
          <w:rFonts w:hint="eastAsia" w:ascii="仿宋" w:hAnsi="仿宋" w:eastAsia="仿宋" w:cs="仿宋"/>
          <w:b/>
          <w:kern w:val="28"/>
          <w:sz w:val="36"/>
          <w:szCs w:val="36"/>
          <w:lang w:val="en-US" w:eastAsia="zh-CN"/>
        </w:rPr>
      </w:pPr>
      <w:r>
        <w:rPr>
          <w:rFonts w:hint="eastAsia" w:ascii="仿宋" w:hAnsi="仿宋" w:eastAsia="仿宋" w:cs="仿宋"/>
          <w:b/>
          <w:kern w:val="28"/>
          <w:sz w:val="36"/>
          <w:szCs w:val="36"/>
          <w:lang w:val="en-US" w:eastAsia="zh-CN"/>
        </w:rPr>
        <w:t>比选单位：宁夏回族自治区宁东能源化工基地管理委员会经济发展局</w:t>
      </w:r>
    </w:p>
    <w:p w14:paraId="69F22EC4">
      <w:pPr>
        <w:pStyle w:val="8"/>
        <w:keepNext w:val="0"/>
        <w:keepLines w:val="0"/>
        <w:pageBreakBefore w:val="0"/>
        <w:widowControl w:val="0"/>
        <w:kinsoku/>
        <w:wordWrap/>
        <w:overflowPunct/>
        <w:topLinePunct w:val="0"/>
        <w:autoSpaceDE/>
        <w:autoSpaceDN/>
        <w:bidi w:val="0"/>
        <w:adjustRightInd/>
        <w:snapToGrid/>
        <w:spacing w:line="720" w:lineRule="auto"/>
        <w:ind w:firstLine="723" w:firstLineChars="200"/>
        <w:textAlignment w:val="auto"/>
        <w:rPr>
          <w:rFonts w:hint="eastAsia" w:ascii="仿宋" w:hAnsi="仿宋" w:eastAsia="仿宋" w:cs="仿宋"/>
          <w:b/>
          <w:kern w:val="28"/>
          <w:sz w:val="36"/>
          <w:szCs w:val="36"/>
          <w:lang w:eastAsia="zh-CN"/>
        </w:rPr>
      </w:pPr>
      <w:r>
        <w:rPr>
          <w:rFonts w:hint="eastAsia" w:ascii="仿宋" w:hAnsi="仿宋" w:eastAsia="仿宋" w:cs="仿宋"/>
          <w:b/>
          <w:kern w:val="28"/>
          <w:sz w:val="36"/>
          <w:szCs w:val="36"/>
          <w:lang w:val="en-US" w:eastAsia="zh-CN"/>
        </w:rPr>
        <w:t>比选</w:t>
      </w:r>
      <w:r>
        <w:rPr>
          <w:rFonts w:hint="eastAsia" w:ascii="仿宋" w:hAnsi="仿宋" w:eastAsia="仿宋" w:cs="仿宋"/>
          <w:b/>
          <w:kern w:val="28"/>
          <w:sz w:val="36"/>
          <w:szCs w:val="36"/>
        </w:rPr>
        <w:t>代理机构：</w:t>
      </w:r>
      <w:r>
        <w:rPr>
          <w:rFonts w:hint="eastAsia" w:ascii="仿宋" w:hAnsi="仿宋" w:eastAsia="仿宋" w:cs="仿宋"/>
          <w:b/>
          <w:kern w:val="28"/>
          <w:sz w:val="36"/>
          <w:szCs w:val="36"/>
          <w:u w:val="none"/>
          <w:lang w:eastAsia="zh-CN"/>
        </w:rPr>
        <w:t>宁夏弘德易合工程咨询有限公司</w:t>
      </w:r>
    </w:p>
    <w:p w14:paraId="4FFA61B7">
      <w:pPr>
        <w:pStyle w:val="8"/>
        <w:keepNext w:val="0"/>
        <w:keepLines w:val="0"/>
        <w:pageBreakBefore w:val="0"/>
        <w:widowControl w:val="0"/>
        <w:kinsoku/>
        <w:wordWrap/>
        <w:overflowPunct/>
        <w:topLinePunct w:val="0"/>
        <w:autoSpaceDE/>
        <w:autoSpaceDN/>
        <w:bidi w:val="0"/>
        <w:adjustRightInd/>
        <w:snapToGrid/>
        <w:spacing w:line="720" w:lineRule="auto"/>
        <w:ind w:firstLine="2168" w:firstLineChars="600"/>
        <w:textAlignment w:val="auto"/>
        <w:rPr>
          <w:rFonts w:hint="eastAsia" w:ascii="仿宋" w:hAnsi="仿宋" w:eastAsia="仿宋" w:cs="仿宋"/>
          <w:b/>
          <w:color w:val="auto"/>
          <w:kern w:val="28"/>
          <w:sz w:val="36"/>
          <w:szCs w:val="36"/>
          <w:highlight w:val="none"/>
        </w:rPr>
      </w:pPr>
      <w:r>
        <w:rPr>
          <w:rFonts w:hint="eastAsia" w:ascii="仿宋" w:hAnsi="仿宋" w:eastAsia="仿宋" w:cs="仿宋"/>
          <w:b/>
          <w:kern w:val="28"/>
          <w:sz w:val="36"/>
          <w:szCs w:val="36"/>
        </w:rPr>
        <w:t xml:space="preserve">日    </w:t>
      </w:r>
      <w:r>
        <w:rPr>
          <w:rFonts w:hint="eastAsia" w:ascii="仿宋" w:hAnsi="仿宋" w:eastAsia="仿宋" w:cs="仿宋"/>
          <w:b/>
          <w:kern w:val="28"/>
          <w:sz w:val="36"/>
          <w:szCs w:val="36"/>
          <w:lang w:val="en-US" w:eastAsia="zh-CN"/>
        </w:rPr>
        <w:t xml:space="preserve">    </w:t>
      </w:r>
      <w:r>
        <w:rPr>
          <w:rFonts w:hint="eastAsia" w:ascii="仿宋" w:hAnsi="仿宋" w:eastAsia="仿宋" w:cs="仿宋"/>
          <w:b/>
          <w:kern w:val="28"/>
          <w:sz w:val="36"/>
          <w:szCs w:val="36"/>
        </w:rPr>
        <w:t>期：202</w:t>
      </w:r>
      <w:r>
        <w:rPr>
          <w:rFonts w:hint="eastAsia" w:ascii="仿宋" w:hAnsi="仿宋" w:eastAsia="仿宋" w:cs="仿宋"/>
          <w:b/>
          <w:kern w:val="28"/>
          <w:sz w:val="36"/>
          <w:szCs w:val="36"/>
          <w:lang w:val="en-US" w:eastAsia="zh-CN"/>
        </w:rPr>
        <w:t>6</w:t>
      </w:r>
      <w:r>
        <w:rPr>
          <w:rFonts w:hint="eastAsia" w:ascii="仿宋" w:hAnsi="仿宋" w:eastAsia="仿宋" w:cs="仿宋"/>
          <w:b/>
          <w:kern w:val="28"/>
          <w:sz w:val="36"/>
          <w:szCs w:val="36"/>
        </w:rPr>
        <w:t>年</w:t>
      </w:r>
      <w:r>
        <w:rPr>
          <w:rFonts w:hint="eastAsia" w:ascii="仿宋" w:hAnsi="仿宋" w:eastAsia="仿宋" w:cs="仿宋"/>
          <w:b/>
          <w:color w:val="auto"/>
          <w:kern w:val="28"/>
          <w:sz w:val="36"/>
          <w:szCs w:val="36"/>
          <w:highlight w:val="none"/>
          <w:lang w:val="en-US" w:eastAsia="zh-CN"/>
        </w:rPr>
        <w:t>2</w:t>
      </w:r>
      <w:r>
        <w:rPr>
          <w:rFonts w:hint="eastAsia" w:ascii="仿宋" w:hAnsi="仿宋" w:eastAsia="仿宋" w:cs="仿宋"/>
          <w:b/>
          <w:color w:val="auto"/>
          <w:kern w:val="28"/>
          <w:sz w:val="36"/>
          <w:szCs w:val="36"/>
          <w:highlight w:val="none"/>
        </w:rPr>
        <w:t>月</w:t>
      </w:r>
    </w:p>
    <w:p w14:paraId="4B631B95">
      <w:pPr>
        <w:spacing w:line="480" w:lineRule="auto"/>
        <w:jc w:val="center"/>
        <w:rPr>
          <w:rFonts w:hint="eastAsia" w:ascii="仿宋" w:hAnsi="仿宋" w:eastAsia="仿宋" w:cs="仿宋"/>
          <w:b/>
          <w:bCs/>
          <w:color w:val="auto"/>
          <w:sz w:val="36"/>
          <w:szCs w:val="36"/>
          <w:highlight w:val="none"/>
        </w:rPr>
        <w:sectPr>
          <w:headerReference r:id="rId3" w:type="default"/>
          <w:pgSz w:w="11906" w:h="16838"/>
          <w:pgMar w:top="1327" w:right="1349" w:bottom="1327" w:left="1349" w:header="851" w:footer="992" w:gutter="0"/>
          <w:cols w:space="0" w:num="1"/>
          <w:rtlGutter w:val="0"/>
          <w:docGrid w:type="lines" w:linePitch="312" w:charSpace="0"/>
        </w:sectPr>
      </w:pPr>
    </w:p>
    <w:p w14:paraId="72A30011">
      <w:pPr>
        <w:spacing w:before="0" w:beforeLines="0" w:after="0" w:afterLines="0" w:line="240" w:lineRule="auto"/>
        <w:ind w:left="0" w:leftChars="0" w:right="0" w:rightChars="0" w:firstLine="0" w:firstLineChars="0"/>
        <w:jc w:val="center"/>
        <w:rPr>
          <w:rFonts w:hint="eastAsia" w:ascii="仿宋" w:hAnsi="仿宋" w:eastAsia="仿宋" w:cs="仿宋"/>
          <w:sz w:val="36"/>
          <w:szCs w:val="36"/>
        </w:rPr>
      </w:pPr>
      <w:r>
        <w:rPr>
          <w:rFonts w:hint="eastAsia" w:ascii="仿宋" w:hAnsi="仿宋" w:eastAsia="仿宋" w:cs="仿宋"/>
          <w:sz w:val="36"/>
          <w:szCs w:val="36"/>
        </w:rPr>
        <w:t>目</w:t>
      </w:r>
      <w:r>
        <w:rPr>
          <w:rFonts w:hint="eastAsia" w:ascii="仿宋" w:hAnsi="仿宋" w:eastAsia="仿宋" w:cs="仿宋"/>
          <w:sz w:val="36"/>
          <w:szCs w:val="36"/>
          <w:lang w:val="en-US" w:eastAsia="zh-CN"/>
        </w:rPr>
        <w:t xml:space="preserve">   </w:t>
      </w:r>
      <w:r>
        <w:rPr>
          <w:rFonts w:hint="eastAsia" w:ascii="仿宋" w:hAnsi="仿宋" w:eastAsia="仿宋" w:cs="仿宋"/>
          <w:sz w:val="36"/>
          <w:szCs w:val="36"/>
        </w:rPr>
        <w:t>录</w:t>
      </w:r>
    </w:p>
    <w:p w14:paraId="2C5246C9">
      <w:pPr>
        <w:pStyle w:val="15"/>
        <w:tabs>
          <w:tab w:val="right" w:leader="dot" w:pos="9740"/>
        </w:tabs>
        <w:spacing w:line="720" w:lineRule="auto"/>
        <w:rPr>
          <w:rFonts w:hint="eastAsia" w:ascii="仿宋" w:hAnsi="仿宋" w:eastAsia="仿宋" w:cs="仿宋"/>
          <w:kern w:val="28"/>
          <w:sz w:val="28"/>
          <w:szCs w:val="28"/>
        </w:rPr>
      </w:pPr>
      <w:r>
        <w:rPr>
          <w:rFonts w:hint="eastAsia" w:ascii="仿宋" w:hAnsi="仿宋" w:eastAsia="仿宋" w:cs="仿宋"/>
          <w:kern w:val="28"/>
          <w:sz w:val="28"/>
          <w:szCs w:val="28"/>
        </w:rPr>
        <w:fldChar w:fldCharType="begin"/>
      </w:r>
      <w:r>
        <w:rPr>
          <w:rFonts w:hint="eastAsia" w:ascii="仿宋" w:hAnsi="仿宋" w:eastAsia="仿宋" w:cs="仿宋"/>
          <w:kern w:val="28"/>
          <w:sz w:val="28"/>
          <w:szCs w:val="28"/>
        </w:rPr>
        <w:instrText xml:space="preserve">TOC \o "1-1" \h \u </w:instrText>
      </w:r>
      <w:r>
        <w:rPr>
          <w:rFonts w:hint="eastAsia" w:ascii="仿宋" w:hAnsi="仿宋" w:eastAsia="仿宋" w:cs="仿宋"/>
          <w:kern w:val="28"/>
          <w:sz w:val="28"/>
          <w:szCs w:val="28"/>
        </w:rPr>
        <w:fldChar w:fldCharType="separate"/>
      </w:r>
    </w:p>
    <w:p w14:paraId="18C47C44">
      <w:pPr>
        <w:pStyle w:val="15"/>
        <w:tabs>
          <w:tab w:val="right" w:leader="dot" w:pos="9740"/>
        </w:tabs>
        <w:spacing w:line="720" w:lineRule="auto"/>
        <w:jc w:val="left"/>
        <w:rPr>
          <w:rFonts w:hint="eastAsia" w:ascii="仿宋" w:hAnsi="仿宋" w:eastAsia="仿宋" w:cs="仿宋"/>
          <w:kern w:val="28"/>
          <w:sz w:val="24"/>
          <w:szCs w:val="24"/>
        </w:rPr>
      </w:pPr>
      <w:r>
        <w:rPr>
          <w:rFonts w:hint="eastAsia" w:ascii="仿宋" w:hAnsi="仿宋" w:eastAsia="仿宋" w:cs="仿宋"/>
          <w:kern w:val="28"/>
          <w:sz w:val="24"/>
          <w:szCs w:val="24"/>
        </w:rPr>
        <w:fldChar w:fldCharType="begin"/>
      </w:r>
      <w:r>
        <w:rPr>
          <w:rFonts w:hint="eastAsia" w:ascii="仿宋" w:hAnsi="仿宋" w:eastAsia="仿宋" w:cs="仿宋"/>
          <w:kern w:val="28"/>
          <w:sz w:val="24"/>
          <w:szCs w:val="24"/>
        </w:rPr>
        <w:instrText xml:space="preserve"> HYPERLINK \l _Toc23261 </w:instrText>
      </w:r>
      <w:r>
        <w:rPr>
          <w:rFonts w:hint="eastAsia" w:ascii="仿宋" w:hAnsi="仿宋" w:eastAsia="仿宋" w:cs="仿宋"/>
          <w:kern w:val="28"/>
          <w:sz w:val="24"/>
          <w:szCs w:val="24"/>
        </w:rPr>
        <w:fldChar w:fldCharType="separate"/>
      </w:r>
      <w:r>
        <w:rPr>
          <w:rFonts w:hint="eastAsia" w:ascii="仿宋" w:hAnsi="仿宋" w:eastAsia="仿宋" w:cs="仿宋"/>
          <w:kern w:val="28"/>
          <w:sz w:val="24"/>
          <w:szCs w:val="24"/>
        </w:rPr>
        <w:t>第一章 比选公告</w:t>
      </w:r>
      <w:r>
        <w:rPr>
          <w:rFonts w:hint="eastAsia" w:ascii="仿宋" w:hAnsi="仿宋" w:eastAsia="仿宋" w:cs="仿宋"/>
          <w:kern w:val="28"/>
          <w:sz w:val="24"/>
          <w:szCs w:val="24"/>
        </w:rPr>
        <w:tab/>
      </w:r>
      <w:r>
        <w:rPr>
          <w:rFonts w:hint="eastAsia" w:ascii="仿宋" w:hAnsi="仿宋" w:eastAsia="仿宋" w:cs="仿宋"/>
          <w:kern w:val="28"/>
          <w:sz w:val="24"/>
          <w:szCs w:val="24"/>
        </w:rPr>
        <w:fldChar w:fldCharType="begin"/>
      </w:r>
      <w:r>
        <w:rPr>
          <w:rFonts w:hint="eastAsia" w:ascii="仿宋" w:hAnsi="仿宋" w:eastAsia="仿宋" w:cs="仿宋"/>
          <w:kern w:val="28"/>
          <w:sz w:val="24"/>
          <w:szCs w:val="24"/>
        </w:rPr>
        <w:instrText xml:space="preserve"> PAGEREF _Toc23261 \h </w:instrText>
      </w:r>
      <w:r>
        <w:rPr>
          <w:rFonts w:hint="eastAsia" w:ascii="仿宋" w:hAnsi="仿宋" w:eastAsia="仿宋" w:cs="仿宋"/>
          <w:kern w:val="28"/>
          <w:sz w:val="24"/>
          <w:szCs w:val="24"/>
        </w:rPr>
        <w:fldChar w:fldCharType="separate"/>
      </w:r>
      <w:r>
        <w:rPr>
          <w:rFonts w:hint="eastAsia" w:ascii="仿宋" w:hAnsi="仿宋" w:eastAsia="仿宋" w:cs="仿宋"/>
          <w:kern w:val="28"/>
          <w:sz w:val="24"/>
          <w:szCs w:val="24"/>
        </w:rPr>
        <w:t>1</w:t>
      </w:r>
      <w:r>
        <w:rPr>
          <w:rFonts w:hint="eastAsia" w:ascii="仿宋" w:hAnsi="仿宋" w:eastAsia="仿宋" w:cs="仿宋"/>
          <w:kern w:val="28"/>
          <w:sz w:val="24"/>
          <w:szCs w:val="24"/>
        </w:rPr>
        <w:fldChar w:fldCharType="end"/>
      </w:r>
      <w:r>
        <w:rPr>
          <w:rFonts w:hint="eastAsia" w:ascii="仿宋" w:hAnsi="仿宋" w:eastAsia="仿宋" w:cs="仿宋"/>
          <w:kern w:val="28"/>
          <w:sz w:val="24"/>
          <w:szCs w:val="24"/>
        </w:rPr>
        <w:fldChar w:fldCharType="end"/>
      </w:r>
    </w:p>
    <w:p w14:paraId="29D770C5">
      <w:pPr>
        <w:pStyle w:val="15"/>
        <w:tabs>
          <w:tab w:val="right" w:leader="dot" w:pos="9740"/>
        </w:tabs>
        <w:spacing w:line="720" w:lineRule="auto"/>
        <w:jc w:val="left"/>
        <w:rPr>
          <w:rFonts w:hint="eastAsia" w:ascii="仿宋" w:hAnsi="仿宋" w:eastAsia="仿宋" w:cs="仿宋"/>
          <w:kern w:val="28"/>
          <w:sz w:val="24"/>
          <w:szCs w:val="24"/>
        </w:rPr>
      </w:pPr>
      <w:r>
        <w:rPr>
          <w:rFonts w:hint="eastAsia" w:ascii="仿宋" w:hAnsi="仿宋" w:eastAsia="仿宋" w:cs="仿宋"/>
          <w:kern w:val="28"/>
          <w:sz w:val="24"/>
          <w:szCs w:val="24"/>
        </w:rPr>
        <w:fldChar w:fldCharType="begin"/>
      </w:r>
      <w:r>
        <w:rPr>
          <w:rFonts w:hint="eastAsia" w:ascii="仿宋" w:hAnsi="仿宋" w:eastAsia="仿宋" w:cs="仿宋"/>
          <w:kern w:val="28"/>
          <w:sz w:val="24"/>
          <w:szCs w:val="24"/>
        </w:rPr>
        <w:instrText xml:space="preserve"> HYPERLINK \l _Toc164 </w:instrText>
      </w:r>
      <w:r>
        <w:rPr>
          <w:rFonts w:hint="eastAsia" w:ascii="仿宋" w:hAnsi="仿宋" w:eastAsia="仿宋" w:cs="仿宋"/>
          <w:kern w:val="28"/>
          <w:sz w:val="24"/>
          <w:szCs w:val="24"/>
        </w:rPr>
        <w:fldChar w:fldCharType="separate"/>
      </w:r>
      <w:r>
        <w:rPr>
          <w:rFonts w:hint="eastAsia" w:ascii="仿宋" w:hAnsi="仿宋" w:eastAsia="仿宋" w:cs="仿宋"/>
          <w:kern w:val="28"/>
          <w:sz w:val="24"/>
          <w:szCs w:val="24"/>
        </w:rPr>
        <w:t xml:space="preserve">第二章 </w:t>
      </w:r>
      <w:r>
        <w:rPr>
          <w:rFonts w:hint="eastAsia" w:ascii="仿宋" w:hAnsi="仿宋" w:eastAsia="仿宋" w:cs="仿宋"/>
          <w:kern w:val="28"/>
          <w:sz w:val="24"/>
          <w:szCs w:val="24"/>
          <w:lang w:eastAsia="zh-CN"/>
        </w:rPr>
        <w:t>参选人须知前附表</w:t>
      </w:r>
      <w:r>
        <w:rPr>
          <w:rFonts w:hint="eastAsia" w:ascii="仿宋" w:hAnsi="仿宋" w:eastAsia="仿宋" w:cs="仿宋"/>
          <w:kern w:val="28"/>
          <w:sz w:val="24"/>
          <w:szCs w:val="24"/>
        </w:rPr>
        <w:tab/>
      </w:r>
      <w:r>
        <w:rPr>
          <w:rFonts w:hint="eastAsia" w:ascii="仿宋" w:hAnsi="仿宋" w:eastAsia="仿宋" w:cs="仿宋"/>
          <w:kern w:val="28"/>
          <w:sz w:val="24"/>
          <w:szCs w:val="24"/>
          <w:lang w:val="en-US" w:eastAsia="zh-CN"/>
        </w:rPr>
        <w:t>3</w:t>
      </w:r>
      <w:r>
        <w:rPr>
          <w:rFonts w:hint="eastAsia" w:ascii="仿宋" w:hAnsi="仿宋" w:eastAsia="仿宋" w:cs="仿宋"/>
          <w:kern w:val="28"/>
          <w:sz w:val="24"/>
          <w:szCs w:val="24"/>
        </w:rPr>
        <w:fldChar w:fldCharType="end"/>
      </w:r>
    </w:p>
    <w:p w14:paraId="06C93264">
      <w:pPr>
        <w:pStyle w:val="15"/>
        <w:tabs>
          <w:tab w:val="right" w:leader="dot" w:pos="9740"/>
        </w:tabs>
        <w:spacing w:line="720" w:lineRule="auto"/>
        <w:jc w:val="left"/>
        <w:rPr>
          <w:rFonts w:hint="eastAsia" w:ascii="仿宋" w:hAnsi="仿宋" w:eastAsia="仿宋" w:cs="仿宋"/>
          <w:kern w:val="28"/>
          <w:sz w:val="24"/>
          <w:szCs w:val="24"/>
        </w:rPr>
      </w:pPr>
      <w:r>
        <w:rPr>
          <w:rFonts w:hint="eastAsia" w:ascii="仿宋" w:hAnsi="仿宋" w:eastAsia="仿宋" w:cs="仿宋"/>
          <w:kern w:val="28"/>
          <w:sz w:val="24"/>
          <w:szCs w:val="24"/>
        </w:rPr>
        <w:fldChar w:fldCharType="begin"/>
      </w:r>
      <w:r>
        <w:rPr>
          <w:rFonts w:hint="eastAsia" w:ascii="仿宋" w:hAnsi="仿宋" w:eastAsia="仿宋" w:cs="仿宋"/>
          <w:kern w:val="28"/>
          <w:sz w:val="24"/>
          <w:szCs w:val="24"/>
        </w:rPr>
        <w:instrText xml:space="preserve"> HYPERLINK \l _Toc164 </w:instrText>
      </w:r>
      <w:r>
        <w:rPr>
          <w:rFonts w:hint="eastAsia" w:ascii="仿宋" w:hAnsi="仿宋" w:eastAsia="仿宋" w:cs="仿宋"/>
          <w:kern w:val="28"/>
          <w:sz w:val="24"/>
          <w:szCs w:val="24"/>
        </w:rPr>
        <w:fldChar w:fldCharType="separate"/>
      </w:r>
      <w:r>
        <w:rPr>
          <w:rFonts w:hint="eastAsia" w:ascii="仿宋" w:hAnsi="仿宋" w:eastAsia="仿宋" w:cs="仿宋"/>
          <w:kern w:val="28"/>
          <w:sz w:val="24"/>
          <w:szCs w:val="24"/>
        </w:rPr>
        <w:t>第</w:t>
      </w:r>
      <w:r>
        <w:rPr>
          <w:rFonts w:hint="eastAsia" w:ascii="仿宋" w:hAnsi="仿宋" w:eastAsia="仿宋" w:cs="仿宋"/>
          <w:kern w:val="28"/>
          <w:sz w:val="24"/>
          <w:szCs w:val="24"/>
          <w:lang w:val="en-US" w:eastAsia="zh-CN"/>
        </w:rPr>
        <w:t>三</w:t>
      </w:r>
      <w:r>
        <w:rPr>
          <w:rFonts w:hint="eastAsia" w:ascii="仿宋" w:hAnsi="仿宋" w:eastAsia="仿宋" w:cs="仿宋"/>
          <w:kern w:val="28"/>
          <w:sz w:val="24"/>
          <w:szCs w:val="24"/>
        </w:rPr>
        <w:t>章 参选人须知</w:t>
      </w:r>
      <w:r>
        <w:rPr>
          <w:rFonts w:hint="eastAsia" w:ascii="仿宋" w:hAnsi="仿宋" w:eastAsia="仿宋" w:cs="仿宋"/>
          <w:kern w:val="28"/>
          <w:sz w:val="24"/>
          <w:szCs w:val="24"/>
        </w:rPr>
        <w:tab/>
      </w:r>
      <w:r>
        <w:rPr>
          <w:rFonts w:hint="eastAsia" w:ascii="仿宋" w:hAnsi="仿宋" w:eastAsia="仿宋" w:cs="仿宋"/>
          <w:kern w:val="28"/>
          <w:sz w:val="24"/>
          <w:szCs w:val="24"/>
          <w:lang w:val="en-US" w:eastAsia="zh-CN"/>
        </w:rPr>
        <w:t>6</w:t>
      </w:r>
      <w:r>
        <w:rPr>
          <w:rFonts w:hint="eastAsia" w:ascii="仿宋" w:hAnsi="仿宋" w:eastAsia="仿宋" w:cs="仿宋"/>
          <w:kern w:val="28"/>
          <w:sz w:val="24"/>
          <w:szCs w:val="24"/>
        </w:rPr>
        <w:fldChar w:fldCharType="end"/>
      </w:r>
    </w:p>
    <w:p w14:paraId="29051C7A">
      <w:pPr>
        <w:pStyle w:val="15"/>
        <w:tabs>
          <w:tab w:val="right" w:leader="dot" w:pos="9740"/>
        </w:tabs>
        <w:spacing w:line="720" w:lineRule="auto"/>
        <w:jc w:val="left"/>
        <w:rPr>
          <w:rFonts w:hint="eastAsia" w:ascii="仿宋" w:hAnsi="仿宋" w:eastAsia="仿宋" w:cs="仿宋"/>
          <w:kern w:val="28"/>
          <w:sz w:val="24"/>
          <w:szCs w:val="24"/>
          <w:lang w:val="en-US" w:eastAsia="zh-CN"/>
        </w:rPr>
      </w:pPr>
      <w:r>
        <w:rPr>
          <w:rFonts w:hint="eastAsia" w:ascii="仿宋" w:hAnsi="仿宋" w:eastAsia="仿宋" w:cs="仿宋"/>
          <w:kern w:val="28"/>
          <w:sz w:val="24"/>
          <w:szCs w:val="24"/>
        </w:rPr>
        <w:fldChar w:fldCharType="begin"/>
      </w:r>
      <w:r>
        <w:rPr>
          <w:rFonts w:hint="eastAsia" w:ascii="仿宋" w:hAnsi="仿宋" w:eastAsia="仿宋" w:cs="仿宋"/>
          <w:kern w:val="28"/>
          <w:sz w:val="24"/>
          <w:szCs w:val="24"/>
        </w:rPr>
        <w:instrText xml:space="preserve"> HYPERLINK \l _Toc8235 </w:instrText>
      </w:r>
      <w:r>
        <w:rPr>
          <w:rFonts w:hint="eastAsia" w:ascii="仿宋" w:hAnsi="仿宋" w:eastAsia="仿宋" w:cs="仿宋"/>
          <w:kern w:val="28"/>
          <w:sz w:val="24"/>
          <w:szCs w:val="24"/>
        </w:rPr>
        <w:fldChar w:fldCharType="separate"/>
      </w:r>
      <w:r>
        <w:rPr>
          <w:rFonts w:hint="eastAsia" w:ascii="仿宋" w:hAnsi="仿宋" w:eastAsia="仿宋" w:cs="仿宋"/>
          <w:kern w:val="28"/>
          <w:sz w:val="24"/>
          <w:szCs w:val="24"/>
          <w:lang w:eastAsia="zh-CN"/>
        </w:rPr>
        <w:t>第</w:t>
      </w:r>
      <w:r>
        <w:rPr>
          <w:rFonts w:hint="eastAsia" w:ascii="仿宋" w:hAnsi="仿宋" w:eastAsia="仿宋" w:cs="仿宋"/>
          <w:kern w:val="28"/>
          <w:sz w:val="24"/>
          <w:szCs w:val="24"/>
          <w:lang w:val="en-US" w:eastAsia="zh-CN"/>
        </w:rPr>
        <w:t>四</w:t>
      </w:r>
      <w:r>
        <w:rPr>
          <w:rFonts w:hint="eastAsia" w:ascii="仿宋" w:hAnsi="仿宋" w:eastAsia="仿宋" w:cs="仿宋"/>
          <w:kern w:val="28"/>
          <w:sz w:val="24"/>
          <w:szCs w:val="24"/>
          <w:lang w:eastAsia="zh-CN"/>
        </w:rPr>
        <w:t>章</w:t>
      </w:r>
      <w:r>
        <w:rPr>
          <w:rFonts w:hint="eastAsia" w:ascii="仿宋" w:hAnsi="仿宋" w:eastAsia="仿宋" w:cs="仿宋"/>
          <w:kern w:val="28"/>
          <w:sz w:val="24"/>
          <w:szCs w:val="24"/>
          <w:lang w:val="en-US" w:eastAsia="zh-CN"/>
        </w:rPr>
        <w:t xml:space="preserve"> </w:t>
      </w:r>
      <w:r>
        <w:rPr>
          <w:rFonts w:hint="eastAsia" w:ascii="仿宋" w:hAnsi="仿宋" w:eastAsia="仿宋" w:cs="仿宋"/>
          <w:kern w:val="28"/>
          <w:sz w:val="24"/>
          <w:szCs w:val="24"/>
          <w:lang w:eastAsia="zh-CN"/>
        </w:rPr>
        <w:t>工作内容</w:t>
      </w:r>
      <w:r>
        <w:rPr>
          <w:rFonts w:hint="eastAsia" w:ascii="仿宋" w:hAnsi="仿宋" w:eastAsia="仿宋" w:cs="仿宋"/>
          <w:kern w:val="28"/>
          <w:sz w:val="24"/>
          <w:szCs w:val="24"/>
        </w:rPr>
        <w:tab/>
      </w:r>
      <w:r>
        <w:rPr>
          <w:rFonts w:hint="eastAsia" w:ascii="仿宋" w:hAnsi="仿宋" w:eastAsia="仿宋" w:cs="仿宋"/>
          <w:kern w:val="28"/>
          <w:sz w:val="24"/>
          <w:szCs w:val="24"/>
        </w:rPr>
        <w:fldChar w:fldCharType="end"/>
      </w:r>
      <w:r>
        <w:rPr>
          <w:rFonts w:hint="eastAsia" w:ascii="仿宋" w:hAnsi="仿宋" w:eastAsia="仿宋" w:cs="仿宋"/>
          <w:kern w:val="28"/>
          <w:sz w:val="24"/>
          <w:szCs w:val="24"/>
          <w:lang w:val="en-US" w:eastAsia="zh-CN"/>
        </w:rPr>
        <w:t>7</w:t>
      </w:r>
    </w:p>
    <w:p w14:paraId="2B3843E0">
      <w:pPr>
        <w:pStyle w:val="15"/>
        <w:tabs>
          <w:tab w:val="right" w:leader="dot" w:pos="9740"/>
        </w:tabs>
        <w:spacing w:line="720" w:lineRule="auto"/>
        <w:jc w:val="left"/>
        <w:rPr>
          <w:rFonts w:hint="eastAsia" w:ascii="仿宋" w:hAnsi="仿宋" w:eastAsia="仿宋" w:cs="仿宋"/>
          <w:kern w:val="28"/>
          <w:sz w:val="24"/>
          <w:szCs w:val="24"/>
          <w:lang w:val="en-US" w:eastAsia="zh-CN"/>
        </w:rPr>
      </w:pPr>
      <w:r>
        <w:rPr>
          <w:rFonts w:hint="eastAsia" w:ascii="仿宋" w:hAnsi="仿宋" w:eastAsia="仿宋" w:cs="仿宋"/>
          <w:kern w:val="28"/>
          <w:sz w:val="24"/>
          <w:szCs w:val="24"/>
        </w:rPr>
        <w:fldChar w:fldCharType="begin"/>
      </w:r>
      <w:r>
        <w:rPr>
          <w:rFonts w:hint="eastAsia" w:ascii="仿宋" w:hAnsi="仿宋" w:eastAsia="仿宋" w:cs="仿宋"/>
          <w:kern w:val="28"/>
          <w:sz w:val="24"/>
          <w:szCs w:val="24"/>
        </w:rPr>
        <w:instrText xml:space="preserve"> HYPERLINK \l _Toc8235 </w:instrText>
      </w:r>
      <w:r>
        <w:rPr>
          <w:rFonts w:hint="eastAsia" w:ascii="仿宋" w:hAnsi="仿宋" w:eastAsia="仿宋" w:cs="仿宋"/>
          <w:kern w:val="28"/>
          <w:sz w:val="24"/>
          <w:szCs w:val="24"/>
        </w:rPr>
        <w:fldChar w:fldCharType="separate"/>
      </w:r>
      <w:r>
        <w:rPr>
          <w:rFonts w:hint="eastAsia" w:ascii="仿宋" w:hAnsi="仿宋" w:eastAsia="仿宋" w:cs="仿宋"/>
          <w:kern w:val="28"/>
          <w:sz w:val="24"/>
          <w:szCs w:val="24"/>
          <w:lang w:eastAsia="zh-CN"/>
        </w:rPr>
        <w:t>第</w:t>
      </w:r>
      <w:r>
        <w:rPr>
          <w:rFonts w:hint="eastAsia" w:ascii="仿宋" w:hAnsi="仿宋" w:eastAsia="仿宋" w:cs="仿宋"/>
          <w:kern w:val="28"/>
          <w:sz w:val="24"/>
          <w:szCs w:val="24"/>
          <w:lang w:val="en-US" w:eastAsia="zh-CN"/>
        </w:rPr>
        <w:t>五</w:t>
      </w:r>
      <w:r>
        <w:rPr>
          <w:rFonts w:hint="eastAsia" w:ascii="仿宋" w:hAnsi="仿宋" w:eastAsia="仿宋" w:cs="仿宋"/>
          <w:kern w:val="28"/>
          <w:sz w:val="24"/>
          <w:szCs w:val="24"/>
          <w:lang w:eastAsia="zh-CN"/>
        </w:rPr>
        <w:t>章</w:t>
      </w:r>
      <w:r>
        <w:rPr>
          <w:rFonts w:hint="eastAsia" w:ascii="仿宋" w:hAnsi="仿宋" w:eastAsia="仿宋" w:cs="仿宋"/>
          <w:kern w:val="28"/>
          <w:sz w:val="24"/>
          <w:szCs w:val="24"/>
          <w:lang w:val="en-US" w:eastAsia="zh-CN"/>
        </w:rPr>
        <w:t xml:space="preserve"> </w:t>
      </w:r>
      <w:r>
        <w:rPr>
          <w:rFonts w:hint="eastAsia" w:ascii="仿宋" w:hAnsi="仿宋" w:eastAsia="仿宋" w:cs="仿宋"/>
          <w:kern w:val="28"/>
          <w:sz w:val="24"/>
          <w:szCs w:val="24"/>
        </w:rPr>
        <w:t>比选</w:t>
      </w:r>
      <w:r>
        <w:rPr>
          <w:rFonts w:hint="eastAsia" w:ascii="仿宋" w:hAnsi="仿宋" w:eastAsia="仿宋" w:cs="仿宋"/>
          <w:kern w:val="28"/>
          <w:sz w:val="24"/>
          <w:szCs w:val="24"/>
          <w:lang w:eastAsia="zh-CN"/>
        </w:rPr>
        <w:t>响应</w:t>
      </w:r>
      <w:r>
        <w:rPr>
          <w:rFonts w:hint="eastAsia" w:ascii="仿宋" w:hAnsi="仿宋" w:eastAsia="仿宋" w:cs="仿宋"/>
          <w:kern w:val="28"/>
          <w:sz w:val="24"/>
          <w:szCs w:val="24"/>
        </w:rPr>
        <w:t>文件格式</w:t>
      </w:r>
      <w:r>
        <w:rPr>
          <w:rFonts w:hint="eastAsia" w:ascii="仿宋" w:hAnsi="仿宋" w:eastAsia="仿宋" w:cs="仿宋"/>
          <w:kern w:val="28"/>
          <w:sz w:val="24"/>
          <w:szCs w:val="24"/>
        </w:rPr>
        <w:tab/>
      </w:r>
      <w:r>
        <w:rPr>
          <w:rFonts w:hint="eastAsia" w:ascii="仿宋" w:hAnsi="仿宋" w:eastAsia="仿宋" w:cs="仿宋"/>
          <w:kern w:val="28"/>
          <w:sz w:val="24"/>
          <w:szCs w:val="24"/>
        </w:rPr>
        <w:fldChar w:fldCharType="end"/>
      </w:r>
      <w:r>
        <w:rPr>
          <w:rFonts w:hint="eastAsia" w:ascii="仿宋" w:hAnsi="仿宋" w:eastAsia="仿宋" w:cs="仿宋"/>
          <w:kern w:val="28"/>
          <w:sz w:val="24"/>
          <w:szCs w:val="24"/>
          <w:lang w:val="en-US" w:eastAsia="zh-CN"/>
        </w:rPr>
        <w:t>7</w:t>
      </w:r>
    </w:p>
    <w:p w14:paraId="64515981">
      <w:pPr>
        <w:pStyle w:val="15"/>
        <w:tabs>
          <w:tab w:val="right" w:leader="dot" w:pos="9740"/>
        </w:tabs>
        <w:spacing w:line="720" w:lineRule="auto"/>
        <w:rPr>
          <w:rFonts w:hint="eastAsia" w:ascii="仿宋" w:hAnsi="仿宋" w:eastAsia="仿宋" w:cs="仿宋"/>
          <w:kern w:val="28"/>
          <w:sz w:val="28"/>
          <w:szCs w:val="28"/>
          <w:lang w:eastAsia="zh-CN"/>
        </w:rPr>
      </w:pPr>
      <w:r>
        <w:rPr>
          <w:rFonts w:hint="eastAsia" w:ascii="仿宋" w:hAnsi="仿宋" w:eastAsia="仿宋" w:cs="仿宋"/>
          <w:kern w:val="28"/>
          <w:sz w:val="28"/>
          <w:szCs w:val="28"/>
        </w:rPr>
        <w:fldChar w:fldCharType="end"/>
      </w:r>
    </w:p>
    <w:p w14:paraId="13032B55">
      <w:pPr>
        <w:spacing w:line="480" w:lineRule="auto"/>
        <w:jc w:val="center"/>
        <w:outlineLvl w:val="0"/>
        <w:rPr>
          <w:rFonts w:hint="eastAsia" w:ascii="仿宋" w:hAnsi="仿宋" w:eastAsia="仿宋" w:cs="仿宋"/>
          <w:b/>
          <w:bCs/>
          <w:color w:val="000000"/>
          <w:kern w:val="0"/>
          <w:sz w:val="32"/>
          <w:szCs w:val="32"/>
          <w:lang w:val="en-US" w:eastAsia="zh-CN"/>
        </w:rPr>
        <w:sectPr>
          <w:pgSz w:w="11906" w:h="16838"/>
          <w:pgMar w:top="1327" w:right="1349" w:bottom="1327" w:left="1349" w:header="851" w:footer="992" w:gutter="0"/>
          <w:cols w:space="0" w:num="1"/>
          <w:rtlGutter w:val="0"/>
          <w:docGrid w:type="lines" w:linePitch="312" w:charSpace="0"/>
        </w:sectPr>
      </w:pPr>
      <w:bookmarkStart w:id="3" w:name="_Toc23261"/>
      <w:bookmarkStart w:id="4" w:name="_Toc23694"/>
    </w:p>
    <w:p w14:paraId="361682F8">
      <w:pPr>
        <w:spacing w:line="480" w:lineRule="auto"/>
        <w:jc w:val="center"/>
        <w:outlineLvl w:val="0"/>
        <w:rPr>
          <w:rFonts w:hint="eastAsia" w:ascii="仿宋" w:hAnsi="仿宋" w:eastAsia="仿宋" w:cs="仿宋"/>
          <w:b/>
          <w:bCs/>
          <w:color w:val="000000"/>
          <w:kern w:val="0"/>
          <w:sz w:val="36"/>
          <w:szCs w:val="36"/>
          <w:lang w:val="en-US" w:eastAsia="zh-CN"/>
        </w:rPr>
      </w:pPr>
      <w:r>
        <w:rPr>
          <w:rFonts w:hint="eastAsia" w:ascii="仿宋" w:hAnsi="仿宋" w:eastAsia="仿宋" w:cs="仿宋"/>
          <w:b/>
          <w:bCs/>
          <w:color w:val="000000"/>
          <w:kern w:val="0"/>
          <w:sz w:val="36"/>
          <w:szCs w:val="36"/>
          <w:lang w:val="en-US" w:eastAsia="zh-CN"/>
        </w:rPr>
        <w:t>第一章 比选公告</w:t>
      </w:r>
      <w:bookmarkEnd w:id="3"/>
      <w:bookmarkEnd w:id="4"/>
    </w:p>
    <w:p w14:paraId="2C0EE521">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val="0"/>
          <w:sz w:val="32"/>
          <w:szCs w:val="32"/>
          <w:highlight w:val="none"/>
          <w:lang w:eastAsia="zh-CN"/>
        </w:rPr>
      </w:pPr>
      <w:r>
        <w:rPr>
          <w:rFonts w:hint="eastAsia" w:ascii="仿宋" w:hAnsi="仿宋" w:eastAsia="仿宋" w:cs="仿宋"/>
          <w:b/>
          <w:bCs w:val="0"/>
          <w:sz w:val="32"/>
          <w:szCs w:val="32"/>
          <w:highlight w:val="none"/>
          <w:lang w:eastAsia="zh-CN"/>
        </w:rPr>
        <w:t>宁东基地“十五五”碳排放分析展望及重点用能单位碳排放核算</w:t>
      </w:r>
    </w:p>
    <w:p w14:paraId="07A81FCD">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Cs/>
          <w:sz w:val="32"/>
          <w:szCs w:val="32"/>
          <w:highlight w:val="none"/>
        </w:rPr>
      </w:pPr>
      <w:r>
        <w:rPr>
          <w:rFonts w:hint="eastAsia" w:ascii="仿宋" w:hAnsi="仿宋" w:eastAsia="仿宋" w:cs="仿宋"/>
          <w:b/>
          <w:bCs w:val="0"/>
          <w:sz w:val="32"/>
          <w:szCs w:val="32"/>
          <w:highlight w:val="none"/>
          <w:lang w:eastAsia="zh-CN"/>
        </w:rPr>
        <w:t>项目</w:t>
      </w:r>
      <w:r>
        <w:rPr>
          <w:rFonts w:hint="eastAsia" w:ascii="仿宋" w:hAnsi="仿宋" w:eastAsia="仿宋" w:cs="仿宋"/>
          <w:b/>
          <w:bCs w:val="0"/>
          <w:sz w:val="32"/>
          <w:szCs w:val="32"/>
          <w:highlight w:val="none"/>
        </w:rPr>
        <w:t>比选公告</w:t>
      </w:r>
    </w:p>
    <w:p w14:paraId="35A06C82">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bCs/>
          <w:sz w:val="28"/>
          <w:szCs w:val="28"/>
          <w:highlight w:val="none"/>
          <w:lang w:eastAsia="zh-CN"/>
        </w:rPr>
      </w:pPr>
      <w:r>
        <w:rPr>
          <w:rFonts w:hint="eastAsia" w:ascii="仿宋" w:hAnsi="仿宋" w:eastAsia="仿宋" w:cs="仿宋"/>
          <w:bCs/>
          <w:sz w:val="28"/>
          <w:szCs w:val="28"/>
          <w:highlight w:val="none"/>
          <w:lang w:eastAsia="zh-CN"/>
        </w:rPr>
        <w:t>参照《宁东能源化工基地管委会政府投资项目招标投标管理监督暂行办法》和《宁东能源化工基地管委会政府投资项目招标投标管理监督暂行办法的补充规定》的有关要求，宁东能源化工基地管理委员会经济发展局委托宁夏弘德易合工程咨询有限公司，拟通过公开比选的方式选择宁东基地“十五五”碳排放分析展望及重点用能单位碳排放核算项目的服务单位。现将相关事宜公告如下：</w:t>
      </w:r>
    </w:p>
    <w:p w14:paraId="07CCF82E">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bCs/>
          <w:sz w:val="28"/>
          <w:szCs w:val="28"/>
          <w:highlight w:val="none"/>
          <w:lang w:eastAsia="zh-CN"/>
        </w:rPr>
      </w:pPr>
      <w:r>
        <w:rPr>
          <w:rFonts w:hint="eastAsia" w:ascii="仿宋" w:hAnsi="仿宋" w:eastAsia="仿宋" w:cs="仿宋"/>
          <w:bCs/>
          <w:sz w:val="28"/>
          <w:szCs w:val="28"/>
          <w:highlight w:val="none"/>
        </w:rPr>
        <w:t>一、项目</w:t>
      </w:r>
      <w:r>
        <w:rPr>
          <w:rFonts w:hint="eastAsia" w:ascii="仿宋" w:hAnsi="仿宋" w:eastAsia="仿宋" w:cs="仿宋"/>
          <w:bCs/>
          <w:sz w:val="28"/>
          <w:szCs w:val="28"/>
          <w:highlight w:val="none"/>
          <w:lang w:eastAsia="zh-CN"/>
        </w:rPr>
        <w:t>名称</w:t>
      </w:r>
      <w:r>
        <w:rPr>
          <w:rFonts w:hint="eastAsia" w:ascii="仿宋" w:hAnsi="仿宋" w:eastAsia="仿宋" w:cs="仿宋"/>
          <w:bCs/>
          <w:sz w:val="28"/>
          <w:szCs w:val="28"/>
          <w:highlight w:val="none"/>
          <w:lang w:val="en-US" w:eastAsia="zh-CN"/>
        </w:rPr>
        <w:t>:</w:t>
      </w:r>
      <w:r>
        <w:rPr>
          <w:rFonts w:hint="eastAsia" w:ascii="仿宋" w:hAnsi="仿宋" w:eastAsia="仿宋" w:cs="仿宋"/>
          <w:bCs/>
          <w:sz w:val="28"/>
          <w:szCs w:val="28"/>
          <w:highlight w:val="none"/>
          <w:lang w:eastAsia="zh-CN"/>
        </w:rPr>
        <w:t>宁东基地“十五五”碳排放分析展望及重点用能单位碳排放核算项目；</w:t>
      </w:r>
    </w:p>
    <w:p w14:paraId="7E5D6A49">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bCs/>
          <w:sz w:val="28"/>
          <w:szCs w:val="28"/>
          <w:highlight w:val="none"/>
        </w:rPr>
      </w:pPr>
      <w:r>
        <w:rPr>
          <w:rFonts w:hint="eastAsia" w:ascii="仿宋" w:hAnsi="仿宋" w:eastAsia="仿宋" w:cs="仿宋"/>
          <w:bCs/>
          <w:sz w:val="28"/>
          <w:szCs w:val="28"/>
          <w:highlight w:val="none"/>
        </w:rPr>
        <w:t>二、报名人资格要求</w:t>
      </w:r>
    </w:p>
    <w:p w14:paraId="38381834">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bCs/>
          <w:sz w:val="28"/>
          <w:szCs w:val="28"/>
          <w:highlight w:val="none"/>
          <w:lang w:eastAsia="zh-CN"/>
        </w:rPr>
      </w:pPr>
      <w:r>
        <w:rPr>
          <w:rFonts w:hint="eastAsia" w:ascii="仿宋" w:hAnsi="仿宋" w:eastAsia="仿宋" w:cs="仿宋"/>
          <w:bCs/>
          <w:sz w:val="28"/>
          <w:szCs w:val="28"/>
          <w:highlight w:val="none"/>
          <w:lang w:eastAsia="zh-CN"/>
        </w:rPr>
        <w:t>1.参选人具有独立的法人资格，具有有效期内的营业执照（如参选人为事业单位或其他组织，按照国家相关规定提供相应证明材料）；</w:t>
      </w:r>
    </w:p>
    <w:p w14:paraId="1D3011E9">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bCs/>
          <w:sz w:val="28"/>
          <w:szCs w:val="28"/>
          <w:highlight w:val="none"/>
          <w:lang w:eastAsia="zh-CN"/>
        </w:rPr>
      </w:pPr>
      <w:r>
        <w:rPr>
          <w:rFonts w:hint="eastAsia" w:ascii="仿宋" w:hAnsi="仿宋" w:eastAsia="仿宋" w:cs="仿宋"/>
          <w:bCs/>
          <w:sz w:val="28"/>
          <w:szCs w:val="28"/>
          <w:highlight w:val="none"/>
          <w:lang w:val="en-US" w:eastAsia="zh-CN"/>
        </w:rPr>
        <w:t>2</w:t>
      </w:r>
      <w:r>
        <w:rPr>
          <w:rFonts w:hint="eastAsia" w:ascii="仿宋" w:hAnsi="仿宋" w:eastAsia="仿宋" w:cs="仿宋"/>
          <w:bCs/>
          <w:sz w:val="28"/>
          <w:szCs w:val="28"/>
          <w:highlight w:val="none"/>
          <w:lang w:eastAsia="zh-CN"/>
        </w:rPr>
        <w:t>.通过“信用中国”网站（www.creditchina.gov.cn）查询参选人是否为失信被执行人，并限制失信被执行人参与此次比选。</w:t>
      </w:r>
    </w:p>
    <w:p w14:paraId="64623D62">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bCs/>
          <w:sz w:val="28"/>
          <w:szCs w:val="28"/>
          <w:highlight w:val="none"/>
          <w:lang w:eastAsia="zh-CN"/>
        </w:rPr>
      </w:pPr>
      <w:r>
        <w:rPr>
          <w:rFonts w:hint="eastAsia" w:ascii="仿宋" w:hAnsi="仿宋" w:eastAsia="仿宋" w:cs="仿宋"/>
          <w:bCs/>
          <w:sz w:val="28"/>
          <w:szCs w:val="28"/>
          <w:highlight w:val="none"/>
          <w:lang w:val="en-US" w:eastAsia="zh-CN"/>
        </w:rPr>
        <w:t>3</w:t>
      </w:r>
      <w:r>
        <w:rPr>
          <w:rFonts w:hint="eastAsia" w:ascii="仿宋" w:hAnsi="仿宋" w:eastAsia="仿宋" w:cs="仿宋"/>
          <w:bCs/>
          <w:sz w:val="28"/>
          <w:szCs w:val="28"/>
          <w:highlight w:val="none"/>
          <w:lang w:eastAsia="zh-CN"/>
        </w:rPr>
        <w:t>.依据宁建（建）发【2019】29号文件规定，各参选单位须通过“中国裁判文书网”进行行贿犯罪档案查询，参选单位近一年无行贿犯罪记录方可参与比选。</w:t>
      </w:r>
    </w:p>
    <w:p w14:paraId="2E825629">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bCs/>
          <w:sz w:val="28"/>
          <w:szCs w:val="28"/>
          <w:highlight w:val="none"/>
        </w:rPr>
      </w:pPr>
      <w:r>
        <w:rPr>
          <w:rFonts w:hint="eastAsia" w:ascii="仿宋" w:hAnsi="仿宋" w:eastAsia="仿宋" w:cs="仿宋"/>
          <w:bCs/>
          <w:sz w:val="28"/>
          <w:szCs w:val="28"/>
          <w:highlight w:val="none"/>
          <w:lang w:val="en-US" w:eastAsia="zh-CN"/>
        </w:rPr>
        <w:t>4</w:t>
      </w:r>
      <w:r>
        <w:rPr>
          <w:rFonts w:hint="eastAsia" w:ascii="仿宋" w:hAnsi="仿宋" w:eastAsia="仿宋" w:cs="仿宋"/>
          <w:bCs/>
          <w:sz w:val="28"/>
          <w:szCs w:val="28"/>
          <w:highlight w:val="none"/>
          <w:lang w:eastAsia="zh-CN"/>
        </w:rPr>
        <w:t>.单位负责人为同一人或者存在控股、管理关系的不同单位，不得同时参加本报名。</w:t>
      </w:r>
    </w:p>
    <w:p w14:paraId="42378291">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三、比选须知</w:t>
      </w:r>
    </w:p>
    <w:p w14:paraId="3B7C3ED9">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bCs/>
          <w:kern w:val="2"/>
          <w:sz w:val="28"/>
          <w:szCs w:val="28"/>
          <w:highlight w:val="none"/>
          <w:lang w:val="en-US" w:eastAsia="zh-CN" w:bidi="ar-SA"/>
        </w:rPr>
      </w:pPr>
      <w:r>
        <w:rPr>
          <w:rFonts w:hint="eastAsia" w:ascii="仿宋" w:hAnsi="仿宋" w:eastAsia="仿宋" w:cs="仿宋"/>
          <w:color w:val="auto"/>
          <w:sz w:val="32"/>
          <w:szCs w:val="32"/>
          <w:highlight w:val="none"/>
        </w:rPr>
        <w:t>凡有意参加本次公开比选的单位请于202</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日18:00前将授权委托书原件（</w:t>
      </w:r>
      <w:r>
        <w:rPr>
          <w:rFonts w:hint="eastAsia" w:ascii="仿宋" w:hAnsi="仿宋" w:eastAsia="仿宋" w:cs="仿宋"/>
          <w:b/>
          <w:bCs/>
          <w:color w:val="auto"/>
          <w:sz w:val="32"/>
          <w:szCs w:val="32"/>
          <w:highlight w:val="none"/>
        </w:rPr>
        <w:t>须注明所投标包、联系人及联系电话，否则视为无效报名</w:t>
      </w:r>
      <w:r>
        <w:rPr>
          <w:rFonts w:hint="eastAsia" w:ascii="仿宋" w:hAnsi="仿宋" w:eastAsia="仿宋" w:cs="仿宋"/>
          <w:color w:val="auto"/>
          <w:sz w:val="32"/>
          <w:szCs w:val="32"/>
          <w:highlight w:val="none"/>
        </w:rPr>
        <w:t>）的扫描件加盖单位公章发送至比选代理公司工作人员邮箱（330356056@qq.com邮箱）报名，报名后可在公告下方附件中自行下载比选文件。如未报名，比选时所递交的</w:t>
      </w:r>
      <w:r>
        <w:rPr>
          <w:rFonts w:hint="eastAsia" w:ascii="仿宋" w:hAnsi="仿宋" w:eastAsia="仿宋" w:cs="仿宋"/>
          <w:color w:val="auto"/>
          <w:sz w:val="32"/>
          <w:szCs w:val="32"/>
          <w:highlight w:val="none"/>
          <w:lang w:eastAsia="zh-CN"/>
        </w:rPr>
        <w:t>比选响应</w:t>
      </w:r>
      <w:r>
        <w:rPr>
          <w:rFonts w:hint="eastAsia" w:ascii="仿宋" w:hAnsi="仿宋" w:eastAsia="仿宋" w:cs="仿宋"/>
          <w:color w:val="auto"/>
          <w:sz w:val="32"/>
          <w:szCs w:val="32"/>
          <w:highlight w:val="none"/>
        </w:rPr>
        <w:t>文件将被拒绝接收。</w:t>
      </w:r>
    </w:p>
    <w:p w14:paraId="118AA6A7">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bCs/>
          <w:sz w:val="28"/>
          <w:szCs w:val="28"/>
          <w:highlight w:val="none"/>
          <w:lang w:eastAsia="zh-CN"/>
        </w:rPr>
      </w:pPr>
      <w:r>
        <w:rPr>
          <w:rFonts w:hint="eastAsia" w:ascii="仿宋" w:hAnsi="仿宋" w:eastAsia="仿宋" w:cs="仿宋"/>
          <w:sz w:val="28"/>
          <w:szCs w:val="28"/>
          <w:highlight w:val="none"/>
        </w:rPr>
        <w:t>四、</w:t>
      </w:r>
      <w:r>
        <w:rPr>
          <w:rFonts w:hint="eastAsia" w:ascii="仿宋" w:hAnsi="仿宋" w:eastAsia="仿宋" w:cs="仿宋"/>
          <w:sz w:val="28"/>
          <w:szCs w:val="28"/>
          <w:highlight w:val="none"/>
          <w:lang w:eastAsia="zh-CN"/>
        </w:rPr>
        <w:t>比选时间及地点</w:t>
      </w:r>
    </w:p>
    <w:p w14:paraId="0EA2A47A">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rPr>
        <w:t>（</w:t>
      </w:r>
      <w:r>
        <w:rPr>
          <w:rFonts w:hint="eastAsia" w:ascii="仿宋" w:hAnsi="仿宋" w:eastAsia="仿宋" w:cs="仿宋"/>
          <w:bCs/>
          <w:sz w:val="28"/>
          <w:szCs w:val="28"/>
          <w:highlight w:val="none"/>
          <w:lang w:eastAsia="zh-CN"/>
        </w:rPr>
        <w:t>一</w:t>
      </w:r>
      <w:r>
        <w:rPr>
          <w:rFonts w:hint="eastAsia" w:ascii="仿宋" w:hAnsi="仿宋" w:eastAsia="仿宋" w:cs="仿宋"/>
          <w:bCs/>
          <w:sz w:val="28"/>
          <w:szCs w:val="28"/>
          <w:highlight w:val="none"/>
        </w:rPr>
        <w:t>）比选时间：202</w:t>
      </w:r>
      <w:r>
        <w:rPr>
          <w:rFonts w:hint="eastAsia" w:ascii="仿宋" w:hAnsi="仿宋" w:eastAsia="仿宋" w:cs="仿宋"/>
          <w:bCs/>
          <w:sz w:val="28"/>
          <w:szCs w:val="28"/>
          <w:highlight w:val="none"/>
          <w:lang w:val="en-US" w:eastAsia="zh-CN"/>
        </w:rPr>
        <w:t>6</w:t>
      </w:r>
      <w:r>
        <w:rPr>
          <w:rFonts w:hint="eastAsia" w:ascii="仿宋" w:hAnsi="仿宋" w:eastAsia="仿宋" w:cs="仿宋"/>
          <w:bCs/>
          <w:sz w:val="28"/>
          <w:szCs w:val="28"/>
          <w:highlight w:val="none"/>
        </w:rPr>
        <w:t>年</w:t>
      </w:r>
      <w:r>
        <w:rPr>
          <w:rFonts w:hint="eastAsia" w:ascii="仿宋" w:hAnsi="仿宋" w:eastAsia="仿宋" w:cs="仿宋"/>
          <w:bCs/>
          <w:sz w:val="28"/>
          <w:szCs w:val="28"/>
          <w:highlight w:val="none"/>
          <w:lang w:val="en-US" w:eastAsia="zh-CN"/>
        </w:rPr>
        <w:t>3</w:t>
      </w:r>
      <w:r>
        <w:rPr>
          <w:rFonts w:hint="eastAsia" w:ascii="仿宋" w:hAnsi="仿宋" w:eastAsia="仿宋" w:cs="仿宋"/>
          <w:bCs/>
          <w:sz w:val="28"/>
          <w:szCs w:val="28"/>
          <w:highlight w:val="none"/>
        </w:rPr>
        <w:t>月</w:t>
      </w:r>
      <w:r>
        <w:rPr>
          <w:rFonts w:hint="eastAsia" w:ascii="仿宋" w:hAnsi="仿宋" w:eastAsia="仿宋" w:cs="仿宋"/>
          <w:bCs/>
          <w:sz w:val="28"/>
          <w:szCs w:val="28"/>
          <w:highlight w:val="none"/>
          <w:lang w:val="en-US" w:eastAsia="zh-CN"/>
        </w:rPr>
        <w:t>6</w:t>
      </w:r>
      <w:r>
        <w:rPr>
          <w:rFonts w:hint="eastAsia" w:ascii="仿宋" w:hAnsi="仿宋" w:eastAsia="仿宋" w:cs="仿宋"/>
          <w:bCs/>
          <w:sz w:val="28"/>
          <w:szCs w:val="28"/>
          <w:highlight w:val="none"/>
        </w:rPr>
        <w:t>日</w:t>
      </w:r>
      <w:r>
        <w:rPr>
          <w:rFonts w:hint="eastAsia" w:ascii="仿宋" w:hAnsi="仿宋" w:eastAsia="仿宋" w:cs="仿宋"/>
          <w:bCs/>
          <w:sz w:val="28"/>
          <w:szCs w:val="28"/>
          <w:highlight w:val="none"/>
          <w:lang w:val="en-US" w:eastAsia="zh-CN"/>
        </w:rPr>
        <w:t>14</w:t>
      </w:r>
      <w:r>
        <w:rPr>
          <w:rFonts w:hint="eastAsia" w:ascii="仿宋" w:hAnsi="仿宋" w:eastAsia="仿宋" w:cs="仿宋"/>
          <w:bCs/>
          <w:sz w:val="28"/>
          <w:szCs w:val="28"/>
          <w:highlight w:val="none"/>
        </w:rPr>
        <w:t>时</w:t>
      </w:r>
      <w:r>
        <w:rPr>
          <w:rFonts w:hint="eastAsia" w:ascii="仿宋" w:hAnsi="仿宋" w:eastAsia="仿宋" w:cs="仿宋"/>
          <w:bCs/>
          <w:sz w:val="28"/>
          <w:szCs w:val="28"/>
          <w:highlight w:val="none"/>
          <w:lang w:val="en-US" w:eastAsia="zh-CN"/>
        </w:rPr>
        <w:t>30分。</w:t>
      </w:r>
    </w:p>
    <w:p w14:paraId="19A1248B">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bCs/>
          <w:sz w:val="28"/>
          <w:szCs w:val="28"/>
          <w:highlight w:val="none"/>
        </w:rPr>
      </w:pPr>
      <w:r>
        <w:rPr>
          <w:rFonts w:hint="eastAsia" w:ascii="仿宋" w:hAnsi="仿宋" w:eastAsia="仿宋" w:cs="仿宋"/>
          <w:bCs/>
          <w:sz w:val="28"/>
          <w:szCs w:val="28"/>
          <w:highlight w:val="none"/>
        </w:rPr>
        <w:t>（</w:t>
      </w:r>
      <w:r>
        <w:rPr>
          <w:rFonts w:hint="eastAsia" w:ascii="仿宋" w:hAnsi="仿宋" w:eastAsia="仿宋" w:cs="仿宋"/>
          <w:bCs/>
          <w:sz w:val="28"/>
          <w:szCs w:val="28"/>
          <w:highlight w:val="none"/>
          <w:lang w:eastAsia="zh-CN"/>
        </w:rPr>
        <w:t>二</w:t>
      </w:r>
      <w:r>
        <w:rPr>
          <w:rFonts w:hint="eastAsia" w:ascii="仿宋" w:hAnsi="仿宋" w:eastAsia="仿宋" w:cs="仿宋"/>
          <w:bCs/>
          <w:sz w:val="28"/>
          <w:szCs w:val="28"/>
          <w:highlight w:val="none"/>
        </w:rPr>
        <w:t>）比选地点：</w:t>
      </w:r>
      <w:r>
        <w:rPr>
          <w:rFonts w:hint="eastAsia" w:ascii="仿宋" w:hAnsi="仿宋" w:eastAsia="仿宋" w:cs="仿宋"/>
          <w:bCs/>
          <w:sz w:val="28"/>
          <w:szCs w:val="28"/>
          <w:highlight w:val="none"/>
          <w:lang w:eastAsia="zh-CN"/>
        </w:rPr>
        <w:t>宁夏弘德易合工程咨询有限公司</w:t>
      </w:r>
      <w:r>
        <w:rPr>
          <w:rFonts w:hint="eastAsia" w:ascii="仿宋" w:hAnsi="仿宋" w:eastAsia="仿宋" w:cs="仿宋"/>
          <w:bCs/>
          <w:sz w:val="28"/>
          <w:szCs w:val="28"/>
          <w:highlight w:val="none"/>
        </w:rPr>
        <w:t>（</w:t>
      </w:r>
      <w:r>
        <w:rPr>
          <w:rFonts w:hint="eastAsia" w:ascii="仿宋" w:hAnsi="仿宋" w:eastAsia="仿宋" w:cs="仿宋"/>
          <w:bCs/>
          <w:sz w:val="28"/>
          <w:szCs w:val="28"/>
          <w:highlight w:val="none"/>
          <w:lang w:eastAsia="zh-CN"/>
        </w:rPr>
        <w:t>银川市金凤区悦海新天地B座25楼</w:t>
      </w:r>
      <w:r>
        <w:rPr>
          <w:rFonts w:hint="eastAsia" w:ascii="仿宋" w:hAnsi="仿宋" w:eastAsia="仿宋" w:cs="仿宋"/>
          <w:bCs/>
          <w:sz w:val="28"/>
          <w:szCs w:val="28"/>
          <w:highlight w:val="none"/>
        </w:rPr>
        <w:t>）</w:t>
      </w:r>
    </w:p>
    <w:p w14:paraId="2CFE5EE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eastAsia" w:ascii="仿宋" w:hAnsi="仿宋" w:eastAsia="仿宋" w:cs="仿宋"/>
          <w:bCs/>
          <w:sz w:val="28"/>
          <w:szCs w:val="28"/>
          <w:highlight w:val="none"/>
          <w:lang w:eastAsia="zh-CN"/>
        </w:rPr>
      </w:pPr>
      <w:r>
        <w:rPr>
          <w:rFonts w:hint="eastAsia" w:ascii="仿宋" w:hAnsi="仿宋" w:eastAsia="仿宋" w:cs="仿宋"/>
          <w:bCs/>
          <w:sz w:val="28"/>
          <w:szCs w:val="28"/>
          <w:highlight w:val="none"/>
          <w:lang w:eastAsia="zh-CN"/>
        </w:rPr>
        <w:t>五、</w:t>
      </w:r>
      <w:r>
        <w:rPr>
          <w:rFonts w:hint="eastAsia" w:ascii="仿宋" w:hAnsi="仿宋" w:eastAsia="仿宋" w:cs="仿宋"/>
          <w:bCs/>
          <w:sz w:val="28"/>
          <w:szCs w:val="28"/>
          <w:highlight w:val="none"/>
        </w:rPr>
        <w:t>联系</w:t>
      </w:r>
      <w:r>
        <w:rPr>
          <w:rFonts w:hint="eastAsia" w:ascii="仿宋" w:hAnsi="仿宋" w:eastAsia="仿宋" w:cs="仿宋"/>
          <w:bCs/>
          <w:sz w:val="28"/>
          <w:szCs w:val="28"/>
          <w:highlight w:val="none"/>
          <w:lang w:eastAsia="zh-CN"/>
        </w:rPr>
        <w:t>方式：</w:t>
      </w:r>
    </w:p>
    <w:p w14:paraId="1F7C8DA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比选</w:t>
      </w:r>
      <w:r>
        <w:rPr>
          <w:rFonts w:hint="eastAsia" w:ascii="仿宋" w:hAnsi="仿宋" w:eastAsia="仿宋" w:cs="仿宋"/>
          <w:bCs/>
          <w:sz w:val="28"/>
          <w:szCs w:val="28"/>
          <w:highlight w:val="none"/>
        </w:rPr>
        <w:t>单位：</w:t>
      </w:r>
      <w:r>
        <w:rPr>
          <w:rFonts w:hint="eastAsia" w:ascii="仿宋" w:hAnsi="仿宋" w:eastAsia="仿宋" w:cs="仿宋"/>
          <w:bCs/>
          <w:sz w:val="28"/>
          <w:szCs w:val="28"/>
          <w:highlight w:val="none"/>
          <w:lang w:val="en-US" w:eastAsia="zh-CN"/>
        </w:rPr>
        <w:t>宁夏回族自治区宁东能源化工基地管理委员会经济发展局</w:t>
      </w:r>
    </w:p>
    <w:p w14:paraId="3F34C67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default" w:ascii="仿宋" w:hAnsi="仿宋" w:eastAsia="仿宋" w:cs="仿宋"/>
          <w:bCs/>
          <w:sz w:val="28"/>
          <w:szCs w:val="28"/>
          <w:highlight w:val="none"/>
          <w:lang w:val="en-US" w:eastAsia="zh-CN"/>
        </w:rPr>
      </w:pPr>
      <w:r>
        <w:rPr>
          <w:rFonts w:hint="eastAsia" w:ascii="仿宋" w:hAnsi="仿宋" w:eastAsia="仿宋" w:cs="仿宋"/>
          <w:bCs/>
          <w:sz w:val="28"/>
          <w:szCs w:val="28"/>
          <w:highlight w:val="none"/>
        </w:rPr>
        <w:t>地</w:t>
      </w:r>
      <w:r>
        <w:rPr>
          <w:rFonts w:hint="eastAsia" w:ascii="仿宋" w:hAnsi="仿宋" w:eastAsia="仿宋" w:cs="仿宋"/>
          <w:bCs/>
          <w:sz w:val="28"/>
          <w:szCs w:val="28"/>
          <w:highlight w:val="none"/>
          <w:lang w:val="en-US" w:eastAsia="zh-CN"/>
        </w:rPr>
        <w:t xml:space="preserve">    </w:t>
      </w:r>
      <w:r>
        <w:rPr>
          <w:rFonts w:hint="eastAsia" w:ascii="仿宋" w:hAnsi="仿宋" w:eastAsia="仿宋" w:cs="仿宋"/>
          <w:bCs/>
          <w:sz w:val="28"/>
          <w:szCs w:val="28"/>
          <w:highlight w:val="none"/>
        </w:rPr>
        <w:t>址：</w:t>
      </w:r>
      <w:r>
        <w:rPr>
          <w:rFonts w:hint="eastAsia" w:ascii="仿宋" w:hAnsi="仿宋" w:eastAsia="仿宋" w:cs="仿宋"/>
          <w:bCs/>
          <w:sz w:val="28"/>
          <w:szCs w:val="28"/>
          <w:highlight w:val="none"/>
          <w:lang w:val="en-US" w:eastAsia="zh-CN"/>
        </w:rPr>
        <w:t>宁东基地企业总部大楼</w:t>
      </w:r>
    </w:p>
    <w:p w14:paraId="57AD6B2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rPr>
        <w:t>联</w:t>
      </w:r>
      <w:r>
        <w:rPr>
          <w:rFonts w:hint="eastAsia" w:ascii="仿宋" w:hAnsi="仿宋" w:eastAsia="仿宋" w:cs="仿宋"/>
          <w:bCs/>
          <w:sz w:val="28"/>
          <w:szCs w:val="28"/>
          <w:highlight w:val="none"/>
          <w:lang w:val="en-US" w:eastAsia="zh-CN"/>
        </w:rPr>
        <w:t xml:space="preserve"> </w:t>
      </w:r>
      <w:r>
        <w:rPr>
          <w:rFonts w:hint="eastAsia" w:ascii="仿宋" w:hAnsi="仿宋" w:eastAsia="仿宋" w:cs="仿宋"/>
          <w:bCs/>
          <w:sz w:val="28"/>
          <w:szCs w:val="28"/>
          <w:highlight w:val="none"/>
        </w:rPr>
        <w:t>系</w:t>
      </w:r>
      <w:r>
        <w:rPr>
          <w:rFonts w:hint="eastAsia" w:ascii="仿宋" w:hAnsi="仿宋" w:eastAsia="仿宋" w:cs="仿宋"/>
          <w:bCs/>
          <w:sz w:val="28"/>
          <w:szCs w:val="28"/>
          <w:highlight w:val="none"/>
          <w:lang w:val="en-US" w:eastAsia="zh-CN"/>
        </w:rPr>
        <w:t xml:space="preserve"> </w:t>
      </w:r>
      <w:r>
        <w:rPr>
          <w:rFonts w:hint="eastAsia" w:ascii="仿宋" w:hAnsi="仿宋" w:eastAsia="仿宋" w:cs="仿宋"/>
          <w:bCs/>
          <w:sz w:val="28"/>
          <w:szCs w:val="28"/>
          <w:highlight w:val="none"/>
        </w:rPr>
        <w:t>人：</w:t>
      </w:r>
      <w:r>
        <w:rPr>
          <w:rFonts w:hint="eastAsia" w:ascii="仿宋" w:hAnsi="仿宋" w:eastAsia="仿宋" w:cs="仿宋"/>
          <w:bCs/>
          <w:sz w:val="28"/>
          <w:szCs w:val="28"/>
          <w:highlight w:val="none"/>
          <w:lang w:eastAsia="zh-CN"/>
        </w:rPr>
        <w:t>冯香芝</w:t>
      </w:r>
    </w:p>
    <w:p w14:paraId="5CD08A4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default" w:ascii="仿宋" w:hAnsi="仿宋" w:eastAsia="仿宋" w:cs="仿宋"/>
          <w:bCs/>
          <w:sz w:val="28"/>
          <w:szCs w:val="28"/>
          <w:highlight w:val="none"/>
          <w:lang w:val="en-US" w:eastAsia="zh-CN"/>
        </w:rPr>
      </w:pPr>
      <w:r>
        <w:rPr>
          <w:rFonts w:hint="eastAsia" w:ascii="仿宋" w:hAnsi="仿宋" w:eastAsia="仿宋" w:cs="仿宋"/>
          <w:bCs/>
          <w:sz w:val="28"/>
          <w:szCs w:val="28"/>
          <w:highlight w:val="none"/>
        </w:rPr>
        <w:t>电</w:t>
      </w:r>
      <w:r>
        <w:rPr>
          <w:rFonts w:hint="eastAsia" w:ascii="仿宋" w:hAnsi="仿宋" w:eastAsia="仿宋" w:cs="仿宋"/>
          <w:bCs/>
          <w:sz w:val="28"/>
          <w:szCs w:val="28"/>
          <w:highlight w:val="none"/>
          <w:lang w:val="en-US" w:eastAsia="zh-CN"/>
        </w:rPr>
        <w:t xml:space="preserve">    </w:t>
      </w:r>
      <w:r>
        <w:rPr>
          <w:rFonts w:hint="eastAsia" w:ascii="仿宋" w:hAnsi="仿宋" w:eastAsia="仿宋" w:cs="仿宋"/>
          <w:bCs/>
          <w:sz w:val="28"/>
          <w:szCs w:val="28"/>
          <w:highlight w:val="none"/>
        </w:rPr>
        <w:t>话：</w:t>
      </w:r>
      <w:r>
        <w:rPr>
          <w:rFonts w:hint="eastAsia" w:ascii="仿宋" w:hAnsi="仿宋" w:eastAsia="仿宋" w:cs="仿宋"/>
          <w:bCs/>
          <w:sz w:val="28"/>
          <w:szCs w:val="28"/>
          <w:highlight w:val="none"/>
          <w:lang w:val="en-US" w:eastAsia="zh-CN"/>
        </w:rPr>
        <w:t>19995272711</w:t>
      </w:r>
    </w:p>
    <w:p w14:paraId="64DAFD2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eastAsia" w:ascii="仿宋" w:hAnsi="仿宋" w:eastAsia="仿宋" w:cs="仿宋"/>
          <w:bCs/>
          <w:sz w:val="28"/>
          <w:szCs w:val="28"/>
          <w:highlight w:val="none"/>
          <w:lang w:eastAsia="zh-CN"/>
        </w:rPr>
      </w:pPr>
      <w:r>
        <w:rPr>
          <w:rFonts w:hint="eastAsia" w:ascii="仿宋" w:hAnsi="仿宋" w:eastAsia="仿宋" w:cs="仿宋"/>
          <w:bCs/>
          <w:sz w:val="28"/>
          <w:szCs w:val="28"/>
          <w:highlight w:val="none"/>
          <w:lang w:val="en-US" w:eastAsia="zh-CN"/>
        </w:rPr>
        <w:t>比选</w:t>
      </w:r>
      <w:r>
        <w:rPr>
          <w:rFonts w:hint="eastAsia" w:ascii="仿宋" w:hAnsi="仿宋" w:eastAsia="仿宋" w:cs="仿宋"/>
          <w:bCs/>
          <w:sz w:val="28"/>
          <w:szCs w:val="28"/>
          <w:highlight w:val="none"/>
        </w:rPr>
        <w:t>代理机构：</w:t>
      </w:r>
      <w:r>
        <w:rPr>
          <w:rFonts w:hint="eastAsia" w:ascii="仿宋" w:hAnsi="仿宋" w:eastAsia="仿宋" w:cs="仿宋"/>
          <w:bCs/>
          <w:sz w:val="28"/>
          <w:szCs w:val="28"/>
          <w:highlight w:val="none"/>
          <w:lang w:eastAsia="zh-CN"/>
        </w:rPr>
        <w:t>宁夏弘德易合工程咨询有限公司</w:t>
      </w:r>
    </w:p>
    <w:p w14:paraId="5D2E509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eastAsia" w:ascii="仿宋" w:hAnsi="仿宋" w:eastAsia="仿宋" w:cs="仿宋"/>
          <w:bCs/>
          <w:sz w:val="28"/>
          <w:szCs w:val="28"/>
          <w:highlight w:val="none"/>
          <w:lang w:eastAsia="zh-CN"/>
        </w:rPr>
      </w:pPr>
      <w:r>
        <w:rPr>
          <w:rFonts w:hint="eastAsia" w:ascii="仿宋" w:hAnsi="仿宋" w:eastAsia="仿宋" w:cs="仿宋"/>
          <w:bCs/>
          <w:sz w:val="28"/>
          <w:szCs w:val="28"/>
          <w:highlight w:val="none"/>
        </w:rPr>
        <w:t>地</w:t>
      </w:r>
      <w:r>
        <w:rPr>
          <w:rFonts w:hint="eastAsia" w:ascii="仿宋" w:hAnsi="仿宋" w:eastAsia="仿宋" w:cs="仿宋"/>
          <w:bCs/>
          <w:sz w:val="28"/>
          <w:szCs w:val="28"/>
          <w:highlight w:val="none"/>
          <w:lang w:val="en-US" w:eastAsia="zh-CN"/>
        </w:rPr>
        <w:t xml:space="preserve">    </w:t>
      </w:r>
      <w:r>
        <w:rPr>
          <w:rFonts w:hint="eastAsia" w:ascii="仿宋" w:hAnsi="仿宋" w:eastAsia="仿宋" w:cs="仿宋"/>
          <w:bCs/>
          <w:sz w:val="28"/>
          <w:szCs w:val="28"/>
          <w:highlight w:val="none"/>
        </w:rPr>
        <w:t>址：</w:t>
      </w:r>
      <w:r>
        <w:rPr>
          <w:rFonts w:hint="eastAsia" w:ascii="仿宋" w:hAnsi="仿宋" w:eastAsia="仿宋" w:cs="仿宋"/>
          <w:bCs/>
          <w:sz w:val="28"/>
          <w:szCs w:val="28"/>
          <w:highlight w:val="none"/>
          <w:lang w:eastAsia="zh-CN"/>
        </w:rPr>
        <w:t>银川市金凤区悦海新天地B座25楼</w:t>
      </w:r>
    </w:p>
    <w:p w14:paraId="0695F8F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eastAsia" w:ascii="仿宋" w:hAnsi="仿宋" w:eastAsia="仿宋" w:cs="仿宋"/>
          <w:bCs/>
          <w:sz w:val="28"/>
          <w:szCs w:val="28"/>
          <w:highlight w:val="none"/>
          <w:lang w:eastAsia="zh-CN"/>
        </w:rPr>
      </w:pPr>
      <w:r>
        <w:rPr>
          <w:rFonts w:hint="eastAsia" w:ascii="仿宋" w:hAnsi="仿宋" w:eastAsia="仿宋" w:cs="仿宋"/>
          <w:bCs/>
          <w:sz w:val="28"/>
          <w:szCs w:val="28"/>
          <w:highlight w:val="none"/>
        </w:rPr>
        <w:t>联</w:t>
      </w:r>
      <w:r>
        <w:rPr>
          <w:rFonts w:hint="eastAsia" w:ascii="仿宋" w:hAnsi="仿宋" w:eastAsia="仿宋" w:cs="仿宋"/>
          <w:bCs/>
          <w:sz w:val="28"/>
          <w:szCs w:val="28"/>
          <w:highlight w:val="none"/>
          <w:lang w:val="en-US" w:eastAsia="zh-CN"/>
        </w:rPr>
        <w:t xml:space="preserve"> </w:t>
      </w:r>
      <w:r>
        <w:rPr>
          <w:rFonts w:hint="eastAsia" w:ascii="仿宋" w:hAnsi="仿宋" w:eastAsia="仿宋" w:cs="仿宋"/>
          <w:bCs/>
          <w:sz w:val="28"/>
          <w:szCs w:val="28"/>
          <w:highlight w:val="none"/>
        </w:rPr>
        <w:t>系</w:t>
      </w:r>
      <w:r>
        <w:rPr>
          <w:rFonts w:hint="eastAsia" w:ascii="仿宋" w:hAnsi="仿宋" w:eastAsia="仿宋" w:cs="仿宋"/>
          <w:bCs/>
          <w:sz w:val="28"/>
          <w:szCs w:val="28"/>
          <w:highlight w:val="none"/>
          <w:lang w:val="en-US" w:eastAsia="zh-CN"/>
        </w:rPr>
        <w:t xml:space="preserve"> </w:t>
      </w:r>
      <w:r>
        <w:rPr>
          <w:rFonts w:hint="eastAsia" w:ascii="仿宋" w:hAnsi="仿宋" w:eastAsia="仿宋" w:cs="仿宋"/>
          <w:bCs/>
          <w:sz w:val="28"/>
          <w:szCs w:val="28"/>
          <w:highlight w:val="none"/>
        </w:rPr>
        <w:t>人：</w:t>
      </w:r>
      <w:r>
        <w:rPr>
          <w:rFonts w:hint="eastAsia" w:ascii="仿宋" w:hAnsi="仿宋" w:eastAsia="仿宋" w:cs="仿宋"/>
          <w:bCs/>
          <w:sz w:val="28"/>
          <w:szCs w:val="28"/>
          <w:highlight w:val="none"/>
          <w:lang w:eastAsia="zh-CN"/>
        </w:rPr>
        <w:t>杨艳</w:t>
      </w:r>
    </w:p>
    <w:p w14:paraId="17E3D22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default" w:ascii="仿宋" w:hAnsi="仿宋" w:eastAsia="仿宋" w:cs="仿宋"/>
          <w:bCs/>
          <w:sz w:val="28"/>
          <w:szCs w:val="28"/>
          <w:highlight w:val="none"/>
          <w:lang w:val="en-US" w:eastAsia="zh-CN"/>
        </w:rPr>
      </w:pPr>
      <w:r>
        <w:rPr>
          <w:rFonts w:hint="eastAsia" w:ascii="仿宋" w:hAnsi="仿宋" w:eastAsia="仿宋" w:cs="仿宋"/>
          <w:bCs/>
          <w:sz w:val="28"/>
          <w:szCs w:val="28"/>
          <w:highlight w:val="none"/>
        </w:rPr>
        <w:t>电</w:t>
      </w:r>
      <w:r>
        <w:rPr>
          <w:rFonts w:hint="eastAsia" w:ascii="仿宋" w:hAnsi="仿宋" w:eastAsia="仿宋" w:cs="仿宋"/>
          <w:bCs/>
          <w:sz w:val="28"/>
          <w:szCs w:val="28"/>
          <w:highlight w:val="none"/>
          <w:lang w:val="en-US" w:eastAsia="zh-CN"/>
        </w:rPr>
        <w:t xml:space="preserve">    </w:t>
      </w:r>
      <w:r>
        <w:rPr>
          <w:rFonts w:hint="eastAsia" w:ascii="仿宋" w:hAnsi="仿宋" w:eastAsia="仿宋" w:cs="仿宋"/>
          <w:bCs/>
          <w:sz w:val="28"/>
          <w:szCs w:val="28"/>
          <w:highlight w:val="none"/>
        </w:rPr>
        <w:t>话：</w:t>
      </w:r>
      <w:r>
        <w:rPr>
          <w:rFonts w:hint="eastAsia" w:ascii="仿宋" w:hAnsi="仿宋" w:eastAsia="仿宋" w:cs="仿宋"/>
          <w:bCs/>
          <w:sz w:val="28"/>
          <w:szCs w:val="28"/>
          <w:highlight w:val="none"/>
          <w:lang w:val="en-US" w:eastAsia="zh-CN"/>
        </w:rPr>
        <w:t>17395156099</w:t>
      </w:r>
    </w:p>
    <w:p w14:paraId="2D3986DA">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bCs/>
          <w:sz w:val="28"/>
          <w:szCs w:val="28"/>
          <w:highlight w:val="none"/>
          <w:lang w:val="en-US" w:eastAsia="zh-CN"/>
        </w:rPr>
      </w:pPr>
    </w:p>
    <w:p w14:paraId="1A548C5F">
      <w:pPr>
        <w:spacing w:line="360" w:lineRule="auto"/>
        <w:jc w:val="right"/>
        <w:outlineLvl w:val="0"/>
        <w:rPr>
          <w:rFonts w:hint="eastAsia" w:ascii="仿宋" w:hAnsi="仿宋" w:eastAsia="仿宋" w:cs="仿宋"/>
          <w:bCs/>
          <w:kern w:val="0"/>
          <w:sz w:val="28"/>
          <w:szCs w:val="28"/>
          <w:highlight w:val="none"/>
          <w:lang w:val="en-US" w:eastAsia="zh-CN" w:bidi="ar"/>
        </w:rPr>
      </w:pPr>
    </w:p>
    <w:p w14:paraId="410BBACB">
      <w:pPr>
        <w:rPr>
          <w:rFonts w:hint="eastAsia" w:ascii="仿宋" w:hAnsi="仿宋" w:eastAsia="仿宋" w:cs="仿宋"/>
          <w:i w:val="0"/>
          <w:iCs w:val="0"/>
          <w:caps w:val="0"/>
          <w:color w:val="000000"/>
          <w:spacing w:val="0"/>
          <w:sz w:val="28"/>
          <w:szCs w:val="28"/>
          <w:u w:val="none"/>
        </w:rPr>
      </w:pPr>
      <w:r>
        <w:rPr>
          <w:rFonts w:hint="eastAsia" w:ascii="仿宋" w:hAnsi="仿宋" w:eastAsia="仿宋" w:cs="仿宋"/>
          <w:i w:val="0"/>
          <w:iCs w:val="0"/>
          <w:caps w:val="0"/>
          <w:color w:val="000000"/>
          <w:spacing w:val="0"/>
          <w:sz w:val="28"/>
          <w:szCs w:val="28"/>
          <w:u w:val="none"/>
        </w:rPr>
        <w:br w:type="page"/>
      </w:r>
    </w:p>
    <w:p w14:paraId="2385780D">
      <w:pPr>
        <w:spacing w:line="480" w:lineRule="auto"/>
        <w:jc w:val="center"/>
        <w:outlineLvl w:val="0"/>
        <w:rPr>
          <w:rFonts w:hint="eastAsia" w:ascii="仿宋" w:hAnsi="仿宋" w:eastAsia="仿宋" w:cs="仿宋"/>
          <w:b/>
          <w:bCs/>
          <w:color w:val="000000"/>
          <w:kern w:val="0"/>
          <w:sz w:val="36"/>
          <w:szCs w:val="36"/>
          <w:lang w:val="en-US" w:eastAsia="zh-CN"/>
        </w:rPr>
      </w:pPr>
      <w:r>
        <w:rPr>
          <w:rFonts w:hint="eastAsia" w:ascii="仿宋" w:hAnsi="仿宋" w:eastAsia="仿宋" w:cs="仿宋"/>
          <w:b/>
          <w:bCs/>
          <w:color w:val="000000"/>
          <w:kern w:val="0"/>
          <w:sz w:val="36"/>
          <w:szCs w:val="36"/>
          <w:lang w:val="en-US" w:eastAsia="zh-CN"/>
        </w:rPr>
        <w:t xml:space="preserve">第二章 </w:t>
      </w:r>
      <w:r>
        <w:rPr>
          <w:rFonts w:hint="eastAsia" w:ascii="仿宋" w:hAnsi="仿宋" w:eastAsia="仿宋" w:cs="仿宋"/>
          <w:b/>
          <w:bCs/>
          <w:color w:val="000000"/>
          <w:kern w:val="0"/>
          <w:sz w:val="36"/>
          <w:szCs w:val="36"/>
          <w:lang w:val="en-US" w:eastAsia="zh-CN"/>
        </w:rPr>
        <w:fldChar w:fldCharType="begin"/>
      </w:r>
      <w:r>
        <w:rPr>
          <w:rFonts w:hint="eastAsia" w:ascii="仿宋" w:hAnsi="仿宋" w:eastAsia="仿宋" w:cs="仿宋"/>
          <w:b/>
          <w:bCs/>
          <w:color w:val="000000"/>
          <w:kern w:val="0"/>
          <w:sz w:val="36"/>
          <w:szCs w:val="36"/>
          <w:lang w:val="en-US" w:eastAsia="zh-CN"/>
        </w:rPr>
        <w:instrText xml:space="preserve"> HYPERLINK  \l "_top" </w:instrText>
      </w:r>
      <w:r>
        <w:rPr>
          <w:rFonts w:hint="eastAsia" w:ascii="仿宋" w:hAnsi="仿宋" w:eastAsia="仿宋" w:cs="仿宋"/>
          <w:b/>
          <w:bCs/>
          <w:color w:val="000000"/>
          <w:kern w:val="0"/>
          <w:sz w:val="36"/>
          <w:szCs w:val="36"/>
          <w:lang w:val="en-US" w:eastAsia="zh-CN"/>
        </w:rPr>
        <w:fldChar w:fldCharType="separate"/>
      </w:r>
      <w:r>
        <w:rPr>
          <w:rFonts w:hint="eastAsia" w:ascii="仿宋" w:hAnsi="仿宋" w:eastAsia="仿宋" w:cs="仿宋"/>
          <w:b/>
          <w:bCs/>
          <w:color w:val="000000"/>
          <w:kern w:val="0"/>
          <w:sz w:val="36"/>
          <w:szCs w:val="36"/>
          <w:lang w:val="en-US" w:eastAsia="zh-CN"/>
        </w:rPr>
        <w:t>参选人须知前附表</w:t>
      </w:r>
      <w:r>
        <w:rPr>
          <w:rFonts w:hint="eastAsia" w:ascii="仿宋" w:hAnsi="仿宋" w:eastAsia="仿宋" w:cs="仿宋"/>
          <w:b/>
          <w:bCs/>
          <w:color w:val="000000"/>
          <w:kern w:val="0"/>
          <w:sz w:val="36"/>
          <w:szCs w:val="36"/>
          <w:lang w:val="en-US" w:eastAsia="zh-CN"/>
        </w:rPr>
        <w:fldChar w:fldCharType="end"/>
      </w:r>
    </w:p>
    <w:tbl>
      <w:tblPr>
        <w:tblStyle w:val="13"/>
        <w:tblW w:w="96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8501"/>
      </w:tblGrid>
      <w:tr w14:paraId="1558F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154" w:type="dxa"/>
            <w:noWrap w:val="0"/>
            <w:vAlign w:val="center"/>
          </w:tcPr>
          <w:p w14:paraId="451926EC">
            <w:pPr>
              <w:spacing w:line="360" w:lineRule="auto"/>
              <w:jc w:val="center"/>
              <w:rPr>
                <w:rFonts w:hint="eastAsia" w:ascii="仿宋" w:hAnsi="仿宋" w:eastAsia="仿宋" w:cs="仿宋"/>
                <w:sz w:val="28"/>
                <w:szCs w:val="28"/>
              </w:rPr>
            </w:pPr>
            <w:r>
              <w:rPr>
                <w:rFonts w:hint="eastAsia" w:ascii="仿宋" w:hAnsi="仿宋" w:eastAsia="仿宋" w:cs="仿宋"/>
                <w:sz w:val="28"/>
                <w:szCs w:val="28"/>
              </w:rPr>
              <w:t>条目号</w:t>
            </w:r>
          </w:p>
        </w:tc>
        <w:tc>
          <w:tcPr>
            <w:tcW w:w="8501" w:type="dxa"/>
            <w:noWrap w:val="0"/>
            <w:vAlign w:val="center"/>
          </w:tcPr>
          <w:p w14:paraId="3626BEED">
            <w:pPr>
              <w:spacing w:line="360" w:lineRule="auto"/>
              <w:jc w:val="center"/>
              <w:rPr>
                <w:rFonts w:hint="eastAsia" w:ascii="仿宋" w:hAnsi="仿宋" w:eastAsia="仿宋" w:cs="仿宋"/>
                <w:bCs/>
                <w:sz w:val="28"/>
                <w:szCs w:val="28"/>
              </w:rPr>
            </w:pPr>
            <w:r>
              <w:rPr>
                <w:rFonts w:hint="eastAsia" w:ascii="仿宋" w:hAnsi="仿宋" w:eastAsia="仿宋" w:cs="仿宋"/>
                <w:bCs/>
                <w:sz w:val="28"/>
                <w:szCs w:val="28"/>
              </w:rPr>
              <w:t>内  容</w:t>
            </w:r>
          </w:p>
        </w:tc>
      </w:tr>
      <w:tr w14:paraId="32699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54" w:type="dxa"/>
            <w:noWrap w:val="0"/>
            <w:vAlign w:val="center"/>
          </w:tcPr>
          <w:p w14:paraId="02E1D67D">
            <w:pPr>
              <w:spacing w:line="360" w:lineRule="auto"/>
              <w:jc w:val="center"/>
              <w:rPr>
                <w:rFonts w:hint="eastAsia" w:ascii="仿宋" w:hAnsi="仿宋" w:eastAsia="仿宋" w:cs="仿宋"/>
                <w:sz w:val="28"/>
                <w:szCs w:val="28"/>
              </w:rPr>
            </w:pPr>
            <w:r>
              <w:rPr>
                <w:rFonts w:hint="eastAsia" w:ascii="仿宋" w:hAnsi="仿宋" w:eastAsia="仿宋" w:cs="仿宋"/>
                <w:sz w:val="28"/>
                <w:szCs w:val="28"/>
              </w:rPr>
              <w:t>1</w:t>
            </w:r>
          </w:p>
        </w:tc>
        <w:tc>
          <w:tcPr>
            <w:tcW w:w="8501" w:type="dxa"/>
            <w:noWrap w:val="0"/>
            <w:vAlign w:val="center"/>
          </w:tcPr>
          <w:p w14:paraId="666B7A3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bCs/>
                <w:sz w:val="28"/>
                <w:szCs w:val="28"/>
                <w:lang w:val="en-US" w:eastAsia="zh-CN"/>
              </w:rPr>
            </w:pPr>
            <w:r>
              <w:rPr>
                <w:rFonts w:hint="eastAsia" w:ascii="仿宋" w:hAnsi="仿宋" w:eastAsia="仿宋" w:cs="仿宋"/>
                <w:bCs/>
                <w:sz w:val="28"/>
                <w:szCs w:val="28"/>
                <w:lang w:val="en-US" w:eastAsia="zh-CN"/>
              </w:rPr>
              <w:t>比选项目名称：宁东基地“十五五”碳排放分析展望及重点用能单位碳排放核算项目</w:t>
            </w:r>
          </w:p>
        </w:tc>
      </w:tr>
      <w:tr w14:paraId="4B4E2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54" w:type="dxa"/>
            <w:noWrap w:val="0"/>
            <w:vAlign w:val="center"/>
          </w:tcPr>
          <w:p w14:paraId="428A4A93">
            <w:pPr>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p>
        </w:tc>
        <w:tc>
          <w:tcPr>
            <w:tcW w:w="8501" w:type="dxa"/>
            <w:noWrap w:val="0"/>
            <w:vAlign w:val="center"/>
          </w:tcPr>
          <w:p w14:paraId="56DC576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比选</w:t>
            </w:r>
            <w:r>
              <w:rPr>
                <w:rFonts w:hint="eastAsia" w:ascii="仿宋" w:hAnsi="仿宋" w:eastAsia="仿宋" w:cs="仿宋"/>
                <w:bCs/>
                <w:sz w:val="28"/>
                <w:szCs w:val="28"/>
                <w:lang w:eastAsia="zh-CN"/>
              </w:rPr>
              <w:t>单位：</w:t>
            </w:r>
            <w:r>
              <w:rPr>
                <w:rFonts w:hint="eastAsia" w:ascii="仿宋" w:hAnsi="仿宋" w:eastAsia="仿宋" w:cs="仿宋"/>
                <w:bCs/>
                <w:sz w:val="28"/>
                <w:szCs w:val="28"/>
                <w:lang w:val="en-US" w:eastAsia="zh-CN"/>
              </w:rPr>
              <w:t>宁夏回族自治区宁东能源化工基地管理委员会经济发展局</w:t>
            </w:r>
          </w:p>
          <w:p w14:paraId="0C3CE64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bCs/>
                <w:sz w:val="28"/>
                <w:szCs w:val="28"/>
                <w:lang w:val="en-US" w:eastAsia="zh-CN"/>
              </w:rPr>
            </w:pPr>
            <w:r>
              <w:rPr>
                <w:rFonts w:hint="eastAsia" w:ascii="仿宋" w:hAnsi="仿宋" w:eastAsia="仿宋" w:cs="仿宋"/>
                <w:bCs/>
                <w:sz w:val="28"/>
                <w:szCs w:val="28"/>
                <w:lang w:eastAsia="zh-CN"/>
              </w:rPr>
              <w:t>地</w:t>
            </w:r>
            <w:r>
              <w:rPr>
                <w:rFonts w:hint="eastAsia" w:ascii="仿宋" w:hAnsi="仿宋" w:eastAsia="仿宋" w:cs="仿宋"/>
                <w:bCs/>
                <w:sz w:val="28"/>
                <w:szCs w:val="28"/>
                <w:lang w:val="en-US" w:eastAsia="zh-CN"/>
              </w:rPr>
              <w:t xml:space="preserve">    </w:t>
            </w:r>
            <w:r>
              <w:rPr>
                <w:rFonts w:hint="eastAsia" w:ascii="仿宋" w:hAnsi="仿宋" w:eastAsia="仿宋" w:cs="仿宋"/>
                <w:bCs/>
                <w:sz w:val="28"/>
                <w:szCs w:val="28"/>
                <w:lang w:eastAsia="zh-CN"/>
              </w:rPr>
              <w:t>址：</w:t>
            </w:r>
            <w:r>
              <w:rPr>
                <w:rFonts w:hint="eastAsia" w:ascii="仿宋" w:hAnsi="仿宋" w:eastAsia="仿宋" w:cs="仿宋"/>
                <w:bCs/>
                <w:sz w:val="28"/>
                <w:szCs w:val="28"/>
                <w:lang w:val="en-US" w:eastAsia="zh-CN"/>
              </w:rPr>
              <w:t>宁东基地企业总部大楼</w:t>
            </w:r>
          </w:p>
          <w:p w14:paraId="3C13BD4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eastAsia="zh-CN"/>
              </w:rPr>
              <w:t>联</w:t>
            </w:r>
            <w:r>
              <w:rPr>
                <w:rFonts w:hint="eastAsia" w:ascii="仿宋" w:hAnsi="仿宋" w:eastAsia="仿宋" w:cs="仿宋"/>
                <w:bCs/>
                <w:sz w:val="28"/>
                <w:szCs w:val="28"/>
                <w:lang w:val="en-US" w:eastAsia="zh-CN"/>
              </w:rPr>
              <w:t xml:space="preserve"> </w:t>
            </w:r>
            <w:r>
              <w:rPr>
                <w:rFonts w:hint="eastAsia" w:ascii="仿宋" w:hAnsi="仿宋" w:eastAsia="仿宋" w:cs="仿宋"/>
                <w:bCs/>
                <w:sz w:val="28"/>
                <w:szCs w:val="28"/>
                <w:lang w:eastAsia="zh-CN"/>
              </w:rPr>
              <w:t>系</w:t>
            </w:r>
            <w:r>
              <w:rPr>
                <w:rFonts w:hint="eastAsia" w:ascii="仿宋" w:hAnsi="仿宋" w:eastAsia="仿宋" w:cs="仿宋"/>
                <w:bCs/>
                <w:sz w:val="28"/>
                <w:szCs w:val="28"/>
                <w:lang w:val="en-US" w:eastAsia="zh-CN"/>
              </w:rPr>
              <w:t xml:space="preserve"> </w:t>
            </w:r>
            <w:r>
              <w:rPr>
                <w:rFonts w:hint="eastAsia" w:ascii="仿宋" w:hAnsi="仿宋" w:eastAsia="仿宋" w:cs="仿宋"/>
                <w:bCs/>
                <w:sz w:val="28"/>
                <w:szCs w:val="28"/>
                <w:lang w:eastAsia="zh-CN"/>
              </w:rPr>
              <w:t>人：</w:t>
            </w:r>
            <w:r>
              <w:rPr>
                <w:rFonts w:hint="eastAsia" w:ascii="仿宋" w:hAnsi="仿宋" w:eastAsia="仿宋" w:cs="仿宋"/>
                <w:bCs/>
                <w:sz w:val="28"/>
                <w:szCs w:val="28"/>
                <w:highlight w:val="none"/>
                <w:lang w:eastAsia="zh-CN"/>
              </w:rPr>
              <w:t>冯香芝</w:t>
            </w:r>
          </w:p>
          <w:p w14:paraId="323407A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Cs/>
                <w:sz w:val="28"/>
                <w:szCs w:val="28"/>
                <w:lang w:eastAsia="zh-CN"/>
              </w:rPr>
            </w:pPr>
            <w:r>
              <w:rPr>
                <w:rFonts w:hint="eastAsia" w:ascii="仿宋" w:hAnsi="仿宋" w:eastAsia="仿宋" w:cs="仿宋"/>
                <w:bCs/>
                <w:sz w:val="28"/>
                <w:szCs w:val="28"/>
                <w:lang w:eastAsia="zh-CN"/>
              </w:rPr>
              <w:t>电</w:t>
            </w:r>
            <w:r>
              <w:rPr>
                <w:rFonts w:hint="eastAsia" w:ascii="仿宋" w:hAnsi="仿宋" w:eastAsia="仿宋" w:cs="仿宋"/>
                <w:bCs/>
                <w:sz w:val="28"/>
                <w:szCs w:val="28"/>
                <w:lang w:val="en-US" w:eastAsia="zh-CN"/>
              </w:rPr>
              <w:t xml:space="preserve">    </w:t>
            </w:r>
            <w:r>
              <w:rPr>
                <w:rFonts w:hint="eastAsia" w:ascii="仿宋" w:hAnsi="仿宋" w:eastAsia="仿宋" w:cs="仿宋"/>
                <w:bCs/>
                <w:sz w:val="28"/>
                <w:szCs w:val="28"/>
                <w:lang w:eastAsia="zh-CN"/>
              </w:rPr>
              <w:t>话：</w:t>
            </w:r>
            <w:r>
              <w:rPr>
                <w:rFonts w:hint="eastAsia" w:ascii="仿宋" w:hAnsi="仿宋" w:eastAsia="仿宋" w:cs="仿宋"/>
                <w:bCs/>
                <w:sz w:val="28"/>
                <w:szCs w:val="28"/>
                <w:highlight w:val="none"/>
                <w:lang w:val="en-US" w:eastAsia="zh-CN"/>
              </w:rPr>
              <w:t>19995272711</w:t>
            </w:r>
          </w:p>
        </w:tc>
      </w:tr>
      <w:tr w14:paraId="667D0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1154" w:type="dxa"/>
            <w:noWrap w:val="0"/>
            <w:vAlign w:val="center"/>
          </w:tcPr>
          <w:p w14:paraId="13813A59">
            <w:pPr>
              <w:spacing w:line="360" w:lineRule="auto"/>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3</w:t>
            </w:r>
          </w:p>
        </w:tc>
        <w:tc>
          <w:tcPr>
            <w:tcW w:w="8501" w:type="dxa"/>
            <w:noWrap w:val="0"/>
            <w:vAlign w:val="center"/>
          </w:tcPr>
          <w:p w14:paraId="133B215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Cs/>
                <w:sz w:val="28"/>
                <w:szCs w:val="28"/>
                <w:lang w:eastAsia="zh-CN"/>
              </w:rPr>
            </w:pPr>
            <w:r>
              <w:rPr>
                <w:rFonts w:hint="eastAsia" w:ascii="仿宋" w:hAnsi="仿宋" w:eastAsia="仿宋" w:cs="仿宋"/>
                <w:bCs/>
                <w:sz w:val="28"/>
                <w:szCs w:val="28"/>
                <w:lang w:eastAsia="zh-CN"/>
              </w:rPr>
              <w:t>比选招标代理名称：宁夏弘德易合工程咨询有限公司</w:t>
            </w:r>
          </w:p>
          <w:p w14:paraId="69E92D6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Cs/>
                <w:sz w:val="28"/>
                <w:szCs w:val="28"/>
                <w:lang w:eastAsia="zh-CN"/>
              </w:rPr>
            </w:pPr>
            <w:r>
              <w:rPr>
                <w:rFonts w:hint="eastAsia" w:ascii="仿宋" w:hAnsi="仿宋" w:eastAsia="仿宋" w:cs="仿宋"/>
                <w:bCs/>
                <w:sz w:val="28"/>
                <w:szCs w:val="28"/>
                <w:lang w:eastAsia="zh-CN"/>
              </w:rPr>
              <w:t>地</w:t>
            </w:r>
            <w:r>
              <w:rPr>
                <w:rFonts w:hint="eastAsia" w:ascii="仿宋" w:hAnsi="仿宋" w:eastAsia="仿宋" w:cs="仿宋"/>
                <w:bCs/>
                <w:sz w:val="28"/>
                <w:szCs w:val="28"/>
                <w:lang w:val="en-US" w:eastAsia="zh-CN"/>
              </w:rPr>
              <w:t xml:space="preserve">    </w:t>
            </w:r>
            <w:r>
              <w:rPr>
                <w:rFonts w:hint="eastAsia" w:ascii="仿宋" w:hAnsi="仿宋" w:eastAsia="仿宋" w:cs="仿宋"/>
                <w:bCs/>
                <w:sz w:val="28"/>
                <w:szCs w:val="28"/>
                <w:lang w:eastAsia="zh-CN"/>
              </w:rPr>
              <w:t>址：银川市金凤区悦海新天地B座25楼</w:t>
            </w:r>
          </w:p>
          <w:p w14:paraId="5946A64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Cs/>
                <w:sz w:val="28"/>
                <w:szCs w:val="28"/>
                <w:lang w:eastAsia="zh-CN"/>
              </w:rPr>
            </w:pPr>
            <w:r>
              <w:rPr>
                <w:rFonts w:hint="eastAsia" w:ascii="仿宋" w:hAnsi="仿宋" w:eastAsia="仿宋" w:cs="仿宋"/>
                <w:bCs/>
                <w:sz w:val="28"/>
                <w:szCs w:val="28"/>
                <w:lang w:eastAsia="zh-CN"/>
              </w:rPr>
              <w:t>联 系 人：杨艳</w:t>
            </w:r>
          </w:p>
          <w:p w14:paraId="1074DD6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bCs/>
                <w:sz w:val="28"/>
                <w:szCs w:val="28"/>
                <w:lang w:val="en-US" w:eastAsia="zh-CN"/>
              </w:rPr>
            </w:pPr>
            <w:r>
              <w:rPr>
                <w:rFonts w:hint="eastAsia" w:ascii="仿宋" w:hAnsi="仿宋" w:eastAsia="仿宋" w:cs="仿宋"/>
                <w:bCs/>
                <w:sz w:val="28"/>
                <w:szCs w:val="28"/>
                <w:lang w:eastAsia="zh-CN"/>
              </w:rPr>
              <w:t>电    话：</w:t>
            </w:r>
            <w:r>
              <w:rPr>
                <w:rFonts w:hint="eastAsia" w:ascii="仿宋" w:hAnsi="仿宋" w:eastAsia="仿宋" w:cs="仿宋"/>
                <w:bCs/>
                <w:sz w:val="28"/>
                <w:szCs w:val="28"/>
                <w:highlight w:val="none"/>
                <w:lang w:val="en-US" w:eastAsia="zh-CN"/>
              </w:rPr>
              <w:t>17395156099</w:t>
            </w:r>
          </w:p>
        </w:tc>
      </w:tr>
      <w:tr w14:paraId="5D736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154" w:type="dxa"/>
            <w:noWrap w:val="0"/>
            <w:vAlign w:val="center"/>
          </w:tcPr>
          <w:p w14:paraId="50FB7684">
            <w:pPr>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w:t>
            </w:r>
          </w:p>
        </w:tc>
        <w:tc>
          <w:tcPr>
            <w:tcW w:w="8501" w:type="dxa"/>
            <w:noWrap w:val="0"/>
            <w:vAlign w:val="center"/>
          </w:tcPr>
          <w:p w14:paraId="1C28A01E">
            <w:pPr>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比选费用</w:t>
            </w:r>
          </w:p>
        </w:tc>
      </w:tr>
      <w:tr w14:paraId="015FD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154" w:type="dxa"/>
            <w:noWrap w:val="0"/>
            <w:vAlign w:val="center"/>
          </w:tcPr>
          <w:p w14:paraId="6E2ABB22">
            <w:pPr>
              <w:spacing w:line="360" w:lineRule="auto"/>
              <w:jc w:val="center"/>
              <w:rPr>
                <w:rFonts w:hint="eastAsia" w:ascii="仿宋" w:hAnsi="仿宋" w:eastAsia="仿宋" w:cs="仿宋"/>
                <w:sz w:val="28"/>
                <w:szCs w:val="28"/>
                <w:lang w:val="en-US"/>
              </w:rPr>
            </w:pPr>
            <w:r>
              <w:rPr>
                <w:rFonts w:hint="eastAsia" w:ascii="仿宋" w:hAnsi="仿宋" w:eastAsia="仿宋" w:cs="仿宋"/>
                <w:sz w:val="28"/>
                <w:szCs w:val="28"/>
                <w:lang w:val="en-US" w:eastAsia="zh-CN"/>
              </w:rPr>
              <w:t>4.1</w:t>
            </w:r>
          </w:p>
        </w:tc>
        <w:tc>
          <w:tcPr>
            <w:tcW w:w="8501" w:type="dxa"/>
            <w:noWrap w:val="0"/>
            <w:vAlign w:val="center"/>
          </w:tcPr>
          <w:p w14:paraId="6C6B8BC9">
            <w:pPr>
              <w:spacing w:line="360" w:lineRule="auto"/>
              <w:rPr>
                <w:rFonts w:hint="eastAsia" w:ascii="仿宋" w:hAnsi="仿宋" w:eastAsia="仿宋" w:cs="仿宋"/>
                <w:bCs/>
                <w:sz w:val="28"/>
                <w:szCs w:val="28"/>
              </w:rPr>
            </w:pPr>
            <w:r>
              <w:rPr>
                <w:rFonts w:hint="eastAsia" w:ascii="仿宋" w:hAnsi="仿宋" w:eastAsia="仿宋" w:cs="仿宋"/>
                <w:bCs/>
                <w:sz w:val="28"/>
                <w:szCs w:val="28"/>
                <w:lang w:eastAsia="zh-CN"/>
              </w:rPr>
              <w:t>参选人</w:t>
            </w:r>
            <w:r>
              <w:rPr>
                <w:rFonts w:hint="eastAsia" w:ascii="仿宋" w:hAnsi="仿宋" w:eastAsia="仿宋" w:cs="仿宋"/>
                <w:bCs/>
                <w:sz w:val="28"/>
                <w:szCs w:val="28"/>
              </w:rPr>
              <w:t>自行承担所有参与比选的全部费用。</w:t>
            </w:r>
          </w:p>
        </w:tc>
      </w:tr>
      <w:tr w14:paraId="563E9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54" w:type="dxa"/>
            <w:noWrap w:val="0"/>
            <w:vAlign w:val="center"/>
          </w:tcPr>
          <w:p w14:paraId="5E216BFC">
            <w:pPr>
              <w:spacing w:line="360" w:lineRule="auto"/>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5</w:t>
            </w:r>
          </w:p>
        </w:tc>
        <w:tc>
          <w:tcPr>
            <w:tcW w:w="8501" w:type="dxa"/>
            <w:noWrap w:val="0"/>
            <w:vAlign w:val="center"/>
          </w:tcPr>
          <w:p w14:paraId="0822DBF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Cs/>
                <w:sz w:val="28"/>
                <w:szCs w:val="28"/>
              </w:rPr>
            </w:pPr>
            <w:r>
              <w:rPr>
                <w:rFonts w:hint="eastAsia" w:ascii="仿宋" w:hAnsi="仿宋" w:eastAsia="仿宋" w:cs="仿宋"/>
                <w:bCs/>
                <w:sz w:val="28"/>
                <w:szCs w:val="28"/>
              </w:rPr>
              <w:t>比选响应文件</w:t>
            </w:r>
          </w:p>
        </w:tc>
      </w:tr>
      <w:tr w14:paraId="59179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154" w:type="dxa"/>
            <w:noWrap w:val="0"/>
            <w:vAlign w:val="center"/>
          </w:tcPr>
          <w:p w14:paraId="4861956D">
            <w:pPr>
              <w:spacing w:line="360" w:lineRule="auto"/>
              <w:jc w:val="center"/>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.1</w:t>
            </w:r>
          </w:p>
        </w:tc>
        <w:tc>
          <w:tcPr>
            <w:tcW w:w="8501" w:type="dxa"/>
            <w:noWrap w:val="0"/>
            <w:vAlign w:val="center"/>
          </w:tcPr>
          <w:p w14:paraId="0F4758C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Cs/>
                <w:sz w:val="28"/>
                <w:szCs w:val="28"/>
              </w:rPr>
            </w:pPr>
            <w:r>
              <w:rPr>
                <w:rFonts w:hint="eastAsia" w:ascii="仿宋" w:hAnsi="仿宋" w:eastAsia="仿宋" w:cs="仿宋"/>
                <w:bCs/>
                <w:color w:val="auto"/>
                <w:sz w:val="28"/>
                <w:szCs w:val="28"/>
                <w:highlight w:val="none"/>
              </w:rPr>
              <w:t>正本一份，副本两份，电子版文件一份U盘</w:t>
            </w:r>
            <w:r>
              <w:rPr>
                <w:rFonts w:hint="eastAsia" w:ascii="仿宋" w:hAnsi="仿宋" w:eastAsia="仿宋" w:cs="仿宋"/>
                <w:bCs/>
                <w:color w:val="auto"/>
                <w:sz w:val="28"/>
                <w:szCs w:val="28"/>
                <w:highlight w:val="none"/>
                <w:lang w:val="en-US" w:eastAsia="zh-CN"/>
              </w:rPr>
              <w:t>正本签字盖章后的PDF扫描件</w:t>
            </w:r>
            <w:r>
              <w:rPr>
                <w:rFonts w:hint="eastAsia" w:ascii="仿宋" w:hAnsi="仿宋" w:eastAsia="仿宋" w:cs="仿宋"/>
                <w:bCs/>
                <w:color w:val="auto"/>
                <w:sz w:val="28"/>
                <w:szCs w:val="28"/>
                <w:highlight w:val="none"/>
              </w:rPr>
              <w:t>（</w:t>
            </w:r>
            <w:r>
              <w:rPr>
                <w:rFonts w:hint="eastAsia" w:ascii="仿宋" w:hAnsi="仿宋" w:eastAsia="仿宋" w:cs="仿宋"/>
                <w:bCs/>
                <w:color w:val="auto"/>
                <w:sz w:val="28"/>
                <w:szCs w:val="28"/>
                <w:highlight w:val="none"/>
                <w:lang w:eastAsia="zh-CN"/>
              </w:rPr>
              <w:t>单子版文件须单独密封</w:t>
            </w:r>
            <w:r>
              <w:rPr>
                <w:rFonts w:hint="eastAsia" w:ascii="仿宋" w:hAnsi="仿宋" w:eastAsia="仿宋" w:cs="仿宋"/>
                <w:bCs/>
                <w:color w:val="auto"/>
                <w:sz w:val="28"/>
                <w:szCs w:val="28"/>
                <w:highlight w:val="none"/>
              </w:rPr>
              <w:t>）。</w:t>
            </w:r>
          </w:p>
        </w:tc>
      </w:tr>
      <w:tr w14:paraId="4BB63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54" w:type="dxa"/>
            <w:noWrap w:val="0"/>
            <w:vAlign w:val="center"/>
          </w:tcPr>
          <w:p w14:paraId="68F41648">
            <w:pPr>
              <w:spacing w:line="360" w:lineRule="auto"/>
              <w:jc w:val="center"/>
              <w:rPr>
                <w:rFonts w:hint="eastAsia" w:ascii="仿宋" w:hAnsi="仿宋" w:eastAsia="仿宋" w:cs="仿宋"/>
                <w:sz w:val="28"/>
                <w:szCs w:val="28"/>
                <w:lang w:val="en-US"/>
              </w:rPr>
            </w:pPr>
            <w:r>
              <w:rPr>
                <w:rFonts w:hint="eastAsia" w:ascii="仿宋" w:hAnsi="仿宋" w:eastAsia="仿宋" w:cs="仿宋"/>
                <w:sz w:val="28"/>
                <w:szCs w:val="28"/>
                <w:lang w:val="en-US" w:eastAsia="zh-CN"/>
              </w:rPr>
              <w:t>5.2</w:t>
            </w:r>
          </w:p>
        </w:tc>
        <w:tc>
          <w:tcPr>
            <w:tcW w:w="8501" w:type="dxa"/>
            <w:noWrap w:val="0"/>
            <w:vAlign w:val="center"/>
          </w:tcPr>
          <w:p w14:paraId="3584E29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Cs/>
                <w:sz w:val="28"/>
                <w:szCs w:val="28"/>
              </w:rPr>
            </w:pPr>
            <w:r>
              <w:rPr>
                <w:rFonts w:hint="eastAsia" w:ascii="仿宋" w:hAnsi="仿宋" w:eastAsia="仿宋" w:cs="仿宋"/>
                <w:bCs/>
                <w:sz w:val="28"/>
                <w:szCs w:val="28"/>
              </w:rPr>
              <w:t>对于比选响应文件，其正本应单独用一个牢固的封套密封，所有副本用另一个单独的封套密封，并且在每个封套上分别显著标明“正本”或“副本”字样。</w:t>
            </w:r>
          </w:p>
          <w:p w14:paraId="6D30870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Cs/>
                <w:sz w:val="28"/>
                <w:szCs w:val="28"/>
              </w:rPr>
            </w:pPr>
            <w:r>
              <w:rPr>
                <w:rFonts w:hint="eastAsia" w:ascii="仿宋" w:hAnsi="仿宋" w:eastAsia="仿宋" w:cs="仿宋"/>
                <w:bCs/>
                <w:sz w:val="28"/>
                <w:szCs w:val="28"/>
              </w:rPr>
              <w:t>密封的意思是</w:t>
            </w:r>
            <w:r>
              <w:rPr>
                <w:rFonts w:hint="eastAsia" w:ascii="仿宋" w:hAnsi="仿宋" w:eastAsia="仿宋" w:cs="仿宋"/>
                <w:bCs/>
                <w:sz w:val="28"/>
                <w:szCs w:val="28"/>
                <w:lang w:eastAsia="zh-CN"/>
              </w:rPr>
              <w:t>参选人</w:t>
            </w:r>
            <w:r>
              <w:rPr>
                <w:rFonts w:hint="eastAsia" w:ascii="仿宋" w:hAnsi="仿宋" w:eastAsia="仿宋" w:cs="仿宋"/>
                <w:bCs/>
                <w:sz w:val="28"/>
                <w:szCs w:val="28"/>
              </w:rPr>
              <w:t>对包封的封口封缝牢固粘接并加盖单位</w:t>
            </w:r>
            <w:r>
              <w:rPr>
                <w:rFonts w:hint="eastAsia" w:ascii="仿宋" w:hAnsi="仿宋" w:eastAsia="仿宋" w:cs="仿宋"/>
                <w:bCs/>
                <w:sz w:val="28"/>
                <w:szCs w:val="28"/>
                <w:lang w:eastAsia="zh-CN"/>
              </w:rPr>
              <w:t>公章</w:t>
            </w:r>
            <w:r>
              <w:rPr>
                <w:rFonts w:hint="eastAsia" w:ascii="仿宋" w:hAnsi="仿宋" w:eastAsia="仿宋" w:cs="仿宋"/>
                <w:bCs/>
                <w:sz w:val="28"/>
                <w:szCs w:val="28"/>
              </w:rPr>
              <w:t>，并加盖具有“密封”二字的密封章或“密封条”。</w:t>
            </w:r>
          </w:p>
        </w:tc>
      </w:tr>
      <w:tr w14:paraId="2E511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jc w:val="center"/>
        </w:trPr>
        <w:tc>
          <w:tcPr>
            <w:tcW w:w="1154" w:type="dxa"/>
            <w:noWrap w:val="0"/>
            <w:vAlign w:val="center"/>
          </w:tcPr>
          <w:p w14:paraId="4028FC00">
            <w:pPr>
              <w:spacing w:line="360" w:lineRule="auto"/>
              <w:jc w:val="center"/>
              <w:rPr>
                <w:rFonts w:hint="eastAsia" w:ascii="仿宋" w:hAnsi="仿宋" w:eastAsia="仿宋" w:cs="仿宋"/>
                <w:sz w:val="28"/>
                <w:szCs w:val="28"/>
                <w:lang w:val="en-US"/>
              </w:rPr>
            </w:pPr>
            <w:r>
              <w:rPr>
                <w:rFonts w:hint="eastAsia" w:ascii="仿宋" w:hAnsi="仿宋" w:eastAsia="仿宋" w:cs="仿宋"/>
                <w:sz w:val="28"/>
                <w:szCs w:val="28"/>
                <w:lang w:val="en-US" w:eastAsia="zh-CN"/>
              </w:rPr>
              <w:t>5.3</w:t>
            </w:r>
          </w:p>
        </w:tc>
        <w:tc>
          <w:tcPr>
            <w:tcW w:w="8501" w:type="dxa"/>
            <w:noWrap w:val="0"/>
            <w:vAlign w:val="center"/>
          </w:tcPr>
          <w:p w14:paraId="439DFB8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Cs/>
                <w:sz w:val="28"/>
                <w:szCs w:val="28"/>
              </w:rPr>
            </w:pPr>
            <w:r>
              <w:rPr>
                <w:rFonts w:hint="eastAsia" w:ascii="仿宋" w:hAnsi="仿宋" w:eastAsia="仿宋" w:cs="仿宋"/>
                <w:bCs/>
                <w:sz w:val="28"/>
                <w:szCs w:val="28"/>
              </w:rPr>
              <w:t>为了资料审核及成果文件备案存档的需要，</w:t>
            </w:r>
            <w:r>
              <w:rPr>
                <w:rFonts w:hint="eastAsia" w:ascii="仿宋" w:hAnsi="仿宋" w:eastAsia="仿宋" w:cs="仿宋"/>
                <w:bCs/>
                <w:sz w:val="28"/>
                <w:szCs w:val="28"/>
                <w:lang w:eastAsia="zh-CN"/>
              </w:rPr>
              <w:t>比选</w:t>
            </w:r>
            <w:r>
              <w:rPr>
                <w:rFonts w:hint="eastAsia" w:ascii="仿宋" w:hAnsi="仿宋" w:eastAsia="仿宋" w:cs="仿宋"/>
                <w:bCs/>
                <w:sz w:val="28"/>
                <w:szCs w:val="28"/>
              </w:rPr>
              <w:t>响应文件采用胶装方式装订，装订应牢固、不易拆散和换页，不得采用活页装订。</w:t>
            </w:r>
          </w:p>
        </w:tc>
      </w:tr>
      <w:tr w14:paraId="4A1CD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154" w:type="dxa"/>
            <w:noWrap w:val="0"/>
            <w:vAlign w:val="center"/>
          </w:tcPr>
          <w:p w14:paraId="48AE6309">
            <w:pPr>
              <w:spacing w:line="360" w:lineRule="auto"/>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6</w:t>
            </w:r>
          </w:p>
        </w:tc>
        <w:tc>
          <w:tcPr>
            <w:tcW w:w="8501" w:type="dxa"/>
            <w:noWrap w:val="0"/>
            <w:vAlign w:val="center"/>
          </w:tcPr>
          <w:p w14:paraId="02666575">
            <w:pPr>
              <w:spacing w:line="360" w:lineRule="auto"/>
              <w:rPr>
                <w:rFonts w:hint="eastAsia" w:ascii="仿宋" w:hAnsi="仿宋" w:eastAsia="仿宋" w:cs="仿宋"/>
                <w:bCs/>
                <w:sz w:val="28"/>
                <w:szCs w:val="28"/>
              </w:rPr>
            </w:pPr>
            <w:r>
              <w:rPr>
                <w:rFonts w:hint="eastAsia" w:ascii="仿宋" w:hAnsi="仿宋" w:eastAsia="仿宋" w:cs="仿宋"/>
                <w:bCs/>
                <w:sz w:val="28"/>
                <w:szCs w:val="28"/>
              </w:rPr>
              <w:t>比选报价</w:t>
            </w:r>
          </w:p>
        </w:tc>
      </w:tr>
      <w:tr w14:paraId="72D07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154" w:type="dxa"/>
            <w:noWrap w:val="0"/>
            <w:vAlign w:val="center"/>
          </w:tcPr>
          <w:p w14:paraId="2DA525A0">
            <w:pPr>
              <w:spacing w:line="360" w:lineRule="auto"/>
              <w:jc w:val="center"/>
              <w:rPr>
                <w:rFonts w:hint="eastAsia" w:ascii="仿宋" w:hAnsi="仿宋" w:eastAsia="仿宋" w:cs="仿宋"/>
                <w:sz w:val="28"/>
                <w:szCs w:val="28"/>
                <w:lang w:val="en-US"/>
              </w:rPr>
            </w:pPr>
            <w:r>
              <w:rPr>
                <w:rFonts w:hint="eastAsia" w:ascii="仿宋" w:hAnsi="仿宋" w:eastAsia="仿宋" w:cs="仿宋"/>
                <w:sz w:val="28"/>
                <w:szCs w:val="28"/>
                <w:lang w:val="en-US" w:eastAsia="zh-CN"/>
              </w:rPr>
              <w:t>6.1</w:t>
            </w:r>
          </w:p>
        </w:tc>
        <w:tc>
          <w:tcPr>
            <w:tcW w:w="8501" w:type="dxa"/>
            <w:noWrap w:val="0"/>
            <w:vAlign w:val="center"/>
          </w:tcPr>
          <w:p w14:paraId="3C88ED9F">
            <w:pPr>
              <w:spacing w:line="360" w:lineRule="auto"/>
              <w:rPr>
                <w:rFonts w:hint="eastAsia" w:ascii="仿宋" w:hAnsi="仿宋" w:eastAsia="仿宋" w:cs="仿宋"/>
                <w:bCs/>
                <w:sz w:val="28"/>
                <w:szCs w:val="28"/>
              </w:rPr>
            </w:pPr>
            <w:r>
              <w:rPr>
                <w:rFonts w:hint="eastAsia" w:ascii="仿宋" w:hAnsi="仿宋" w:eastAsia="仿宋" w:cs="仿宋"/>
                <w:sz w:val="28"/>
                <w:szCs w:val="28"/>
                <w:lang w:eastAsia="zh-CN"/>
              </w:rPr>
              <w:t>比选人</w:t>
            </w:r>
            <w:r>
              <w:rPr>
                <w:rFonts w:hint="eastAsia" w:ascii="仿宋" w:hAnsi="仿宋" w:eastAsia="仿宋" w:cs="仿宋"/>
                <w:sz w:val="28"/>
                <w:szCs w:val="28"/>
              </w:rPr>
              <w:t>不接受有任何选择的报价</w:t>
            </w:r>
          </w:p>
        </w:tc>
      </w:tr>
      <w:tr w14:paraId="1CD57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54" w:type="dxa"/>
            <w:noWrap w:val="0"/>
            <w:vAlign w:val="center"/>
          </w:tcPr>
          <w:p w14:paraId="409A5C7A">
            <w:pPr>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w:t>
            </w:r>
          </w:p>
        </w:tc>
        <w:tc>
          <w:tcPr>
            <w:tcW w:w="8501" w:type="dxa"/>
            <w:noWrap w:val="0"/>
            <w:vAlign w:val="center"/>
          </w:tcPr>
          <w:p w14:paraId="57F0AA50">
            <w:pPr>
              <w:spacing w:line="360" w:lineRule="auto"/>
              <w:rPr>
                <w:rFonts w:hint="eastAsia" w:ascii="仿宋" w:hAnsi="仿宋" w:eastAsia="仿宋" w:cs="仿宋"/>
                <w:sz w:val="28"/>
                <w:szCs w:val="28"/>
              </w:rPr>
            </w:pPr>
            <w:r>
              <w:rPr>
                <w:rFonts w:hint="eastAsia" w:ascii="仿宋" w:hAnsi="仿宋" w:eastAsia="仿宋" w:cs="仿宋"/>
                <w:sz w:val="28"/>
                <w:szCs w:val="28"/>
              </w:rPr>
              <w:t>比选货币</w:t>
            </w:r>
          </w:p>
        </w:tc>
      </w:tr>
      <w:tr w14:paraId="145A0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154" w:type="dxa"/>
            <w:noWrap w:val="0"/>
            <w:vAlign w:val="center"/>
          </w:tcPr>
          <w:p w14:paraId="3C8A2DE5">
            <w:pPr>
              <w:spacing w:line="360" w:lineRule="auto"/>
              <w:jc w:val="center"/>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.1</w:t>
            </w:r>
          </w:p>
        </w:tc>
        <w:tc>
          <w:tcPr>
            <w:tcW w:w="8501" w:type="dxa"/>
            <w:noWrap w:val="0"/>
            <w:vAlign w:val="center"/>
          </w:tcPr>
          <w:p w14:paraId="317CC3E9">
            <w:pPr>
              <w:spacing w:line="360" w:lineRule="auto"/>
              <w:rPr>
                <w:rFonts w:hint="eastAsia" w:ascii="仿宋" w:hAnsi="仿宋" w:eastAsia="仿宋" w:cs="仿宋"/>
                <w:sz w:val="28"/>
                <w:szCs w:val="28"/>
              </w:rPr>
            </w:pPr>
            <w:r>
              <w:rPr>
                <w:rFonts w:hint="eastAsia" w:ascii="仿宋" w:hAnsi="仿宋" w:eastAsia="仿宋" w:cs="仿宋"/>
                <w:sz w:val="28"/>
                <w:szCs w:val="28"/>
              </w:rPr>
              <w:t>人民币</w:t>
            </w:r>
          </w:p>
        </w:tc>
      </w:tr>
      <w:tr w14:paraId="51082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154" w:type="dxa"/>
            <w:noWrap w:val="0"/>
            <w:vAlign w:val="center"/>
          </w:tcPr>
          <w:p w14:paraId="679BCC9D">
            <w:pPr>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w:t>
            </w:r>
          </w:p>
        </w:tc>
        <w:tc>
          <w:tcPr>
            <w:tcW w:w="8501" w:type="dxa"/>
            <w:noWrap w:val="0"/>
            <w:vAlign w:val="center"/>
          </w:tcPr>
          <w:p w14:paraId="6E8E0C39">
            <w:pPr>
              <w:spacing w:line="360" w:lineRule="auto"/>
              <w:rPr>
                <w:rFonts w:hint="eastAsia" w:ascii="仿宋" w:hAnsi="仿宋" w:eastAsia="仿宋" w:cs="仿宋"/>
                <w:bCs/>
                <w:sz w:val="28"/>
                <w:szCs w:val="28"/>
              </w:rPr>
            </w:pPr>
            <w:r>
              <w:rPr>
                <w:rFonts w:hint="eastAsia" w:ascii="仿宋" w:hAnsi="仿宋" w:eastAsia="仿宋" w:cs="仿宋"/>
                <w:bCs/>
                <w:sz w:val="28"/>
                <w:szCs w:val="28"/>
              </w:rPr>
              <w:t>比选响应文件将在比选截止日期后</w:t>
            </w:r>
            <w:r>
              <w:rPr>
                <w:rFonts w:hint="eastAsia" w:ascii="仿宋" w:hAnsi="仿宋" w:eastAsia="仿宋" w:cs="仿宋"/>
                <w:bCs/>
                <w:sz w:val="28"/>
                <w:szCs w:val="28"/>
                <w:lang w:val="en-US" w:eastAsia="zh-CN"/>
              </w:rPr>
              <w:t>30</w:t>
            </w:r>
            <w:r>
              <w:rPr>
                <w:rFonts w:hint="eastAsia" w:ascii="仿宋" w:hAnsi="仿宋" w:eastAsia="仿宋" w:cs="仿宋"/>
                <w:bCs/>
                <w:sz w:val="28"/>
                <w:szCs w:val="28"/>
              </w:rPr>
              <w:t>日内有效。比选有效期比规定短的可以视为非响应标予以废标。</w:t>
            </w:r>
          </w:p>
        </w:tc>
      </w:tr>
      <w:tr w14:paraId="55D59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154" w:type="dxa"/>
            <w:noWrap w:val="0"/>
            <w:vAlign w:val="center"/>
          </w:tcPr>
          <w:p w14:paraId="058F3A60">
            <w:pPr>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w:t>
            </w:r>
          </w:p>
        </w:tc>
        <w:tc>
          <w:tcPr>
            <w:tcW w:w="8501" w:type="dxa"/>
            <w:noWrap w:val="0"/>
            <w:vAlign w:val="center"/>
          </w:tcPr>
          <w:p w14:paraId="027BE5B2">
            <w:pPr>
              <w:spacing w:line="360" w:lineRule="auto"/>
              <w:rPr>
                <w:rFonts w:hint="eastAsia" w:ascii="仿宋" w:hAnsi="仿宋" w:eastAsia="仿宋" w:cs="仿宋"/>
                <w:bCs/>
                <w:sz w:val="28"/>
                <w:szCs w:val="28"/>
                <w:lang w:eastAsia="zh-CN"/>
              </w:rPr>
            </w:pPr>
            <w:r>
              <w:rPr>
                <w:rFonts w:hint="eastAsia" w:ascii="仿宋" w:hAnsi="仿宋" w:eastAsia="仿宋" w:cs="仿宋"/>
                <w:bCs/>
                <w:sz w:val="28"/>
                <w:szCs w:val="28"/>
              </w:rPr>
              <w:t>比选响应文件递交时间</w:t>
            </w:r>
            <w:r>
              <w:rPr>
                <w:rFonts w:hint="eastAsia" w:ascii="仿宋" w:hAnsi="仿宋" w:eastAsia="仿宋" w:cs="仿宋"/>
                <w:bCs/>
                <w:sz w:val="28"/>
                <w:szCs w:val="28"/>
                <w:lang w:eastAsia="zh-CN"/>
              </w:rPr>
              <w:t>及地点</w:t>
            </w:r>
          </w:p>
        </w:tc>
      </w:tr>
      <w:tr w14:paraId="29AA8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154" w:type="dxa"/>
            <w:noWrap w:val="0"/>
            <w:vAlign w:val="center"/>
          </w:tcPr>
          <w:p w14:paraId="6791229B">
            <w:pPr>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9.1</w:t>
            </w:r>
          </w:p>
        </w:tc>
        <w:tc>
          <w:tcPr>
            <w:tcW w:w="8501" w:type="dxa"/>
            <w:noWrap w:val="0"/>
            <w:vAlign w:val="center"/>
          </w:tcPr>
          <w:p w14:paraId="36E49896">
            <w:pPr>
              <w:spacing w:line="360" w:lineRule="auto"/>
              <w:rPr>
                <w:rFonts w:hint="eastAsia" w:ascii="仿宋" w:hAnsi="仿宋" w:eastAsia="仿宋" w:cs="仿宋"/>
                <w:bCs/>
                <w:sz w:val="28"/>
                <w:szCs w:val="28"/>
                <w:highlight w:val="none"/>
              </w:rPr>
            </w:pPr>
            <w:r>
              <w:rPr>
                <w:rFonts w:hint="eastAsia" w:ascii="仿宋" w:hAnsi="仿宋" w:eastAsia="仿宋" w:cs="仿宋"/>
                <w:bCs/>
                <w:sz w:val="28"/>
                <w:szCs w:val="28"/>
                <w:highlight w:val="none"/>
              </w:rPr>
              <w:t>时间：202</w:t>
            </w:r>
            <w:r>
              <w:rPr>
                <w:rFonts w:hint="eastAsia" w:ascii="仿宋" w:hAnsi="仿宋" w:eastAsia="仿宋" w:cs="仿宋"/>
                <w:bCs/>
                <w:sz w:val="28"/>
                <w:szCs w:val="28"/>
                <w:highlight w:val="none"/>
                <w:lang w:val="en-US" w:eastAsia="zh-CN"/>
              </w:rPr>
              <w:t>6</w:t>
            </w:r>
            <w:r>
              <w:rPr>
                <w:rFonts w:hint="eastAsia" w:ascii="仿宋" w:hAnsi="仿宋" w:eastAsia="仿宋" w:cs="仿宋"/>
                <w:bCs/>
                <w:sz w:val="28"/>
                <w:szCs w:val="28"/>
                <w:highlight w:val="none"/>
              </w:rPr>
              <w:t>年</w:t>
            </w:r>
            <w:r>
              <w:rPr>
                <w:rFonts w:hint="eastAsia" w:ascii="仿宋" w:hAnsi="仿宋" w:eastAsia="仿宋" w:cs="仿宋"/>
                <w:bCs/>
                <w:sz w:val="28"/>
                <w:szCs w:val="28"/>
                <w:highlight w:val="none"/>
                <w:lang w:val="en-US" w:eastAsia="zh-CN"/>
              </w:rPr>
              <w:t>3</w:t>
            </w:r>
            <w:r>
              <w:rPr>
                <w:rFonts w:hint="eastAsia" w:ascii="仿宋" w:hAnsi="仿宋" w:eastAsia="仿宋" w:cs="仿宋"/>
                <w:bCs/>
                <w:sz w:val="28"/>
                <w:szCs w:val="28"/>
                <w:highlight w:val="none"/>
              </w:rPr>
              <w:t>月</w:t>
            </w:r>
            <w:r>
              <w:rPr>
                <w:rFonts w:hint="eastAsia" w:ascii="仿宋" w:hAnsi="仿宋" w:eastAsia="仿宋" w:cs="仿宋"/>
                <w:bCs/>
                <w:sz w:val="28"/>
                <w:szCs w:val="28"/>
                <w:highlight w:val="none"/>
                <w:lang w:val="en-US" w:eastAsia="zh-CN"/>
              </w:rPr>
              <w:t>6</w:t>
            </w:r>
            <w:r>
              <w:rPr>
                <w:rFonts w:hint="eastAsia" w:ascii="仿宋" w:hAnsi="仿宋" w:eastAsia="仿宋" w:cs="仿宋"/>
                <w:bCs/>
                <w:sz w:val="28"/>
                <w:szCs w:val="28"/>
                <w:highlight w:val="none"/>
              </w:rPr>
              <w:t>日</w:t>
            </w:r>
            <w:r>
              <w:rPr>
                <w:rFonts w:hint="eastAsia" w:ascii="仿宋" w:hAnsi="仿宋" w:eastAsia="仿宋" w:cs="仿宋"/>
                <w:bCs/>
                <w:sz w:val="28"/>
                <w:szCs w:val="28"/>
                <w:highlight w:val="none"/>
                <w:lang w:val="en-US" w:eastAsia="zh-CN"/>
              </w:rPr>
              <w:t>14</w:t>
            </w:r>
            <w:r>
              <w:rPr>
                <w:rFonts w:hint="eastAsia" w:ascii="仿宋" w:hAnsi="仿宋" w:eastAsia="仿宋" w:cs="仿宋"/>
                <w:bCs/>
                <w:sz w:val="28"/>
                <w:szCs w:val="28"/>
                <w:highlight w:val="none"/>
              </w:rPr>
              <w:t>时</w:t>
            </w:r>
            <w:r>
              <w:rPr>
                <w:rFonts w:hint="eastAsia" w:ascii="仿宋" w:hAnsi="仿宋" w:eastAsia="仿宋" w:cs="仿宋"/>
                <w:bCs/>
                <w:sz w:val="28"/>
                <w:szCs w:val="28"/>
                <w:highlight w:val="none"/>
                <w:lang w:val="en-US" w:eastAsia="zh-CN"/>
              </w:rPr>
              <w:t>30</w:t>
            </w:r>
            <w:r>
              <w:rPr>
                <w:rFonts w:hint="eastAsia" w:ascii="仿宋" w:hAnsi="仿宋" w:eastAsia="仿宋" w:cs="仿宋"/>
                <w:bCs/>
                <w:sz w:val="28"/>
                <w:szCs w:val="28"/>
                <w:highlight w:val="none"/>
              </w:rPr>
              <w:t>分前</w:t>
            </w:r>
          </w:p>
          <w:p w14:paraId="6C05D39B">
            <w:pPr>
              <w:spacing w:line="440" w:lineRule="exact"/>
              <w:rPr>
                <w:rFonts w:hint="eastAsia" w:ascii="仿宋" w:hAnsi="仿宋" w:eastAsia="仿宋" w:cs="仿宋"/>
                <w:bCs/>
                <w:sz w:val="28"/>
                <w:szCs w:val="28"/>
                <w:highlight w:val="none"/>
                <w:lang w:val="en-US"/>
              </w:rPr>
            </w:pPr>
            <w:r>
              <w:rPr>
                <w:rFonts w:hint="eastAsia" w:ascii="仿宋" w:hAnsi="仿宋" w:eastAsia="仿宋" w:cs="仿宋"/>
                <w:bCs/>
                <w:sz w:val="28"/>
                <w:szCs w:val="28"/>
                <w:highlight w:val="none"/>
              </w:rPr>
              <w:t>地点</w:t>
            </w:r>
            <w:r>
              <w:rPr>
                <w:rFonts w:hint="eastAsia" w:ascii="仿宋" w:hAnsi="仿宋" w:eastAsia="仿宋" w:cs="仿宋"/>
                <w:bCs/>
                <w:sz w:val="28"/>
                <w:szCs w:val="28"/>
                <w:highlight w:val="none"/>
                <w:lang w:eastAsia="zh-CN"/>
              </w:rPr>
              <w:t>：宁夏弘德易合工程咨询有限公司</w:t>
            </w:r>
            <w:r>
              <w:rPr>
                <w:rFonts w:hint="eastAsia" w:ascii="仿宋" w:hAnsi="仿宋" w:eastAsia="仿宋" w:cs="仿宋"/>
                <w:sz w:val="28"/>
                <w:szCs w:val="28"/>
                <w:highlight w:val="none"/>
                <w:lang w:eastAsia="zh-CN"/>
              </w:rPr>
              <w:t>（银川市金凤区悦海新天地B座25楼</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lang w:eastAsia="zh-CN"/>
              </w:rPr>
              <w:t>。</w:t>
            </w:r>
          </w:p>
        </w:tc>
      </w:tr>
      <w:tr w14:paraId="3B761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154" w:type="dxa"/>
            <w:noWrap w:val="0"/>
            <w:vAlign w:val="center"/>
          </w:tcPr>
          <w:p w14:paraId="541CE838">
            <w:pPr>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w:t>
            </w:r>
          </w:p>
        </w:tc>
        <w:tc>
          <w:tcPr>
            <w:tcW w:w="8501" w:type="dxa"/>
            <w:noWrap w:val="0"/>
            <w:vAlign w:val="center"/>
          </w:tcPr>
          <w:p w14:paraId="365EA995">
            <w:pPr>
              <w:spacing w:line="360" w:lineRule="auto"/>
              <w:rPr>
                <w:rFonts w:hint="eastAsia" w:ascii="仿宋" w:hAnsi="仿宋" w:eastAsia="仿宋" w:cs="仿宋"/>
                <w:bCs/>
                <w:sz w:val="28"/>
                <w:szCs w:val="28"/>
                <w:lang w:eastAsia="zh-CN"/>
              </w:rPr>
            </w:pPr>
            <w:r>
              <w:rPr>
                <w:rFonts w:hint="eastAsia" w:ascii="仿宋" w:hAnsi="仿宋" w:eastAsia="仿宋" w:cs="仿宋"/>
                <w:bCs/>
                <w:sz w:val="28"/>
                <w:szCs w:val="28"/>
              </w:rPr>
              <w:t>比选时间</w:t>
            </w:r>
            <w:r>
              <w:rPr>
                <w:rFonts w:hint="eastAsia" w:ascii="仿宋" w:hAnsi="仿宋" w:eastAsia="仿宋" w:cs="仿宋"/>
                <w:bCs/>
                <w:sz w:val="28"/>
                <w:szCs w:val="28"/>
                <w:lang w:eastAsia="zh-CN"/>
              </w:rPr>
              <w:t>及地点</w:t>
            </w:r>
          </w:p>
        </w:tc>
      </w:tr>
      <w:tr w14:paraId="25816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3" w:hRule="atLeast"/>
          <w:jc w:val="center"/>
        </w:trPr>
        <w:tc>
          <w:tcPr>
            <w:tcW w:w="1154" w:type="dxa"/>
            <w:noWrap w:val="0"/>
            <w:vAlign w:val="center"/>
          </w:tcPr>
          <w:p w14:paraId="78B7EA9B">
            <w:pPr>
              <w:spacing w:line="360" w:lineRule="auto"/>
              <w:jc w:val="center"/>
              <w:rPr>
                <w:rFonts w:hint="eastAsia" w:ascii="仿宋" w:hAnsi="仿宋" w:eastAsia="仿宋" w:cs="仿宋"/>
                <w:sz w:val="28"/>
                <w:szCs w:val="28"/>
                <w:lang w:val="en-US"/>
              </w:rPr>
            </w:pPr>
            <w:r>
              <w:rPr>
                <w:rFonts w:hint="eastAsia" w:ascii="仿宋" w:hAnsi="仿宋" w:eastAsia="仿宋" w:cs="仿宋"/>
                <w:sz w:val="28"/>
                <w:szCs w:val="28"/>
                <w:lang w:val="en-US" w:eastAsia="zh-CN"/>
              </w:rPr>
              <w:t>10.1</w:t>
            </w:r>
          </w:p>
        </w:tc>
        <w:tc>
          <w:tcPr>
            <w:tcW w:w="8501" w:type="dxa"/>
            <w:noWrap w:val="0"/>
            <w:vAlign w:val="center"/>
          </w:tcPr>
          <w:p w14:paraId="0CC335C7">
            <w:pPr>
              <w:spacing w:line="360" w:lineRule="auto"/>
              <w:rPr>
                <w:rFonts w:hint="eastAsia" w:ascii="仿宋" w:hAnsi="仿宋" w:eastAsia="仿宋" w:cs="仿宋"/>
                <w:bCs/>
                <w:sz w:val="28"/>
                <w:szCs w:val="28"/>
                <w:highlight w:val="none"/>
              </w:rPr>
            </w:pPr>
            <w:r>
              <w:rPr>
                <w:rFonts w:hint="eastAsia" w:ascii="仿宋" w:hAnsi="仿宋" w:eastAsia="仿宋" w:cs="仿宋"/>
                <w:bCs/>
                <w:sz w:val="28"/>
                <w:szCs w:val="28"/>
                <w:highlight w:val="none"/>
              </w:rPr>
              <w:t>时间：202</w:t>
            </w:r>
            <w:r>
              <w:rPr>
                <w:rFonts w:hint="eastAsia" w:ascii="仿宋" w:hAnsi="仿宋" w:eastAsia="仿宋" w:cs="仿宋"/>
                <w:bCs/>
                <w:sz w:val="28"/>
                <w:szCs w:val="28"/>
                <w:highlight w:val="none"/>
                <w:lang w:val="en-US" w:eastAsia="zh-CN"/>
              </w:rPr>
              <w:t>6</w:t>
            </w:r>
            <w:r>
              <w:rPr>
                <w:rFonts w:hint="eastAsia" w:ascii="仿宋" w:hAnsi="仿宋" w:eastAsia="仿宋" w:cs="仿宋"/>
                <w:bCs/>
                <w:sz w:val="28"/>
                <w:szCs w:val="28"/>
                <w:highlight w:val="none"/>
              </w:rPr>
              <w:t>年</w:t>
            </w:r>
            <w:r>
              <w:rPr>
                <w:rFonts w:hint="eastAsia" w:ascii="仿宋" w:hAnsi="仿宋" w:eastAsia="仿宋" w:cs="仿宋"/>
                <w:bCs/>
                <w:sz w:val="28"/>
                <w:szCs w:val="28"/>
                <w:highlight w:val="none"/>
                <w:lang w:val="en-US" w:eastAsia="zh-CN"/>
              </w:rPr>
              <w:t>3</w:t>
            </w:r>
            <w:r>
              <w:rPr>
                <w:rFonts w:hint="eastAsia" w:ascii="仿宋" w:hAnsi="仿宋" w:eastAsia="仿宋" w:cs="仿宋"/>
                <w:bCs/>
                <w:sz w:val="28"/>
                <w:szCs w:val="28"/>
                <w:highlight w:val="none"/>
              </w:rPr>
              <w:t>月</w:t>
            </w:r>
            <w:r>
              <w:rPr>
                <w:rFonts w:hint="eastAsia" w:ascii="仿宋" w:hAnsi="仿宋" w:eastAsia="仿宋" w:cs="仿宋"/>
                <w:bCs/>
                <w:sz w:val="28"/>
                <w:szCs w:val="28"/>
                <w:highlight w:val="none"/>
                <w:lang w:val="en-US" w:eastAsia="zh-CN"/>
              </w:rPr>
              <w:t>6</w:t>
            </w:r>
            <w:r>
              <w:rPr>
                <w:rFonts w:hint="eastAsia" w:ascii="仿宋" w:hAnsi="仿宋" w:eastAsia="仿宋" w:cs="仿宋"/>
                <w:bCs/>
                <w:sz w:val="28"/>
                <w:szCs w:val="28"/>
                <w:highlight w:val="none"/>
              </w:rPr>
              <w:t>日</w:t>
            </w:r>
            <w:r>
              <w:rPr>
                <w:rFonts w:hint="eastAsia" w:ascii="仿宋" w:hAnsi="仿宋" w:eastAsia="仿宋" w:cs="仿宋"/>
                <w:bCs/>
                <w:sz w:val="28"/>
                <w:szCs w:val="28"/>
                <w:highlight w:val="none"/>
                <w:lang w:val="en-US" w:eastAsia="zh-CN"/>
              </w:rPr>
              <w:t>14</w:t>
            </w:r>
            <w:r>
              <w:rPr>
                <w:rFonts w:hint="eastAsia" w:ascii="仿宋" w:hAnsi="仿宋" w:eastAsia="仿宋" w:cs="仿宋"/>
                <w:bCs/>
                <w:sz w:val="28"/>
                <w:szCs w:val="28"/>
                <w:highlight w:val="none"/>
              </w:rPr>
              <w:t>时</w:t>
            </w:r>
            <w:r>
              <w:rPr>
                <w:rFonts w:hint="eastAsia" w:ascii="仿宋" w:hAnsi="仿宋" w:eastAsia="仿宋" w:cs="仿宋"/>
                <w:bCs/>
                <w:sz w:val="28"/>
                <w:szCs w:val="28"/>
                <w:highlight w:val="none"/>
                <w:lang w:val="en-US" w:eastAsia="zh-CN"/>
              </w:rPr>
              <w:t>30</w:t>
            </w:r>
            <w:r>
              <w:rPr>
                <w:rFonts w:hint="eastAsia" w:ascii="仿宋" w:hAnsi="仿宋" w:eastAsia="仿宋" w:cs="仿宋"/>
                <w:bCs/>
                <w:sz w:val="28"/>
                <w:szCs w:val="28"/>
                <w:highlight w:val="none"/>
              </w:rPr>
              <w:t>分整；</w:t>
            </w:r>
          </w:p>
          <w:p w14:paraId="140649D5">
            <w:pPr>
              <w:spacing w:line="440" w:lineRule="exact"/>
              <w:rPr>
                <w:rFonts w:hint="eastAsia" w:ascii="仿宋" w:hAnsi="仿宋" w:eastAsia="仿宋" w:cs="仿宋"/>
                <w:bCs/>
                <w:sz w:val="28"/>
                <w:szCs w:val="28"/>
                <w:highlight w:val="none"/>
              </w:rPr>
            </w:pPr>
            <w:r>
              <w:rPr>
                <w:rFonts w:hint="eastAsia" w:ascii="仿宋" w:hAnsi="仿宋" w:eastAsia="仿宋" w:cs="仿宋"/>
                <w:bCs/>
                <w:sz w:val="28"/>
                <w:szCs w:val="28"/>
                <w:highlight w:val="none"/>
              </w:rPr>
              <w:t>地点：</w:t>
            </w:r>
            <w:r>
              <w:rPr>
                <w:rFonts w:hint="eastAsia" w:ascii="仿宋" w:hAnsi="仿宋" w:eastAsia="仿宋" w:cs="仿宋"/>
                <w:bCs/>
                <w:sz w:val="28"/>
                <w:szCs w:val="28"/>
                <w:highlight w:val="none"/>
                <w:lang w:eastAsia="zh-CN"/>
              </w:rPr>
              <w:t>宁夏弘德易合工程咨询有限公司</w:t>
            </w:r>
            <w:r>
              <w:rPr>
                <w:rFonts w:hint="eastAsia" w:ascii="仿宋" w:hAnsi="仿宋" w:eastAsia="仿宋" w:cs="仿宋"/>
                <w:sz w:val="28"/>
                <w:szCs w:val="28"/>
                <w:highlight w:val="none"/>
                <w:lang w:eastAsia="zh-CN"/>
              </w:rPr>
              <w:t>（银川市金凤区悦海新天地B座25楼</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lang w:eastAsia="zh-CN"/>
              </w:rPr>
              <w:t>。</w:t>
            </w:r>
          </w:p>
        </w:tc>
      </w:tr>
      <w:tr w14:paraId="11834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54" w:type="dxa"/>
            <w:noWrap w:val="0"/>
            <w:vAlign w:val="center"/>
          </w:tcPr>
          <w:p w14:paraId="418041EC">
            <w:pPr>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w:t>
            </w:r>
          </w:p>
        </w:tc>
        <w:tc>
          <w:tcPr>
            <w:tcW w:w="8501" w:type="dxa"/>
            <w:noWrap w:val="0"/>
            <w:vAlign w:val="center"/>
          </w:tcPr>
          <w:p w14:paraId="76B111E6">
            <w:pPr>
              <w:spacing w:line="360" w:lineRule="auto"/>
              <w:rPr>
                <w:rFonts w:hint="eastAsia" w:ascii="仿宋" w:hAnsi="仿宋" w:eastAsia="仿宋" w:cs="仿宋"/>
                <w:bCs/>
                <w:sz w:val="28"/>
                <w:szCs w:val="28"/>
                <w:lang w:eastAsia="zh-CN"/>
              </w:rPr>
            </w:pPr>
            <w:r>
              <w:rPr>
                <w:rFonts w:hint="eastAsia" w:ascii="仿宋" w:hAnsi="仿宋" w:eastAsia="仿宋" w:cs="仿宋"/>
                <w:bCs/>
                <w:sz w:val="28"/>
                <w:szCs w:val="28"/>
              </w:rPr>
              <w:t>比选专家</w:t>
            </w:r>
            <w:r>
              <w:rPr>
                <w:rFonts w:hint="eastAsia" w:ascii="仿宋" w:hAnsi="仿宋" w:eastAsia="仿宋" w:cs="仿宋"/>
                <w:bCs/>
                <w:sz w:val="28"/>
                <w:szCs w:val="28"/>
                <w:lang w:eastAsia="zh-CN"/>
              </w:rPr>
              <w:t>组成</w:t>
            </w:r>
          </w:p>
        </w:tc>
      </w:tr>
      <w:tr w14:paraId="51916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154" w:type="dxa"/>
            <w:noWrap w:val="0"/>
            <w:vAlign w:val="center"/>
          </w:tcPr>
          <w:p w14:paraId="6374853B">
            <w:pPr>
              <w:spacing w:line="360" w:lineRule="auto"/>
              <w:jc w:val="center"/>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1</w:t>
            </w:r>
            <w:r>
              <w:rPr>
                <w:rFonts w:hint="eastAsia" w:ascii="仿宋" w:hAnsi="仿宋" w:eastAsia="仿宋" w:cs="仿宋"/>
                <w:sz w:val="28"/>
                <w:szCs w:val="28"/>
              </w:rPr>
              <w:t>.1</w:t>
            </w:r>
          </w:p>
        </w:tc>
        <w:tc>
          <w:tcPr>
            <w:tcW w:w="8501" w:type="dxa"/>
            <w:noWrap w:val="0"/>
            <w:vAlign w:val="center"/>
          </w:tcPr>
          <w:p w14:paraId="0380C626">
            <w:pPr>
              <w:spacing w:line="360" w:lineRule="auto"/>
              <w:rPr>
                <w:rFonts w:hint="eastAsia" w:ascii="仿宋" w:hAnsi="仿宋" w:eastAsia="仿宋" w:cs="仿宋"/>
                <w:bCs/>
                <w:sz w:val="28"/>
                <w:szCs w:val="28"/>
              </w:rPr>
            </w:pPr>
            <w:r>
              <w:rPr>
                <w:rFonts w:hint="eastAsia" w:ascii="仿宋" w:hAnsi="仿宋" w:eastAsia="仿宋" w:cs="仿宋"/>
                <w:bCs/>
                <w:sz w:val="28"/>
                <w:szCs w:val="28"/>
                <w:lang w:eastAsia="zh-CN"/>
              </w:rPr>
              <w:t>比选专家人员由</w:t>
            </w:r>
            <w:r>
              <w:rPr>
                <w:rFonts w:hint="eastAsia" w:ascii="仿宋" w:hAnsi="仿宋" w:eastAsia="仿宋" w:cs="仿宋"/>
                <w:bCs/>
                <w:sz w:val="28"/>
                <w:szCs w:val="28"/>
                <w:highlight w:val="none"/>
                <w:lang w:val="en-US" w:eastAsia="zh-CN"/>
              </w:rPr>
              <w:t>3</w:t>
            </w:r>
            <w:r>
              <w:rPr>
                <w:rFonts w:hint="eastAsia" w:ascii="仿宋" w:hAnsi="仿宋" w:eastAsia="仿宋" w:cs="仿宋"/>
                <w:bCs/>
                <w:sz w:val="28"/>
                <w:szCs w:val="28"/>
                <w:highlight w:val="none"/>
              </w:rPr>
              <w:t>人组成；</w:t>
            </w:r>
            <w:r>
              <w:rPr>
                <w:rFonts w:hint="eastAsia" w:ascii="仿宋" w:hAnsi="仿宋" w:eastAsia="仿宋" w:cs="仿宋"/>
                <w:bCs/>
                <w:sz w:val="28"/>
                <w:szCs w:val="28"/>
                <w:highlight w:val="none"/>
                <w:lang w:val="en-US" w:eastAsia="zh-CN"/>
              </w:rPr>
              <w:t>邀请专家3</w:t>
            </w:r>
            <w:r>
              <w:rPr>
                <w:rFonts w:hint="eastAsia" w:ascii="仿宋" w:hAnsi="仿宋" w:eastAsia="仿宋" w:cs="仿宋"/>
                <w:bCs/>
                <w:sz w:val="28"/>
                <w:szCs w:val="28"/>
                <w:highlight w:val="none"/>
              </w:rPr>
              <w:t>人。</w:t>
            </w:r>
          </w:p>
        </w:tc>
      </w:tr>
      <w:tr w14:paraId="67DDA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154" w:type="dxa"/>
            <w:noWrap w:val="0"/>
            <w:vAlign w:val="center"/>
          </w:tcPr>
          <w:p w14:paraId="5A52FF02">
            <w:pPr>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12</w:t>
            </w:r>
          </w:p>
        </w:tc>
        <w:tc>
          <w:tcPr>
            <w:tcW w:w="8501" w:type="dxa"/>
            <w:noWrap w:val="0"/>
            <w:vAlign w:val="center"/>
          </w:tcPr>
          <w:p w14:paraId="06CE651C">
            <w:pPr>
              <w:spacing w:line="360" w:lineRule="auto"/>
              <w:rPr>
                <w:rFonts w:hint="eastAsia" w:ascii="仿宋" w:hAnsi="仿宋" w:eastAsia="仿宋" w:cs="仿宋"/>
                <w:bCs/>
                <w:sz w:val="28"/>
                <w:szCs w:val="28"/>
              </w:rPr>
            </w:pPr>
            <w:r>
              <w:rPr>
                <w:rFonts w:hint="eastAsia" w:ascii="仿宋" w:hAnsi="仿宋" w:eastAsia="仿宋" w:cs="仿宋"/>
                <w:bCs/>
                <w:sz w:val="28"/>
                <w:szCs w:val="28"/>
              </w:rPr>
              <w:t>评分办法</w:t>
            </w:r>
          </w:p>
        </w:tc>
      </w:tr>
      <w:tr w14:paraId="7C195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154" w:type="dxa"/>
            <w:noWrap w:val="0"/>
            <w:vAlign w:val="center"/>
          </w:tcPr>
          <w:p w14:paraId="02EDE2B3">
            <w:pPr>
              <w:spacing w:line="360" w:lineRule="auto"/>
              <w:jc w:val="center"/>
              <w:rPr>
                <w:rFonts w:hint="eastAsia" w:ascii="仿宋" w:hAnsi="仿宋" w:eastAsia="仿宋" w:cs="仿宋"/>
                <w:sz w:val="28"/>
                <w:szCs w:val="28"/>
                <w:lang w:val="en-US"/>
              </w:rPr>
            </w:pPr>
            <w:r>
              <w:rPr>
                <w:rFonts w:hint="eastAsia" w:ascii="仿宋" w:hAnsi="仿宋" w:eastAsia="仿宋" w:cs="仿宋"/>
                <w:sz w:val="28"/>
                <w:szCs w:val="28"/>
              </w:rPr>
              <w:t>1</w:t>
            </w:r>
            <w:r>
              <w:rPr>
                <w:rFonts w:hint="eastAsia" w:ascii="仿宋" w:hAnsi="仿宋" w:eastAsia="仿宋" w:cs="仿宋"/>
                <w:sz w:val="28"/>
                <w:szCs w:val="28"/>
                <w:lang w:val="en-US" w:eastAsia="zh-CN"/>
              </w:rPr>
              <w:t>2.1</w:t>
            </w:r>
          </w:p>
        </w:tc>
        <w:tc>
          <w:tcPr>
            <w:tcW w:w="8501" w:type="dxa"/>
            <w:noWrap w:val="0"/>
            <w:vAlign w:val="center"/>
          </w:tcPr>
          <w:p w14:paraId="22C6A70F">
            <w:pPr>
              <w:pageBreakBefore w:val="0"/>
              <w:widowControl w:val="0"/>
              <w:kinsoku/>
              <w:wordWrap/>
              <w:overflowPunct/>
              <w:topLinePunct w:val="0"/>
              <w:bidi w:val="0"/>
              <w:snapToGrid/>
              <w:spacing w:line="360" w:lineRule="auto"/>
              <w:textAlignment w:val="auto"/>
              <w:rPr>
                <w:rFonts w:hint="eastAsia" w:ascii="仿宋" w:hAnsi="仿宋" w:eastAsia="仿宋" w:cs="仿宋"/>
                <w:bCs/>
                <w:sz w:val="28"/>
                <w:szCs w:val="28"/>
                <w:lang w:eastAsia="zh-CN"/>
              </w:rPr>
            </w:pPr>
            <w:r>
              <w:rPr>
                <w:rFonts w:hint="eastAsia" w:ascii="仿宋" w:hAnsi="仿宋" w:eastAsia="仿宋" w:cs="仿宋"/>
                <w:b/>
                <w:bCs w:val="0"/>
                <w:sz w:val="28"/>
                <w:szCs w:val="28"/>
                <w:highlight w:val="none"/>
              </w:rPr>
              <w:t>比选办法：</w:t>
            </w:r>
            <w:r>
              <w:rPr>
                <w:rFonts w:hint="eastAsia" w:ascii="仿宋" w:hAnsi="仿宋" w:eastAsia="仿宋" w:cs="仿宋"/>
                <w:bCs/>
                <w:color w:val="auto"/>
                <w:sz w:val="28"/>
                <w:szCs w:val="28"/>
                <w:highlight w:val="none"/>
              </w:rPr>
              <w:t>综合评议法（由专家小组根据参选单位提供的比选响应文件参选报价、人员、业绩、方案及综合信用等</w:t>
            </w:r>
            <w:r>
              <w:rPr>
                <w:rFonts w:hint="eastAsia" w:ascii="仿宋" w:hAnsi="仿宋" w:eastAsia="仿宋" w:cs="仿宋"/>
                <w:bCs/>
                <w:color w:val="auto"/>
                <w:sz w:val="28"/>
                <w:szCs w:val="28"/>
                <w:highlight w:val="none"/>
                <w:lang w:eastAsia="zh-CN"/>
              </w:rPr>
              <w:t>方面</w:t>
            </w:r>
            <w:r>
              <w:rPr>
                <w:rFonts w:hint="eastAsia" w:ascii="仿宋" w:hAnsi="仿宋" w:eastAsia="仿宋" w:cs="仿宋"/>
                <w:bCs/>
                <w:color w:val="auto"/>
                <w:sz w:val="28"/>
                <w:szCs w:val="28"/>
                <w:highlight w:val="none"/>
              </w:rPr>
              <w:t>综合比较后投票得分推荐，其中每位专家推荐的第一候选人得3分，推荐第二候选人得2分，推荐第三候选人得1分，得分最多的1家参选单位为中选单位。）</w:t>
            </w:r>
          </w:p>
        </w:tc>
      </w:tr>
      <w:tr w14:paraId="3B258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54" w:type="dxa"/>
            <w:noWrap w:val="0"/>
            <w:vAlign w:val="center"/>
          </w:tcPr>
          <w:p w14:paraId="0A7041D8">
            <w:pPr>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13</w:t>
            </w:r>
          </w:p>
        </w:tc>
        <w:tc>
          <w:tcPr>
            <w:tcW w:w="8501" w:type="dxa"/>
            <w:noWrap w:val="0"/>
            <w:vAlign w:val="center"/>
          </w:tcPr>
          <w:p w14:paraId="0F40F8C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right="0"/>
              <w:jc w:val="left"/>
              <w:rPr>
                <w:rFonts w:hint="eastAsia" w:ascii="仿宋" w:hAnsi="仿宋" w:eastAsia="仿宋" w:cs="仿宋"/>
                <w:bCs/>
                <w:sz w:val="28"/>
                <w:szCs w:val="28"/>
              </w:rPr>
            </w:pPr>
            <w:r>
              <w:rPr>
                <w:rFonts w:hint="eastAsia" w:ascii="仿宋" w:hAnsi="仿宋" w:eastAsia="仿宋" w:cs="仿宋"/>
                <w:bCs/>
                <w:sz w:val="28"/>
                <w:szCs w:val="28"/>
              </w:rPr>
              <w:t>资格审查</w:t>
            </w:r>
          </w:p>
        </w:tc>
      </w:tr>
      <w:tr w14:paraId="72BE5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4" w:hRule="atLeast"/>
          <w:jc w:val="center"/>
        </w:trPr>
        <w:tc>
          <w:tcPr>
            <w:tcW w:w="1154" w:type="dxa"/>
            <w:noWrap w:val="0"/>
            <w:vAlign w:val="center"/>
          </w:tcPr>
          <w:p w14:paraId="6C08EB6D">
            <w:pPr>
              <w:spacing w:line="360" w:lineRule="auto"/>
              <w:jc w:val="center"/>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13.1</w:t>
            </w:r>
          </w:p>
        </w:tc>
        <w:tc>
          <w:tcPr>
            <w:tcW w:w="8501" w:type="dxa"/>
            <w:noWrap w:val="0"/>
            <w:vAlign w:val="center"/>
          </w:tcPr>
          <w:p w14:paraId="3B0337EE">
            <w:pPr>
              <w:spacing w:line="360" w:lineRule="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资格审查证明文件：</w:t>
            </w:r>
          </w:p>
          <w:p w14:paraId="0212B0D6">
            <w:pPr>
              <w:spacing w:line="360" w:lineRule="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1.参选人具有独立的法人资格，具有有效期内的营业执照（如参选人为事业单位或其他组织，按照国家相关规定提供相应证明材料）；</w:t>
            </w:r>
          </w:p>
          <w:p w14:paraId="4491528F">
            <w:pPr>
              <w:spacing w:line="360" w:lineRule="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val="en-US" w:eastAsia="zh-CN"/>
              </w:rPr>
              <w:t>2</w:t>
            </w:r>
            <w:r>
              <w:rPr>
                <w:rFonts w:hint="eastAsia" w:ascii="仿宋" w:hAnsi="仿宋" w:eastAsia="仿宋" w:cs="仿宋"/>
                <w:b w:val="0"/>
                <w:bCs w:val="0"/>
                <w:color w:val="auto"/>
                <w:sz w:val="28"/>
                <w:szCs w:val="28"/>
                <w:highlight w:val="none"/>
              </w:rPr>
              <w:t>.通过“信用中国”网站（www.creditchina.gov.cn）查询参选人是否为失信被执行人，并限制失信被执行人参与此次比选。</w:t>
            </w:r>
          </w:p>
          <w:p w14:paraId="6670E6FC">
            <w:pPr>
              <w:spacing w:line="360" w:lineRule="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val="en-US" w:eastAsia="zh-CN"/>
              </w:rPr>
              <w:t>3</w:t>
            </w:r>
            <w:r>
              <w:rPr>
                <w:rFonts w:hint="eastAsia" w:ascii="仿宋" w:hAnsi="仿宋" w:eastAsia="仿宋" w:cs="仿宋"/>
                <w:b w:val="0"/>
                <w:bCs w:val="0"/>
                <w:color w:val="auto"/>
                <w:sz w:val="28"/>
                <w:szCs w:val="28"/>
                <w:highlight w:val="none"/>
              </w:rPr>
              <w:t>.依据宁建（建）发【2019】29号文件规定，各参选单位须通过“中国裁判文书网”进行行贿犯罪档案查询，参选单位近一年无行贿犯罪记录方可参与比选。</w:t>
            </w:r>
          </w:p>
          <w:p w14:paraId="794756B9">
            <w:pPr>
              <w:pageBreakBefore w:val="0"/>
              <w:widowControl w:val="0"/>
              <w:kinsoku/>
              <w:wordWrap/>
              <w:overflowPunct/>
              <w:topLinePunct w:val="0"/>
              <w:bidi w:val="0"/>
              <w:snapToGrid/>
              <w:spacing w:line="360" w:lineRule="auto"/>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val="en-US" w:eastAsia="zh-CN"/>
              </w:rPr>
              <w:t>4</w:t>
            </w:r>
            <w:r>
              <w:rPr>
                <w:rFonts w:hint="eastAsia" w:ascii="仿宋" w:hAnsi="仿宋" w:eastAsia="仿宋" w:cs="仿宋"/>
                <w:b w:val="0"/>
                <w:bCs w:val="0"/>
                <w:color w:val="auto"/>
                <w:sz w:val="28"/>
                <w:szCs w:val="28"/>
                <w:highlight w:val="none"/>
              </w:rPr>
              <w:t>.单位负责人为同一人或者存在控股、管理关系的不同单位，不得同时参加本报名。</w:t>
            </w:r>
          </w:p>
          <w:p w14:paraId="608F6E00">
            <w:pPr>
              <w:pageBreakBefore w:val="0"/>
              <w:widowControl w:val="0"/>
              <w:kinsoku/>
              <w:wordWrap/>
              <w:overflowPunct/>
              <w:topLinePunct w:val="0"/>
              <w:bidi w:val="0"/>
              <w:snapToGrid/>
              <w:spacing w:line="360" w:lineRule="auto"/>
              <w:textAlignment w:val="auto"/>
              <w:rPr>
                <w:rFonts w:hint="eastAsia" w:ascii="仿宋" w:hAnsi="仿宋" w:eastAsia="仿宋" w:cs="仿宋"/>
                <w:b/>
                <w:bCs/>
                <w:color w:val="000000"/>
                <w:sz w:val="28"/>
                <w:szCs w:val="28"/>
              </w:rPr>
            </w:pPr>
            <w:r>
              <w:rPr>
                <w:rFonts w:hint="eastAsia" w:ascii="仿宋" w:hAnsi="仿宋" w:eastAsia="仿宋" w:cs="仿宋"/>
                <w:bCs/>
                <w:sz w:val="28"/>
                <w:szCs w:val="28"/>
                <w:lang w:val="en-US" w:eastAsia="zh-CN"/>
              </w:rPr>
              <w:t>注：以上证明文件加盖单位公章放置比选响应文件相应位置，不符合要求或不清晰的资格审查不予通过。</w:t>
            </w:r>
          </w:p>
        </w:tc>
      </w:tr>
      <w:tr w14:paraId="4EF04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154" w:type="dxa"/>
            <w:noWrap w:val="0"/>
            <w:vAlign w:val="center"/>
          </w:tcPr>
          <w:p w14:paraId="03D950D2">
            <w:pPr>
              <w:spacing w:line="360" w:lineRule="auto"/>
              <w:jc w:val="center"/>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14</w:t>
            </w:r>
          </w:p>
        </w:tc>
        <w:tc>
          <w:tcPr>
            <w:tcW w:w="8501" w:type="dxa"/>
            <w:noWrap w:val="0"/>
            <w:vAlign w:val="center"/>
          </w:tcPr>
          <w:p w14:paraId="394F02DD">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b/>
                <w:bCs w:val="0"/>
                <w:color w:val="000000"/>
                <w:kern w:val="2"/>
                <w:sz w:val="28"/>
                <w:szCs w:val="28"/>
                <w:lang w:val="en-US" w:eastAsia="zh-CN" w:bidi="ar-SA"/>
              </w:rPr>
              <w:t>服务期：合同签订3个月内</w:t>
            </w:r>
          </w:p>
        </w:tc>
      </w:tr>
      <w:tr w14:paraId="5B5A5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1154" w:type="dxa"/>
            <w:noWrap w:val="0"/>
            <w:vAlign w:val="center"/>
          </w:tcPr>
          <w:p w14:paraId="2CB6C170">
            <w:pPr>
              <w:spacing w:line="360" w:lineRule="auto"/>
              <w:jc w:val="center"/>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15</w:t>
            </w:r>
          </w:p>
        </w:tc>
        <w:tc>
          <w:tcPr>
            <w:tcW w:w="8501" w:type="dxa"/>
            <w:noWrap w:val="0"/>
            <w:vAlign w:val="center"/>
          </w:tcPr>
          <w:p w14:paraId="535D376C">
            <w:pPr>
              <w:spacing w:line="360" w:lineRule="auto"/>
              <w:rPr>
                <w:rFonts w:hint="eastAsia" w:ascii="仿宋" w:hAnsi="仿宋" w:eastAsia="仿宋" w:cs="仿宋"/>
                <w:b/>
                <w:color w:val="000000"/>
                <w:sz w:val="28"/>
                <w:szCs w:val="28"/>
                <w:lang w:val="en-US" w:eastAsia="zh-CN"/>
              </w:rPr>
            </w:pPr>
            <w:r>
              <w:rPr>
                <w:rFonts w:hint="eastAsia" w:ascii="仿宋" w:hAnsi="仿宋" w:eastAsia="仿宋" w:cs="仿宋"/>
                <w:b/>
                <w:color w:val="000000"/>
                <w:sz w:val="28"/>
                <w:szCs w:val="28"/>
                <w:lang w:eastAsia="zh-CN"/>
              </w:rPr>
              <w:t>控制上限：</w:t>
            </w:r>
            <w:r>
              <w:rPr>
                <w:rFonts w:hint="eastAsia" w:ascii="仿宋" w:hAnsi="仿宋" w:eastAsia="仿宋" w:cs="仿宋"/>
                <w:b/>
                <w:bCs w:val="0"/>
                <w:color w:val="000000"/>
                <w:sz w:val="28"/>
                <w:szCs w:val="28"/>
                <w:lang w:val="en-US" w:eastAsia="zh-CN"/>
              </w:rPr>
              <w:t>人民币叁拾万元整（¥300000.00元）</w:t>
            </w:r>
          </w:p>
        </w:tc>
      </w:tr>
      <w:tr w14:paraId="6A727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154" w:type="dxa"/>
            <w:noWrap w:val="0"/>
            <w:vAlign w:val="center"/>
          </w:tcPr>
          <w:p w14:paraId="6423C24A">
            <w:pPr>
              <w:spacing w:line="360" w:lineRule="auto"/>
              <w:jc w:val="center"/>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15.1</w:t>
            </w:r>
          </w:p>
        </w:tc>
        <w:tc>
          <w:tcPr>
            <w:tcW w:w="8501" w:type="dxa"/>
            <w:noWrap w:val="0"/>
            <w:vAlign w:val="center"/>
          </w:tcPr>
          <w:p w14:paraId="00A032CF">
            <w:pPr>
              <w:spacing w:line="360" w:lineRule="auto"/>
              <w:rPr>
                <w:rFonts w:hint="eastAsia" w:ascii="仿宋" w:hAnsi="仿宋" w:eastAsia="仿宋" w:cs="仿宋"/>
                <w:b/>
                <w:color w:val="000000"/>
                <w:sz w:val="28"/>
                <w:szCs w:val="28"/>
              </w:rPr>
            </w:pPr>
            <w:r>
              <w:rPr>
                <w:rFonts w:hint="eastAsia" w:ascii="仿宋" w:hAnsi="仿宋" w:eastAsia="仿宋" w:cs="仿宋"/>
                <w:b w:val="0"/>
                <w:bCs/>
                <w:sz w:val="28"/>
                <w:szCs w:val="28"/>
                <w:lang w:val="en-US" w:eastAsia="zh-CN"/>
              </w:rPr>
              <w:t>（注：此报价包含中选单位服务过程中所发生一切费用，报价超出此报价按照无效报价处理）。</w:t>
            </w:r>
          </w:p>
        </w:tc>
      </w:tr>
      <w:tr w14:paraId="2253D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154" w:type="dxa"/>
            <w:noWrap w:val="0"/>
            <w:vAlign w:val="center"/>
          </w:tcPr>
          <w:p w14:paraId="46783182">
            <w:pPr>
              <w:spacing w:line="360" w:lineRule="auto"/>
              <w:jc w:val="center"/>
              <w:rPr>
                <w:rFonts w:hint="default" w:ascii="仿宋" w:hAnsi="仿宋" w:eastAsia="仿宋" w:cs="仿宋"/>
                <w:bCs/>
                <w:sz w:val="28"/>
                <w:szCs w:val="28"/>
                <w:lang w:val="en-US" w:eastAsia="zh-CN"/>
              </w:rPr>
            </w:pPr>
            <w:bookmarkStart w:id="5" w:name="_Toc8235"/>
            <w:bookmarkStart w:id="6" w:name="_Toc24717"/>
            <w:r>
              <w:rPr>
                <w:rFonts w:hint="eastAsia" w:ascii="仿宋" w:hAnsi="仿宋" w:eastAsia="仿宋" w:cs="仿宋"/>
                <w:bCs/>
                <w:sz w:val="28"/>
                <w:szCs w:val="28"/>
                <w:lang w:val="en-US" w:eastAsia="zh-CN"/>
              </w:rPr>
              <w:t>16</w:t>
            </w:r>
          </w:p>
        </w:tc>
        <w:tc>
          <w:tcPr>
            <w:tcW w:w="8501" w:type="dxa"/>
            <w:noWrap w:val="0"/>
            <w:vAlign w:val="center"/>
          </w:tcPr>
          <w:p w14:paraId="2C42FF3B">
            <w:pPr>
              <w:keepNext w:val="0"/>
              <w:keepLines w:val="0"/>
              <w:pageBreakBefore w:val="0"/>
              <w:widowControl w:val="0"/>
              <w:kinsoku/>
              <w:wordWrap/>
              <w:overflowPunct/>
              <w:topLinePunct w:val="0"/>
              <w:autoSpaceDE/>
              <w:autoSpaceDN/>
              <w:bidi w:val="0"/>
              <w:adjustRightInd/>
              <w:snapToGrid/>
              <w:spacing w:line="480" w:lineRule="exact"/>
              <w:ind w:left="1500" w:hanging="1125" w:hangingChars="375"/>
              <w:jc w:val="both"/>
              <w:textAlignment w:val="auto"/>
              <w:rPr>
                <w:rFonts w:hint="eastAsia" w:ascii="仿宋" w:hAnsi="仿宋" w:eastAsia="仿宋" w:cs="仿宋"/>
                <w:bCs/>
                <w:color w:val="auto"/>
                <w:kern w:val="2"/>
                <w:sz w:val="30"/>
                <w:szCs w:val="30"/>
                <w:highlight w:val="none"/>
                <w:lang w:val="en-US" w:eastAsia="zh-CN" w:bidi="ar-SA"/>
              </w:rPr>
            </w:pPr>
            <w:r>
              <w:rPr>
                <w:rFonts w:hint="eastAsia" w:ascii="仿宋" w:hAnsi="仿宋" w:eastAsia="仿宋" w:cs="仿宋"/>
                <w:bCs/>
                <w:color w:val="auto"/>
                <w:kern w:val="2"/>
                <w:sz w:val="30"/>
                <w:szCs w:val="30"/>
                <w:highlight w:val="none"/>
                <w:lang w:val="en-US" w:eastAsia="zh-CN" w:bidi="ar-SA"/>
              </w:rPr>
              <w:t>比选代理费由中选人支付；</w:t>
            </w:r>
          </w:p>
          <w:p w14:paraId="10BAE078">
            <w:pPr>
              <w:keepNext w:val="0"/>
              <w:keepLines w:val="0"/>
              <w:pageBreakBefore w:val="0"/>
              <w:widowControl w:val="0"/>
              <w:kinsoku/>
              <w:wordWrap/>
              <w:overflowPunct/>
              <w:topLinePunct w:val="0"/>
              <w:autoSpaceDE/>
              <w:autoSpaceDN/>
              <w:bidi w:val="0"/>
              <w:adjustRightInd/>
              <w:snapToGrid/>
              <w:spacing w:line="480" w:lineRule="exact"/>
              <w:ind w:left="1500" w:hanging="1125" w:hangingChars="375"/>
              <w:jc w:val="both"/>
              <w:textAlignment w:val="auto"/>
              <w:rPr>
                <w:rFonts w:hint="eastAsia" w:ascii="仿宋" w:hAnsi="仿宋" w:eastAsia="仿宋" w:cs="仿宋"/>
                <w:bCs/>
                <w:color w:val="auto"/>
                <w:kern w:val="2"/>
                <w:sz w:val="30"/>
                <w:szCs w:val="30"/>
                <w:highlight w:val="none"/>
                <w:lang w:val="en-US" w:eastAsia="zh-CN" w:bidi="ar-SA"/>
              </w:rPr>
            </w:pPr>
            <w:r>
              <w:rPr>
                <w:rFonts w:hint="eastAsia" w:ascii="仿宋" w:hAnsi="仿宋" w:eastAsia="仿宋" w:cs="仿宋"/>
                <w:bCs/>
                <w:color w:val="auto"/>
                <w:kern w:val="2"/>
                <w:sz w:val="30"/>
                <w:szCs w:val="30"/>
                <w:highlight w:val="none"/>
                <w:lang w:val="en-US" w:eastAsia="zh-CN" w:bidi="ar-SA"/>
              </w:rPr>
              <w:t>代理费收费金额：</w:t>
            </w:r>
            <w:r>
              <w:rPr>
                <w:rFonts w:hint="eastAsia" w:ascii="仿宋" w:hAnsi="仿宋" w:eastAsia="仿宋" w:cs="仿宋"/>
                <w:bCs/>
                <w:color w:val="auto"/>
                <w:kern w:val="2"/>
                <w:sz w:val="30"/>
                <w:szCs w:val="30"/>
                <w:highlight w:val="none"/>
                <w:u w:val="none"/>
                <w:lang w:val="en-US" w:eastAsia="zh-CN" w:bidi="ar-SA"/>
              </w:rPr>
              <w:t>肆仟伍佰元整（</w:t>
            </w:r>
            <w:r>
              <w:rPr>
                <w:rFonts w:hint="eastAsia" w:ascii="宋体" w:hAnsi="宋体" w:eastAsia="宋体" w:cs="宋体"/>
                <w:bCs/>
                <w:color w:val="auto"/>
                <w:kern w:val="2"/>
                <w:sz w:val="30"/>
                <w:szCs w:val="30"/>
                <w:highlight w:val="none"/>
                <w:u w:val="none"/>
                <w:lang w:val="en-US" w:eastAsia="zh-CN" w:bidi="ar-SA"/>
              </w:rPr>
              <w:t>￥</w:t>
            </w:r>
            <w:r>
              <w:rPr>
                <w:rFonts w:hint="eastAsia" w:ascii="仿宋" w:hAnsi="仿宋" w:eastAsia="仿宋" w:cs="仿宋"/>
                <w:bCs/>
                <w:color w:val="auto"/>
                <w:kern w:val="2"/>
                <w:sz w:val="30"/>
                <w:szCs w:val="30"/>
                <w:highlight w:val="none"/>
                <w:u w:val="none"/>
                <w:lang w:val="en-US" w:eastAsia="zh-CN" w:bidi="ar-SA"/>
              </w:rPr>
              <w:t>4500.00元）；</w:t>
            </w:r>
          </w:p>
          <w:p w14:paraId="58173852">
            <w:pPr>
              <w:keepNext w:val="0"/>
              <w:keepLines w:val="0"/>
              <w:pageBreakBefore w:val="0"/>
              <w:widowControl w:val="0"/>
              <w:kinsoku/>
              <w:wordWrap/>
              <w:overflowPunct/>
              <w:topLinePunct w:val="0"/>
              <w:autoSpaceDE/>
              <w:autoSpaceDN/>
              <w:bidi w:val="0"/>
              <w:adjustRightInd/>
              <w:snapToGrid/>
              <w:spacing w:line="480" w:lineRule="exact"/>
              <w:ind w:left="1500" w:hanging="1125" w:hangingChars="375"/>
              <w:jc w:val="both"/>
              <w:textAlignment w:val="auto"/>
              <w:rPr>
                <w:rFonts w:hint="eastAsia" w:ascii="仿宋" w:hAnsi="仿宋" w:eastAsia="仿宋" w:cs="仿宋"/>
                <w:bCs/>
                <w:color w:val="auto"/>
                <w:kern w:val="2"/>
                <w:sz w:val="30"/>
                <w:szCs w:val="30"/>
                <w:highlight w:val="none"/>
                <w:lang w:val="en-US" w:eastAsia="zh-CN" w:bidi="ar-SA"/>
              </w:rPr>
            </w:pPr>
            <w:r>
              <w:rPr>
                <w:rFonts w:hint="eastAsia" w:ascii="仿宋" w:hAnsi="仿宋" w:eastAsia="仿宋" w:cs="仿宋"/>
                <w:bCs/>
                <w:color w:val="auto"/>
                <w:kern w:val="2"/>
                <w:sz w:val="30"/>
                <w:szCs w:val="30"/>
                <w:highlight w:val="none"/>
                <w:lang w:val="en-US" w:eastAsia="zh-CN" w:bidi="ar-SA"/>
              </w:rPr>
              <w:t>收取形式：公户转账；</w:t>
            </w:r>
          </w:p>
          <w:p w14:paraId="5E79817F">
            <w:pPr>
              <w:spacing w:line="360" w:lineRule="auto"/>
              <w:rPr>
                <w:rFonts w:hint="eastAsia" w:ascii="仿宋" w:hAnsi="仿宋" w:eastAsia="仿宋" w:cs="仿宋"/>
                <w:b/>
                <w:bCs w:val="0"/>
                <w:sz w:val="28"/>
                <w:szCs w:val="28"/>
                <w:lang w:val="en-US" w:eastAsia="zh-CN"/>
              </w:rPr>
            </w:pPr>
            <w:r>
              <w:rPr>
                <w:rFonts w:hint="eastAsia" w:ascii="仿宋" w:hAnsi="仿宋" w:eastAsia="仿宋" w:cs="仿宋"/>
                <w:bCs/>
                <w:color w:val="auto"/>
                <w:kern w:val="2"/>
                <w:sz w:val="30"/>
                <w:szCs w:val="30"/>
                <w:highlight w:val="none"/>
                <w:lang w:val="en-US" w:eastAsia="zh-CN" w:bidi="ar-SA"/>
              </w:rPr>
              <w:t>收取时间：领取比选结果通知书前一次性缴纳。</w:t>
            </w:r>
          </w:p>
        </w:tc>
      </w:tr>
    </w:tbl>
    <w:p w14:paraId="25CAEEE6">
      <w:pPr>
        <w:pageBreakBefore/>
        <w:adjustRightInd w:val="0"/>
        <w:snapToGrid w:val="0"/>
        <w:spacing w:line="560" w:lineRule="exact"/>
        <w:jc w:val="center"/>
        <w:outlineLvl w:val="0"/>
        <w:rPr>
          <w:rFonts w:hint="eastAsia" w:ascii="仿宋" w:hAnsi="仿宋" w:eastAsia="仿宋" w:cs="仿宋"/>
          <w:b/>
          <w:bCs/>
          <w:color w:val="auto"/>
          <w:sz w:val="32"/>
          <w:szCs w:val="32"/>
          <w:highlight w:val="none"/>
        </w:rPr>
      </w:pPr>
      <w:bookmarkStart w:id="7" w:name="_Toc336"/>
      <w:bookmarkStart w:id="8" w:name="_Toc22489"/>
      <w:r>
        <w:rPr>
          <w:rFonts w:hint="eastAsia" w:ascii="仿宋" w:hAnsi="仿宋" w:eastAsia="仿宋" w:cs="仿宋"/>
          <w:b/>
          <w:bCs/>
          <w:color w:val="auto"/>
          <w:sz w:val="32"/>
          <w:szCs w:val="32"/>
          <w:highlight w:val="none"/>
        </w:rPr>
        <w:t>第三章 参选人须知</w:t>
      </w:r>
      <w:bookmarkEnd w:id="7"/>
      <w:bookmarkEnd w:id="8"/>
    </w:p>
    <w:p w14:paraId="0BE18939">
      <w:pPr>
        <w:pageBreakBefore w:val="0"/>
        <w:widowControl w:val="0"/>
        <w:kinsoku/>
        <w:wordWrap/>
        <w:overflowPunct/>
        <w:topLinePunct w:val="0"/>
        <w:autoSpaceDE/>
        <w:autoSpaceDN/>
        <w:bidi w:val="0"/>
        <w:adjustRightInd/>
        <w:snapToGrid/>
        <w:spacing w:before="0" w:after="0" w:line="360" w:lineRule="auto"/>
        <w:jc w:val="center"/>
        <w:textAlignment w:val="auto"/>
        <w:outlineLvl w:val="0"/>
        <w:rPr>
          <w:rFonts w:hint="eastAsia" w:ascii="仿宋" w:hAnsi="仿宋" w:eastAsia="仿宋" w:cs="仿宋"/>
          <w:b/>
          <w:bCs/>
          <w:color w:val="auto"/>
          <w:kern w:val="2"/>
          <w:sz w:val="30"/>
          <w:szCs w:val="30"/>
          <w:highlight w:val="none"/>
          <w:lang w:val="en-US" w:eastAsia="zh-CN" w:bidi="ar-SA"/>
        </w:rPr>
      </w:pPr>
      <w:bookmarkStart w:id="9" w:name="_Toc520356143"/>
      <w:bookmarkEnd w:id="9"/>
      <w:bookmarkStart w:id="10" w:name="_Toc515647757"/>
      <w:bookmarkEnd w:id="10"/>
      <w:bookmarkStart w:id="11" w:name="_Toc216582805"/>
      <w:bookmarkEnd w:id="11"/>
      <w:bookmarkStart w:id="12" w:name="_Toc20206"/>
      <w:r>
        <w:rPr>
          <w:rFonts w:hint="eastAsia" w:ascii="仿宋" w:hAnsi="仿宋" w:eastAsia="仿宋" w:cs="仿宋"/>
          <w:b/>
          <w:bCs/>
          <w:color w:val="auto"/>
          <w:kern w:val="2"/>
          <w:sz w:val="30"/>
          <w:szCs w:val="30"/>
          <w:highlight w:val="none"/>
          <w:lang w:val="en-US" w:eastAsia="zh-CN" w:bidi="ar-SA"/>
        </w:rPr>
        <w:t>（一）总则</w:t>
      </w:r>
      <w:bookmarkEnd w:id="12"/>
    </w:p>
    <w:p w14:paraId="0D482652">
      <w:pPr>
        <w:pageBreakBefore w:val="0"/>
        <w:widowControl w:val="0"/>
        <w:kinsoku/>
        <w:wordWrap/>
        <w:overflowPunct/>
        <w:topLinePunct w:val="0"/>
        <w:autoSpaceDE/>
        <w:autoSpaceDN/>
        <w:bidi w:val="0"/>
        <w:adjustRightInd/>
        <w:snapToGrid/>
        <w:spacing w:line="360" w:lineRule="auto"/>
        <w:ind w:firstLine="602" w:firstLineChars="200"/>
        <w:textAlignment w:val="auto"/>
        <w:rPr>
          <w:rFonts w:hint="eastAsia" w:ascii="仿宋" w:hAnsi="仿宋" w:eastAsia="仿宋" w:cs="仿宋"/>
          <w:b/>
          <w:bCs/>
          <w:color w:val="auto"/>
          <w:highlight w:val="none"/>
          <w:lang w:val="en-US" w:eastAsia="zh-CN"/>
        </w:rPr>
      </w:pPr>
      <w:bookmarkStart w:id="13" w:name="_Toc2582264"/>
      <w:bookmarkStart w:id="14" w:name="_Toc32189"/>
      <w:bookmarkStart w:id="15" w:name="_Toc532473450"/>
      <w:bookmarkStart w:id="16" w:name="_Toc520356144"/>
      <w:bookmarkStart w:id="17" w:name="_Toc32623"/>
      <w:bookmarkStart w:id="18" w:name="_Toc515647758"/>
      <w:r>
        <w:rPr>
          <w:rFonts w:hint="eastAsia" w:ascii="仿宋" w:hAnsi="仿宋" w:eastAsia="仿宋" w:cs="仿宋"/>
          <w:b/>
          <w:bCs/>
          <w:color w:val="auto"/>
          <w:sz w:val="30"/>
          <w:szCs w:val="30"/>
          <w:highlight w:val="none"/>
          <w:u w:val="none"/>
        </w:rPr>
        <w:t>1.</w:t>
      </w:r>
      <w:r>
        <w:rPr>
          <w:rFonts w:hint="eastAsia" w:ascii="仿宋" w:hAnsi="仿宋" w:eastAsia="仿宋" w:cs="仿宋"/>
          <w:b/>
          <w:bCs/>
          <w:color w:val="auto"/>
          <w:sz w:val="30"/>
          <w:szCs w:val="30"/>
          <w:highlight w:val="none"/>
          <w:u w:val="none"/>
          <w:lang w:eastAsia="zh-CN"/>
        </w:rPr>
        <w:t>比选人</w:t>
      </w:r>
      <w:r>
        <w:rPr>
          <w:rFonts w:hint="eastAsia" w:ascii="仿宋" w:hAnsi="仿宋" w:eastAsia="仿宋" w:cs="仿宋"/>
          <w:b/>
          <w:bCs/>
          <w:color w:val="auto"/>
          <w:sz w:val="30"/>
          <w:szCs w:val="30"/>
          <w:highlight w:val="none"/>
          <w:u w:val="none"/>
        </w:rPr>
        <w:t>、</w:t>
      </w:r>
      <w:r>
        <w:rPr>
          <w:rFonts w:hint="eastAsia" w:ascii="仿宋" w:hAnsi="仿宋" w:eastAsia="仿宋" w:cs="仿宋"/>
          <w:b/>
          <w:bCs/>
          <w:color w:val="auto"/>
          <w:sz w:val="30"/>
          <w:szCs w:val="30"/>
          <w:highlight w:val="none"/>
          <w:u w:val="none"/>
          <w:lang w:eastAsia="zh-CN"/>
        </w:rPr>
        <w:t>比选代理机构</w:t>
      </w:r>
      <w:r>
        <w:rPr>
          <w:rFonts w:hint="eastAsia" w:ascii="仿宋" w:hAnsi="仿宋" w:eastAsia="仿宋" w:cs="仿宋"/>
          <w:b/>
          <w:bCs/>
          <w:color w:val="auto"/>
          <w:sz w:val="30"/>
          <w:szCs w:val="30"/>
          <w:highlight w:val="none"/>
          <w:u w:val="none"/>
        </w:rPr>
        <w:t>及</w:t>
      </w:r>
      <w:bookmarkEnd w:id="13"/>
      <w:bookmarkEnd w:id="14"/>
      <w:bookmarkEnd w:id="15"/>
      <w:bookmarkEnd w:id="16"/>
      <w:bookmarkEnd w:id="17"/>
      <w:bookmarkEnd w:id="18"/>
      <w:r>
        <w:rPr>
          <w:rFonts w:hint="eastAsia" w:ascii="仿宋" w:hAnsi="仿宋" w:eastAsia="仿宋" w:cs="仿宋"/>
          <w:b/>
          <w:bCs/>
          <w:color w:val="auto"/>
          <w:sz w:val="30"/>
          <w:szCs w:val="30"/>
          <w:highlight w:val="none"/>
          <w:u w:val="none"/>
          <w:lang w:eastAsia="zh-CN"/>
        </w:rPr>
        <w:t>参选人</w:t>
      </w:r>
    </w:p>
    <w:p w14:paraId="49040875">
      <w:pPr>
        <w:pageBreakBefore w:val="0"/>
        <w:widowControl w:val="0"/>
        <w:tabs>
          <w:tab w:val="left" w:pos="0"/>
        </w:tabs>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w:t>
      </w:r>
      <w:r>
        <w:rPr>
          <w:rFonts w:hint="eastAsia" w:ascii="仿宋" w:hAnsi="仿宋" w:eastAsia="仿宋" w:cs="仿宋"/>
          <w:color w:val="auto"/>
          <w:sz w:val="30"/>
          <w:szCs w:val="30"/>
          <w:highlight w:val="none"/>
          <w:lang w:val="en-US" w:eastAsia="zh-CN"/>
        </w:rPr>
        <w:t xml:space="preserve">1 </w:t>
      </w:r>
      <w:r>
        <w:rPr>
          <w:rFonts w:hint="eastAsia" w:ascii="仿宋" w:hAnsi="仿宋" w:eastAsia="仿宋" w:cs="仿宋"/>
          <w:color w:val="auto"/>
          <w:sz w:val="30"/>
          <w:szCs w:val="30"/>
          <w:highlight w:val="none"/>
          <w:lang w:eastAsia="zh-CN"/>
        </w:rPr>
        <w:t>比选人</w:t>
      </w:r>
      <w:r>
        <w:rPr>
          <w:rFonts w:hint="eastAsia" w:ascii="仿宋" w:hAnsi="仿宋" w:eastAsia="仿宋" w:cs="仿宋"/>
          <w:color w:val="auto"/>
          <w:sz w:val="30"/>
          <w:szCs w:val="30"/>
          <w:highlight w:val="none"/>
        </w:rPr>
        <w:t>：是指依法进行</w:t>
      </w:r>
      <w:r>
        <w:rPr>
          <w:rFonts w:hint="eastAsia" w:ascii="仿宋" w:hAnsi="仿宋" w:eastAsia="仿宋" w:cs="仿宋"/>
          <w:color w:val="auto"/>
          <w:sz w:val="30"/>
          <w:szCs w:val="30"/>
          <w:highlight w:val="none"/>
          <w:lang w:eastAsia="zh-CN"/>
        </w:rPr>
        <w:t>比选项目</w:t>
      </w:r>
      <w:r>
        <w:rPr>
          <w:rFonts w:hint="eastAsia" w:ascii="仿宋" w:hAnsi="仿宋" w:eastAsia="仿宋" w:cs="仿宋"/>
          <w:color w:val="auto"/>
          <w:sz w:val="30"/>
          <w:szCs w:val="30"/>
          <w:highlight w:val="none"/>
        </w:rPr>
        <w:t>的国家机关、事业单位、团体组织。</w:t>
      </w:r>
    </w:p>
    <w:p w14:paraId="3E103E81">
      <w:pPr>
        <w:pageBreakBefore w:val="0"/>
        <w:widowControl w:val="0"/>
        <w:tabs>
          <w:tab w:val="left" w:pos="142"/>
        </w:tabs>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1.2</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lang w:eastAsia="zh-CN"/>
        </w:rPr>
        <w:t>比选代理机构</w:t>
      </w:r>
      <w:r>
        <w:rPr>
          <w:rFonts w:hint="eastAsia" w:ascii="仿宋" w:hAnsi="仿宋" w:eastAsia="仿宋" w:cs="仿宋"/>
          <w:color w:val="auto"/>
          <w:sz w:val="30"/>
          <w:szCs w:val="30"/>
          <w:highlight w:val="none"/>
        </w:rPr>
        <w:t>：是指集中采购机构或从事采购代理业务的社会中介机构。</w:t>
      </w:r>
    </w:p>
    <w:p w14:paraId="7182D647">
      <w:pPr>
        <w:pageBreakBefore w:val="0"/>
        <w:widowControl w:val="0"/>
        <w:tabs>
          <w:tab w:val="left" w:pos="142"/>
        </w:tabs>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1.3</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lang w:eastAsia="zh-CN"/>
        </w:rPr>
        <w:t>参选人</w:t>
      </w:r>
      <w:r>
        <w:rPr>
          <w:rFonts w:hint="eastAsia" w:ascii="仿宋" w:hAnsi="仿宋" w:eastAsia="仿宋" w:cs="仿宋"/>
          <w:color w:val="auto"/>
          <w:sz w:val="30"/>
          <w:szCs w:val="30"/>
          <w:highlight w:val="none"/>
        </w:rPr>
        <w:t>：是指响应</w:t>
      </w:r>
      <w:r>
        <w:rPr>
          <w:rFonts w:hint="eastAsia" w:ascii="仿宋" w:hAnsi="仿宋" w:eastAsia="仿宋" w:cs="仿宋"/>
          <w:color w:val="auto"/>
          <w:sz w:val="30"/>
          <w:szCs w:val="30"/>
          <w:highlight w:val="none"/>
          <w:lang w:eastAsia="zh-CN"/>
        </w:rPr>
        <w:t>比选</w:t>
      </w:r>
      <w:r>
        <w:rPr>
          <w:rFonts w:hint="eastAsia" w:ascii="仿宋" w:hAnsi="仿宋" w:eastAsia="仿宋" w:cs="仿宋"/>
          <w:color w:val="auto"/>
          <w:sz w:val="30"/>
          <w:szCs w:val="30"/>
          <w:highlight w:val="none"/>
        </w:rPr>
        <w:t>、参加</w:t>
      </w:r>
      <w:r>
        <w:rPr>
          <w:rFonts w:hint="eastAsia" w:ascii="仿宋" w:hAnsi="仿宋" w:eastAsia="仿宋" w:cs="仿宋"/>
          <w:color w:val="auto"/>
          <w:sz w:val="30"/>
          <w:szCs w:val="30"/>
          <w:highlight w:val="none"/>
          <w:lang w:eastAsia="zh-CN"/>
        </w:rPr>
        <w:t>比选</w:t>
      </w:r>
      <w:r>
        <w:rPr>
          <w:rFonts w:hint="eastAsia" w:ascii="仿宋" w:hAnsi="仿宋" w:eastAsia="仿宋" w:cs="仿宋"/>
          <w:color w:val="auto"/>
          <w:sz w:val="30"/>
          <w:szCs w:val="30"/>
          <w:highlight w:val="none"/>
        </w:rPr>
        <w:t>竞争的法人、非法人组织或者自然人。潜在</w:t>
      </w:r>
      <w:r>
        <w:rPr>
          <w:rFonts w:hint="eastAsia" w:ascii="仿宋" w:hAnsi="仿宋" w:eastAsia="仿宋" w:cs="仿宋"/>
          <w:color w:val="auto"/>
          <w:sz w:val="30"/>
          <w:szCs w:val="30"/>
          <w:highlight w:val="none"/>
          <w:lang w:eastAsia="zh-CN"/>
        </w:rPr>
        <w:t>参选人</w:t>
      </w:r>
      <w:r>
        <w:rPr>
          <w:rFonts w:hint="eastAsia" w:ascii="仿宋" w:hAnsi="仿宋" w:eastAsia="仿宋" w:cs="仿宋"/>
          <w:color w:val="auto"/>
          <w:sz w:val="30"/>
          <w:szCs w:val="30"/>
          <w:highlight w:val="none"/>
        </w:rPr>
        <w:t>：以</w:t>
      </w:r>
      <w:r>
        <w:rPr>
          <w:rFonts w:hint="eastAsia" w:ascii="仿宋" w:hAnsi="仿宋" w:eastAsia="仿宋" w:cs="仿宋"/>
          <w:color w:val="auto"/>
          <w:sz w:val="30"/>
          <w:szCs w:val="30"/>
          <w:highlight w:val="none"/>
          <w:lang w:eastAsia="zh-CN"/>
        </w:rPr>
        <w:t>比选</w:t>
      </w:r>
      <w:r>
        <w:rPr>
          <w:rFonts w:hint="eastAsia" w:ascii="仿宋" w:hAnsi="仿宋" w:eastAsia="仿宋" w:cs="仿宋"/>
          <w:color w:val="auto"/>
          <w:sz w:val="30"/>
          <w:szCs w:val="30"/>
          <w:highlight w:val="none"/>
        </w:rPr>
        <w:t>文件规定的方式获取本项目</w:t>
      </w:r>
      <w:r>
        <w:rPr>
          <w:rFonts w:hint="eastAsia" w:ascii="仿宋" w:hAnsi="仿宋" w:eastAsia="仿宋" w:cs="仿宋"/>
          <w:color w:val="auto"/>
          <w:sz w:val="30"/>
          <w:szCs w:val="30"/>
          <w:highlight w:val="none"/>
          <w:lang w:eastAsia="zh-CN"/>
        </w:rPr>
        <w:t>比选文件</w:t>
      </w:r>
      <w:r>
        <w:rPr>
          <w:rFonts w:hint="eastAsia" w:ascii="仿宋" w:hAnsi="仿宋" w:eastAsia="仿宋" w:cs="仿宋"/>
          <w:color w:val="auto"/>
          <w:sz w:val="30"/>
          <w:szCs w:val="30"/>
          <w:highlight w:val="none"/>
        </w:rPr>
        <w:t>的法人、非法人组织或者自然人。</w:t>
      </w:r>
    </w:p>
    <w:p w14:paraId="3393CD40">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1.4 参选人</w:t>
      </w:r>
      <w:r>
        <w:rPr>
          <w:rFonts w:hint="eastAsia" w:ascii="仿宋" w:hAnsi="仿宋" w:eastAsia="仿宋" w:cs="仿宋"/>
          <w:color w:val="auto"/>
          <w:sz w:val="30"/>
          <w:szCs w:val="30"/>
          <w:highlight w:val="none"/>
        </w:rPr>
        <w:t>须满足以下条件：</w:t>
      </w:r>
    </w:p>
    <w:p w14:paraId="1CBB94A2">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w:t>
      </w:r>
      <w:r>
        <w:rPr>
          <w:rFonts w:hint="eastAsia" w:ascii="仿宋" w:hAnsi="仿宋" w:eastAsia="仿宋" w:cs="仿宋"/>
          <w:color w:val="auto"/>
          <w:sz w:val="30"/>
          <w:szCs w:val="30"/>
          <w:highlight w:val="none"/>
          <w:lang w:val="en-US" w:eastAsia="zh-CN"/>
        </w:rPr>
        <w:t>4</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val="en-US" w:eastAsia="zh-CN"/>
        </w:rPr>
        <w:t>1</w:t>
      </w:r>
      <w:r>
        <w:rPr>
          <w:rFonts w:hint="eastAsia" w:ascii="仿宋" w:hAnsi="仿宋" w:eastAsia="仿宋" w:cs="仿宋"/>
          <w:color w:val="auto"/>
          <w:sz w:val="30"/>
          <w:szCs w:val="30"/>
          <w:highlight w:val="none"/>
        </w:rPr>
        <w:t xml:space="preserve"> 以</w:t>
      </w:r>
      <w:r>
        <w:rPr>
          <w:rFonts w:hint="eastAsia" w:ascii="仿宋" w:hAnsi="仿宋" w:eastAsia="仿宋" w:cs="仿宋"/>
          <w:color w:val="auto"/>
          <w:sz w:val="30"/>
          <w:szCs w:val="30"/>
          <w:highlight w:val="none"/>
          <w:lang w:eastAsia="zh-CN"/>
        </w:rPr>
        <w:t>比选文件</w:t>
      </w:r>
      <w:r>
        <w:rPr>
          <w:rFonts w:hint="eastAsia" w:ascii="仿宋" w:hAnsi="仿宋" w:eastAsia="仿宋" w:cs="仿宋"/>
          <w:color w:val="auto"/>
          <w:sz w:val="30"/>
          <w:szCs w:val="30"/>
          <w:highlight w:val="none"/>
        </w:rPr>
        <w:t>规定的方式获得了本项目的</w:t>
      </w:r>
      <w:r>
        <w:rPr>
          <w:rFonts w:hint="eastAsia" w:ascii="仿宋" w:hAnsi="仿宋" w:eastAsia="仿宋" w:cs="仿宋"/>
          <w:color w:val="auto"/>
          <w:sz w:val="30"/>
          <w:szCs w:val="30"/>
          <w:highlight w:val="none"/>
          <w:lang w:eastAsia="zh-CN"/>
        </w:rPr>
        <w:t>比选文件</w:t>
      </w:r>
      <w:r>
        <w:rPr>
          <w:rFonts w:hint="eastAsia" w:ascii="仿宋" w:hAnsi="仿宋" w:eastAsia="仿宋" w:cs="仿宋"/>
          <w:color w:val="auto"/>
          <w:sz w:val="30"/>
          <w:szCs w:val="30"/>
          <w:highlight w:val="none"/>
        </w:rPr>
        <w:t>。</w:t>
      </w:r>
    </w:p>
    <w:p w14:paraId="2C2EDB3D">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rPr>
        <w:t>1.</w:t>
      </w:r>
      <w:r>
        <w:rPr>
          <w:rFonts w:hint="eastAsia" w:ascii="仿宋" w:hAnsi="仿宋" w:eastAsia="仿宋" w:cs="仿宋"/>
          <w:color w:val="auto"/>
          <w:sz w:val="30"/>
          <w:szCs w:val="30"/>
          <w:highlight w:val="none"/>
          <w:lang w:val="en-US" w:eastAsia="zh-CN"/>
        </w:rPr>
        <w:t>4</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val="en-US" w:eastAsia="zh-CN"/>
        </w:rPr>
        <w:t>2</w:t>
      </w:r>
      <w:r>
        <w:rPr>
          <w:rFonts w:hint="eastAsia" w:ascii="仿宋" w:hAnsi="仿宋" w:eastAsia="仿宋" w:cs="仿宋"/>
          <w:color w:val="auto"/>
          <w:sz w:val="30"/>
          <w:szCs w:val="30"/>
          <w:highlight w:val="none"/>
        </w:rPr>
        <w:t xml:space="preserve"> 符合</w:t>
      </w:r>
      <w:r>
        <w:rPr>
          <w:rFonts w:hint="eastAsia" w:ascii="仿宋" w:hAnsi="仿宋" w:eastAsia="仿宋" w:cs="仿宋"/>
          <w:color w:val="auto"/>
          <w:sz w:val="30"/>
          <w:szCs w:val="30"/>
          <w:highlight w:val="none"/>
          <w:lang w:eastAsia="zh-CN"/>
        </w:rPr>
        <w:t>本项目</w:t>
      </w:r>
      <w:r>
        <w:rPr>
          <w:rFonts w:hint="eastAsia" w:ascii="仿宋" w:hAnsi="仿宋" w:eastAsia="仿宋" w:cs="仿宋"/>
          <w:color w:val="auto"/>
          <w:sz w:val="30"/>
          <w:szCs w:val="30"/>
          <w:highlight w:val="none"/>
        </w:rPr>
        <w:t>合格</w:t>
      </w:r>
      <w:r>
        <w:rPr>
          <w:rFonts w:hint="eastAsia" w:ascii="仿宋" w:hAnsi="仿宋" w:eastAsia="仿宋" w:cs="仿宋"/>
          <w:color w:val="auto"/>
          <w:sz w:val="30"/>
          <w:szCs w:val="30"/>
          <w:highlight w:val="none"/>
          <w:lang w:eastAsia="zh-CN"/>
        </w:rPr>
        <w:t>参选人</w:t>
      </w:r>
      <w:r>
        <w:rPr>
          <w:rFonts w:hint="eastAsia" w:ascii="仿宋" w:hAnsi="仿宋" w:eastAsia="仿宋" w:cs="仿宋"/>
          <w:color w:val="auto"/>
          <w:sz w:val="30"/>
          <w:szCs w:val="30"/>
          <w:highlight w:val="none"/>
        </w:rPr>
        <w:t>的其他资格要求</w:t>
      </w:r>
      <w:r>
        <w:rPr>
          <w:rFonts w:hint="eastAsia" w:ascii="仿宋" w:hAnsi="仿宋" w:eastAsia="仿宋" w:cs="仿宋"/>
          <w:color w:val="auto"/>
          <w:sz w:val="30"/>
          <w:szCs w:val="30"/>
          <w:highlight w:val="none"/>
          <w:lang w:eastAsia="zh-CN"/>
        </w:rPr>
        <w:t>。</w:t>
      </w:r>
    </w:p>
    <w:p w14:paraId="7DB5C749">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w:t>
      </w:r>
      <w:r>
        <w:rPr>
          <w:rFonts w:hint="eastAsia" w:ascii="仿宋" w:hAnsi="仿宋" w:eastAsia="仿宋" w:cs="仿宋"/>
          <w:color w:val="auto"/>
          <w:sz w:val="30"/>
          <w:szCs w:val="30"/>
          <w:highlight w:val="none"/>
          <w:lang w:val="en-US" w:eastAsia="zh-CN"/>
        </w:rPr>
        <w:t>5</w:t>
      </w:r>
      <w:r>
        <w:rPr>
          <w:rFonts w:hint="eastAsia" w:ascii="仿宋" w:hAnsi="仿宋" w:eastAsia="仿宋" w:cs="仿宋"/>
          <w:color w:val="auto"/>
          <w:sz w:val="30"/>
          <w:szCs w:val="30"/>
          <w:highlight w:val="none"/>
        </w:rPr>
        <w:t xml:space="preserve"> 单位负责人为同一人或者存在直接控股、管理关系的不同</w:t>
      </w:r>
      <w:r>
        <w:rPr>
          <w:rFonts w:hint="eastAsia" w:ascii="仿宋" w:hAnsi="仿宋" w:eastAsia="仿宋" w:cs="仿宋"/>
          <w:color w:val="auto"/>
          <w:sz w:val="30"/>
          <w:szCs w:val="30"/>
          <w:highlight w:val="none"/>
          <w:lang w:eastAsia="zh-CN"/>
        </w:rPr>
        <w:t>参选人</w:t>
      </w:r>
      <w:r>
        <w:rPr>
          <w:rFonts w:hint="eastAsia" w:ascii="仿宋" w:hAnsi="仿宋" w:eastAsia="仿宋" w:cs="仿宋"/>
          <w:color w:val="auto"/>
          <w:sz w:val="30"/>
          <w:szCs w:val="30"/>
          <w:highlight w:val="none"/>
        </w:rPr>
        <w:t>参与本项目同一合同项下的</w:t>
      </w:r>
      <w:r>
        <w:rPr>
          <w:rFonts w:hint="eastAsia" w:ascii="仿宋" w:hAnsi="仿宋" w:eastAsia="仿宋" w:cs="仿宋"/>
          <w:color w:val="auto"/>
          <w:sz w:val="30"/>
          <w:szCs w:val="30"/>
          <w:highlight w:val="none"/>
          <w:lang w:eastAsia="zh-CN"/>
        </w:rPr>
        <w:t>比选</w:t>
      </w:r>
      <w:r>
        <w:rPr>
          <w:rFonts w:hint="eastAsia" w:ascii="仿宋" w:hAnsi="仿宋" w:eastAsia="仿宋" w:cs="仿宋"/>
          <w:color w:val="auto"/>
          <w:sz w:val="30"/>
          <w:szCs w:val="30"/>
          <w:highlight w:val="none"/>
        </w:rPr>
        <w:t>的，其相关</w:t>
      </w:r>
      <w:r>
        <w:rPr>
          <w:rFonts w:hint="eastAsia" w:ascii="仿宋" w:hAnsi="仿宋" w:eastAsia="仿宋" w:cs="仿宋"/>
          <w:color w:val="auto"/>
          <w:sz w:val="30"/>
          <w:szCs w:val="30"/>
          <w:highlight w:val="none"/>
          <w:lang w:val="en-US" w:eastAsia="zh-CN"/>
        </w:rPr>
        <w:t>参选</w:t>
      </w:r>
      <w:r>
        <w:rPr>
          <w:rFonts w:hint="eastAsia" w:ascii="仿宋" w:hAnsi="仿宋" w:eastAsia="仿宋" w:cs="仿宋"/>
          <w:color w:val="auto"/>
          <w:sz w:val="30"/>
          <w:szCs w:val="30"/>
          <w:highlight w:val="none"/>
        </w:rPr>
        <w:t>将被认定为</w:t>
      </w:r>
      <w:r>
        <w:rPr>
          <w:rFonts w:hint="eastAsia" w:ascii="仿宋" w:hAnsi="仿宋" w:eastAsia="仿宋" w:cs="仿宋"/>
          <w:b/>
          <w:color w:val="auto"/>
          <w:sz w:val="30"/>
          <w:szCs w:val="30"/>
          <w:highlight w:val="none"/>
          <w:lang w:val="en-US" w:eastAsia="zh-CN"/>
        </w:rPr>
        <w:t>参选</w:t>
      </w:r>
      <w:r>
        <w:rPr>
          <w:rFonts w:hint="eastAsia" w:ascii="仿宋" w:hAnsi="仿宋" w:eastAsia="仿宋" w:cs="仿宋"/>
          <w:b/>
          <w:color w:val="auto"/>
          <w:sz w:val="30"/>
          <w:szCs w:val="30"/>
          <w:highlight w:val="none"/>
        </w:rPr>
        <w:t>无效</w:t>
      </w:r>
      <w:r>
        <w:rPr>
          <w:rFonts w:hint="eastAsia" w:ascii="仿宋" w:hAnsi="仿宋" w:eastAsia="仿宋" w:cs="仿宋"/>
          <w:color w:val="auto"/>
          <w:sz w:val="30"/>
          <w:szCs w:val="30"/>
          <w:highlight w:val="none"/>
        </w:rPr>
        <w:t>。</w:t>
      </w:r>
    </w:p>
    <w:p w14:paraId="5FD6EF88">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bCs/>
          <w:color w:val="auto"/>
          <w:sz w:val="30"/>
          <w:szCs w:val="30"/>
          <w:highlight w:val="none"/>
        </w:rPr>
      </w:pPr>
      <w:r>
        <w:rPr>
          <w:rFonts w:hint="eastAsia" w:ascii="仿宋" w:hAnsi="仿宋" w:eastAsia="仿宋" w:cs="仿宋"/>
          <w:color w:val="auto"/>
          <w:sz w:val="30"/>
          <w:szCs w:val="30"/>
          <w:highlight w:val="none"/>
          <w:lang w:val="en-US" w:eastAsia="zh-CN"/>
        </w:rPr>
        <w:t xml:space="preserve">1.6 </w:t>
      </w:r>
      <w:r>
        <w:rPr>
          <w:rFonts w:hint="eastAsia" w:ascii="仿宋" w:hAnsi="仿宋" w:eastAsia="仿宋" w:cs="仿宋"/>
          <w:bCs/>
          <w:color w:val="auto"/>
          <w:sz w:val="30"/>
          <w:szCs w:val="30"/>
          <w:highlight w:val="none"/>
        </w:rPr>
        <w:t>在</w:t>
      </w:r>
      <w:r>
        <w:rPr>
          <w:rFonts w:hint="eastAsia" w:ascii="仿宋" w:hAnsi="仿宋" w:eastAsia="仿宋" w:cs="仿宋"/>
          <w:bCs/>
          <w:color w:val="auto"/>
          <w:sz w:val="30"/>
          <w:szCs w:val="30"/>
          <w:highlight w:val="none"/>
          <w:lang w:eastAsia="zh-CN"/>
        </w:rPr>
        <w:t>比选</w:t>
      </w:r>
      <w:r>
        <w:rPr>
          <w:rFonts w:hint="eastAsia" w:ascii="仿宋" w:hAnsi="仿宋" w:eastAsia="仿宋" w:cs="仿宋"/>
          <w:bCs/>
          <w:color w:val="auto"/>
          <w:sz w:val="30"/>
          <w:szCs w:val="30"/>
          <w:highlight w:val="none"/>
        </w:rPr>
        <w:t>活动中，</w:t>
      </w:r>
      <w:r>
        <w:rPr>
          <w:rFonts w:hint="eastAsia" w:ascii="仿宋" w:hAnsi="仿宋" w:eastAsia="仿宋" w:cs="仿宋"/>
          <w:bCs/>
          <w:color w:val="auto"/>
          <w:sz w:val="30"/>
          <w:szCs w:val="30"/>
          <w:highlight w:val="none"/>
          <w:lang w:eastAsia="zh-CN"/>
        </w:rPr>
        <w:t>比选人</w:t>
      </w:r>
      <w:r>
        <w:rPr>
          <w:rFonts w:hint="eastAsia" w:ascii="仿宋" w:hAnsi="仿宋" w:eastAsia="仿宋" w:cs="仿宋"/>
          <w:bCs/>
          <w:color w:val="auto"/>
          <w:sz w:val="30"/>
          <w:szCs w:val="30"/>
          <w:highlight w:val="none"/>
        </w:rPr>
        <w:t>员及相关人员与</w:t>
      </w:r>
      <w:r>
        <w:rPr>
          <w:rFonts w:hint="eastAsia" w:ascii="仿宋" w:hAnsi="仿宋" w:eastAsia="仿宋" w:cs="仿宋"/>
          <w:bCs/>
          <w:color w:val="auto"/>
          <w:sz w:val="30"/>
          <w:szCs w:val="30"/>
          <w:highlight w:val="none"/>
          <w:lang w:eastAsia="zh-CN"/>
        </w:rPr>
        <w:t>参选人</w:t>
      </w:r>
      <w:r>
        <w:rPr>
          <w:rFonts w:hint="eastAsia" w:ascii="仿宋" w:hAnsi="仿宋" w:eastAsia="仿宋" w:cs="仿宋"/>
          <w:bCs/>
          <w:color w:val="auto"/>
          <w:sz w:val="30"/>
          <w:szCs w:val="30"/>
          <w:highlight w:val="none"/>
        </w:rPr>
        <w:t>有下列利害关系之一的，应当回避：</w:t>
      </w:r>
    </w:p>
    <w:p w14:paraId="59BA6DC5">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bCs/>
          <w:color w:val="auto"/>
          <w:sz w:val="30"/>
          <w:szCs w:val="30"/>
          <w:highlight w:val="none"/>
          <w:lang w:eastAsia="zh-CN"/>
        </w:rPr>
      </w:pPr>
      <w:r>
        <w:rPr>
          <w:rFonts w:hint="eastAsia" w:ascii="仿宋" w:hAnsi="仿宋" w:eastAsia="仿宋" w:cs="仿宋"/>
          <w:bCs/>
          <w:color w:val="auto"/>
          <w:sz w:val="30"/>
          <w:szCs w:val="30"/>
          <w:highlight w:val="none"/>
          <w:lang w:val="en-US" w:eastAsia="zh-CN"/>
        </w:rPr>
        <w:t xml:space="preserve">1.7.1 </w:t>
      </w:r>
      <w:r>
        <w:rPr>
          <w:rFonts w:hint="eastAsia" w:ascii="仿宋" w:hAnsi="仿宋" w:eastAsia="仿宋" w:cs="仿宋"/>
          <w:bCs/>
          <w:color w:val="auto"/>
          <w:sz w:val="30"/>
          <w:szCs w:val="30"/>
          <w:highlight w:val="none"/>
        </w:rPr>
        <w:t>参加</w:t>
      </w:r>
      <w:r>
        <w:rPr>
          <w:rFonts w:hint="eastAsia" w:ascii="仿宋" w:hAnsi="仿宋" w:eastAsia="仿宋" w:cs="仿宋"/>
          <w:bCs/>
          <w:color w:val="auto"/>
          <w:sz w:val="30"/>
          <w:szCs w:val="30"/>
          <w:highlight w:val="none"/>
          <w:lang w:eastAsia="zh-CN"/>
        </w:rPr>
        <w:t>比选</w:t>
      </w:r>
      <w:r>
        <w:rPr>
          <w:rFonts w:hint="eastAsia" w:ascii="仿宋" w:hAnsi="仿宋" w:eastAsia="仿宋" w:cs="仿宋"/>
          <w:bCs/>
          <w:color w:val="auto"/>
          <w:sz w:val="30"/>
          <w:szCs w:val="30"/>
          <w:highlight w:val="none"/>
        </w:rPr>
        <w:t>活动前3年内与</w:t>
      </w:r>
      <w:r>
        <w:rPr>
          <w:rFonts w:hint="eastAsia" w:ascii="仿宋" w:hAnsi="仿宋" w:eastAsia="仿宋" w:cs="仿宋"/>
          <w:bCs/>
          <w:color w:val="auto"/>
          <w:sz w:val="30"/>
          <w:szCs w:val="30"/>
          <w:highlight w:val="none"/>
          <w:lang w:eastAsia="zh-CN"/>
        </w:rPr>
        <w:t>参选人</w:t>
      </w:r>
      <w:r>
        <w:rPr>
          <w:rFonts w:hint="eastAsia" w:ascii="仿宋" w:hAnsi="仿宋" w:eastAsia="仿宋" w:cs="仿宋"/>
          <w:bCs/>
          <w:color w:val="auto"/>
          <w:sz w:val="30"/>
          <w:szCs w:val="30"/>
          <w:highlight w:val="none"/>
        </w:rPr>
        <w:t>存在劳动关系</w:t>
      </w:r>
      <w:r>
        <w:rPr>
          <w:rFonts w:hint="eastAsia" w:ascii="仿宋" w:hAnsi="仿宋" w:eastAsia="仿宋" w:cs="仿宋"/>
          <w:bCs/>
          <w:color w:val="auto"/>
          <w:sz w:val="30"/>
          <w:szCs w:val="30"/>
          <w:highlight w:val="none"/>
          <w:lang w:eastAsia="zh-CN"/>
        </w:rPr>
        <w:t>。</w:t>
      </w:r>
    </w:p>
    <w:p w14:paraId="136B4DB1">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bCs/>
          <w:color w:val="auto"/>
          <w:sz w:val="30"/>
          <w:szCs w:val="30"/>
          <w:highlight w:val="none"/>
          <w:lang w:eastAsia="zh-CN"/>
        </w:rPr>
      </w:pPr>
      <w:r>
        <w:rPr>
          <w:rFonts w:hint="eastAsia" w:ascii="仿宋" w:hAnsi="仿宋" w:eastAsia="仿宋" w:cs="仿宋"/>
          <w:bCs/>
          <w:color w:val="auto"/>
          <w:sz w:val="30"/>
          <w:szCs w:val="30"/>
          <w:highlight w:val="none"/>
          <w:lang w:val="en-US" w:eastAsia="zh-CN"/>
        </w:rPr>
        <w:t xml:space="preserve">1.7.2 </w:t>
      </w:r>
      <w:r>
        <w:rPr>
          <w:rFonts w:hint="eastAsia" w:ascii="仿宋" w:hAnsi="仿宋" w:eastAsia="仿宋" w:cs="仿宋"/>
          <w:bCs/>
          <w:color w:val="auto"/>
          <w:sz w:val="30"/>
          <w:szCs w:val="30"/>
          <w:highlight w:val="none"/>
        </w:rPr>
        <w:t>参加</w:t>
      </w:r>
      <w:r>
        <w:rPr>
          <w:rFonts w:hint="eastAsia" w:ascii="仿宋" w:hAnsi="仿宋" w:eastAsia="仿宋" w:cs="仿宋"/>
          <w:bCs/>
          <w:color w:val="auto"/>
          <w:sz w:val="30"/>
          <w:szCs w:val="30"/>
          <w:highlight w:val="none"/>
          <w:lang w:eastAsia="zh-CN"/>
        </w:rPr>
        <w:t>比选</w:t>
      </w:r>
      <w:r>
        <w:rPr>
          <w:rFonts w:hint="eastAsia" w:ascii="仿宋" w:hAnsi="仿宋" w:eastAsia="仿宋" w:cs="仿宋"/>
          <w:bCs/>
          <w:color w:val="auto"/>
          <w:sz w:val="30"/>
          <w:szCs w:val="30"/>
          <w:highlight w:val="none"/>
        </w:rPr>
        <w:t>活动前3年内担任</w:t>
      </w:r>
      <w:r>
        <w:rPr>
          <w:rFonts w:hint="eastAsia" w:ascii="仿宋" w:hAnsi="仿宋" w:eastAsia="仿宋" w:cs="仿宋"/>
          <w:bCs/>
          <w:color w:val="auto"/>
          <w:sz w:val="30"/>
          <w:szCs w:val="30"/>
          <w:highlight w:val="none"/>
          <w:lang w:eastAsia="zh-CN"/>
        </w:rPr>
        <w:t>参选人</w:t>
      </w:r>
      <w:r>
        <w:rPr>
          <w:rFonts w:hint="eastAsia" w:ascii="仿宋" w:hAnsi="仿宋" w:eastAsia="仿宋" w:cs="仿宋"/>
          <w:bCs/>
          <w:color w:val="auto"/>
          <w:sz w:val="30"/>
          <w:szCs w:val="30"/>
          <w:highlight w:val="none"/>
        </w:rPr>
        <w:t>的董事、监事</w:t>
      </w:r>
      <w:r>
        <w:rPr>
          <w:rFonts w:hint="eastAsia" w:ascii="仿宋" w:hAnsi="仿宋" w:eastAsia="仿宋" w:cs="仿宋"/>
          <w:bCs/>
          <w:color w:val="auto"/>
          <w:sz w:val="30"/>
          <w:szCs w:val="30"/>
          <w:highlight w:val="none"/>
          <w:lang w:eastAsia="zh-CN"/>
        </w:rPr>
        <w:t>。</w:t>
      </w:r>
    </w:p>
    <w:p w14:paraId="564A1752">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bCs/>
          <w:color w:val="auto"/>
          <w:sz w:val="30"/>
          <w:szCs w:val="30"/>
          <w:highlight w:val="none"/>
          <w:lang w:eastAsia="zh-CN"/>
        </w:rPr>
      </w:pPr>
      <w:r>
        <w:rPr>
          <w:rFonts w:hint="eastAsia" w:ascii="仿宋" w:hAnsi="仿宋" w:eastAsia="仿宋" w:cs="仿宋"/>
          <w:bCs/>
          <w:color w:val="auto"/>
          <w:sz w:val="30"/>
          <w:szCs w:val="30"/>
          <w:highlight w:val="none"/>
          <w:lang w:val="en-US" w:eastAsia="zh-CN"/>
        </w:rPr>
        <w:t xml:space="preserve">1.7.3 </w:t>
      </w:r>
      <w:r>
        <w:rPr>
          <w:rFonts w:hint="eastAsia" w:ascii="仿宋" w:hAnsi="仿宋" w:eastAsia="仿宋" w:cs="仿宋"/>
          <w:bCs/>
          <w:color w:val="auto"/>
          <w:sz w:val="30"/>
          <w:szCs w:val="30"/>
          <w:highlight w:val="none"/>
        </w:rPr>
        <w:t>参加</w:t>
      </w:r>
      <w:r>
        <w:rPr>
          <w:rFonts w:hint="eastAsia" w:ascii="仿宋" w:hAnsi="仿宋" w:eastAsia="仿宋" w:cs="仿宋"/>
          <w:bCs/>
          <w:color w:val="auto"/>
          <w:sz w:val="30"/>
          <w:szCs w:val="30"/>
          <w:highlight w:val="none"/>
          <w:lang w:eastAsia="zh-CN"/>
        </w:rPr>
        <w:t>比选</w:t>
      </w:r>
      <w:r>
        <w:rPr>
          <w:rFonts w:hint="eastAsia" w:ascii="仿宋" w:hAnsi="仿宋" w:eastAsia="仿宋" w:cs="仿宋"/>
          <w:bCs/>
          <w:color w:val="auto"/>
          <w:sz w:val="30"/>
          <w:szCs w:val="30"/>
          <w:highlight w:val="none"/>
        </w:rPr>
        <w:t>活动前3年内是</w:t>
      </w:r>
      <w:r>
        <w:rPr>
          <w:rFonts w:hint="eastAsia" w:ascii="仿宋" w:hAnsi="仿宋" w:eastAsia="仿宋" w:cs="仿宋"/>
          <w:bCs/>
          <w:color w:val="auto"/>
          <w:sz w:val="30"/>
          <w:szCs w:val="30"/>
          <w:highlight w:val="none"/>
          <w:lang w:eastAsia="zh-CN"/>
        </w:rPr>
        <w:t>参选人</w:t>
      </w:r>
      <w:r>
        <w:rPr>
          <w:rFonts w:hint="eastAsia" w:ascii="仿宋" w:hAnsi="仿宋" w:eastAsia="仿宋" w:cs="仿宋"/>
          <w:bCs/>
          <w:color w:val="auto"/>
          <w:sz w:val="30"/>
          <w:szCs w:val="30"/>
          <w:highlight w:val="none"/>
        </w:rPr>
        <w:t>的控股股东或者实际控制人</w:t>
      </w:r>
      <w:r>
        <w:rPr>
          <w:rFonts w:hint="eastAsia" w:ascii="仿宋" w:hAnsi="仿宋" w:eastAsia="仿宋" w:cs="仿宋"/>
          <w:bCs/>
          <w:color w:val="auto"/>
          <w:sz w:val="30"/>
          <w:szCs w:val="30"/>
          <w:highlight w:val="none"/>
          <w:lang w:eastAsia="zh-CN"/>
        </w:rPr>
        <w:t>。</w:t>
      </w:r>
    </w:p>
    <w:p w14:paraId="34F35555">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bCs/>
          <w:color w:val="auto"/>
          <w:sz w:val="30"/>
          <w:szCs w:val="30"/>
          <w:highlight w:val="none"/>
          <w:lang w:eastAsia="zh-CN"/>
        </w:rPr>
      </w:pPr>
      <w:r>
        <w:rPr>
          <w:rFonts w:hint="eastAsia" w:ascii="仿宋" w:hAnsi="仿宋" w:eastAsia="仿宋" w:cs="仿宋"/>
          <w:bCs/>
          <w:color w:val="auto"/>
          <w:sz w:val="30"/>
          <w:szCs w:val="30"/>
          <w:highlight w:val="none"/>
          <w:lang w:val="en-US" w:eastAsia="zh-CN"/>
        </w:rPr>
        <w:t xml:space="preserve">1.7.4 </w:t>
      </w:r>
      <w:r>
        <w:rPr>
          <w:rFonts w:hint="eastAsia" w:ascii="仿宋" w:hAnsi="仿宋" w:eastAsia="仿宋" w:cs="仿宋"/>
          <w:bCs/>
          <w:color w:val="auto"/>
          <w:sz w:val="30"/>
          <w:szCs w:val="30"/>
          <w:highlight w:val="none"/>
        </w:rPr>
        <w:t>与</w:t>
      </w:r>
      <w:r>
        <w:rPr>
          <w:rFonts w:hint="eastAsia" w:ascii="仿宋" w:hAnsi="仿宋" w:eastAsia="仿宋" w:cs="仿宋"/>
          <w:bCs/>
          <w:color w:val="auto"/>
          <w:sz w:val="30"/>
          <w:szCs w:val="30"/>
          <w:highlight w:val="none"/>
          <w:lang w:eastAsia="zh-CN"/>
        </w:rPr>
        <w:t>参选人</w:t>
      </w:r>
      <w:r>
        <w:rPr>
          <w:rFonts w:hint="eastAsia" w:ascii="仿宋" w:hAnsi="仿宋" w:eastAsia="仿宋" w:cs="仿宋"/>
          <w:bCs/>
          <w:color w:val="auto"/>
          <w:sz w:val="30"/>
          <w:szCs w:val="30"/>
          <w:highlight w:val="none"/>
        </w:rPr>
        <w:t>的法定代表人或者负责人有夫妻、直系血亲、三代以内旁系血亲或者近姻亲关系</w:t>
      </w:r>
      <w:r>
        <w:rPr>
          <w:rFonts w:hint="eastAsia" w:ascii="仿宋" w:hAnsi="仿宋" w:eastAsia="仿宋" w:cs="仿宋"/>
          <w:bCs/>
          <w:color w:val="auto"/>
          <w:sz w:val="30"/>
          <w:szCs w:val="30"/>
          <w:highlight w:val="none"/>
          <w:lang w:eastAsia="zh-CN"/>
        </w:rPr>
        <w:t>。</w:t>
      </w:r>
    </w:p>
    <w:p w14:paraId="5111E6D8">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bCs/>
          <w:color w:val="auto"/>
          <w:sz w:val="30"/>
          <w:szCs w:val="30"/>
          <w:highlight w:val="none"/>
        </w:rPr>
      </w:pPr>
      <w:r>
        <w:rPr>
          <w:rFonts w:hint="eastAsia" w:ascii="仿宋" w:hAnsi="仿宋" w:eastAsia="仿宋" w:cs="仿宋"/>
          <w:bCs/>
          <w:color w:val="auto"/>
          <w:sz w:val="30"/>
          <w:szCs w:val="30"/>
          <w:highlight w:val="none"/>
          <w:lang w:val="en-US" w:eastAsia="zh-CN"/>
        </w:rPr>
        <w:t xml:space="preserve">1.7.5 </w:t>
      </w:r>
      <w:r>
        <w:rPr>
          <w:rFonts w:hint="eastAsia" w:ascii="仿宋" w:hAnsi="仿宋" w:eastAsia="仿宋" w:cs="仿宋"/>
          <w:bCs/>
          <w:color w:val="auto"/>
          <w:sz w:val="30"/>
          <w:szCs w:val="30"/>
          <w:highlight w:val="none"/>
        </w:rPr>
        <w:t>与</w:t>
      </w:r>
      <w:r>
        <w:rPr>
          <w:rFonts w:hint="eastAsia" w:ascii="仿宋" w:hAnsi="仿宋" w:eastAsia="仿宋" w:cs="仿宋"/>
          <w:bCs/>
          <w:color w:val="auto"/>
          <w:sz w:val="30"/>
          <w:szCs w:val="30"/>
          <w:highlight w:val="none"/>
          <w:lang w:eastAsia="zh-CN"/>
        </w:rPr>
        <w:t>参选人</w:t>
      </w:r>
      <w:r>
        <w:rPr>
          <w:rFonts w:hint="eastAsia" w:ascii="仿宋" w:hAnsi="仿宋" w:eastAsia="仿宋" w:cs="仿宋"/>
          <w:bCs/>
          <w:color w:val="auto"/>
          <w:sz w:val="30"/>
          <w:szCs w:val="30"/>
          <w:highlight w:val="none"/>
        </w:rPr>
        <w:t>有其他可能影响</w:t>
      </w:r>
      <w:r>
        <w:rPr>
          <w:rFonts w:hint="eastAsia" w:ascii="仿宋" w:hAnsi="仿宋" w:eastAsia="仿宋" w:cs="仿宋"/>
          <w:bCs/>
          <w:color w:val="auto"/>
          <w:sz w:val="30"/>
          <w:szCs w:val="30"/>
          <w:highlight w:val="none"/>
          <w:lang w:eastAsia="zh-CN"/>
        </w:rPr>
        <w:t>比选</w:t>
      </w:r>
      <w:r>
        <w:rPr>
          <w:rFonts w:hint="eastAsia" w:ascii="仿宋" w:hAnsi="仿宋" w:eastAsia="仿宋" w:cs="仿宋"/>
          <w:bCs/>
          <w:color w:val="auto"/>
          <w:sz w:val="30"/>
          <w:szCs w:val="30"/>
          <w:highlight w:val="none"/>
        </w:rPr>
        <w:t>活动公平、公正进行的关系。</w:t>
      </w:r>
    </w:p>
    <w:p w14:paraId="5DA05481">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bCs/>
          <w:color w:val="auto"/>
          <w:sz w:val="30"/>
          <w:szCs w:val="30"/>
          <w:highlight w:val="none"/>
          <w:lang w:val="en-US" w:eastAsia="zh-CN"/>
        </w:rPr>
        <w:t xml:space="preserve">1.7.6 </w:t>
      </w:r>
      <w:r>
        <w:rPr>
          <w:rFonts w:hint="eastAsia" w:ascii="仿宋" w:hAnsi="仿宋" w:eastAsia="仿宋" w:cs="仿宋"/>
          <w:bCs/>
          <w:color w:val="auto"/>
          <w:sz w:val="30"/>
          <w:szCs w:val="30"/>
          <w:highlight w:val="none"/>
          <w:lang w:eastAsia="zh-CN"/>
        </w:rPr>
        <w:t>参选人</w:t>
      </w:r>
      <w:r>
        <w:rPr>
          <w:rFonts w:hint="eastAsia" w:ascii="仿宋" w:hAnsi="仿宋" w:eastAsia="仿宋" w:cs="仿宋"/>
          <w:bCs/>
          <w:color w:val="auto"/>
          <w:sz w:val="30"/>
          <w:szCs w:val="30"/>
          <w:highlight w:val="none"/>
        </w:rPr>
        <w:t>认为</w:t>
      </w:r>
      <w:r>
        <w:rPr>
          <w:rFonts w:hint="eastAsia" w:ascii="仿宋" w:hAnsi="仿宋" w:eastAsia="仿宋" w:cs="仿宋"/>
          <w:bCs/>
          <w:color w:val="auto"/>
          <w:sz w:val="30"/>
          <w:szCs w:val="30"/>
          <w:highlight w:val="none"/>
          <w:lang w:eastAsia="zh-CN"/>
        </w:rPr>
        <w:t>比选人</w:t>
      </w:r>
      <w:r>
        <w:rPr>
          <w:rFonts w:hint="eastAsia" w:ascii="仿宋" w:hAnsi="仿宋" w:eastAsia="仿宋" w:cs="仿宋"/>
          <w:bCs/>
          <w:color w:val="auto"/>
          <w:sz w:val="30"/>
          <w:szCs w:val="30"/>
          <w:highlight w:val="none"/>
        </w:rPr>
        <w:t>员及相关人员与其他</w:t>
      </w:r>
      <w:r>
        <w:rPr>
          <w:rFonts w:hint="eastAsia" w:ascii="仿宋" w:hAnsi="仿宋" w:eastAsia="仿宋" w:cs="仿宋"/>
          <w:bCs/>
          <w:color w:val="auto"/>
          <w:sz w:val="30"/>
          <w:szCs w:val="30"/>
          <w:highlight w:val="none"/>
          <w:lang w:eastAsia="zh-CN"/>
        </w:rPr>
        <w:t>参选人</w:t>
      </w:r>
      <w:r>
        <w:rPr>
          <w:rFonts w:hint="eastAsia" w:ascii="仿宋" w:hAnsi="仿宋" w:eastAsia="仿宋" w:cs="仿宋"/>
          <w:bCs/>
          <w:color w:val="auto"/>
          <w:sz w:val="30"/>
          <w:szCs w:val="30"/>
          <w:highlight w:val="none"/>
        </w:rPr>
        <w:t>有利害关系的，可以向</w:t>
      </w:r>
      <w:r>
        <w:rPr>
          <w:rFonts w:hint="eastAsia" w:ascii="仿宋" w:hAnsi="仿宋" w:eastAsia="仿宋" w:cs="仿宋"/>
          <w:bCs/>
          <w:color w:val="auto"/>
          <w:sz w:val="30"/>
          <w:szCs w:val="30"/>
          <w:highlight w:val="none"/>
          <w:lang w:eastAsia="zh-CN"/>
        </w:rPr>
        <w:t>比选人</w:t>
      </w:r>
      <w:r>
        <w:rPr>
          <w:rFonts w:hint="eastAsia" w:ascii="仿宋" w:hAnsi="仿宋" w:eastAsia="仿宋" w:cs="仿宋"/>
          <w:bCs/>
          <w:color w:val="auto"/>
          <w:sz w:val="30"/>
          <w:szCs w:val="30"/>
          <w:highlight w:val="none"/>
        </w:rPr>
        <w:t>书面提出回避申请，并说明理由。</w:t>
      </w:r>
      <w:r>
        <w:rPr>
          <w:rFonts w:hint="eastAsia" w:ascii="仿宋" w:hAnsi="仿宋" w:eastAsia="仿宋" w:cs="仿宋"/>
          <w:bCs/>
          <w:color w:val="auto"/>
          <w:sz w:val="30"/>
          <w:szCs w:val="30"/>
          <w:highlight w:val="none"/>
          <w:lang w:eastAsia="zh-CN"/>
        </w:rPr>
        <w:t>比选人</w:t>
      </w:r>
      <w:r>
        <w:rPr>
          <w:rFonts w:hint="eastAsia" w:ascii="仿宋" w:hAnsi="仿宋" w:eastAsia="仿宋" w:cs="仿宋"/>
          <w:bCs/>
          <w:color w:val="auto"/>
          <w:sz w:val="30"/>
          <w:szCs w:val="30"/>
          <w:highlight w:val="none"/>
        </w:rPr>
        <w:t>应当及时询问被申请回避人员，有利害关系的被申请回避人员应当回避。</w:t>
      </w:r>
    </w:p>
    <w:p w14:paraId="707E5516">
      <w:pPr>
        <w:keepNext/>
        <w:keepLines/>
        <w:pageBreakBefore w:val="0"/>
        <w:widowControl w:val="0"/>
        <w:kinsoku/>
        <w:wordWrap/>
        <w:overflowPunct/>
        <w:topLinePunct w:val="0"/>
        <w:autoSpaceDE/>
        <w:autoSpaceDN/>
        <w:bidi w:val="0"/>
        <w:adjustRightInd/>
        <w:snapToGrid/>
        <w:spacing w:before="0" w:after="0" w:line="360" w:lineRule="auto"/>
        <w:ind w:left="0" w:leftChars="0" w:firstLine="602" w:firstLineChars="200"/>
        <w:jc w:val="both"/>
        <w:textAlignment w:val="auto"/>
        <w:outlineLvl w:val="2"/>
        <w:rPr>
          <w:rFonts w:hint="eastAsia" w:ascii="仿宋" w:hAnsi="仿宋" w:eastAsia="仿宋" w:cs="仿宋"/>
          <w:b/>
          <w:bCs/>
          <w:color w:val="auto"/>
          <w:kern w:val="2"/>
          <w:sz w:val="30"/>
          <w:szCs w:val="30"/>
          <w:highlight w:val="none"/>
          <w:u w:val="none"/>
          <w:lang w:val="en-US" w:eastAsia="zh-CN" w:bidi="ar-SA"/>
        </w:rPr>
      </w:pPr>
      <w:bookmarkStart w:id="19" w:name="_Toc532473451"/>
      <w:bookmarkStart w:id="20" w:name="_Toc2582265"/>
      <w:bookmarkStart w:id="21" w:name="_Toc5286"/>
      <w:bookmarkStart w:id="22" w:name="_Toc515647759"/>
      <w:bookmarkStart w:id="23" w:name="_Toc12139"/>
      <w:r>
        <w:rPr>
          <w:rFonts w:hint="eastAsia" w:ascii="仿宋" w:hAnsi="仿宋" w:eastAsia="仿宋" w:cs="仿宋"/>
          <w:b/>
          <w:bCs/>
          <w:color w:val="auto"/>
          <w:kern w:val="2"/>
          <w:sz w:val="30"/>
          <w:szCs w:val="30"/>
          <w:highlight w:val="none"/>
          <w:u w:val="none"/>
          <w:lang w:val="en-US" w:eastAsia="zh-CN" w:bidi="ar-SA"/>
        </w:rPr>
        <w:t>2.资金来源</w:t>
      </w:r>
      <w:bookmarkEnd w:id="19"/>
      <w:bookmarkEnd w:id="20"/>
      <w:bookmarkEnd w:id="21"/>
      <w:bookmarkEnd w:id="22"/>
      <w:bookmarkEnd w:id="23"/>
    </w:p>
    <w:p w14:paraId="20B99472">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2.1</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本项目的</w:t>
      </w:r>
      <w:r>
        <w:rPr>
          <w:rFonts w:hint="eastAsia" w:ascii="仿宋" w:hAnsi="仿宋" w:eastAsia="仿宋" w:cs="仿宋"/>
          <w:color w:val="auto"/>
          <w:sz w:val="30"/>
          <w:szCs w:val="30"/>
          <w:highlight w:val="none"/>
          <w:lang w:eastAsia="zh-CN"/>
        </w:rPr>
        <w:t>比选人</w:t>
      </w:r>
      <w:r>
        <w:rPr>
          <w:rFonts w:hint="eastAsia" w:ascii="仿宋" w:hAnsi="仿宋" w:eastAsia="仿宋" w:cs="仿宋"/>
          <w:color w:val="auto"/>
          <w:sz w:val="30"/>
          <w:szCs w:val="30"/>
          <w:highlight w:val="none"/>
        </w:rPr>
        <w:t>已获得足以支付本次</w:t>
      </w:r>
      <w:r>
        <w:rPr>
          <w:rFonts w:hint="eastAsia" w:ascii="仿宋" w:hAnsi="仿宋" w:eastAsia="仿宋" w:cs="仿宋"/>
          <w:color w:val="auto"/>
          <w:sz w:val="30"/>
          <w:szCs w:val="30"/>
          <w:highlight w:val="none"/>
          <w:lang w:eastAsia="zh-CN"/>
        </w:rPr>
        <w:t>比选</w:t>
      </w:r>
      <w:r>
        <w:rPr>
          <w:rFonts w:hint="eastAsia" w:ascii="仿宋" w:hAnsi="仿宋" w:eastAsia="仿宋" w:cs="仿宋"/>
          <w:color w:val="auto"/>
          <w:sz w:val="30"/>
          <w:szCs w:val="30"/>
          <w:highlight w:val="none"/>
        </w:rPr>
        <w:t>后所签订的合同项下的资金。</w:t>
      </w:r>
    </w:p>
    <w:p w14:paraId="5869E74A">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2.</w:t>
      </w:r>
      <w:r>
        <w:rPr>
          <w:rFonts w:hint="eastAsia" w:ascii="仿宋" w:hAnsi="仿宋" w:eastAsia="仿宋" w:cs="仿宋"/>
          <w:color w:val="auto"/>
          <w:sz w:val="30"/>
          <w:szCs w:val="30"/>
          <w:highlight w:val="none"/>
          <w:lang w:val="en-US" w:eastAsia="zh-CN"/>
        </w:rPr>
        <w:t>2</w:t>
      </w:r>
      <w:r>
        <w:rPr>
          <w:rFonts w:hint="eastAsia" w:ascii="仿宋" w:hAnsi="仿宋" w:eastAsia="仿宋" w:cs="仿宋"/>
          <w:color w:val="auto"/>
          <w:sz w:val="30"/>
          <w:szCs w:val="30"/>
          <w:highlight w:val="none"/>
        </w:rPr>
        <w:t xml:space="preserve"> </w:t>
      </w:r>
      <w:r>
        <w:rPr>
          <w:rFonts w:hint="eastAsia" w:ascii="仿宋" w:hAnsi="仿宋" w:eastAsia="仿宋" w:cs="仿宋"/>
          <w:color w:val="auto"/>
          <w:sz w:val="30"/>
          <w:szCs w:val="30"/>
          <w:highlight w:val="none"/>
          <w:lang w:eastAsia="zh-CN"/>
        </w:rPr>
        <w:t>参选人</w:t>
      </w:r>
      <w:r>
        <w:rPr>
          <w:rFonts w:hint="eastAsia" w:ascii="仿宋" w:hAnsi="仿宋" w:eastAsia="仿宋" w:cs="仿宋"/>
          <w:color w:val="auto"/>
          <w:sz w:val="30"/>
          <w:szCs w:val="30"/>
          <w:highlight w:val="none"/>
        </w:rPr>
        <w:t>报价超过</w:t>
      </w:r>
      <w:r>
        <w:rPr>
          <w:rFonts w:hint="eastAsia" w:ascii="仿宋" w:hAnsi="仿宋" w:eastAsia="仿宋" w:cs="仿宋"/>
          <w:color w:val="auto"/>
          <w:sz w:val="30"/>
          <w:szCs w:val="30"/>
          <w:highlight w:val="none"/>
          <w:lang w:eastAsia="zh-CN"/>
        </w:rPr>
        <w:t>比选文件</w:t>
      </w:r>
      <w:r>
        <w:rPr>
          <w:rFonts w:hint="eastAsia" w:ascii="仿宋" w:hAnsi="仿宋" w:eastAsia="仿宋" w:cs="仿宋"/>
          <w:color w:val="auto"/>
          <w:sz w:val="30"/>
          <w:szCs w:val="30"/>
          <w:highlight w:val="none"/>
        </w:rPr>
        <w:t>规定的预算金额或者最高限价的，其</w:t>
      </w:r>
      <w:r>
        <w:rPr>
          <w:rFonts w:hint="eastAsia" w:ascii="仿宋" w:hAnsi="仿宋" w:eastAsia="仿宋" w:cs="仿宋"/>
          <w:color w:val="auto"/>
          <w:sz w:val="30"/>
          <w:szCs w:val="30"/>
          <w:highlight w:val="none"/>
          <w:lang w:eastAsia="zh-CN"/>
        </w:rPr>
        <w:t>比选</w:t>
      </w:r>
      <w:r>
        <w:rPr>
          <w:rFonts w:hint="eastAsia" w:ascii="仿宋" w:hAnsi="仿宋" w:eastAsia="仿宋" w:cs="仿宋"/>
          <w:color w:val="auto"/>
          <w:sz w:val="30"/>
          <w:szCs w:val="30"/>
          <w:highlight w:val="none"/>
          <w:lang w:val="en-US" w:eastAsia="zh-CN"/>
        </w:rPr>
        <w:t>响应</w:t>
      </w:r>
      <w:r>
        <w:rPr>
          <w:rFonts w:hint="eastAsia" w:ascii="仿宋" w:hAnsi="仿宋" w:eastAsia="仿宋" w:cs="仿宋"/>
          <w:color w:val="auto"/>
          <w:sz w:val="30"/>
          <w:szCs w:val="30"/>
          <w:highlight w:val="none"/>
          <w:lang w:eastAsia="zh-CN"/>
        </w:rPr>
        <w:t>文件</w:t>
      </w:r>
      <w:r>
        <w:rPr>
          <w:rFonts w:hint="eastAsia" w:ascii="仿宋" w:hAnsi="仿宋" w:eastAsia="仿宋" w:cs="仿宋"/>
          <w:color w:val="auto"/>
          <w:sz w:val="30"/>
          <w:szCs w:val="30"/>
          <w:highlight w:val="none"/>
        </w:rPr>
        <w:t>将被认定为</w:t>
      </w:r>
      <w:r>
        <w:rPr>
          <w:rFonts w:hint="eastAsia" w:ascii="仿宋" w:hAnsi="仿宋" w:eastAsia="仿宋" w:cs="仿宋"/>
          <w:b/>
          <w:bCs/>
          <w:color w:val="auto"/>
          <w:sz w:val="30"/>
          <w:szCs w:val="30"/>
          <w:highlight w:val="none"/>
          <w:lang w:val="en-US" w:eastAsia="zh-CN"/>
        </w:rPr>
        <w:t>参选</w:t>
      </w:r>
      <w:r>
        <w:rPr>
          <w:rFonts w:hint="eastAsia" w:ascii="仿宋" w:hAnsi="仿宋" w:eastAsia="仿宋" w:cs="仿宋"/>
          <w:b/>
          <w:bCs/>
          <w:color w:val="auto"/>
          <w:sz w:val="30"/>
          <w:szCs w:val="30"/>
          <w:highlight w:val="none"/>
        </w:rPr>
        <w:t>无效</w:t>
      </w:r>
      <w:r>
        <w:rPr>
          <w:rFonts w:hint="eastAsia" w:ascii="仿宋" w:hAnsi="仿宋" w:eastAsia="仿宋" w:cs="仿宋"/>
          <w:color w:val="auto"/>
          <w:sz w:val="30"/>
          <w:szCs w:val="30"/>
          <w:highlight w:val="none"/>
        </w:rPr>
        <w:t>。</w:t>
      </w:r>
    </w:p>
    <w:p w14:paraId="5CAD60BD">
      <w:pPr>
        <w:keepNext/>
        <w:keepLines/>
        <w:pageBreakBefore w:val="0"/>
        <w:widowControl w:val="0"/>
        <w:kinsoku/>
        <w:wordWrap/>
        <w:overflowPunct/>
        <w:topLinePunct w:val="0"/>
        <w:autoSpaceDE/>
        <w:autoSpaceDN/>
        <w:bidi w:val="0"/>
        <w:adjustRightInd/>
        <w:snapToGrid/>
        <w:spacing w:before="0" w:after="0" w:line="360" w:lineRule="auto"/>
        <w:ind w:firstLine="301" w:firstLineChars="100"/>
        <w:jc w:val="both"/>
        <w:textAlignment w:val="auto"/>
        <w:outlineLvl w:val="2"/>
        <w:rPr>
          <w:rFonts w:hint="eastAsia" w:ascii="仿宋" w:hAnsi="仿宋" w:eastAsia="仿宋" w:cs="仿宋"/>
          <w:b/>
          <w:bCs/>
          <w:color w:val="auto"/>
          <w:kern w:val="2"/>
          <w:sz w:val="30"/>
          <w:szCs w:val="30"/>
          <w:highlight w:val="none"/>
          <w:u w:val="none"/>
          <w:lang w:val="en-US" w:eastAsia="zh-CN" w:bidi="ar-SA"/>
        </w:rPr>
      </w:pPr>
      <w:bookmarkStart w:id="24" w:name="_Toc20526"/>
      <w:bookmarkStart w:id="25" w:name="_Toc532473452"/>
      <w:bookmarkStart w:id="26" w:name="_Toc515647760"/>
      <w:bookmarkStart w:id="27" w:name="_Toc15936"/>
      <w:bookmarkStart w:id="28" w:name="_Toc2582266"/>
      <w:bookmarkStart w:id="29" w:name="_Toc520356145"/>
      <w:r>
        <w:rPr>
          <w:rFonts w:hint="eastAsia" w:ascii="仿宋" w:hAnsi="仿宋" w:eastAsia="仿宋" w:cs="仿宋"/>
          <w:b/>
          <w:bCs/>
          <w:color w:val="auto"/>
          <w:kern w:val="2"/>
          <w:sz w:val="30"/>
          <w:szCs w:val="30"/>
          <w:highlight w:val="none"/>
          <w:u w:val="none"/>
          <w:lang w:val="en-US" w:eastAsia="zh-CN" w:bidi="ar-SA"/>
        </w:rPr>
        <w:t>3.比选费用</w:t>
      </w:r>
      <w:bookmarkEnd w:id="24"/>
      <w:bookmarkEnd w:id="25"/>
      <w:bookmarkEnd w:id="26"/>
      <w:bookmarkEnd w:id="27"/>
      <w:bookmarkEnd w:id="28"/>
      <w:bookmarkEnd w:id="29"/>
    </w:p>
    <w:p w14:paraId="3D97CE46">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不论</w:t>
      </w:r>
      <w:r>
        <w:rPr>
          <w:rFonts w:hint="eastAsia" w:ascii="仿宋" w:hAnsi="仿宋" w:eastAsia="仿宋" w:cs="仿宋"/>
          <w:color w:val="auto"/>
          <w:sz w:val="30"/>
          <w:szCs w:val="30"/>
          <w:highlight w:val="none"/>
          <w:lang w:eastAsia="zh-CN"/>
        </w:rPr>
        <w:t>比选</w:t>
      </w:r>
      <w:r>
        <w:rPr>
          <w:rFonts w:hint="eastAsia" w:ascii="仿宋" w:hAnsi="仿宋" w:eastAsia="仿宋" w:cs="仿宋"/>
          <w:color w:val="auto"/>
          <w:sz w:val="30"/>
          <w:szCs w:val="30"/>
          <w:highlight w:val="none"/>
        </w:rPr>
        <w:t>结果如何，</w:t>
      </w:r>
      <w:r>
        <w:rPr>
          <w:rFonts w:hint="eastAsia" w:ascii="仿宋" w:hAnsi="仿宋" w:eastAsia="仿宋" w:cs="仿宋"/>
          <w:color w:val="auto"/>
          <w:sz w:val="30"/>
          <w:szCs w:val="30"/>
          <w:highlight w:val="none"/>
          <w:lang w:eastAsia="zh-CN"/>
        </w:rPr>
        <w:t>参选人</w:t>
      </w:r>
      <w:r>
        <w:rPr>
          <w:rFonts w:hint="eastAsia" w:ascii="仿宋" w:hAnsi="仿宋" w:eastAsia="仿宋" w:cs="仿宋"/>
          <w:color w:val="auto"/>
          <w:sz w:val="30"/>
          <w:szCs w:val="30"/>
          <w:highlight w:val="none"/>
        </w:rPr>
        <w:t>应承担所有与</w:t>
      </w:r>
      <w:r>
        <w:rPr>
          <w:rFonts w:hint="eastAsia" w:ascii="仿宋" w:hAnsi="仿宋" w:eastAsia="仿宋" w:cs="仿宋"/>
          <w:color w:val="auto"/>
          <w:sz w:val="30"/>
          <w:szCs w:val="30"/>
          <w:highlight w:val="none"/>
          <w:lang w:eastAsia="zh-CN"/>
        </w:rPr>
        <w:t>比选</w:t>
      </w:r>
      <w:r>
        <w:rPr>
          <w:rFonts w:hint="eastAsia" w:ascii="仿宋" w:hAnsi="仿宋" w:eastAsia="仿宋" w:cs="仿宋"/>
          <w:color w:val="auto"/>
          <w:sz w:val="30"/>
          <w:szCs w:val="30"/>
          <w:highlight w:val="none"/>
        </w:rPr>
        <w:t>有关的费用。</w:t>
      </w:r>
    </w:p>
    <w:p w14:paraId="3745E011">
      <w:pPr>
        <w:pageBreakBefore w:val="0"/>
        <w:widowControl w:val="0"/>
        <w:kinsoku/>
        <w:wordWrap/>
        <w:overflowPunct/>
        <w:topLinePunct w:val="0"/>
        <w:autoSpaceDE/>
        <w:autoSpaceDN/>
        <w:bidi w:val="0"/>
        <w:adjustRightInd/>
        <w:snapToGrid/>
        <w:spacing w:before="0" w:after="0" w:line="360" w:lineRule="auto"/>
        <w:jc w:val="center"/>
        <w:textAlignment w:val="auto"/>
        <w:outlineLvl w:val="0"/>
        <w:rPr>
          <w:rFonts w:hint="eastAsia" w:ascii="仿宋" w:hAnsi="仿宋" w:eastAsia="仿宋" w:cs="仿宋"/>
          <w:b/>
          <w:bCs/>
          <w:color w:val="auto"/>
          <w:kern w:val="2"/>
          <w:sz w:val="30"/>
          <w:szCs w:val="30"/>
          <w:highlight w:val="none"/>
          <w:lang w:val="en-US" w:eastAsia="zh-CN" w:bidi="ar-SA"/>
        </w:rPr>
      </w:pPr>
      <w:bookmarkStart w:id="30" w:name="_Toc21566"/>
      <w:bookmarkStart w:id="31" w:name="_Toc532473454"/>
      <w:bookmarkStart w:id="32" w:name="_Toc216582806"/>
      <w:bookmarkStart w:id="33" w:name="_Toc515647762"/>
      <w:bookmarkStart w:id="34" w:name="_Toc520356146"/>
      <w:bookmarkStart w:id="35" w:name="_Toc4365"/>
      <w:bookmarkStart w:id="36" w:name="_Toc2582268"/>
      <w:bookmarkStart w:id="37" w:name="_Toc11718"/>
      <w:r>
        <w:rPr>
          <w:rFonts w:hint="eastAsia" w:ascii="仿宋" w:hAnsi="仿宋" w:eastAsia="仿宋" w:cs="仿宋"/>
          <w:b/>
          <w:bCs/>
          <w:color w:val="auto"/>
          <w:kern w:val="2"/>
          <w:sz w:val="30"/>
          <w:szCs w:val="30"/>
          <w:highlight w:val="none"/>
          <w:lang w:val="en-US" w:eastAsia="zh-CN" w:bidi="ar-SA"/>
        </w:rPr>
        <w:t>（二）</w:t>
      </w:r>
      <w:bookmarkEnd w:id="30"/>
      <w:bookmarkEnd w:id="31"/>
      <w:bookmarkEnd w:id="32"/>
      <w:bookmarkEnd w:id="33"/>
      <w:bookmarkEnd w:id="34"/>
      <w:bookmarkEnd w:id="35"/>
      <w:bookmarkEnd w:id="36"/>
      <w:r>
        <w:rPr>
          <w:rFonts w:hint="eastAsia" w:ascii="仿宋" w:hAnsi="仿宋" w:eastAsia="仿宋" w:cs="仿宋"/>
          <w:b/>
          <w:bCs/>
          <w:color w:val="auto"/>
          <w:kern w:val="2"/>
          <w:sz w:val="30"/>
          <w:szCs w:val="30"/>
          <w:highlight w:val="none"/>
          <w:lang w:val="en-US" w:eastAsia="zh-CN" w:bidi="ar-SA"/>
        </w:rPr>
        <w:t>比选文件</w:t>
      </w:r>
      <w:bookmarkEnd w:id="37"/>
    </w:p>
    <w:p w14:paraId="563963B2">
      <w:pPr>
        <w:pageBreakBefore w:val="0"/>
        <w:widowControl w:val="0"/>
        <w:kinsoku/>
        <w:wordWrap/>
        <w:overflowPunct/>
        <w:topLinePunct w:val="0"/>
        <w:autoSpaceDE/>
        <w:autoSpaceDN/>
        <w:bidi w:val="0"/>
        <w:adjustRightInd/>
        <w:snapToGrid/>
        <w:spacing w:before="0" w:after="0" w:line="360" w:lineRule="auto"/>
        <w:ind w:firstLine="602" w:firstLineChars="200"/>
        <w:jc w:val="both"/>
        <w:textAlignment w:val="auto"/>
        <w:outlineLvl w:val="0"/>
        <w:rPr>
          <w:rFonts w:hint="eastAsia" w:ascii="仿宋" w:hAnsi="仿宋" w:eastAsia="仿宋" w:cs="仿宋"/>
          <w:b/>
          <w:bCs/>
          <w:color w:val="auto"/>
          <w:kern w:val="2"/>
          <w:sz w:val="32"/>
          <w:szCs w:val="32"/>
          <w:highlight w:val="none"/>
          <w:lang w:val="en-US" w:eastAsia="zh-CN" w:bidi="ar-SA"/>
        </w:rPr>
      </w:pPr>
      <w:bookmarkStart w:id="38" w:name="_Toc515647763"/>
      <w:bookmarkStart w:id="39" w:name="_Toc1446"/>
      <w:bookmarkStart w:id="40" w:name="_Toc520356147"/>
      <w:bookmarkStart w:id="41" w:name="_Toc532473455"/>
      <w:bookmarkStart w:id="42" w:name="_Toc2582269"/>
      <w:bookmarkStart w:id="43" w:name="_Toc25743"/>
      <w:bookmarkStart w:id="44" w:name="_Toc14084"/>
      <w:r>
        <w:rPr>
          <w:rFonts w:hint="eastAsia" w:ascii="仿宋" w:hAnsi="仿宋" w:eastAsia="仿宋" w:cs="仿宋"/>
          <w:b/>
          <w:bCs/>
          <w:color w:val="auto"/>
          <w:kern w:val="2"/>
          <w:sz w:val="30"/>
          <w:szCs w:val="30"/>
          <w:highlight w:val="none"/>
          <w:u w:val="none"/>
          <w:lang w:val="en-US" w:eastAsia="zh-CN" w:bidi="ar-SA"/>
        </w:rPr>
        <w:t>4.比选文件构成</w:t>
      </w:r>
      <w:bookmarkEnd w:id="38"/>
      <w:bookmarkEnd w:id="39"/>
      <w:bookmarkEnd w:id="40"/>
      <w:bookmarkEnd w:id="41"/>
      <w:bookmarkEnd w:id="42"/>
      <w:bookmarkEnd w:id="43"/>
      <w:bookmarkEnd w:id="44"/>
    </w:p>
    <w:p w14:paraId="18BDC536">
      <w:pPr>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4.1 比选公告</w:t>
      </w:r>
    </w:p>
    <w:p w14:paraId="14F3C6F9">
      <w:pPr>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lang w:val="en-US" w:eastAsia="zh-CN"/>
        </w:rPr>
        <w:t xml:space="preserve">4.2 </w:t>
      </w:r>
      <w:r>
        <w:rPr>
          <w:rFonts w:hint="eastAsia" w:ascii="仿宋" w:hAnsi="仿宋" w:eastAsia="仿宋" w:cs="仿宋"/>
          <w:color w:val="auto"/>
          <w:sz w:val="30"/>
          <w:szCs w:val="30"/>
          <w:highlight w:val="none"/>
          <w:lang w:eastAsia="zh-CN"/>
        </w:rPr>
        <w:t>参选人须知前附表</w:t>
      </w:r>
    </w:p>
    <w:p w14:paraId="16446E7F">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 xml:space="preserve">4.3 </w:t>
      </w:r>
      <w:r>
        <w:rPr>
          <w:rFonts w:hint="eastAsia" w:ascii="仿宋" w:hAnsi="仿宋" w:eastAsia="仿宋" w:cs="仿宋"/>
          <w:color w:val="auto"/>
          <w:kern w:val="2"/>
          <w:sz w:val="30"/>
          <w:szCs w:val="30"/>
          <w:highlight w:val="none"/>
          <w:lang w:val="en-US" w:eastAsia="zh-CN" w:bidi="ar-SA"/>
        </w:rPr>
        <w:t>参选人须知</w:t>
      </w:r>
    </w:p>
    <w:p w14:paraId="1BD36981">
      <w:pPr>
        <w:pageBreakBefore w:val="0"/>
        <w:widowControl w:val="0"/>
        <w:kinsoku/>
        <w:wordWrap/>
        <w:overflowPunct/>
        <w:topLinePunct w:val="0"/>
        <w:autoSpaceDE/>
        <w:autoSpaceDN/>
        <w:bidi w:val="0"/>
        <w:adjustRightInd/>
        <w:snapToGrid/>
        <w:spacing w:line="360" w:lineRule="auto"/>
        <w:ind w:left="0" w:leftChars="0" w:firstLine="600" w:firstLineChars="200"/>
        <w:jc w:val="both"/>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 xml:space="preserve">4.4 </w:t>
      </w:r>
      <w:r>
        <w:rPr>
          <w:rFonts w:hint="eastAsia" w:ascii="仿宋" w:hAnsi="仿宋" w:eastAsia="仿宋" w:cs="仿宋"/>
          <w:color w:val="auto"/>
          <w:sz w:val="30"/>
          <w:szCs w:val="30"/>
          <w:highlight w:val="none"/>
          <w:lang w:val="en-US" w:eastAsia="zh-CN"/>
        </w:rPr>
        <w:t>投资额及项目概况（工作内容）</w:t>
      </w:r>
    </w:p>
    <w:p w14:paraId="24C0AEF9">
      <w:pPr>
        <w:pageBreakBefore w:val="0"/>
        <w:widowControl w:val="0"/>
        <w:kinsoku/>
        <w:wordWrap/>
        <w:overflowPunct/>
        <w:topLinePunct w:val="0"/>
        <w:autoSpaceDE/>
        <w:autoSpaceDN/>
        <w:bidi w:val="0"/>
        <w:adjustRightInd/>
        <w:snapToGrid/>
        <w:spacing w:line="360" w:lineRule="auto"/>
        <w:ind w:left="0" w:leftChars="0" w:firstLine="600" w:firstLineChars="200"/>
        <w:jc w:val="both"/>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4.5 比选响应文件格式</w:t>
      </w:r>
    </w:p>
    <w:p w14:paraId="0E3620C0">
      <w:pPr>
        <w:pageBreakBefore w:val="0"/>
        <w:widowControl w:val="0"/>
        <w:kinsoku/>
        <w:wordWrap/>
        <w:overflowPunct/>
        <w:topLinePunct w:val="0"/>
        <w:autoSpaceDE/>
        <w:autoSpaceDN/>
        <w:bidi w:val="0"/>
        <w:adjustRightInd/>
        <w:snapToGrid/>
        <w:spacing w:line="360" w:lineRule="auto"/>
        <w:ind w:firstLine="602" w:firstLineChars="200"/>
        <w:textAlignment w:val="auto"/>
        <w:rPr>
          <w:rFonts w:hint="eastAsia" w:ascii="仿宋" w:hAnsi="仿宋" w:eastAsia="仿宋" w:cs="仿宋"/>
          <w:b/>
          <w:bCs/>
          <w:color w:val="auto"/>
          <w:kern w:val="2"/>
          <w:sz w:val="30"/>
          <w:szCs w:val="30"/>
          <w:highlight w:val="none"/>
          <w:u w:val="none"/>
          <w:lang w:val="en-US" w:eastAsia="zh-CN" w:bidi="ar-SA"/>
        </w:rPr>
      </w:pPr>
      <w:bookmarkStart w:id="45" w:name="_Toc515904805"/>
      <w:bookmarkStart w:id="46" w:name="_Toc520356148"/>
      <w:bookmarkStart w:id="47" w:name="_Toc532473456"/>
      <w:bookmarkStart w:id="48" w:name="_Toc9232"/>
      <w:bookmarkStart w:id="49" w:name="_Toc2582270"/>
      <w:bookmarkStart w:id="50" w:name="_Toc26044"/>
      <w:r>
        <w:rPr>
          <w:rFonts w:hint="eastAsia" w:ascii="仿宋" w:hAnsi="仿宋" w:eastAsia="仿宋" w:cs="仿宋"/>
          <w:b/>
          <w:bCs/>
          <w:color w:val="auto"/>
          <w:kern w:val="2"/>
          <w:sz w:val="30"/>
          <w:szCs w:val="30"/>
          <w:highlight w:val="none"/>
          <w:u w:val="none"/>
          <w:lang w:val="en-US" w:eastAsia="zh-CN" w:bidi="ar-SA"/>
        </w:rPr>
        <w:t>5.比选文件的澄清</w:t>
      </w:r>
      <w:bookmarkEnd w:id="45"/>
      <w:bookmarkEnd w:id="46"/>
      <w:r>
        <w:rPr>
          <w:rFonts w:hint="eastAsia" w:ascii="仿宋" w:hAnsi="仿宋" w:eastAsia="仿宋" w:cs="仿宋"/>
          <w:b/>
          <w:bCs/>
          <w:color w:val="auto"/>
          <w:kern w:val="2"/>
          <w:sz w:val="30"/>
          <w:szCs w:val="30"/>
          <w:highlight w:val="none"/>
          <w:u w:val="none"/>
          <w:lang w:val="en-US" w:eastAsia="zh-CN" w:bidi="ar-SA"/>
        </w:rPr>
        <w:t>与修改</w:t>
      </w:r>
      <w:bookmarkEnd w:id="47"/>
      <w:bookmarkEnd w:id="48"/>
      <w:bookmarkEnd w:id="49"/>
      <w:bookmarkEnd w:id="50"/>
    </w:p>
    <w:p w14:paraId="09ED6424">
      <w:pPr>
        <w:keepNext w:val="0"/>
        <w:keepLines w:val="0"/>
        <w:pageBreakBefore w:val="0"/>
        <w:widowControl w:val="0"/>
        <w:kinsoku/>
        <w:wordWrap/>
        <w:overflowPunct/>
        <w:topLinePunct w:val="0"/>
        <w:autoSpaceDE/>
        <w:autoSpaceDN/>
        <w:bidi w:val="0"/>
        <w:adjustRightInd/>
        <w:snapToGrid/>
        <w:spacing w:line="360" w:lineRule="auto"/>
        <w:ind w:left="0"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5.</w:t>
      </w:r>
      <w:r>
        <w:rPr>
          <w:rFonts w:hint="eastAsia" w:ascii="仿宋" w:hAnsi="仿宋" w:eastAsia="仿宋" w:cs="仿宋"/>
          <w:color w:val="auto"/>
          <w:sz w:val="30"/>
          <w:szCs w:val="30"/>
          <w:highlight w:val="none"/>
          <w:lang w:val="en-US" w:eastAsia="zh-CN"/>
        </w:rPr>
        <w:t>1 比选人可以对已发出的比选文件等进行必要的澄清或者修改，但不得改变比选内容和资格条件。澄清或者修改应当在原公告发布媒体上发布澄清公告。澄清或者修改的内容为比选文件的组成部分。</w:t>
      </w:r>
    </w:p>
    <w:p w14:paraId="66516322">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5.2 比选文件中有不一致的，有澄清的部分以最终的澄清更正内容为准；未澄清的，以参选人须知前附表为准；参选人须知前附表不涉及的内容，以编排在后的最后描述为准。</w:t>
      </w:r>
    </w:p>
    <w:p w14:paraId="5496AAA9">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5.3 参选人应及时关注本项目原公告发布媒体上发布的澄清公告或修改内容并自行下载，比选人不再另行通知。</w:t>
      </w:r>
    </w:p>
    <w:p w14:paraId="580988BE">
      <w:pPr>
        <w:pageBreakBefore w:val="0"/>
        <w:widowControl w:val="0"/>
        <w:kinsoku/>
        <w:wordWrap/>
        <w:overflowPunct/>
        <w:topLinePunct w:val="0"/>
        <w:autoSpaceDE/>
        <w:autoSpaceDN/>
        <w:bidi w:val="0"/>
        <w:adjustRightInd/>
        <w:snapToGrid/>
        <w:spacing w:line="360" w:lineRule="auto"/>
        <w:ind w:firstLine="602" w:firstLineChars="200"/>
        <w:textAlignment w:val="auto"/>
        <w:rPr>
          <w:rFonts w:hint="eastAsia" w:ascii="仿宋" w:hAnsi="仿宋" w:eastAsia="仿宋" w:cs="仿宋"/>
          <w:b/>
          <w:bCs/>
          <w:color w:val="auto"/>
          <w:kern w:val="2"/>
          <w:sz w:val="30"/>
          <w:szCs w:val="30"/>
          <w:highlight w:val="none"/>
          <w:u w:val="none"/>
          <w:lang w:val="en-US" w:eastAsia="zh-CN" w:bidi="ar-SA"/>
        </w:rPr>
      </w:pPr>
      <w:bookmarkStart w:id="51" w:name="_Toc25635"/>
      <w:bookmarkStart w:id="52" w:name="_Toc532473457"/>
      <w:bookmarkStart w:id="53" w:name="_Toc14569"/>
      <w:bookmarkStart w:id="54" w:name="_Toc2582271"/>
      <w:r>
        <w:rPr>
          <w:rFonts w:hint="eastAsia" w:ascii="仿宋" w:hAnsi="仿宋" w:eastAsia="仿宋" w:cs="仿宋"/>
          <w:b/>
          <w:bCs/>
          <w:color w:val="auto"/>
          <w:kern w:val="2"/>
          <w:sz w:val="30"/>
          <w:szCs w:val="30"/>
          <w:highlight w:val="none"/>
          <w:u w:val="none"/>
          <w:lang w:val="en-US" w:eastAsia="zh-CN" w:bidi="ar-SA"/>
        </w:rPr>
        <w:t>6.比选截止时间的顺延</w:t>
      </w:r>
      <w:bookmarkEnd w:id="51"/>
      <w:bookmarkEnd w:id="52"/>
      <w:bookmarkEnd w:id="53"/>
      <w:bookmarkEnd w:id="54"/>
    </w:p>
    <w:p w14:paraId="10AC2414">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6.1 为使参选人有足够的时间对比选文件的澄清或者修改部分进行研究而准备比选或因其他原因，比选人将依法决定是否顺延比选截止时间。顺延变更公告应当在原公告发布媒体上发布。</w:t>
      </w:r>
    </w:p>
    <w:p w14:paraId="6DA1354B">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highlight w:val="none"/>
          <w:lang w:val="en-US" w:eastAsia="zh-CN"/>
        </w:rPr>
      </w:pPr>
      <w:r>
        <w:rPr>
          <w:rFonts w:hint="eastAsia" w:ascii="仿宋" w:hAnsi="仿宋" w:eastAsia="仿宋" w:cs="仿宋"/>
          <w:b w:val="0"/>
          <w:bCs w:val="0"/>
          <w:color w:val="auto"/>
          <w:sz w:val="30"/>
          <w:szCs w:val="30"/>
          <w:highlight w:val="none"/>
          <w:lang w:val="en-US" w:eastAsia="zh-CN"/>
        </w:rPr>
        <w:t>6.2</w:t>
      </w:r>
      <w:r>
        <w:rPr>
          <w:rFonts w:hint="eastAsia" w:ascii="仿宋" w:hAnsi="仿宋" w:eastAsia="仿宋" w:cs="仿宋"/>
          <w:b w:val="0"/>
          <w:bCs w:val="0"/>
          <w:color w:val="auto"/>
          <w:sz w:val="30"/>
          <w:szCs w:val="30"/>
          <w:highlight w:val="none"/>
        </w:rPr>
        <w:t xml:space="preserve"> </w:t>
      </w:r>
      <w:r>
        <w:rPr>
          <w:rFonts w:hint="eastAsia" w:ascii="仿宋" w:hAnsi="仿宋" w:eastAsia="仿宋" w:cs="仿宋"/>
          <w:b w:val="0"/>
          <w:bCs w:val="0"/>
          <w:color w:val="auto"/>
          <w:kern w:val="2"/>
          <w:sz w:val="30"/>
          <w:szCs w:val="30"/>
          <w:highlight w:val="none"/>
          <w:lang w:val="en-US" w:eastAsia="zh-CN" w:bidi="ar-SA"/>
        </w:rPr>
        <w:t>参选人应及时关注本项目原公告发布媒体上发布的变更公告，比选人不再另行通知。</w:t>
      </w:r>
    </w:p>
    <w:p w14:paraId="41A5B7FA">
      <w:pPr>
        <w:pageBreakBefore w:val="0"/>
        <w:widowControl w:val="0"/>
        <w:kinsoku/>
        <w:wordWrap/>
        <w:overflowPunct/>
        <w:topLinePunct w:val="0"/>
        <w:autoSpaceDE/>
        <w:autoSpaceDN/>
        <w:bidi w:val="0"/>
        <w:adjustRightInd/>
        <w:snapToGrid/>
        <w:spacing w:line="360" w:lineRule="auto"/>
        <w:ind w:left="0" w:leftChars="0" w:firstLine="602" w:firstLineChars="200"/>
        <w:jc w:val="both"/>
        <w:textAlignment w:val="auto"/>
        <w:rPr>
          <w:rFonts w:hint="eastAsia" w:ascii="仿宋" w:hAnsi="仿宋" w:eastAsia="仿宋" w:cs="仿宋"/>
          <w:b/>
          <w:bCs/>
          <w:color w:val="auto"/>
          <w:kern w:val="2"/>
          <w:sz w:val="30"/>
          <w:szCs w:val="30"/>
          <w:highlight w:val="none"/>
          <w:lang w:val="en-US" w:eastAsia="zh-CN" w:bidi="ar-SA"/>
        </w:rPr>
      </w:pPr>
      <w:r>
        <w:rPr>
          <w:rFonts w:hint="eastAsia" w:ascii="仿宋" w:hAnsi="仿宋" w:eastAsia="仿宋" w:cs="仿宋"/>
          <w:b/>
          <w:bCs/>
          <w:color w:val="auto"/>
          <w:kern w:val="2"/>
          <w:sz w:val="30"/>
          <w:szCs w:val="30"/>
          <w:highlight w:val="none"/>
          <w:lang w:val="en-US" w:eastAsia="zh-CN" w:bidi="ar-SA"/>
        </w:rPr>
        <w:t>7.其他事项</w:t>
      </w:r>
    </w:p>
    <w:p w14:paraId="7E6FEC1C">
      <w:pPr>
        <w:keepNext w:val="0"/>
        <w:keepLines w:val="0"/>
        <w:pageBreakBefore w:val="0"/>
        <w:widowControl w:val="0"/>
        <w:kinsoku/>
        <w:wordWrap/>
        <w:overflowPunct/>
        <w:topLinePunct w:val="0"/>
        <w:autoSpaceDE/>
        <w:autoSpaceDN/>
        <w:bidi w:val="0"/>
        <w:adjustRightInd/>
        <w:snapToGrid/>
        <w:spacing w:line="360" w:lineRule="auto"/>
        <w:ind w:left="0"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7</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val="en-US" w:eastAsia="zh-CN"/>
        </w:rPr>
        <w:t>1</w:t>
      </w:r>
      <w:r>
        <w:rPr>
          <w:rFonts w:hint="eastAsia" w:ascii="仿宋" w:hAnsi="仿宋" w:eastAsia="仿宋" w:cs="仿宋"/>
          <w:color w:val="auto"/>
          <w:sz w:val="30"/>
          <w:szCs w:val="30"/>
          <w:highlight w:val="none"/>
        </w:rPr>
        <w:t xml:space="preserve"> </w:t>
      </w:r>
      <w:r>
        <w:rPr>
          <w:rFonts w:hint="eastAsia" w:ascii="仿宋" w:hAnsi="仿宋" w:eastAsia="仿宋" w:cs="仿宋"/>
          <w:color w:val="auto"/>
          <w:sz w:val="30"/>
          <w:szCs w:val="30"/>
          <w:highlight w:val="none"/>
          <w:lang w:eastAsia="zh-CN"/>
        </w:rPr>
        <w:t>参选人</w:t>
      </w:r>
      <w:r>
        <w:rPr>
          <w:rFonts w:hint="eastAsia" w:ascii="仿宋" w:hAnsi="仿宋" w:eastAsia="仿宋" w:cs="仿宋"/>
          <w:color w:val="auto"/>
          <w:sz w:val="30"/>
          <w:szCs w:val="30"/>
          <w:highlight w:val="none"/>
        </w:rPr>
        <w:t>应认真阅读</w:t>
      </w:r>
      <w:r>
        <w:rPr>
          <w:rFonts w:hint="eastAsia" w:ascii="仿宋" w:hAnsi="仿宋" w:eastAsia="仿宋" w:cs="仿宋"/>
          <w:color w:val="auto"/>
          <w:sz w:val="30"/>
          <w:szCs w:val="30"/>
          <w:highlight w:val="none"/>
          <w:lang w:eastAsia="zh-CN"/>
        </w:rPr>
        <w:t>比选文件</w:t>
      </w:r>
      <w:r>
        <w:rPr>
          <w:rFonts w:hint="eastAsia" w:ascii="仿宋" w:hAnsi="仿宋" w:eastAsia="仿宋" w:cs="仿宋"/>
          <w:color w:val="auto"/>
          <w:sz w:val="30"/>
          <w:szCs w:val="30"/>
          <w:highlight w:val="none"/>
        </w:rPr>
        <w:t>所有的事项、格式、条款和技术规范等。如</w:t>
      </w:r>
      <w:r>
        <w:rPr>
          <w:rFonts w:hint="eastAsia" w:ascii="仿宋" w:hAnsi="仿宋" w:eastAsia="仿宋" w:cs="仿宋"/>
          <w:color w:val="auto"/>
          <w:sz w:val="30"/>
          <w:szCs w:val="30"/>
          <w:highlight w:val="none"/>
          <w:lang w:eastAsia="zh-CN"/>
        </w:rPr>
        <w:t>参选人</w:t>
      </w:r>
      <w:r>
        <w:rPr>
          <w:rFonts w:hint="eastAsia" w:ascii="仿宋" w:hAnsi="仿宋" w:eastAsia="仿宋" w:cs="仿宋"/>
          <w:color w:val="auto"/>
          <w:sz w:val="30"/>
          <w:szCs w:val="30"/>
          <w:highlight w:val="none"/>
        </w:rPr>
        <w:t>没有按照</w:t>
      </w:r>
      <w:r>
        <w:rPr>
          <w:rFonts w:hint="eastAsia" w:ascii="仿宋" w:hAnsi="仿宋" w:eastAsia="仿宋" w:cs="仿宋"/>
          <w:color w:val="auto"/>
          <w:sz w:val="30"/>
          <w:szCs w:val="30"/>
          <w:highlight w:val="none"/>
          <w:lang w:eastAsia="zh-CN"/>
        </w:rPr>
        <w:t>比选文件</w:t>
      </w:r>
      <w:r>
        <w:rPr>
          <w:rFonts w:hint="eastAsia" w:ascii="仿宋" w:hAnsi="仿宋" w:eastAsia="仿宋" w:cs="仿宋"/>
          <w:color w:val="auto"/>
          <w:sz w:val="30"/>
          <w:szCs w:val="30"/>
          <w:highlight w:val="none"/>
        </w:rPr>
        <w:t>要求提交全部资料，或者</w:t>
      </w:r>
      <w:r>
        <w:rPr>
          <w:rFonts w:hint="eastAsia" w:ascii="仿宋" w:hAnsi="仿宋" w:eastAsia="仿宋" w:cs="仿宋"/>
          <w:color w:val="auto"/>
          <w:sz w:val="30"/>
          <w:szCs w:val="30"/>
          <w:highlight w:val="none"/>
          <w:lang w:val="en-US" w:eastAsia="zh-CN"/>
        </w:rPr>
        <w:t>比选响应</w:t>
      </w:r>
      <w:r>
        <w:rPr>
          <w:rFonts w:hint="eastAsia" w:ascii="仿宋" w:hAnsi="仿宋" w:eastAsia="仿宋" w:cs="仿宋"/>
          <w:color w:val="auto"/>
          <w:sz w:val="30"/>
          <w:szCs w:val="30"/>
          <w:highlight w:val="none"/>
          <w:lang w:eastAsia="zh-CN"/>
        </w:rPr>
        <w:t>文件</w:t>
      </w:r>
      <w:r>
        <w:rPr>
          <w:rFonts w:hint="eastAsia" w:ascii="仿宋" w:hAnsi="仿宋" w:eastAsia="仿宋" w:cs="仿宋"/>
          <w:color w:val="auto"/>
          <w:sz w:val="30"/>
          <w:szCs w:val="30"/>
          <w:highlight w:val="none"/>
        </w:rPr>
        <w:t>没有对</w:t>
      </w:r>
      <w:r>
        <w:rPr>
          <w:rFonts w:hint="eastAsia" w:ascii="仿宋" w:hAnsi="仿宋" w:eastAsia="仿宋" w:cs="仿宋"/>
          <w:color w:val="auto"/>
          <w:sz w:val="30"/>
          <w:szCs w:val="30"/>
          <w:highlight w:val="none"/>
          <w:lang w:eastAsia="zh-CN"/>
        </w:rPr>
        <w:t>比选文件</w:t>
      </w:r>
      <w:r>
        <w:rPr>
          <w:rFonts w:hint="eastAsia" w:ascii="仿宋" w:hAnsi="仿宋" w:eastAsia="仿宋" w:cs="仿宋"/>
          <w:color w:val="auto"/>
          <w:sz w:val="30"/>
          <w:szCs w:val="30"/>
          <w:highlight w:val="none"/>
        </w:rPr>
        <w:t>的实质性要求做出响应，其</w:t>
      </w:r>
      <w:r>
        <w:rPr>
          <w:rFonts w:hint="eastAsia" w:ascii="仿宋" w:hAnsi="仿宋" w:eastAsia="仿宋" w:cs="仿宋"/>
          <w:color w:val="auto"/>
          <w:sz w:val="30"/>
          <w:szCs w:val="30"/>
          <w:highlight w:val="none"/>
          <w:lang w:val="en-US" w:eastAsia="zh-CN"/>
        </w:rPr>
        <w:t>比选响应</w:t>
      </w:r>
      <w:r>
        <w:rPr>
          <w:rFonts w:hint="eastAsia" w:ascii="仿宋" w:hAnsi="仿宋" w:eastAsia="仿宋" w:cs="仿宋"/>
          <w:color w:val="auto"/>
          <w:sz w:val="30"/>
          <w:szCs w:val="30"/>
          <w:highlight w:val="none"/>
          <w:lang w:eastAsia="zh-CN"/>
        </w:rPr>
        <w:t>文件</w:t>
      </w:r>
      <w:r>
        <w:rPr>
          <w:rFonts w:hint="eastAsia" w:ascii="仿宋" w:hAnsi="仿宋" w:eastAsia="仿宋" w:cs="仿宋"/>
          <w:color w:val="auto"/>
          <w:sz w:val="30"/>
          <w:szCs w:val="30"/>
          <w:highlight w:val="none"/>
        </w:rPr>
        <w:t>将被认定为</w:t>
      </w:r>
      <w:r>
        <w:rPr>
          <w:rFonts w:hint="eastAsia" w:ascii="仿宋" w:hAnsi="仿宋" w:eastAsia="仿宋" w:cs="仿宋"/>
          <w:b/>
          <w:bCs/>
          <w:color w:val="auto"/>
          <w:sz w:val="30"/>
          <w:szCs w:val="30"/>
          <w:highlight w:val="none"/>
          <w:lang w:eastAsia="zh-CN"/>
        </w:rPr>
        <w:t>参选</w:t>
      </w:r>
      <w:r>
        <w:rPr>
          <w:rFonts w:hint="eastAsia" w:ascii="仿宋" w:hAnsi="仿宋" w:eastAsia="仿宋" w:cs="仿宋"/>
          <w:b/>
          <w:bCs/>
          <w:color w:val="auto"/>
          <w:sz w:val="30"/>
          <w:szCs w:val="30"/>
          <w:highlight w:val="none"/>
        </w:rPr>
        <w:t>无效</w:t>
      </w:r>
      <w:r>
        <w:rPr>
          <w:rFonts w:hint="eastAsia" w:ascii="仿宋" w:hAnsi="仿宋" w:eastAsia="仿宋" w:cs="仿宋"/>
          <w:color w:val="auto"/>
          <w:sz w:val="30"/>
          <w:szCs w:val="30"/>
          <w:highlight w:val="none"/>
        </w:rPr>
        <w:t>。</w:t>
      </w:r>
    </w:p>
    <w:p w14:paraId="198697B1">
      <w:pPr>
        <w:pageBreakBefore w:val="0"/>
        <w:widowControl w:val="0"/>
        <w:kinsoku/>
        <w:wordWrap/>
        <w:overflowPunct/>
        <w:topLinePunct w:val="0"/>
        <w:autoSpaceDE/>
        <w:autoSpaceDN/>
        <w:bidi w:val="0"/>
        <w:adjustRightInd/>
        <w:snapToGrid/>
        <w:spacing w:before="0" w:after="0" w:line="360" w:lineRule="auto"/>
        <w:jc w:val="center"/>
        <w:textAlignment w:val="auto"/>
        <w:outlineLvl w:val="0"/>
        <w:rPr>
          <w:rFonts w:hint="eastAsia" w:ascii="仿宋" w:hAnsi="仿宋" w:eastAsia="仿宋" w:cs="仿宋"/>
          <w:b/>
          <w:bCs/>
          <w:color w:val="auto"/>
          <w:kern w:val="2"/>
          <w:sz w:val="30"/>
          <w:szCs w:val="30"/>
          <w:highlight w:val="none"/>
          <w:lang w:val="en-US" w:eastAsia="zh-CN" w:bidi="ar-SA"/>
        </w:rPr>
      </w:pPr>
      <w:bookmarkStart w:id="55" w:name="_Toc516367020"/>
      <w:bookmarkStart w:id="56" w:name="_Toc7636"/>
      <w:bookmarkStart w:id="57" w:name="_Toc520356150"/>
      <w:bookmarkStart w:id="58" w:name="_Toc3200"/>
      <w:bookmarkStart w:id="59" w:name="_Toc2582272"/>
      <w:bookmarkStart w:id="60" w:name="_Toc216582807"/>
      <w:bookmarkStart w:id="61" w:name="_Toc515647766"/>
      <w:bookmarkStart w:id="62" w:name="_Toc532473458"/>
      <w:bookmarkStart w:id="63" w:name="_Toc30808"/>
      <w:r>
        <w:rPr>
          <w:rFonts w:hint="eastAsia" w:ascii="仿宋" w:hAnsi="仿宋" w:eastAsia="仿宋" w:cs="仿宋"/>
          <w:b/>
          <w:bCs/>
          <w:color w:val="auto"/>
          <w:kern w:val="2"/>
          <w:sz w:val="30"/>
          <w:szCs w:val="30"/>
          <w:highlight w:val="none"/>
          <w:lang w:val="en-US" w:eastAsia="zh-CN" w:bidi="ar-SA"/>
        </w:rPr>
        <w:t>（三）</w:t>
      </w:r>
      <w:bookmarkEnd w:id="55"/>
      <w:r>
        <w:rPr>
          <w:rFonts w:hint="eastAsia" w:ascii="仿宋" w:hAnsi="仿宋" w:eastAsia="仿宋" w:cs="仿宋"/>
          <w:b/>
          <w:bCs/>
          <w:color w:val="auto"/>
          <w:kern w:val="2"/>
          <w:sz w:val="30"/>
          <w:szCs w:val="30"/>
          <w:highlight w:val="none"/>
          <w:lang w:val="en-US" w:eastAsia="zh-CN" w:bidi="ar-SA"/>
        </w:rPr>
        <w:t>比选响应文件的编制</w:t>
      </w:r>
      <w:bookmarkEnd w:id="56"/>
      <w:bookmarkEnd w:id="57"/>
      <w:bookmarkEnd w:id="58"/>
      <w:bookmarkEnd w:id="59"/>
      <w:bookmarkEnd w:id="60"/>
      <w:bookmarkEnd w:id="61"/>
      <w:bookmarkEnd w:id="62"/>
      <w:bookmarkEnd w:id="63"/>
    </w:p>
    <w:p w14:paraId="4C69F8AE">
      <w:pPr>
        <w:pageBreakBefore w:val="0"/>
        <w:widowControl w:val="0"/>
        <w:kinsoku/>
        <w:wordWrap/>
        <w:overflowPunct/>
        <w:topLinePunct w:val="0"/>
        <w:autoSpaceDE/>
        <w:autoSpaceDN/>
        <w:bidi w:val="0"/>
        <w:adjustRightInd/>
        <w:snapToGrid/>
        <w:spacing w:line="360" w:lineRule="auto"/>
        <w:ind w:firstLine="602" w:firstLineChars="200"/>
        <w:textAlignment w:val="auto"/>
        <w:rPr>
          <w:rFonts w:hint="eastAsia" w:ascii="仿宋" w:hAnsi="仿宋" w:eastAsia="仿宋" w:cs="仿宋"/>
          <w:b/>
          <w:bCs/>
          <w:color w:val="auto"/>
          <w:kern w:val="2"/>
          <w:sz w:val="30"/>
          <w:szCs w:val="30"/>
          <w:highlight w:val="none"/>
          <w:u w:val="none"/>
          <w:lang w:val="en-US" w:eastAsia="zh-CN" w:bidi="ar-SA"/>
        </w:rPr>
      </w:pPr>
      <w:bookmarkStart w:id="64" w:name="_Toc7786"/>
      <w:bookmarkStart w:id="65" w:name="_Toc532473459"/>
      <w:bookmarkStart w:id="66" w:name="_Toc515647767"/>
      <w:bookmarkStart w:id="67" w:name="_Toc520356151"/>
      <w:bookmarkStart w:id="68" w:name="_Toc2582273"/>
      <w:bookmarkStart w:id="69" w:name="_Toc3553"/>
      <w:bookmarkStart w:id="70" w:name="_Toc516367021"/>
      <w:r>
        <w:rPr>
          <w:rFonts w:hint="eastAsia" w:ascii="仿宋" w:hAnsi="仿宋" w:eastAsia="仿宋" w:cs="仿宋"/>
          <w:b/>
          <w:bCs/>
          <w:color w:val="auto"/>
          <w:kern w:val="2"/>
          <w:sz w:val="30"/>
          <w:szCs w:val="30"/>
          <w:highlight w:val="none"/>
          <w:u w:val="none"/>
          <w:lang w:val="en-US" w:eastAsia="zh-CN" w:bidi="ar-SA"/>
        </w:rPr>
        <w:t>8.</w:t>
      </w:r>
      <w:bookmarkEnd w:id="64"/>
      <w:bookmarkEnd w:id="65"/>
      <w:bookmarkEnd w:id="66"/>
      <w:bookmarkEnd w:id="67"/>
      <w:bookmarkEnd w:id="68"/>
      <w:bookmarkEnd w:id="69"/>
      <w:bookmarkEnd w:id="70"/>
      <w:r>
        <w:rPr>
          <w:rFonts w:hint="eastAsia" w:ascii="仿宋" w:hAnsi="仿宋" w:eastAsia="仿宋" w:cs="仿宋"/>
          <w:b/>
          <w:bCs/>
          <w:color w:val="auto"/>
          <w:kern w:val="2"/>
          <w:sz w:val="30"/>
          <w:szCs w:val="30"/>
          <w:highlight w:val="none"/>
          <w:u w:val="none"/>
          <w:lang w:val="en-US" w:eastAsia="zh-CN" w:bidi="ar-SA"/>
        </w:rPr>
        <w:t>比选范围及文字、计量单位要求</w:t>
      </w:r>
    </w:p>
    <w:p w14:paraId="0AD3DC51">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8.</w:t>
      </w:r>
      <w:r>
        <w:rPr>
          <w:rFonts w:hint="eastAsia" w:ascii="仿宋" w:hAnsi="仿宋" w:eastAsia="仿宋" w:cs="仿宋"/>
          <w:color w:val="auto"/>
          <w:sz w:val="30"/>
          <w:szCs w:val="30"/>
          <w:highlight w:val="none"/>
          <w:lang w:val="en-US" w:eastAsia="zh-CN"/>
        </w:rPr>
        <w:t>1</w:t>
      </w:r>
      <w:r>
        <w:rPr>
          <w:rFonts w:hint="eastAsia" w:ascii="仿宋" w:hAnsi="仿宋" w:eastAsia="仿宋" w:cs="仿宋"/>
          <w:color w:val="auto"/>
          <w:sz w:val="30"/>
          <w:szCs w:val="30"/>
          <w:highlight w:val="none"/>
        </w:rPr>
        <w:t xml:space="preserve"> </w:t>
      </w:r>
      <w:r>
        <w:rPr>
          <w:rFonts w:hint="eastAsia" w:ascii="仿宋" w:hAnsi="仿宋" w:eastAsia="仿宋" w:cs="仿宋"/>
          <w:color w:val="auto"/>
          <w:sz w:val="30"/>
          <w:szCs w:val="30"/>
          <w:highlight w:val="none"/>
          <w:lang w:eastAsia="zh-CN"/>
        </w:rPr>
        <w:t>参选人</w:t>
      </w:r>
      <w:r>
        <w:rPr>
          <w:rFonts w:hint="eastAsia" w:ascii="仿宋" w:hAnsi="仿宋" w:eastAsia="仿宋" w:cs="仿宋"/>
          <w:color w:val="auto"/>
          <w:sz w:val="30"/>
          <w:szCs w:val="30"/>
          <w:highlight w:val="none"/>
        </w:rPr>
        <w:t>应当对</w:t>
      </w:r>
      <w:r>
        <w:rPr>
          <w:rFonts w:hint="eastAsia" w:ascii="仿宋" w:hAnsi="仿宋" w:eastAsia="仿宋" w:cs="仿宋"/>
          <w:color w:val="auto"/>
          <w:sz w:val="30"/>
          <w:szCs w:val="30"/>
          <w:highlight w:val="none"/>
          <w:lang w:eastAsia="zh-CN"/>
        </w:rPr>
        <w:t>比选文件</w:t>
      </w:r>
      <w:r>
        <w:rPr>
          <w:rFonts w:hint="eastAsia" w:ascii="仿宋" w:hAnsi="仿宋" w:eastAsia="仿宋" w:cs="仿宋"/>
          <w:color w:val="auto"/>
          <w:sz w:val="30"/>
          <w:szCs w:val="30"/>
          <w:highlight w:val="none"/>
        </w:rPr>
        <w:t>中所列的所有内容进行</w:t>
      </w:r>
      <w:r>
        <w:rPr>
          <w:rFonts w:hint="eastAsia" w:ascii="仿宋" w:hAnsi="仿宋" w:eastAsia="仿宋" w:cs="仿宋"/>
          <w:color w:val="auto"/>
          <w:sz w:val="30"/>
          <w:szCs w:val="30"/>
          <w:highlight w:val="none"/>
          <w:lang w:eastAsia="zh-CN"/>
        </w:rPr>
        <w:t>参选</w:t>
      </w:r>
      <w:r>
        <w:rPr>
          <w:rFonts w:hint="eastAsia" w:ascii="仿宋" w:hAnsi="仿宋" w:eastAsia="仿宋" w:cs="仿宋"/>
          <w:color w:val="auto"/>
          <w:sz w:val="30"/>
          <w:szCs w:val="30"/>
          <w:highlight w:val="none"/>
        </w:rPr>
        <w:t>，如仅响应部分内容，其</w:t>
      </w:r>
      <w:r>
        <w:rPr>
          <w:rFonts w:hint="eastAsia" w:ascii="仿宋" w:hAnsi="仿宋" w:eastAsia="仿宋" w:cs="仿宋"/>
          <w:color w:val="auto"/>
          <w:sz w:val="30"/>
          <w:szCs w:val="30"/>
          <w:highlight w:val="none"/>
          <w:lang w:val="en-US" w:eastAsia="zh-CN"/>
        </w:rPr>
        <w:t>参选</w:t>
      </w:r>
      <w:r>
        <w:rPr>
          <w:rFonts w:hint="eastAsia" w:ascii="仿宋" w:hAnsi="仿宋" w:eastAsia="仿宋" w:cs="仿宋"/>
          <w:color w:val="auto"/>
          <w:sz w:val="30"/>
          <w:szCs w:val="30"/>
          <w:highlight w:val="none"/>
        </w:rPr>
        <w:t>将被认定为</w:t>
      </w:r>
      <w:r>
        <w:rPr>
          <w:rFonts w:hint="eastAsia" w:ascii="仿宋" w:hAnsi="仿宋" w:eastAsia="仿宋" w:cs="仿宋"/>
          <w:b/>
          <w:bCs/>
          <w:color w:val="auto"/>
          <w:sz w:val="30"/>
          <w:szCs w:val="30"/>
          <w:highlight w:val="none"/>
          <w:lang w:eastAsia="zh-CN"/>
        </w:rPr>
        <w:t>参选</w:t>
      </w:r>
      <w:r>
        <w:rPr>
          <w:rFonts w:hint="eastAsia" w:ascii="仿宋" w:hAnsi="仿宋" w:eastAsia="仿宋" w:cs="仿宋"/>
          <w:b/>
          <w:bCs/>
          <w:color w:val="auto"/>
          <w:sz w:val="30"/>
          <w:szCs w:val="30"/>
          <w:highlight w:val="none"/>
        </w:rPr>
        <w:t>无效</w:t>
      </w:r>
      <w:r>
        <w:rPr>
          <w:rFonts w:hint="eastAsia" w:ascii="仿宋" w:hAnsi="仿宋" w:eastAsia="仿宋" w:cs="仿宋"/>
          <w:color w:val="auto"/>
          <w:sz w:val="30"/>
          <w:szCs w:val="30"/>
          <w:highlight w:val="none"/>
        </w:rPr>
        <w:t>。</w:t>
      </w:r>
    </w:p>
    <w:p w14:paraId="4F68F6F2">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b w:val="0"/>
          <w:bCs w:val="0"/>
          <w:color w:val="auto"/>
          <w:kern w:val="2"/>
          <w:sz w:val="30"/>
          <w:szCs w:val="30"/>
          <w:highlight w:val="none"/>
          <w:lang w:val="en-US" w:eastAsia="zh-CN" w:bidi="ar-SA"/>
        </w:rPr>
      </w:pPr>
      <w:r>
        <w:rPr>
          <w:rFonts w:hint="eastAsia" w:ascii="仿宋" w:hAnsi="仿宋" w:eastAsia="仿宋" w:cs="仿宋"/>
          <w:color w:val="auto"/>
          <w:sz w:val="30"/>
          <w:szCs w:val="30"/>
          <w:highlight w:val="none"/>
        </w:rPr>
        <w:t>8.</w:t>
      </w:r>
      <w:r>
        <w:rPr>
          <w:rFonts w:hint="eastAsia" w:ascii="仿宋" w:hAnsi="仿宋" w:eastAsia="仿宋" w:cs="仿宋"/>
          <w:color w:val="auto"/>
          <w:sz w:val="30"/>
          <w:szCs w:val="30"/>
          <w:highlight w:val="none"/>
          <w:lang w:val="en-US" w:eastAsia="zh-CN"/>
        </w:rPr>
        <w:t>2</w:t>
      </w:r>
      <w:r>
        <w:rPr>
          <w:rFonts w:hint="eastAsia" w:ascii="仿宋" w:hAnsi="仿宋" w:eastAsia="仿宋" w:cs="仿宋"/>
          <w:color w:val="auto"/>
          <w:sz w:val="30"/>
          <w:szCs w:val="30"/>
          <w:highlight w:val="none"/>
        </w:rPr>
        <w:t xml:space="preserve"> 无论</w:t>
      </w:r>
      <w:r>
        <w:rPr>
          <w:rFonts w:hint="eastAsia" w:ascii="仿宋" w:hAnsi="仿宋" w:eastAsia="仿宋" w:cs="仿宋"/>
          <w:color w:val="auto"/>
          <w:sz w:val="30"/>
          <w:szCs w:val="30"/>
          <w:highlight w:val="none"/>
          <w:lang w:eastAsia="zh-CN"/>
        </w:rPr>
        <w:t>比选文件</w:t>
      </w:r>
      <w:r>
        <w:rPr>
          <w:rFonts w:hint="eastAsia" w:ascii="仿宋" w:hAnsi="仿宋" w:eastAsia="仿宋" w:cs="仿宋"/>
          <w:color w:val="auto"/>
          <w:sz w:val="30"/>
          <w:szCs w:val="30"/>
          <w:highlight w:val="none"/>
        </w:rPr>
        <w:t>中是否要求，</w:t>
      </w:r>
      <w:r>
        <w:rPr>
          <w:rFonts w:hint="eastAsia" w:ascii="仿宋" w:hAnsi="仿宋" w:eastAsia="仿宋" w:cs="仿宋"/>
          <w:color w:val="auto"/>
          <w:sz w:val="30"/>
          <w:szCs w:val="30"/>
          <w:highlight w:val="none"/>
          <w:lang w:eastAsia="zh-CN"/>
        </w:rPr>
        <w:t>参选人</w:t>
      </w:r>
      <w:r>
        <w:rPr>
          <w:rFonts w:hint="eastAsia" w:ascii="仿宋" w:hAnsi="仿宋" w:eastAsia="仿宋" w:cs="仿宋"/>
          <w:color w:val="auto"/>
          <w:sz w:val="30"/>
          <w:szCs w:val="30"/>
          <w:highlight w:val="none"/>
        </w:rPr>
        <w:t>所投</w:t>
      </w:r>
      <w:r>
        <w:rPr>
          <w:rFonts w:hint="eastAsia" w:ascii="仿宋" w:hAnsi="仿宋" w:eastAsia="仿宋" w:cs="仿宋"/>
          <w:color w:val="auto"/>
          <w:sz w:val="30"/>
          <w:szCs w:val="30"/>
          <w:highlight w:val="none"/>
          <w:lang w:eastAsia="zh-CN"/>
        </w:rPr>
        <w:t>服务</w:t>
      </w:r>
      <w:r>
        <w:rPr>
          <w:rFonts w:hint="eastAsia" w:ascii="仿宋" w:hAnsi="仿宋" w:eastAsia="仿宋" w:cs="仿宋"/>
          <w:color w:val="auto"/>
          <w:sz w:val="30"/>
          <w:szCs w:val="30"/>
          <w:highlight w:val="none"/>
        </w:rPr>
        <w:t>及伴随的</w:t>
      </w:r>
      <w:r>
        <w:rPr>
          <w:rFonts w:hint="eastAsia" w:ascii="仿宋" w:hAnsi="仿宋" w:eastAsia="仿宋" w:cs="仿宋"/>
          <w:color w:val="auto"/>
          <w:sz w:val="30"/>
          <w:szCs w:val="30"/>
          <w:highlight w:val="none"/>
          <w:lang w:eastAsia="zh-CN"/>
        </w:rPr>
        <w:t>货物</w:t>
      </w:r>
      <w:r>
        <w:rPr>
          <w:rFonts w:hint="eastAsia" w:ascii="仿宋" w:hAnsi="仿宋" w:eastAsia="仿宋" w:cs="仿宋"/>
          <w:color w:val="auto"/>
          <w:sz w:val="30"/>
          <w:szCs w:val="30"/>
          <w:highlight w:val="none"/>
        </w:rPr>
        <w:t>和工程均应符合国</w:t>
      </w:r>
      <w:r>
        <w:rPr>
          <w:rFonts w:hint="eastAsia" w:ascii="仿宋" w:hAnsi="仿宋" w:eastAsia="仿宋" w:cs="仿宋"/>
          <w:b w:val="0"/>
          <w:bCs w:val="0"/>
          <w:color w:val="auto"/>
          <w:kern w:val="2"/>
          <w:sz w:val="30"/>
          <w:szCs w:val="30"/>
          <w:highlight w:val="none"/>
          <w:lang w:val="en-US" w:eastAsia="zh-CN" w:bidi="ar-SA"/>
        </w:rPr>
        <w:t>家强制性标准。</w:t>
      </w:r>
    </w:p>
    <w:p w14:paraId="33B89226">
      <w:pPr>
        <w:keepNext/>
        <w:keepLines/>
        <w:pageBreakBefore w:val="0"/>
        <w:widowControl w:val="0"/>
        <w:kinsoku/>
        <w:wordWrap/>
        <w:overflowPunct/>
        <w:topLinePunct w:val="0"/>
        <w:autoSpaceDE/>
        <w:autoSpaceDN/>
        <w:bidi w:val="0"/>
        <w:adjustRightInd/>
        <w:snapToGrid/>
        <w:spacing w:before="0" w:after="0" w:line="360" w:lineRule="auto"/>
        <w:ind w:firstLine="600" w:firstLineChars="200"/>
        <w:jc w:val="both"/>
        <w:textAlignment w:val="auto"/>
        <w:outlineLvl w:val="1"/>
        <w:rPr>
          <w:rFonts w:hint="eastAsia" w:ascii="仿宋" w:hAnsi="仿宋" w:eastAsia="仿宋" w:cs="仿宋"/>
          <w:b w:val="0"/>
          <w:bCs w:val="0"/>
          <w:color w:val="auto"/>
          <w:kern w:val="2"/>
          <w:sz w:val="30"/>
          <w:szCs w:val="30"/>
          <w:highlight w:val="none"/>
          <w:lang w:val="en-US" w:eastAsia="zh-CN" w:bidi="ar-SA"/>
        </w:rPr>
      </w:pPr>
      <w:r>
        <w:rPr>
          <w:rFonts w:hint="eastAsia" w:ascii="仿宋" w:hAnsi="仿宋" w:eastAsia="仿宋" w:cs="仿宋"/>
          <w:b w:val="0"/>
          <w:bCs w:val="0"/>
          <w:color w:val="auto"/>
          <w:kern w:val="2"/>
          <w:sz w:val="30"/>
          <w:szCs w:val="30"/>
          <w:highlight w:val="none"/>
          <w:lang w:val="en-US" w:eastAsia="zh-CN" w:bidi="ar-SA"/>
        </w:rPr>
        <w:t xml:space="preserve">8.3 </w:t>
      </w:r>
      <w:r>
        <w:rPr>
          <w:rFonts w:hint="eastAsia" w:ascii="仿宋" w:hAnsi="仿宋" w:eastAsia="仿宋" w:cs="仿宋"/>
          <w:color w:val="auto"/>
          <w:sz w:val="30"/>
          <w:szCs w:val="30"/>
          <w:highlight w:val="none"/>
          <w:lang w:val="en-US" w:eastAsia="zh-CN"/>
        </w:rPr>
        <w:t>比选响应</w:t>
      </w:r>
      <w:r>
        <w:rPr>
          <w:rFonts w:hint="eastAsia" w:ascii="仿宋" w:hAnsi="仿宋" w:eastAsia="仿宋" w:cs="仿宋"/>
          <w:color w:val="auto"/>
          <w:sz w:val="30"/>
          <w:szCs w:val="30"/>
          <w:highlight w:val="none"/>
          <w:lang w:eastAsia="zh-CN"/>
        </w:rPr>
        <w:t>文件</w:t>
      </w:r>
      <w:r>
        <w:rPr>
          <w:rFonts w:hint="eastAsia" w:ascii="仿宋" w:hAnsi="仿宋" w:eastAsia="仿宋" w:cs="仿宋"/>
          <w:b w:val="0"/>
          <w:bCs w:val="0"/>
          <w:color w:val="auto"/>
          <w:kern w:val="2"/>
          <w:sz w:val="30"/>
          <w:szCs w:val="30"/>
          <w:highlight w:val="none"/>
          <w:lang w:val="en-US" w:eastAsia="zh-CN" w:bidi="ar-SA"/>
        </w:rPr>
        <w:t>应使用规范汉字书写(专有名词须加注中文解释)，并采用通用的图形符号，不得出现与常规书写格式不符的内容。</w:t>
      </w:r>
    </w:p>
    <w:p w14:paraId="1A8A4AEF">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b w:val="0"/>
          <w:bCs w:val="0"/>
          <w:color w:val="auto"/>
          <w:kern w:val="2"/>
          <w:sz w:val="30"/>
          <w:szCs w:val="30"/>
          <w:highlight w:val="none"/>
          <w:lang w:val="en-US" w:eastAsia="zh-CN" w:bidi="ar-SA"/>
        </w:rPr>
        <w:t>8.4 除比选文件中有特殊要求外，</w:t>
      </w:r>
      <w:r>
        <w:rPr>
          <w:rFonts w:hint="eastAsia" w:ascii="仿宋" w:hAnsi="仿宋" w:eastAsia="仿宋" w:cs="仿宋"/>
          <w:color w:val="auto"/>
          <w:sz w:val="30"/>
          <w:szCs w:val="30"/>
          <w:highlight w:val="none"/>
          <w:lang w:val="en-US" w:eastAsia="zh-CN"/>
        </w:rPr>
        <w:t>比选响应</w:t>
      </w:r>
      <w:r>
        <w:rPr>
          <w:rFonts w:hint="eastAsia" w:ascii="仿宋" w:hAnsi="仿宋" w:eastAsia="仿宋" w:cs="仿宋"/>
          <w:color w:val="auto"/>
          <w:sz w:val="30"/>
          <w:szCs w:val="30"/>
          <w:highlight w:val="none"/>
          <w:lang w:eastAsia="zh-CN"/>
        </w:rPr>
        <w:t>文件</w:t>
      </w:r>
      <w:r>
        <w:rPr>
          <w:rFonts w:hint="eastAsia" w:ascii="仿宋" w:hAnsi="仿宋" w:eastAsia="仿宋" w:cs="仿宋"/>
          <w:color w:val="auto"/>
          <w:sz w:val="30"/>
          <w:szCs w:val="30"/>
          <w:highlight w:val="none"/>
        </w:rPr>
        <w:t>中所使用的计量单位，应采用中华人民共和国法定计量单位。</w:t>
      </w:r>
    </w:p>
    <w:p w14:paraId="58A34682">
      <w:pPr>
        <w:pageBreakBefore w:val="0"/>
        <w:widowControl w:val="0"/>
        <w:kinsoku/>
        <w:wordWrap/>
        <w:overflowPunct/>
        <w:topLinePunct w:val="0"/>
        <w:autoSpaceDE/>
        <w:autoSpaceDN/>
        <w:bidi w:val="0"/>
        <w:adjustRightInd/>
        <w:snapToGrid/>
        <w:spacing w:before="0" w:after="0" w:line="360" w:lineRule="auto"/>
        <w:ind w:firstLine="602" w:firstLineChars="200"/>
        <w:jc w:val="both"/>
        <w:textAlignment w:val="auto"/>
        <w:outlineLvl w:val="0"/>
        <w:rPr>
          <w:rFonts w:hint="eastAsia" w:ascii="仿宋" w:hAnsi="仿宋" w:eastAsia="仿宋" w:cs="仿宋"/>
          <w:b/>
          <w:bCs/>
          <w:color w:val="auto"/>
          <w:kern w:val="2"/>
          <w:sz w:val="30"/>
          <w:szCs w:val="30"/>
          <w:highlight w:val="none"/>
          <w:u w:val="none"/>
          <w:lang w:val="en-US" w:eastAsia="zh-CN" w:bidi="ar-SA"/>
        </w:rPr>
      </w:pPr>
      <w:bookmarkStart w:id="71" w:name="_Ref467306676"/>
      <w:bookmarkStart w:id="72" w:name="_Ref467306195"/>
      <w:bookmarkStart w:id="73" w:name="_Toc516367022"/>
      <w:bookmarkStart w:id="74" w:name="_Toc2582274"/>
      <w:bookmarkStart w:id="75" w:name="_Toc18801"/>
      <w:bookmarkStart w:id="76" w:name="_Toc532473460"/>
      <w:bookmarkStart w:id="77" w:name="_Toc10364"/>
      <w:bookmarkStart w:id="78" w:name="_Toc28307"/>
      <w:bookmarkStart w:id="79" w:name="_Toc515647768"/>
      <w:bookmarkStart w:id="80" w:name="_Toc520356152"/>
      <w:r>
        <w:rPr>
          <w:rFonts w:hint="eastAsia" w:ascii="仿宋" w:hAnsi="仿宋" w:eastAsia="仿宋" w:cs="仿宋"/>
          <w:b/>
          <w:bCs/>
          <w:color w:val="auto"/>
          <w:kern w:val="2"/>
          <w:sz w:val="30"/>
          <w:szCs w:val="30"/>
          <w:highlight w:val="none"/>
          <w:u w:val="none"/>
          <w:lang w:val="en-US" w:eastAsia="zh-CN" w:bidi="ar-SA"/>
        </w:rPr>
        <w:t>9.</w:t>
      </w:r>
      <w:bookmarkEnd w:id="71"/>
      <w:bookmarkEnd w:id="72"/>
      <w:bookmarkEnd w:id="73"/>
      <w:r>
        <w:rPr>
          <w:rFonts w:hint="eastAsia" w:ascii="仿宋" w:hAnsi="仿宋" w:eastAsia="仿宋" w:cs="仿宋"/>
          <w:b/>
          <w:bCs/>
          <w:color w:val="auto"/>
          <w:kern w:val="2"/>
          <w:sz w:val="30"/>
          <w:szCs w:val="30"/>
          <w:highlight w:val="none"/>
          <w:u w:val="none"/>
          <w:lang w:val="en-US" w:eastAsia="zh-CN" w:bidi="ar-SA"/>
        </w:rPr>
        <w:t>比选响应文件的组成</w:t>
      </w:r>
      <w:bookmarkEnd w:id="74"/>
      <w:bookmarkEnd w:id="75"/>
      <w:bookmarkEnd w:id="76"/>
      <w:bookmarkEnd w:id="77"/>
      <w:bookmarkEnd w:id="78"/>
      <w:bookmarkEnd w:id="79"/>
      <w:bookmarkEnd w:id="80"/>
    </w:p>
    <w:p w14:paraId="02408138">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u w:val="none"/>
        </w:rPr>
      </w:pPr>
      <w:r>
        <w:rPr>
          <w:rFonts w:hint="eastAsia" w:ascii="仿宋" w:hAnsi="仿宋" w:eastAsia="仿宋" w:cs="仿宋"/>
          <w:color w:val="auto"/>
          <w:sz w:val="30"/>
          <w:szCs w:val="30"/>
          <w:highlight w:val="none"/>
          <w:lang w:eastAsia="zh-CN"/>
        </w:rPr>
        <w:t>参选人</w:t>
      </w:r>
      <w:r>
        <w:rPr>
          <w:rFonts w:hint="eastAsia" w:ascii="仿宋" w:hAnsi="仿宋" w:eastAsia="仿宋" w:cs="仿宋"/>
          <w:color w:val="auto"/>
          <w:sz w:val="30"/>
          <w:szCs w:val="30"/>
          <w:highlight w:val="none"/>
        </w:rPr>
        <w:t>应完整地按照</w:t>
      </w:r>
      <w:r>
        <w:rPr>
          <w:rFonts w:hint="eastAsia" w:ascii="仿宋" w:hAnsi="仿宋" w:eastAsia="仿宋" w:cs="仿宋"/>
          <w:color w:val="auto"/>
          <w:sz w:val="30"/>
          <w:szCs w:val="30"/>
          <w:highlight w:val="none"/>
          <w:lang w:eastAsia="zh-CN"/>
        </w:rPr>
        <w:t>比选文件</w:t>
      </w:r>
      <w:r>
        <w:rPr>
          <w:rFonts w:hint="eastAsia" w:ascii="仿宋" w:hAnsi="仿宋" w:eastAsia="仿宋" w:cs="仿宋"/>
          <w:color w:val="auto"/>
          <w:sz w:val="30"/>
          <w:szCs w:val="30"/>
          <w:highlight w:val="none"/>
        </w:rPr>
        <w:t>提供的</w:t>
      </w:r>
      <w:r>
        <w:rPr>
          <w:rFonts w:hint="eastAsia" w:ascii="仿宋" w:hAnsi="仿宋" w:eastAsia="仿宋" w:cs="仿宋"/>
          <w:color w:val="auto"/>
          <w:sz w:val="30"/>
          <w:szCs w:val="30"/>
          <w:highlight w:val="none"/>
          <w:lang w:eastAsia="zh-CN"/>
        </w:rPr>
        <w:t>比选文件</w:t>
      </w:r>
      <w:r>
        <w:rPr>
          <w:rFonts w:hint="eastAsia" w:ascii="仿宋" w:hAnsi="仿宋" w:eastAsia="仿宋" w:cs="仿宋"/>
          <w:color w:val="auto"/>
          <w:sz w:val="30"/>
          <w:szCs w:val="30"/>
          <w:highlight w:val="none"/>
        </w:rPr>
        <w:t>格式及要求编写</w:t>
      </w:r>
      <w:r>
        <w:rPr>
          <w:rFonts w:hint="eastAsia" w:ascii="仿宋" w:hAnsi="仿宋" w:eastAsia="仿宋" w:cs="仿宋"/>
          <w:color w:val="auto"/>
          <w:sz w:val="30"/>
          <w:szCs w:val="30"/>
          <w:highlight w:val="none"/>
          <w:lang w:val="en-US" w:eastAsia="zh-CN"/>
        </w:rPr>
        <w:t>比选响应</w:t>
      </w:r>
      <w:r>
        <w:rPr>
          <w:rFonts w:hint="eastAsia" w:ascii="仿宋" w:hAnsi="仿宋" w:eastAsia="仿宋" w:cs="仿宋"/>
          <w:color w:val="auto"/>
          <w:sz w:val="30"/>
          <w:szCs w:val="30"/>
          <w:highlight w:val="none"/>
          <w:lang w:eastAsia="zh-CN"/>
        </w:rPr>
        <w:t>文件，</w:t>
      </w:r>
      <w:r>
        <w:rPr>
          <w:rFonts w:hint="eastAsia" w:ascii="仿宋" w:hAnsi="仿宋" w:eastAsia="仿宋" w:cs="仿宋"/>
          <w:color w:val="auto"/>
          <w:sz w:val="30"/>
          <w:szCs w:val="30"/>
          <w:highlight w:val="none"/>
        </w:rPr>
        <w:t>对其</w:t>
      </w:r>
      <w:r>
        <w:rPr>
          <w:rFonts w:hint="eastAsia" w:ascii="仿宋" w:hAnsi="仿宋" w:eastAsia="仿宋" w:cs="仿宋"/>
          <w:color w:val="auto"/>
          <w:sz w:val="30"/>
          <w:szCs w:val="30"/>
          <w:highlight w:val="none"/>
          <w:lang w:val="en-US" w:eastAsia="zh-CN"/>
        </w:rPr>
        <w:t>比选响应</w:t>
      </w:r>
      <w:r>
        <w:rPr>
          <w:rFonts w:hint="eastAsia" w:ascii="仿宋" w:hAnsi="仿宋" w:eastAsia="仿宋" w:cs="仿宋"/>
          <w:color w:val="auto"/>
          <w:sz w:val="30"/>
          <w:szCs w:val="30"/>
          <w:highlight w:val="none"/>
          <w:lang w:eastAsia="zh-CN"/>
        </w:rPr>
        <w:t>文件</w:t>
      </w:r>
      <w:r>
        <w:rPr>
          <w:rFonts w:hint="eastAsia" w:ascii="仿宋" w:hAnsi="仿宋" w:eastAsia="仿宋" w:cs="仿宋"/>
          <w:color w:val="auto"/>
          <w:sz w:val="30"/>
          <w:szCs w:val="30"/>
          <w:highlight w:val="none"/>
        </w:rPr>
        <w:t>的真实性与准确性负责，</w:t>
      </w:r>
      <w:r>
        <w:rPr>
          <w:rFonts w:hint="eastAsia" w:ascii="仿宋" w:hAnsi="仿宋" w:eastAsia="仿宋" w:cs="仿宋"/>
          <w:color w:val="auto"/>
          <w:sz w:val="30"/>
          <w:szCs w:val="30"/>
          <w:highlight w:val="none"/>
          <w:lang w:eastAsia="zh-CN"/>
        </w:rPr>
        <w:t>参选人</w:t>
      </w:r>
      <w:r>
        <w:rPr>
          <w:rFonts w:hint="eastAsia" w:ascii="仿宋" w:hAnsi="仿宋" w:eastAsia="仿宋" w:cs="仿宋"/>
          <w:color w:val="auto"/>
          <w:sz w:val="30"/>
          <w:szCs w:val="30"/>
          <w:highlight w:val="none"/>
        </w:rPr>
        <w:t>中</w:t>
      </w:r>
      <w:r>
        <w:rPr>
          <w:rFonts w:hint="eastAsia" w:ascii="仿宋" w:hAnsi="仿宋" w:eastAsia="仿宋" w:cs="仿宋"/>
          <w:color w:val="auto"/>
          <w:sz w:val="30"/>
          <w:szCs w:val="30"/>
          <w:highlight w:val="none"/>
          <w:lang w:eastAsia="zh-CN"/>
        </w:rPr>
        <w:t>选</w:t>
      </w:r>
      <w:r>
        <w:rPr>
          <w:rFonts w:hint="eastAsia" w:ascii="仿宋" w:hAnsi="仿宋" w:eastAsia="仿宋" w:cs="仿宋"/>
          <w:color w:val="auto"/>
          <w:sz w:val="30"/>
          <w:szCs w:val="30"/>
          <w:highlight w:val="none"/>
        </w:rPr>
        <w:t>后，其</w:t>
      </w:r>
      <w:r>
        <w:rPr>
          <w:rFonts w:hint="eastAsia" w:ascii="仿宋" w:hAnsi="仿宋" w:eastAsia="仿宋" w:cs="仿宋"/>
          <w:color w:val="auto"/>
          <w:sz w:val="30"/>
          <w:szCs w:val="30"/>
          <w:highlight w:val="none"/>
          <w:lang w:val="en-US" w:eastAsia="zh-CN"/>
        </w:rPr>
        <w:t>比选响应</w:t>
      </w:r>
      <w:r>
        <w:rPr>
          <w:rFonts w:hint="eastAsia" w:ascii="仿宋" w:hAnsi="仿宋" w:eastAsia="仿宋" w:cs="仿宋"/>
          <w:color w:val="auto"/>
          <w:sz w:val="30"/>
          <w:szCs w:val="30"/>
          <w:highlight w:val="none"/>
          <w:lang w:eastAsia="zh-CN"/>
        </w:rPr>
        <w:t>文件</w:t>
      </w:r>
      <w:r>
        <w:rPr>
          <w:rFonts w:hint="eastAsia" w:ascii="仿宋" w:hAnsi="仿宋" w:eastAsia="仿宋" w:cs="仿宋"/>
          <w:color w:val="auto"/>
          <w:sz w:val="30"/>
          <w:szCs w:val="30"/>
          <w:highlight w:val="none"/>
        </w:rPr>
        <w:t>将作为合同的组成部分。</w:t>
      </w:r>
    </w:p>
    <w:p w14:paraId="1B63D4FD">
      <w:pPr>
        <w:pageBreakBefore w:val="0"/>
        <w:widowControl w:val="0"/>
        <w:kinsoku/>
        <w:wordWrap/>
        <w:overflowPunct/>
        <w:topLinePunct w:val="0"/>
        <w:autoSpaceDE/>
        <w:autoSpaceDN/>
        <w:bidi w:val="0"/>
        <w:adjustRightInd/>
        <w:snapToGrid/>
        <w:spacing w:before="0" w:after="0" w:line="360" w:lineRule="auto"/>
        <w:ind w:firstLine="602" w:firstLineChars="200"/>
        <w:jc w:val="both"/>
        <w:textAlignment w:val="auto"/>
        <w:outlineLvl w:val="0"/>
        <w:rPr>
          <w:rFonts w:hint="eastAsia" w:ascii="仿宋" w:hAnsi="仿宋" w:eastAsia="仿宋" w:cs="仿宋"/>
          <w:b/>
          <w:bCs/>
          <w:color w:val="auto"/>
          <w:kern w:val="2"/>
          <w:sz w:val="32"/>
          <w:szCs w:val="32"/>
          <w:highlight w:val="none"/>
          <w:lang w:val="en-US" w:eastAsia="zh-CN" w:bidi="ar-SA"/>
        </w:rPr>
      </w:pPr>
      <w:bookmarkStart w:id="81" w:name="_Toc26444"/>
      <w:bookmarkStart w:id="82" w:name="_Toc515647769"/>
      <w:bookmarkStart w:id="83" w:name="_Toc520356153"/>
      <w:bookmarkStart w:id="84" w:name="_Toc4601"/>
      <w:bookmarkStart w:id="85" w:name="_Toc10379"/>
      <w:bookmarkStart w:id="86" w:name="_Toc2582275"/>
      <w:bookmarkStart w:id="87" w:name="_Toc516367023"/>
      <w:bookmarkStart w:id="88" w:name="_Toc532473461"/>
      <w:r>
        <w:rPr>
          <w:rFonts w:hint="eastAsia" w:ascii="仿宋" w:hAnsi="仿宋" w:eastAsia="仿宋" w:cs="仿宋"/>
          <w:b/>
          <w:bCs/>
          <w:color w:val="auto"/>
          <w:kern w:val="2"/>
          <w:sz w:val="30"/>
          <w:szCs w:val="30"/>
          <w:highlight w:val="none"/>
          <w:u w:val="none"/>
          <w:lang w:val="en-US" w:eastAsia="zh-CN" w:bidi="ar-SA"/>
        </w:rPr>
        <w:t>10.证明比选标的的合格性和符合比选文件规定的技术文件</w:t>
      </w:r>
      <w:bookmarkEnd w:id="81"/>
      <w:bookmarkEnd w:id="82"/>
      <w:bookmarkEnd w:id="83"/>
      <w:bookmarkEnd w:id="84"/>
      <w:bookmarkEnd w:id="85"/>
      <w:bookmarkEnd w:id="86"/>
      <w:bookmarkEnd w:id="87"/>
      <w:bookmarkEnd w:id="88"/>
    </w:p>
    <w:p w14:paraId="6DB32296">
      <w:pPr>
        <w:keepNext w:val="0"/>
        <w:keepLines w:val="0"/>
        <w:pageBreakBefore w:val="0"/>
        <w:widowControl w:val="0"/>
        <w:kinsoku/>
        <w:wordWrap/>
        <w:overflowPunct/>
        <w:topLinePunct w:val="0"/>
        <w:autoSpaceDE/>
        <w:autoSpaceDN/>
        <w:bidi w:val="0"/>
        <w:adjustRightInd/>
        <w:snapToGrid/>
        <w:spacing w:line="360" w:lineRule="auto"/>
        <w:ind w:left="0"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10.1</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lang w:eastAsia="zh-CN"/>
        </w:rPr>
        <w:t>参选人</w:t>
      </w:r>
      <w:r>
        <w:rPr>
          <w:rFonts w:hint="eastAsia" w:ascii="仿宋" w:hAnsi="仿宋" w:eastAsia="仿宋" w:cs="仿宋"/>
          <w:color w:val="auto"/>
          <w:sz w:val="30"/>
          <w:szCs w:val="30"/>
          <w:highlight w:val="none"/>
        </w:rPr>
        <w:t>应提交证明文件，证明其</w:t>
      </w:r>
      <w:r>
        <w:rPr>
          <w:rFonts w:hint="eastAsia" w:ascii="仿宋" w:hAnsi="仿宋" w:eastAsia="仿宋" w:cs="仿宋"/>
          <w:color w:val="auto"/>
          <w:sz w:val="30"/>
          <w:szCs w:val="30"/>
          <w:highlight w:val="none"/>
          <w:lang w:eastAsia="zh-CN"/>
        </w:rPr>
        <w:t>参选</w:t>
      </w:r>
      <w:r>
        <w:rPr>
          <w:rFonts w:hint="eastAsia" w:ascii="仿宋" w:hAnsi="仿宋" w:eastAsia="仿宋" w:cs="仿宋"/>
          <w:color w:val="auto"/>
          <w:sz w:val="30"/>
          <w:szCs w:val="30"/>
          <w:highlight w:val="none"/>
        </w:rPr>
        <w:t>标的符合</w:t>
      </w:r>
      <w:r>
        <w:rPr>
          <w:rFonts w:hint="eastAsia" w:ascii="仿宋" w:hAnsi="仿宋" w:eastAsia="仿宋" w:cs="仿宋"/>
          <w:color w:val="auto"/>
          <w:sz w:val="30"/>
          <w:szCs w:val="30"/>
          <w:highlight w:val="none"/>
          <w:lang w:eastAsia="zh-CN"/>
        </w:rPr>
        <w:t>比选文件</w:t>
      </w:r>
      <w:r>
        <w:rPr>
          <w:rFonts w:hint="eastAsia" w:ascii="仿宋" w:hAnsi="仿宋" w:eastAsia="仿宋" w:cs="仿宋"/>
          <w:color w:val="auto"/>
          <w:sz w:val="30"/>
          <w:szCs w:val="30"/>
          <w:highlight w:val="none"/>
        </w:rPr>
        <w:t>规定。该证明文件是</w:t>
      </w:r>
      <w:r>
        <w:rPr>
          <w:rFonts w:hint="eastAsia" w:ascii="仿宋" w:hAnsi="仿宋" w:eastAsia="仿宋" w:cs="仿宋"/>
          <w:color w:val="auto"/>
          <w:sz w:val="30"/>
          <w:szCs w:val="30"/>
          <w:highlight w:val="none"/>
          <w:lang w:val="en-US" w:eastAsia="zh-CN"/>
        </w:rPr>
        <w:t>比选响应</w:t>
      </w:r>
      <w:r>
        <w:rPr>
          <w:rFonts w:hint="eastAsia" w:ascii="仿宋" w:hAnsi="仿宋" w:eastAsia="仿宋" w:cs="仿宋"/>
          <w:color w:val="auto"/>
          <w:sz w:val="30"/>
          <w:szCs w:val="30"/>
          <w:highlight w:val="none"/>
          <w:lang w:eastAsia="zh-CN"/>
        </w:rPr>
        <w:t>文件</w:t>
      </w:r>
      <w:r>
        <w:rPr>
          <w:rFonts w:hint="eastAsia" w:ascii="仿宋" w:hAnsi="仿宋" w:eastAsia="仿宋" w:cs="仿宋"/>
          <w:color w:val="auto"/>
          <w:sz w:val="30"/>
          <w:szCs w:val="30"/>
          <w:highlight w:val="none"/>
        </w:rPr>
        <w:t>的技术文件。</w:t>
      </w:r>
    </w:p>
    <w:p w14:paraId="6588F8B5">
      <w:pPr>
        <w:keepNext w:val="0"/>
        <w:keepLines w:val="0"/>
        <w:pageBreakBefore w:val="0"/>
        <w:widowControl w:val="0"/>
        <w:kinsoku/>
        <w:wordWrap/>
        <w:overflowPunct/>
        <w:topLinePunct w:val="0"/>
        <w:autoSpaceDE/>
        <w:autoSpaceDN/>
        <w:bidi w:val="0"/>
        <w:adjustRightInd/>
        <w:snapToGrid/>
        <w:spacing w:line="360" w:lineRule="auto"/>
        <w:ind w:left="0" w:firstLine="600" w:firstLineChars="200"/>
        <w:textAlignment w:val="auto"/>
        <w:rPr>
          <w:rFonts w:hint="eastAsia" w:ascii="仿宋" w:hAnsi="仿宋" w:eastAsia="仿宋" w:cs="仿宋"/>
          <w:color w:val="auto"/>
          <w:sz w:val="30"/>
          <w:szCs w:val="30"/>
          <w:highlight w:val="none"/>
          <w:lang w:val="en-US" w:eastAsia="zh-CN"/>
        </w:rPr>
      </w:pPr>
      <w:bookmarkStart w:id="89" w:name="_Ref467306244"/>
      <w:r>
        <w:rPr>
          <w:rFonts w:hint="eastAsia" w:ascii="仿宋" w:hAnsi="仿宋" w:eastAsia="仿宋" w:cs="仿宋"/>
          <w:color w:val="auto"/>
          <w:sz w:val="30"/>
          <w:szCs w:val="30"/>
          <w:highlight w:val="none"/>
        </w:rPr>
        <w:t>10.2</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上款所述的证明文件，可以是文字资料、图纸和数据，</w:t>
      </w:r>
      <w:bookmarkEnd w:id="89"/>
      <w:r>
        <w:rPr>
          <w:rFonts w:hint="eastAsia" w:ascii="仿宋" w:hAnsi="仿宋" w:eastAsia="仿宋" w:cs="仿宋"/>
          <w:color w:val="auto"/>
          <w:sz w:val="30"/>
          <w:szCs w:val="30"/>
          <w:highlight w:val="none"/>
        </w:rPr>
        <w:t>包括：</w:t>
      </w:r>
      <w:r>
        <w:rPr>
          <w:rFonts w:hint="eastAsia" w:ascii="仿宋" w:hAnsi="仿宋" w:eastAsia="仿宋" w:cs="仿宋"/>
          <w:color w:val="auto"/>
          <w:sz w:val="30"/>
          <w:szCs w:val="30"/>
          <w:highlight w:val="none"/>
          <w:lang w:val="en-US" w:eastAsia="zh-CN"/>
        </w:rPr>
        <w:t>/</w:t>
      </w:r>
    </w:p>
    <w:p w14:paraId="411D9A74">
      <w:pPr>
        <w:keepNext w:val="0"/>
        <w:keepLines w:val="0"/>
        <w:pageBreakBefore w:val="0"/>
        <w:widowControl w:val="0"/>
        <w:kinsoku/>
        <w:wordWrap/>
        <w:overflowPunct/>
        <w:topLinePunct w:val="0"/>
        <w:autoSpaceDE/>
        <w:autoSpaceDN/>
        <w:bidi w:val="0"/>
        <w:adjustRightInd/>
        <w:snapToGrid/>
        <w:spacing w:line="360" w:lineRule="auto"/>
        <w:ind w:left="0"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10.</w:t>
      </w:r>
      <w:r>
        <w:rPr>
          <w:rFonts w:hint="eastAsia" w:ascii="仿宋" w:hAnsi="仿宋" w:eastAsia="仿宋" w:cs="仿宋"/>
          <w:color w:val="auto"/>
          <w:sz w:val="30"/>
          <w:szCs w:val="30"/>
          <w:highlight w:val="none"/>
          <w:lang w:val="en-US" w:eastAsia="zh-CN"/>
        </w:rPr>
        <w:t>3</w:t>
      </w:r>
      <w:r>
        <w:rPr>
          <w:rFonts w:hint="eastAsia" w:ascii="仿宋" w:hAnsi="仿宋" w:eastAsia="仿宋" w:cs="仿宋"/>
          <w:color w:val="auto"/>
          <w:sz w:val="30"/>
          <w:szCs w:val="30"/>
          <w:highlight w:val="none"/>
        </w:rPr>
        <w:t xml:space="preserve"> 本条所指证明文件不包括对</w:t>
      </w:r>
      <w:r>
        <w:rPr>
          <w:rFonts w:hint="eastAsia" w:ascii="仿宋" w:hAnsi="仿宋" w:eastAsia="仿宋" w:cs="仿宋"/>
          <w:color w:val="auto"/>
          <w:sz w:val="30"/>
          <w:szCs w:val="30"/>
          <w:highlight w:val="none"/>
          <w:lang w:val="en-US" w:eastAsia="zh-CN"/>
        </w:rPr>
        <w:t>比选响应</w:t>
      </w:r>
      <w:r>
        <w:rPr>
          <w:rFonts w:hint="eastAsia" w:ascii="仿宋" w:hAnsi="仿宋" w:eastAsia="仿宋" w:cs="仿宋"/>
          <w:color w:val="auto"/>
          <w:sz w:val="30"/>
          <w:szCs w:val="30"/>
          <w:highlight w:val="none"/>
          <w:lang w:eastAsia="zh-CN"/>
        </w:rPr>
        <w:t>文件</w:t>
      </w:r>
      <w:r>
        <w:rPr>
          <w:rFonts w:hint="eastAsia" w:ascii="仿宋" w:hAnsi="仿宋" w:eastAsia="仿宋" w:cs="仿宋"/>
          <w:color w:val="auto"/>
          <w:sz w:val="30"/>
          <w:szCs w:val="30"/>
          <w:highlight w:val="none"/>
        </w:rPr>
        <w:t>相关部分的文字、图标的复制。</w:t>
      </w:r>
    </w:p>
    <w:p w14:paraId="00CB2E26">
      <w:pPr>
        <w:pageBreakBefore w:val="0"/>
        <w:widowControl w:val="0"/>
        <w:kinsoku/>
        <w:wordWrap/>
        <w:overflowPunct/>
        <w:topLinePunct w:val="0"/>
        <w:autoSpaceDE/>
        <w:autoSpaceDN/>
        <w:bidi w:val="0"/>
        <w:adjustRightInd/>
        <w:snapToGrid/>
        <w:spacing w:before="0" w:after="0" w:line="360" w:lineRule="auto"/>
        <w:ind w:firstLine="602" w:firstLineChars="200"/>
        <w:jc w:val="both"/>
        <w:textAlignment w:val="auto"/>
        <w:outlineLvl w:val="0"/>
        <w:rPr>
          <w:rFonts w:hint="eastAsia" w:ascii="仿宋" w:hAnsi="仿宋" w:eastAsia="仿宋" w:cs="仿宋"/>
          <w:b/>
          <w:bCs/>
          <w:color w:val="auto"/>
          <w:kern w:val="2"/>
          <w:sz w:val="32"/>
          <w:szCs w:val="32"/>
          <w:highlight w:val="none"/>
          <w:lang w:val="en-US" w:eastAsia="zh-CN" w:bidi="ar-SA"/>
        </w:rPr>
      </w:pPr>
      <w:bookmarkStart w:id="90" w:name="_Toc29729"/>
      <w:bookmarkStart w:id="91" w:name="_Toc23231"/>
      <w:bookmarkStart w:id="92" w:name="_Toc2248"/>
      <w:bookmarkStart w:id="93" w:name="_Toc520356155"/>
      <w:bookmarkStart w:id="94" w:name="_Toc515647770"/>
      <w:bookmarkStart w:id="95" w:name="_Toc2582276"/>
      <w:bookmarkStart w:id="96" w:name="_Toc532473462"/>
      <w:r>
        <w:rPr>
          <w:rFonts w:hint="eastAsia" w:ascii="仿宋" w:hAnsi="仿宋" w:eastAsia="仿宋" w:cs="仿宋"/>
          <w:b/>
          <w:bCs/>
          <w:color w:val="auto"/>
          <w:kern w:val="2"/>
          <w:sz w:val="30"/>
          <w:szCs w:val="30"/>
          <w:highlight w:val="none"/>
          <w:u w:val="none"/>
          <w:lang w:val="en-US" w:eastAsia="zh-CN" w:bidi="ar-SA"/>
        </w:rPr>
        <w:t>11.比选响应报价</w:t>
      </w:r>
      <w:bookmarkEnd w:id="90"/>
      <w:bookmarkEnd w:id="91"/>
      <w:bookmarkEnd w:id="92"/>
      <w:bookmarkEnd w:id="93"/>
      <w:bookmarkEnd w:id="94"/>
      <w:bookmarkEnd w:id="95"/>
      <w:bookmarkEnd w:id="96"/>
    </w:p>
    <w:p w14:paraId="4DFABE9D">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11.1</w:t>
      </w:r>
      <w:r>
        <w:rPr>
          <w:rFonts w:hint="eastAsia" w:ascii="仿宋" w:hAnsi="仿宋" w:eastAsia="仿宋" w:cs="仿宋"/>
          <w:color w:val="auto"/>
          <w:sz w:val="30"/>
          <w:szCs w:val="30"/>
          <w:highlight w:val="none"/>
          <w:lang w:eastAsia="zh-CN"/>
        </w:rPr>
        <w:t>参选人</w:t>
      </w:r>
      <w:r>
        <w:rPr>
          <w:rFonts w:hint="eastAsia" w:ascii="仿宋" w:hAnsi="仿宋" w:eastAsia="仿宋" w:cs="仿宋"/>
          <w:color w:val="auto"/>
          <w:sz w:val="30"/>
          <w:szCs w:val="30"/>
          <w:highlight w:val="none"/>
        </w:rPr>
        <w:t>的报价应当包括满足本次</w:t>
      </w:r>
      <w:r>
        <w:rPr>
          <w:rFonts w:hint="eastAsia" w:ascii="仿宋" w:hAnsi="仿宋" w:eastAsia="仿宋" w:cs="仿宋"/>
          <w:color w:val="auto"/>
          <w:sz w:val="30"/>
          <w:szCs w:val="30"/>
          <w:highlight w:val="none"/>
          <w:lang w:eastAsia="zh-CN"/>
        </w:rPr>
        <w:t>比选</w:t>
      </w:r>
      <w:r>
        <w:rPr>
          <w:rFonts w:hint="eastAsia" w:ascii="仿宋" w:hAnsi="仿宋" w:eastAsia="仿宋" w:cs="仿宋"/>
          <w:color w:val="auto"/>
          <w:sz w:val="30"/>
          <w:szCs w:val="30"/>
          <w:highlight w:val="none"/>
        </w:rPr>
        <w:t>全部</w:t>
      </w:r>
      <w:r>
        <w:rPr>
          <w:rFonts w:hint="eastAsia" w:ascii="仿宋" w:hAnsi="仿宋" w:eastAsia="仿宋" w:cs="仿宋"/>
          <w:color w:val="auto"/>
          <w:sz w:val="30"/>
          <w:szCs w:val="30"/>
          <w:highlight w:val="none"/>
          <w:lang w:val="en-US" w:eastAsia="zh-CN"/>
        </w:rPr>
        <w:t>工作内容</w:t>
      </w:r>
      <w:r>
        <w:rPr>
          <w:rFonts w:hint="eastAsia" w:ascii="仿宋" w:hAnsi="仿宋" w:eastAsia="仿宋" w:cs="仿宋"/>
          <w:color w:val="auto"/>
          <w:sz w:val="30"/>
          <w:szCs w:val="30"/>
          <w:highlight w:val="none"/>
        </w:rPr>
        <w:t>所应提供的</w:t>
      </w:r>
      <w:r>
        <w:rPr>
          <w:rFonts w:hint="eastAsia" w:ascii="仿宋" w:hAnsi="仿宋" w:eastAsia="仿宋" w:cs="仿宋"/>
          <w:color w:val="auto"/>
          <w:sz w:val="30"/>
          <w:szCs w:val="30"/>
          <w:highlight w:val="none"/>
          <w:lang w:eastAsia="zh-CN"/>
        </w:rPr>
        <w:t>服务</w:t>
      </w:r>
      <w:r>
        <w:rPr>
          <w:rFonts w:hint="eastAsia" w:ascii="仿宋" w:hAnsi="仿宋" w:eastAsia="仿宋" w:cs="仿宋"/>
          <w:color w:val="auto"/>
          <w:sz w:val="30"/>
          <w:szCs w:val="30"/>
          <w:highlight w:val="none"/>
        </w:rPr>
        <w:t>，以及伴随的</w:t>
      </w:r>
      <w:r>
        <w:rPr>
          <w:rFonts w:hint="eastAsia" w:ascii="仿宋" w:hAnsi="仿宋" w:eastAsia="仿宋" w:cs="仿宋"/>
          <w:color w:val="auto"/>
          <w:sz w:val="30"/>
          <w:szCs w:val="30"/>
          <w:highlight w:val="none"/>
          <w:lang w:eastAsia="zh-CN"/>
        </w:rPr>
        <w:t>货物</w:t>
      </w:r>
      <w:r>
        <w:rPr>
          <w:rFonts w:hint="eastAsia" w:ascii="仿宋" w:hAnsi="仿宋" w:eastAsia="仿宋" w:cs="仿宋"/>
          <w:color w:val="auto"/>
          <w:sz w:val="30"/>
          <w:szCs w:val="30"/>
          <w:highlight w:val="none"/>
        </w:rPr>
        <w:t>和工程。所有</w:t>
      </w:r>
      <w:r>
        <w:rPr>
          <w:rFonts w:hint="eastAsia" w:ascii="仿宋" w:hAnsi="仿宋" w:eastAsia="仿宋" w:cs="仿宋"/>
          <w:color w:val="auto"/>
          <w:sz w:val="30"/>
          <w:szCs w:val="30"/>
          <w:highlight w:val="none"/>
          <w:lang w:eastAsia="zh-CN"/>
        </w:rPr>
        <w:t>参选</w:t>
      </w:r>
      <w:r>
        <w:rPr>
          <w:rFonts w:hint="eastAsia" w:ascii="仿宋" w:hAnsi="仿宋" w:eastAsia="仿宋" w:cs="仿宋"/>
          <w:color w:val="auto"/>
          <w:sz w:val="30"/>
          <w:szCs w:val="30"/>
          <w:highlight w:val="none"/>
        </w:rPr>
        <w:t>均应以人民币报价。</w:t>
      </w:r>
    </w:p>
    <w:p w14:paraId="34E9FEBA">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11.2</w:t>
      </w:r>
      <w:r>
        <w:rPr>
          <w:rFonts w:hint="eastAsia" w:ascii="仿宋" w:hAnsi="仿宋" w:eastAsia="仿宋" w:cs="仿宋"/>
          <w:color w:val="auto"/>
          <w:sz w:val="30"/>
          <w:szCs w:val="30"/>
          <w:highlight w:val="none"/>
          <w:lang w:eastAsia="zh-CN"/>
        </w:rPr>
        <w:t>参选人</w:t>
      </w:r>
      <w:r>
        <w:rPr>
          <w:rFonts w:hint="eastAsia" w:ascii="仿宋" w:hAnsi="仿宋" w:eastAsia="仿宋" w:cs="仿宋"/>
          <w:color w:val="auto"/>
          <w:sz w:val="30"/>
          <w:szCs w:val="30"/>
          <w:highlight w:val="none"/>
        </w:rPr>
        <w:t>应在</w:t>
      </w:r>
      <w:r>
        <w:rPr>
          <w:rFonts w:hint="eastAsia" w:ascii="仿宋" w:hAnsi="仿宋" w:eastAsia="仿宋" w:cs="仿宋"/>
          <w:color w:val="auto"/>
          <w:sz w:val="30"/>
          <w:szCs w:val="30"/>
          <w:highlight w:val="none"/>
          <w:lang w:eastAsia="zh-CN"/>
        </w:rPr>
        <w:t>价格明细表</w:t>
      </w:r>
      <w:r>
        <w:rPr>
          <w:rFonts w:hint="eastAsia" w:ascii="仿宋" w:hAnsi="仿宋" w:eastAsia="仿宋" w:cs="仿宋"/>
          <w:color w:val="auto"/>
          <w:sz w:val="30"/>
          <w:szCs w:val="30"/>
          <w:highlight w:val="none"/>
        </w:rPr>
        <w:t>上标明</w:t>
      </w:r>
      <w:r>
        <w:rPr>
          <w:rFonts w:hint="eastAsia" w:ascii="仿宋" w:hAnsi="仿宋" w:eastAsia="仿宋" w:cs="仿宋"/>
          <w:color w:val="auto"/>
          <w:sz w:val="30"/>
          <w:szCs w:val="30"/>
          <w:highlight w:val="none"/>
          <w:lang w:eastAsia="zh-CN"/>
        </w:rPr>
        <w:t>分项服务、伴随的货物和工程的价格（</w:t>
      </w:r>
      <w:r>
        <w:rPr>
          <w:rFonts w:hint="eastAsia" w:ascii="仿宋" w:hAnsi="仿宋" w:eastAsia="仿宋" w:cs="仿宋"/>
          <w:color w:val="auto"/>
          <w:sz w:val="30"/>
          <w:szCs w:val="30"/>
          <w:highlight w:val="none"/>
        </w:rPr>
        <w:t>如适用）和总价，并由法定代表人或其授权代表签署。</w:t>
      </w:r>
    </w:p>
    <w:p w14:paraId="7AF89576">
      <w:pPr>
        <w:keepNext w:val="0"/>
        <w:keepLines w:val="0"/>
        <w:pageBreakBefore w:val="0"/>
        <w:widowControl w:val="0"/>
        <w:kinsoku/>
        <w:wordWrap/>
        <w:overflowPunct/>
        <w:topLinePunct w:val="0"/>
        <w:autoSpaceDE/>
        <w:autoSpaceDN/>
        <w:bidi w:val="0"/>
        <w:adjustRightInd/>
        <w:snapToGrid/>
        <w:spacing w:line="360" w:lineRule="auto"/>
        <w:ind w:left="0"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11.</w:t>
      </w:r>
      <w:r>
        <w:rPr>
          <w:rFonts w:hint="eastAsia" w:ascii="仿宋" w:hAnsi="仿宋" w:eastAsia="仿宋" w:cs="仿宋"/>
          <w:color w:val="auto"/>
          <w:sz w:val="30"/>
          <w:szCs w:val="30"/>
          <w:highlight w:val="none"/>
          <w:lang w:val="en-US" w:eastAsia="zh-CN"/>
        </w:rPr>
        <w:t>3</w:t>
      </w:r>
      <w:r>
        <w:rPr>
          <w:rFonts w:hint="eastAsia" w:ascii="仿宋" w:hAnsi="仿宋" w:eastAsia="仿宋" w:cs="仿宋"/>
          <w:color w:val="auto"/>
          <w:sz w:val="30"/>
          <w:szCs w:val="30"/>
          <w:highlight w:val="none"/>
          <w:lang w:eastAsia="zh-CN"/>
        </w:rPr>
        <w:t>参选人</w:t>
      </w:r>
      <w:r>
        <w:rPr>
          <w:rFonts w:hint="eastAsia" w:ascii="仿宋" w:hAnsi="仿宋" w:eastAsia="仿宋" w:cs="仿宋"/>
          <w:color w:val="auto"/>
          <w:sz w:val="30"/>
          <w:szCs w:val="30"/>
          <w:highlight w:val="none"/>
        </w:rPr>
        <w:t>所报的</w:t>
      </w:r>
      <w:r>
        <w:rPr>
          <w:rFonts w:hint="eastAsia" w:ascii="仿宋" w:hAnsi="仿宋" w:eastAsia="仿宋" w:cs="仿宋"/>
          <w:color w:val="auto"/>
          <w:sz w:val="30"/>
          <w:szCs w:val="30"/>
          <w:highlight w:val="none"/>
          <w:lang w:eastAsia="zh-CN"/>
        </w:rPr>
        <w:t>价格明细</w:t>
      </w:r>
      <w:r>
        <w:rPr>
          <w:rFonts w:hint="eastAsia" w:ascii="仿宋" w:hAnsi="仿宋" w:eastAsia="仿宋" w:cs="仿宋"/>
          <w:color w:val="auto"/>
          <w:sz w:val="30"/>
          <w:szCs w:val="30"/>
          <w:highlight w:val="none"/>
        </w:rPr>
        <w:t>在合同履行过程中是固定不变的，不得以任何理由予以变更。</w:t>
      </w:r>
    </w:p>
    <w:p w14:paraId="6C6CB963">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11.</w:t>
      </w:r>
      <w:r>
        <w:rPr>
          <w:rFonts w:hint="eastAsia" w:ascii="仿宋" w:hAnsi="仿宋" w:eastAsia="仿宋" w:cs="仿宋"/>
          <w:color w:val="auto"/>
          <w:sz w:val="30"/>
          <w:szCs w:val="30"/>
          <w:highlight w:val="none"/>
          <w:lang w:val="en-US" w:eastAsia="zh-CN"/>
        </w:rPr>
        <w:t>4</w:t>
      </w:r>
      <w:r>
        <w:rPr>
          <w:rFonts w:hint="eastAsia" w:ascii="仿宋" w:hAnsi="仿宋" w:eastAsia="仿宋" w:cs="仿宋"/>
          <w:color w:val="auto"/>
          <w:sz w:val="30"/>
          <w:szCs w:val="30"/>
          <w:highlight w:val="none"/>
          <w:lang w:eastAsia="zh-CN"/>
        </w:rPr>
        <w:t>比选人</w:t>
      </w:r>
      <w:r>
        <w:rPr>
          <w:rFonts w:hint="eastAsia" w:ascii="仿宋" w:hAnsi="仿宋" w:eastAsia="仿宋" w:cs="仿宋"/>
          <w:color w:val="auto"/>
          <w:sz w:val="30"/>
          <w:szCs w:val="30"/>
          <w:highlight w:val="none"/>
        </w:rPr>
        <w:t>不接受具有附加条件的报价或多个方案的报价。</w:t>
      </w:r>
    </w:p>
    <w:p w14:paraId="41BAE4EB">
      <w:pPr>
        <w:pageBreakBefore w:val="0"/>
        <w:widowControl w:val="0"/>
        <w:kinsoku/>
        <w:wordWrap/>
        <w:overflowPunct/>
        <w:topLinePunct w:val="0"/>
        <w:autoSpaceDE/>
        <w:autoSpaceDN/>
        <w:bidi w:val="0"/>
        <w:adjustRightInd/>
        <w:snapToGrid/>
        <w:spacing w:before="0" w:after="0" w:line="360" w:lineRule="auto"/>
        <w:ind w:firstLine="602" w:firstLineChars="200"/>
        <w:jc w:val="both"/>
        <w:textAlignment w:val="auto"/>
        <w:outlineLvl w:val="0"/>
        <w:rPr>
          <w:rFonts w:hint="eastAsia" w:ascii="仿宋" w:hAnsi="仿宋" w:eastAsia="仿宋" w:cs="仿宋"/>
          <w:b/>
          <w:bCs/>
          <w:color w:val="auto"/>
          <w:kern w:val="2"/>
          <w:sz w:val="32"/>
          <w:szCs w:val="32"/>
          <w:highlight w:val="none"/>
          <w:lang w:val="en-US" w:eastAsia="zh-CN" w:bidi="ar-SA"/>
        </w:rPr>
      </w:pPr>
      <w:bookmarkStart w:id="97" w:name="_Toc520356157"/>
      <w:bookmarkStart w:id="98" w:name="_Toc2582278"/>
      <w:bookmarkStart w:id="99" w:name="_Toc515647772"/>
      <w:bookmarkStart w:id="100" w:name="_Toc11555"/>
      <w:bookmarkStart w:id="101" w:name="_Toc532473464"/>
      <w:bookmarkStart w:id="102" w:name="_Toc23590"/>
      <w:bookmarkStart w:id="103" w:name="_Toc32569"/>
      <w:r>
        <w:rPr>
          <w:rFonts w:hint="eastAsia" w:ascii="仿宋" w:hAnsi="仿宋" w:eastAsia="仿宋" w:cs="仿宋"/>
          <w:b/>
          <w:bCs/>
          <w:color w:val="auto"/>
          <w:kern w:val="2"/>
          <w:sz w:val="30"/>
          <w:szCs w:val="30"/>
          <w:highlight w:val="none"/>
          <w:u w:val="none"/>
          <w:lang w:val="en-US" w:eastAsia="zh-CN" w:bidi="ar-SA"/>
        </w:rPr>
        <w:t>12.参选有效期</w:t>
      </w:r>
      <w:bookmarkEnd w:id="97"/>
      <w:bookmarkEnd w:id="98"/>
      <w:bookmarkEnd w:id="99"/>
      <w:bookmarkEnd w:id="100"/>
      <w:bookmarkEnd w:id="101"/>
      <w:bookmarkEnd w:id="102"/>
      <w:bookmarkEnd w:id="103"/>
    </w:p>
    <w:p w14:paraId="058F3BE8">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w:t>
      </w:r>
      <w:r>
        <w:rPr>
          <w:rFonts w:hint="eastAsia" w:ascii="仿宋" w:hAnsi="仿宋" w:eastAsia="仿宋" w:cs="仿宋"/>
          <w:color w:val="auto"/>
          <w:sz w:val="30"/>
          <w:szCs w:val="30"/>
          <w:highlight w:val="none"/>
          <w:lang w:val="en-US" w:eastAsia="zh-CN"/>
        </w:rPr>
        <w:t>2</w:t>
      </w:r>
      <w:r>
        <w:rPr>
          <w:rFonts w:hint="eastAsia" w:ascii="仿宋" w:hAnsi="仿宋" w:eastAsia="仿宋" w:cs="仿宋"/>
          <w:color w:val="auto"/>
          <w:sz w:val="30"/>
          <w:szCs w:val="30"/>
          <w:highlight w:val="none"/>
        </w:rPr>
        <w:t>.1</w:t>
      </w:r>
      <w:r>
        <w:rPr>
          <w:rFonts w:hint="eastAsia" w:ascii="仿宋" w:hAnsi="仿宋" w:eastAsia="仿宋" w:cs="仿宋"/>
          <w:color w:val="auto"/>
          <w:sz w:val="30"/>
          <w:szCs w:val="30"/>
          <w:highlight w:val="none"/>
          <w:lang w:val="en-US" w:eastAsia="zh-CN"/>
        </w:rPr>
        <w:t xml:space="preserve"> 参选</w:t>
      </w:r>
      <w:r>
        <w:rPr>
          <w:rFonts w:hint="eastAsia" w:ascii="仿宋" w:hAnsi="仿宋" w:eastAsia="仿宋" w:cs="仿宋"/>
          <w:color w:val="auto"/>
          <w:sz w:val="30"/>
          <w:szCs w:val="30"/>
          <w:highlight w:val="none"/>
        </w:rPr>
        <w:t>应在</w:t>
      </w:r>
      <w:r>
        <w:rPr>
          <w:rFonts w:hint="eastAsia" w:ascii="仿宋" w:hAnsi="仿宋" w:eastAsia="仿宋" w:cs="仿宋"/>
          <w:color w:val="auto"/>
          <w:sz w:val="30"/>
          <w:szCs w:val="30"/>
          <w:highlight w:val="none"/>
          <w:u w:val="single"/>
          <w:lang w:val="en-US" w:eastAsia="zh-CN"/>
        </w:rPr>
        <w:t>参选人</w:t>
      </w:r>
      <w:r>
        <w:rPr>
          <w:rFonts w:hint="eastAsia" w:ascii="仿宋" w:hAnsi="仿宋" w:eastAsia="仿宋" w:cs="仿宋"/>
          <w:color w:val="auto"/>
          <w:sz w:val="30"/>
          <w:szCs w:val="30"/>
          <w:highlight w:val="none"/>
          <w:u w:val="single"/>
        </w:rPr>
        <w:t>须知前附表</w:t>
      </w:r>
      <w:r>
        <w:rPr>
          <w:rFonts w:hint="eastAsia" w:ascii="仿宋" w:hAnsi="仿宋" w:eastAsia="仿宋" w:cs="仿宋"/>
          <w:color w:val="auto"/>
          <w:sz w:val="30"/>
          <w:szCs w:val="30"/>
          <w:highlight w:val="none"/>
        </w:rPr>
        <w:t>中规定时间内保持有效。</w:t>
      </w:r>
      <w:r>
        <w:rPr>
          <w:rFonts w:hint="eastAsia" w:ascii="仿宋" w:hAnsi="仿宋" w:eastAsia="仿宋" w:cs="仿宋"/>
          <w:color w:val="auto"/>
          <w:sz w:val="30"/>
          <w:szCs w:val="30"/>
          <w:highlight w:val="none"/>
          <w:lang w:val="en-US" w:eastAsia="zh-CN"/>
        </w:rPr>
        <w:t>参选</w:t>
      </w:r>
      <w:r>
        <w:rPr>
          <w:rFonts w:hint="eastAsia" w:ascii="仿宋" w:hAnsi="仿宋" w:eastAsia="仿宋" w:cs="仿宋"/>
          <w:color w:val="auto"/>
          <w:sz w:val="30"/>
          <w:szCs w:val="30"/>
          <w:highlight w:val="none"/>
        </w:rPr>
        <w:t>有效期不满足要求的</w:t>
      </w:r>
      <w:r>
        <w:rPr>
          <w:rFonts w:hint="eastAsia" w:ascii="仿宋" w:hAnsi="仿宋" w:eastAsia="仿宋" w:cs="仿宋"/>
          <w:color w:val="auto"/>
          <w:sz w:val="30"/>
          <w:szCs w:val="30"/>
          <w:highlight w:val="none"/>
          <w:lang w:val="en-US" w:eastAsia="zh-CN"/>
        </w:rPr>
        <w:t>参选</w:t>
      </w:r>
      <w:r>
        <w:rPr>
          <w:rFonts w:hint="eastAsia" w:ascii="仿宋" w:hAnsi="仿宋" w:eastAsia="仿宋" w:cs="仿宋"/>
          <w:color w:val="auto"/>
          <w:sz w:val="30"/>
          <w:szCs w:val="30"/>
          <w:highlight w:val="none"/>
        </w:rPr>
        <w:t>，其</w:t>
      </w:r>
      <w:r>
        <w:rPr>
          <w:rFonts w:hint="eastAsia" w:ascii="仿宋" w:hAnsi="仿宋" w:eastAsia="仿宋" w:cs="仿宋"/>
          <w:color w:val="auto"/>
          <w:sz w:val="30"/>
          <w:szCs w:val="30"/>
          <w:highlight w:val="none"/>
          <w:lang w:val="en-US" w:eastAsia="zh-CN"/>
        </w:rPr>
        <w:t>参选</w:t>
      </w:r>
      <w:r>
        <w:rPr>
          <w:rFonts w:hint="eastAsia" w:ascii="仿宋" w:hAnsi="仿宋" w:eastAsia="仿宋" w:cs="仿宋"/>
          <w:color w:val="auto"/>
          <w:sz w:val="30"/>
          <w:szCs w:val="30"/>
          <w:highlight w:val="none"/>
        </w:rPr>
        <w:t>将被认定为</w:t>
      </w:r>
      <w:r>
        <w:rPr>
          <w:rFonts w:hint="eastAsia" w:ascii="仿宋" w:hAnsi="仿宋" w:eastAsia="仿宋" w:cs="仿宋"/>
          <w:b/>
          <w:bCs/>
          <w:color w:val="auto"/>
          <w:sz w:val="30"/>
          <w:szCs w:val="30"/>
          <w:highlight w:val="none"/>
          <w:lang w:eastAsia="zh-CN"/>
        </w:rPr>
        <w:t>参选</w:t>
      </w:r>
      <w:r>
        <w:rPr>
          <w:rFonts w:hint="eastAsia" w:ascii="仿宋" w:hAnsi="仿宋" w:eastAsia="仿宋" w:cs="仿宋"/>
          <w:b/>
          <w:bCs/>
          <w:color w:val="auto"/>
          <w:sz w:val="30"/>
          <w:szCs w:val="30"/>
          <w:highlight w:val="none"/>
        </w:rPr>
        <w:t>无效</w:t>
      </w:r>
      <w:r>
        <w:rPr>
          <w:rFonts w:hint="eastAsia" w:ascii="仿宋" w:hAnsi="仿宋" w:eastAsia="仿宋" w:cs="仿宋"/>
          <w:color w:val="auto"/>
          <w:sz w:val="30"/>
          <w:szCs w:val="30"/>
          <w:highlight w:val="none"/>
        </w:rPr>
        <w:t>。</w:t>
      </w:r>
    </w:p>
    <w:p w14:paraId="5D2511CA">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w:t>
      </w:r>
      <w:r>
        <w:rPr>
          <w:rFonts w:hint="eastAsia" w:ascii="仿宋" w:hAnsi="仿宋" w:eastAsia="仿宋" w:cs="仿宋"/>
          <w:color w:val="auto"/>
          <w:sz w:val="30"/>
          <w:szCs w:val="30"/>
          <w:highlight w:val="none"/>
          <w:lang w:val="en-US" w:eastAsia="zh-CN"/>
        </w:rPr>
        <w:t>2</w:t>
      </w:r>
      <w:r>
        <w:rPr>
          <w:rFonts w:hint="eastAsia" w:ascii="仿宋" w:hAnsi="仿宋" w:eastAsia="仿宋" w:cs="仿宋"/>
          <w:color w:val="auto"/>
          <w:sz w:val="30"/>
          <w:szCs w:val="30"/>
          <w:highlight w:val="none"/>
        </w:rPr>
        <w:t>.2</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因特殊原因，</w:t>
      </w:r>
      <w:r>
        <w:rPr>
          <w:rFonts w:hint="eastAsia" w:ascii="仿宋" w:hAnsi="仿宋" w:eastAsia="仿宋" w:cs="仿宋"/>
          <w:color w:val="auto"/>
          <w:sz w:val="30"/>
          <w:szCs w:val="30"/>
          <w:highlight w:val="none"/>
          <w:lang w:eastAsia="zh-CN"/>
        </w:rPr>
        <w:t>比选人</w:t>
      </w:r>
      <w:r>
        <w:rPr>
          <w:rFonts w:hint="eastAsia" w:ascii="仿宋" w:hAnsi="仿宋" w:eastAsia="仿宋" w:cs="仿宋"/>
          <w:color w:val="auto"/>
          <w:sz w:val="30"/>
          <w:szCs w:val="30"/>
          <w:highlight w:val="none"/>
        </w:rPr>
        <w:t>或</w:t>
      </w:r>
      <w:r>
        <w:rPr>
          <w:rFonts w:hint="eastAsia" w:ascii="仿宋" w:hAnsi="仿宋" w:eastAsia="仿宋" w:cs="仿宋"/>
          <w:color w:val="auto"/>
          <w:sz w:val="30"/>
          <w:szCs w:val="30"/>
          <w:highlight w:val="none"/>
          <w:lang w:eastAsia="zh-CN"/>
        </w:rPr>
        <w:t>比选代理机构</w:t>
      </w:r>
      <w:r>
        <w:rPr>
          <w:rFonts w:hint="eastAsia" w:ascii="仿宋" w:hAnsi="仿宋" w:eastAsia="仿宋" w:cs="仿宋"/>
          <w:color w:val="auto"/>
          <w:sz w:val="30"/>
          <w:szCs w:val="30"/>
          <w:highlight w:val="none"/>
        </w:rPr>
        <w:t>可在原</w:t>
      </w:r>
      <w:r>
        <w:rPr>
          <w:rFonts w:hint="eastAsia" w:ascii="仿宋" w:hAnsi="仿宋" w:eastAsia="仿宋" w:cs="仿宋"/>
          <w:color w:val="auto"/>
          <w:sz w:val="30"/>
          <w:szCs w:val="30"/>
          <w:highlight w:val="none"/>
          <w:lang w:val="en-US" w:eastAsia="zh-CN"/>
        </w:rPr>
        <w:t>参选</w:t>
      </w:r>
      <w:r>
        <w:rPr>
          <w:rFonts w:hint="eastAsia" w:ascii="仿宋" w:hAnsi="仿宋" w:eastAsia="仿宋" w:cs="仿宋"/>
          <w:color w:val="auto"/>
          <w:sz w:val="30"/>
          <w:szCs w:val="30"/>
          <w:highlight w:val="none"/>
        </w:rPr>
        <w:t>有效期截止之前，要求</w:t>
      </w:r>
      <w:r>
        <w:rPr>
          <w:rFonts w:hint="eastAsia" w:ascii="仿宋" w:hAnsi="仿宋" w:eastAsia="仿宋" w:cs="仿宋"/>
          <w:color w:val="auto"/>
          <w:sz w:val="30"/>
          <w:szCs w:val="30"/>
          <w:highlight w:val="none"/>
          <w:lang w:val="en-US" w:eastAsia="zh-CN"/>
        </w:rPr>
        <w:t>参选</w:t>
      </w:r>
      <w:r>
        <w:rPr>
          <w:rFonts w:hint="eastAsia" w:ascii="仿宋" w:hAnsi="仿宋" w:eastAsia="仿宋" w:cs="仿宋"/>
          <w:color w:val="auto"/>
          <w:sz w:val="30"/>
          <w:szCs w:val="30"/>
          <w:highlight w:val="none"/>
          <w:lang w:eastAsia="zh-CN"/>
        </w:rPr>
        <w:t>人</w:t>
      </w:r>
      <w:r>
        <w:rPr>
          <w:rFonts w:hint="eastAsia" w:ascii="仿宋" w:hAnsi="仿宋" w:eastAsia="仿宋" w:cs="仿宋"/>
          <w:color w:val="auto"/>
          <w:sz w:val="30"/>
          <w:szCs w:val="30"/>
          <w:highlight w:val="none"/>
        </w:rPr>
        <w:t>延长</w:t>
      </w:r>
      <w:r>
        <w:rPr>
          <w:rFonts w:hint="eastAsia" w:ascii="仿宋" w:hAnsi="仿宋" w:eastAsia="仿宋" w:cs="仿宋"/>
          <w:color w:val="auto"/>
          <w:sz w:val="30"/>
          <w:szCs w:val="30"/>
          <w:highlight w:val="none"/>
          <w:lang w:val="en-US" w:eastAsia="zh-CN"/>
        </w:rPr>
        <w:t>比选响应文件</w:t>
      </w:r>
      <w:r>
        <w:rPr>
          <w:rFonts w:hint="eastAsia" w:ascii="仿宋" w:hAnsi="仿宋" w:eastAsia="仿宋" w:cs="仿宋"/>
          <w:color w:val="auto"/>
          <w:sz w:val="30"/>
          <w:szCs w:val="30"/>
          <w:highlight w:val="none"/>
        </w:rPr>
        <w:t>的有效期。接受该要求的</w:t>
      </w:r>
      <w:r>
        <w:rPr>
          <w:rFonts w:hint="eastAsia" w:ascii="仿宋" w:hAnsi="仿宋" w:eastAsia="仿宋" w:cs="仿宋"/>
          <w:color w:val="auto"/>
          <w:sz w:val="30"/>
          <w:szCs w:val="30"/>
          <w:highlight w:val="none"/>
          <w:lang w:eastAsia="zh-CN"/>
        </w:rPr>
        <w:t>参选人</w:t>
      </w:r>
      <w:r>
        <w:rPr>
          <w:rFonts w:hint="eastAsia" w:ascii="仿宋" w:hAnsi="仿宋" w:eastAsia="仿宋" w:cs="仿宋"/>
          <w:color w:val="auto"/>
          <w:sz w:val="30"/>
          <w:szCs w:val="30"/>
          <w:highlight w:val="none"/>
        </w:rPr>
        <w:t>将不会被要求和允许修正其</w:t>
      </w:r>
      <w:r>
        <w:rPr>
          <w:rFonts w:hint="eastAsia" w:ascii="仿宋" w:hAnsi="仿宋" w:eastAsia="仿宋" w:cs="仿宋"/>
          <w:color w:val="auto"/>
          <w:sz w:val="30"/>
          <w:szCs w:val="30"/>
          <w:highlight w:val="none"/>
          <w:lang w:val="en-US" w:eastAsia="zh-CN"/>
        </w:rPr>
        <w:t>参</w:t>
      </w:r>
      <w:r>
        <w:rPr>
          <w:rFonts w:hint="eastAsia" w:ascii="仿宋" w:hAnsi="仿宋" w:eastAsia="仿宋" w:cs="仿宋"/>
          <w:color w:val="auto"/>
          <w:sz w:val="30"/>
          <w:szCs w:val="30"/>
          <w:highlight w:val="none"/>
          <w:lang w:eastAsia="zh-CN"/>
        </w:rPr>
        <w:t>选</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eastAsia="zh-CN"/>
        </w:rPr>
        <w:t>参选人</w:t>
      </w:r>
      <w:r>
        <w:rPr>
          <w:rFonts w:hint="eastAsia" w:ascii="仿宋" w:hAnsi="仿宋" w:eastAsia="仿宋" w:cs="仿宋"/>
          <w:color w:val="auto"/>
          <w:sz w:val="30"/>
          <w:szCs w:val="30"/>
          <w:highlight w:val="none"/>
        </w:rPr>
        <w:t>也可以拒绝延长</w:t>
      </w:r>
      <w:r>
        <w:rPr>
          <w:rFonts w:hint="eastAsia" w:ascii="仿宋" w:hAnsi="仿宋" w:eastAsia="仿宋" w:cs="仿宋"/>
          <w:color w:val="auto"/>
          <w:sz w:val="30"/>
          <w:szCs w:val="30"/>
          <w:highlight w:val="none"/>
          <w:lang w:val="en-US" w:eastAsia="zh-CN"/>
        </w:rPr>
        <w:t>参选</w:t>
      </w:r>
      <w:r>
        <w:rPr>
          <w:rFonts w:hint="eastAsia" w:ascii="仿宋" w:hAnsi="仿宋" w:eastAsia="仿宋" w:cs="仿宋"/>
          <w:color w:val="auto"/>
          <w:sz w:val="30"/>
          <w:szCs w:val="30"/>
          <w:highlight w:val="none"/>
        </w:rPr>
        <w:t>有效期的要求，且不承担任何责任。</w:t>
      </w:r>
    </w:p>
    <w:p w14:paraId="46234FE2">
      <w:pPr>
        <w:pageBreakBefore w:val="0"/>
        <w:widowControl w:val="0"/>
        <w:kinsoku/>
        <w:wordWrap/>
        <w:overflowPunct/>
        <w:topLinePunct w:val="0"/>
        <w:autoSpaceDE/>
        <w:autoSpaceDN/>
        <w:bidi w:val="0"/>
        <w:adjustRightInd/>
        <w:snapToGrid/>
        <w:spacing w:before="0" w:after="0" w:line="360" w:lineRule="auto"/>
        <w:ind w:firstLine="602" w:firstLineChars="200"/>
        <w:jc w:val="both"/>
        <w:textAlignment w:val="auto"/>
        <w:outlineLvl w:val="0"/>
        <w:rPr>
          <w:rFonts w:hint="eastAsia" w:ascii="仿宋" w:hAnsi="仿宋" w:eastAsia="仿宋" w:cs="仿宋"/>
          <w:b/>
          <w:bCs/>
          <w:color w:val="auto"/>
          <w:kern w:val="2"/>
          <w:sz w:val="32"/>
          <w:szCs w:val="32"/>
          <w:highlight w:val="none"/>
          <w:lang w:val="en-US" w:eastAsia="zh-CN" w:bidi="ar-SA"/>
        </w:rPr>
      </w:pPr>
      <w:bookmarkStart w:id="104" w:name="_Toc520356158"/>
      <w:bookmarkStart w:id="105" w:name="_Toc493"/>
      <w:bookmarkStart w:id="106" w:name="_Toc515647773"/>
      <w:bookmarkStart w:id="107" w:name="_Toc17074"/>
      <w:bookmarkStart w:id="108" w:name="_Toc532473465"/>
      <w:bookmarkStart w:id="109" w:name="_Toc2582279"/>
      <w:bookmarkStart w:id="110" w:name="_Toc27530"/>
      <w:r>
        <w:rPr>
          <w:rFonts w:hint="eastAsia" w:ascii="仿宋" w:hAnsi="仿宋" w:eastAsia="仿宋" w:cs="仿宋"/>
          <w:b/>
          <w:bCs/>
          <w:color w:val="auto"/>
          <w:kern w:val="2"/>
          <w:sz w:val="30"/>
          <w:szCs w:val="30"/>
          <w:highlight w:val="none"/>
          <w:u w:val="none"/>
          <w:lang w:val="en-US" w:eastAsia="zh-CN" w:bidi="ar-SA"/>
        </w:rPr>
        <w:t>13.比选响应文件的</w:t>
      </w:r>
      <w:bookmarkEnd w:id="104"/>
      <w:bookmarkEnd w:id="105"/>
      <w:bookmarkEnd w:id="106"/>
      <w:bookmarkEnd w:id="107"/>
      <w:bookmarkEnd w:id="108"/>
      <w:r>
        <w:rPr>
          <w:rFonts w:hint="eastAsia" w:ascii="仿宋" w:hAnsi="仿宋" w:eastAsia="仿宋" w:cs="仿宋"/>
          <w:b/>
          <w:bCs/>
          <w:color w:val="auto"/>
          <w:kern w:val="2"/>
          <w:sz w:val="30"/>
          <w:szCs w:val="30"/>
          <w:highlight w:val="none"/>
          <w:u w:val="none"/>
          <w:lang w:val="en-US" w:eastAsia="zh-CN" w:bidi="ar-SA"/>
        </w:rPr>
        <w:t>制作</w:t>
      </w:r>
      <w:bookmarkEnd w:id="109"/>
      <w:bookmarkEnd w:id="110"/>
    </w:p>
    <w:p w14:paraId="1D73C4B3">
      <w:pPr>
        <w:keepNext w:val="0"/>
        <w:keepLines w:val="0"/>
        <w:pageBreakBefore w:val="0"/>
        <w:widowControl w:val="0"/>
        <w:kinsoku/>
        <w:wordWrap/>
        <w:overflowPunct/>
        <w:topLinePunct w:val="0"/>
        <w:autoSpaceDE/>
        <w:autoSpaceDN/>
        <w:bidi w:val="0"/>
        <w:adjustRightInd/>
        <w:snapToGrid/>
        <w:spacing w:line="360" w:lineRule="auto"/>
        <w:ind w:left="0" w:firstLine="600" w:firstLineChars="200"/>
        <w:textAlignment w:val="auto"/>
        <w:rPr>
          <w:rFonts w:hint="eastAsia" w:ascii="仿宋" w:hAnsi="仿宋" w:eastAsia="仿宋" w:cs="仿宋"/>
          <w:color w:val="auto"/>
          <w:sz w:val="30"/>
          <w:szCs w:val="30"/>
          <w:highlight w:val="none"/>
          <w:u w:val="single"/>
          <w:lang w:val="en-US" w:eastAsia="zh-CN"/>
        </w:rPr>
      </w:pPr>
      <w:r>
        <w:rPr>
          <w:rFonts w:hint="eastAsia" w:ascii="仿宋" w:hAnsi="仿宋" w:eastAsia="仿宋" w:cs="仿宋"/>
          <w:color w:val="auto"/>
          <w:sz w:val="30"/>
          <w:szCs w:val="30"/>
          <w:highlight w:val="none"/>
        </w:rPr>
        <w:t>1</w:t>
      </w:r>
      <w:r>
        <w:rPr>
          <w:rFonts w:hint="eastAsia" w:ascii="仿宋" w:hAnsi="仿宋" w:eastAsia="仿宋" w:cs="仿宋"/>
          <w:color w:val="auto"/>
          <w:sz w:val="30"/>
          <w:szCs w:val="30"/>
          <w:highlight w:val="none"/>
          <w:lang w:val="en-US" w:eastAsia="zh-CN"/>
        </w:rPr>
        <w:t>3</w:t>
      </w:r>
      <w:r>
        <w:rPr>
          <w:rFonts w:hint="eastAsia" w:ascii="仿宋" w:hAnsi="仿宋" w:eastAsia="仿宋" w:cs="仿宋"/>
          <w:color w:val="auto"/>
          <w:sz w:val="30"/>
          <w:szCs w:val="30"/>
          <w:highlight w:val="none"/>
        </w:rPr>
        <w:t>.1</w:t>
      </w:r>
      <w:r>
        <w:rPr>
          <w:rFonts w:hint="eastAsia" w:ascii="仿宋" w:hAnsi="仿宋" w:eastAsia="仿宋" w:cs="仿宋"/>
          <w:color w:val="auto"/>
          <w:sz w:val="30"/>
          <w:szCs w:val="30"/>
          <w:highlight w:val="none"/>
          <w:lang w:eastAsia="zh-CN"/>
        </w:rPr>
        <w:t>参选人</w:t>
      </w:r>
      <w:r>
        <w:rPr>
          <w:rFonts w:hint="eastAsia" w:ascii="仿宋" w:hAnsi="仿宋" w:eastAsia="仿宋" w:cs="仿宋"/>
          <w:color w:val="auto"/>
          <w:sz w:val="30"/>
          <w:szCs w:val="30"/>
          <w:highlight w:val="none"/>
        </w:rPr>
        <w:t>应按</w:t>
      </w:r>
      <w:r>
        <w:rPr>
          <w:rFonts w:hint="eastAsia" w:ascii="仿宋" w:hAnsi="仿宋" w:eastAsia="仿宋" w:cs="仿宋"/>
          <w:color w:val="auto"/>
          <w:sz w:val="30"/>
          <w:szCs w:val="30"/>
          <w:highlight w:val="none"/>
          <w:u w:val="single"/>
          <w:lang w:val="en-US" w:eastAsia="zh-CN"/>
        </w:rPr>
        <w:t>参选人</w:t>
      </w:r>
      <w:r>
        <w:rPr>
          <w:rFonts w:hint="eastAsia" w:ascii="仿宋" w:hAnsi="仿宋" w:eastAsia="仿宋" w:cs="仿宋"/>
          <w:color w:val="auto"/>
          <w:sz w:val="30"/>
          <w:szCs w:val="30"/>
          <w:highlight w:val="none"/>
          <w:u w:val="single"/>
        </w:rPr>
        <w:t>须知前附表</w:t>
      </w:r>
      <w:r>
        <w:rPr>
          <w:rFonts w:hint="eastAsia" w:ascii="仿宋" w:hAnsi="仿宋" w:eastAsia="仿宋" w:cs="仿宋"/>
          <w:color w:val="auto"/>
          <w:sz w:val="30"/>
          <w:szCs w:val="30"/>
          <w:highlight w:val="none"/>
        </w:rPr>
        <w:t>中的规定，准备和递交</w:t>
      </w:r>
      <w:r>
        <w:rPr>
          <w:rFonts w:hint="eastAsia" w:ascii="仿宋" w:hAnsi="仿宋" w:eastAsia="仿宋" w:cs="仿宋"/>
          <w:color w:val="auto"/>
          <w:sz w:val="30"/>
          <w:szCs w:val="30"/>
          <w:highlight w:val="none"/>
          <w:lang w:val="en-US" w:eastAsia="zh-CN"/>
        </w:rPr>
        <w:t>比选响应文件</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eastAsia="zh-CN"/>
        </w:rPr>
        <w:t>电子</w:t>
      </w:r>
      <w:r>
        <w:rPr>
          <w:rFonts w:hint="eastAsia" w:ascii="仿宋" w:hAnsi="仿宋" w:eastAsia="仿宋" w:cs="仿宋"/>
          <w:color w:val="auto"/>
          <w:sz w:val="30"/>
          <w:szCs w:val="30"/>
          <w:highlight w:val="none"/>
          <w:lang w:val="en-US" w:eastAsia="zh-CN"/>
        </w:rPr>
        <w:t>比选响应文件</w:t>
      </w:r>
      <w:r>
        <w:rPr>
          <w:rFonts w:hint="eastAsia" w:ascii="仿宋" w:hAnsi="仿宋" w:eastAsia="仿宋" w:cs="仿宋"/>
          <w:color w:val="auto"/>
          <w:sz w:val="30"/>
          <w:szCs w:val="30"/>
          <w:highlight w:val="none"/>
          <w:lang w:eastAsia="zh-CN"/>
        </w:rPr>
        <w:t>需符合以下要求：</w:t>
      </w:r>
      <w:r>
        <w:rPr>
          <w:rFonts w:hint="eastAsia" w:ascii="仿宋" w:hAnsi="仿宋" w:eastAsia="仿宋" w:cs="仿宋"/>
          <w:color w:val="auto"/>
          <w:sz w:val="30"/>
          <w:szCs w:val="30"/>
          <w:highlight w:val="none"/>
          <w:u w:val="single"/>
          <w:lang w:val="en-US" w:eastAsia="zh-CN"/>
        </w:rPr>
        <w:t>/</w:t>
      </w:r>
    </w:p>
    <w:p w14:paraId="40414CC2">
      <w:pPr>
        <w:keepNext w:val="0"/>
        <w:keepLines w:val="0"/>
        <w:pageBreakBefore w:val="0"/>
        <w:widowControl w:val="0"/>
        <w:kinsoku/>
        <w:wordWrap/>
        <w:overflowPunct/>
        <w:topLinePunct w:val="0"/>
        <w:autoSpaceDE/>
        <w:autoSpaceDN/>
        <w:bidi w:val="0"/>
        <w:adjustRightInd/>
        <w:snapToGrid/>
        <w:spacing w:line="360" w:lineRule="auto"/>
        <w:ind w:left="0"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w:t>
      </w:r>
      <w:r>
        <w:rPr>
          <w:rFonts w:hint="eastAsia" w:ascii="仿宋" w:hAnsi="仿宋" w:eastAsia="仿宋" w:cs="仿宋"/>
          <w:color w:val="auto"/>
          <w:sz w:val="30"/>
          <w:szCs w:val="30"/>
          <w:highlight w:val="none"/>
          <w:lang w:val="en-US" w:eastAsia="zh-CN"/>
        </w:rPr>
        <w:t>3</w:t>
      </w:r>
      <w:r>
        <w:rPr>
          <w:rFonts w:hint="eastAsia" w:ascii="仿宋" w:hAnsi="仿宋" w:eastAsia="仿宋" w:cs="仿宋"/>
          <w:color w:val="auto"/>
          <w:sz w:val="30"/>
          <w:szCs w:val="30"/>
          <w:highlight w:val="none"/>
        </w:rPr>
        <w:t>.2</w:t>
      </w:r>
      <w:r>
        <w:rPr>
          <w:rFonts w:hint="eastAsia" w:ascii="仿宋" w:hAnsi="仿宋" w:eastAsia="仿宋" w:cs="仿宋"/>
          <w:color w:val="auto"/>
          <w:sz w:val="30"/>
          <w:szCs w:val="30"/>
          <w:highlight w:val="none"/>
          <w:lang w:eastAsia="zh-CN"/>
        </w:rPr>
        <w:t>比选响应文件需</w:t>
      </w:r>
      <w:r>
        <w:rPr>
          <w:rFonts w:hint="eastAsia" w:ascii="仿宋" w:hAnsi="仿宋" w:eastAsia="仿宋" w:cs="仿宋"/>
          <w:color w:val="auto"/>
          <w:sz w:val="30"/>
          <w:szCs w:val="30"/>
          <w:highlight w:val="none"/>
        </w:rPr>
        <w:t>由</w:t>
      </w:r>
      <w:r>
        <w:rPr>
          <w:rFonts w:hint="eastAsia" w:ascii="仿宋" w:hAnsi="仿宋" w:eastAsia="仿宋" w:cs="仿宋"/>
          <w:color w:val="auto"/>
          <w:sz w:val="30"/>
          <w:szCs w:val="30"/>
          <w:highlight w:val="none"/>
          <w:lang w:eastAsia="zh-CN"/>
        </w:rPr>
        <w:t>参选人</w:t>
      </w:r>
      <w:r>
        <w:rPr>
          <w:rFonts w:hint="eastAsia" w:ascii="仿宋" w:hAnsi="仿宋" w:eastAsia="仿宋" w:cs="仿宋"/>
          <w:color w:val="auto"/>
          <w:sz w:val="30"/>
          <w:szCs w:val="30"/>
          <w:highlight w:val="none"/>
        </w:rPr>
        <w:t>的法定代表人或经其正式委托代理人按</w:t>
      </w:r>
      <w:r>
        <w:rPr>
          <w:rFonts w:hint="eastAsia" w:ascii="仿宋" w:hAnsi="仿宋" w:eastAsia="仿宋" w:cs="仿宋"/>
          <w:color w:val="auto"/>
          <w:sz w:val="30"/>
          <w:szCs w:val="30"/>
          <w:highlight w:val="none"/>
          <w:lang w:eastAsia="zh-CN"/>
        </w:rPr>
        <w:t>比选文件</w:t>
      </w:r>
      <w:r>
        <w:rPr>
          <w:rFonts w:hint="eastAsia" w:ascii="仿宋" w:hAnsi="仿宋" w:eastAsia="仿宋" w:cs="仿宋"/>
          <w:color w:val="auto"/>
          <w:sz w:val="30"/>
          <w:szCs w:val="30"/>
          <w:highlight w:val="none"/>
        </w:rPr>
        <w:t>规定在</w:t>
      </w:r>
      <w:r>
        <w:rPr>
          <w:rFonts w:hint="eastAsia" w:ascii="仿宋" w:hAnsi="仿宋" w:eastAsia="仿宋" w:cs="仿宋"/>
          <w:color w:val="auto"/>
          <w:sz w:val="30"/>
          <w:szCs w:val="30"/>
          <w:highlight w:val="none"/>
          <w:lang w:val="en-US" w:eastAsia="zh-CN"/>
        </w:rPr>
        <w:t>比选响应</w:t>
      </w:r>
      <w:r>
        <w:rPr>
          <w:rFonts w:hint="eastAsia" w:ascii="仿宋" w:hAnsi="仿宋" w:eastAsia="仿宋" w:cs="仿宋"/>
          <w:color w:val="auto"/>
          <w:sz w:val="30"/>
          <w:szCs w:val="30"/>
          <w:highlight w:val="none"/>
          <w:lang w:eastAsia="zh-CN"/>
        </w:rPr>
        <w:t>文件</w:t>
      </w:r>
      <w:r>
        <w:rPr>
          <w:rFonts w:hint="eastAsia" w:ascii="仿宋" w:hAnsi="仿宋" w:eastAsia="仿宋" w:cs="仿宋"/>
          <w:color w:val="auto"/>
          <w:sz w:val="30"/>
          <w:szCs w:val="30"/>
          <w:highlight w:val="none"/>
        </w:rPr>
        <w:t>上签字并加盖公章。委托代理人须持有书面的“法定代表人授权委托书”，并将其附在</w:t>
      </w:r>
      <w:r>
        <w:rPr>
          <w:rFonts w:hint="eastAsia" w:ascii="仿宋" w:hAnsi="仿宋" w:eastAsia="仿宋" w:cs="仿宋"/>
          <w:color w:val="auto"/>
          <w:sz w:val="30"/>
          <w:szCs w:val="30"/>
          <w:highlight w:val="none"/>
          <w:lang w:val="en-US" w:eastAsia="zh-CN"/>
        </w:rPr>
        <w:t>比选响应</w:t>
      </w:r>
      <w:r>
        <w:rPr>
          <w:rFonts w:hint="eastAsia" w:ascii="仿宋" w:hAnsi="仿宋" w:eastAsia="仿宋" w:cs="仿宋"/>
          <w:color w:val="auto"/>
          <w:sz w:val="30"/>
          <w:szCs w:val="30"/>
          <w:highlight w:val="none"/>
          <w:lang w:eastAsia="zh-CN"/>
        </w:rPr>
        <w:t>文件</w:t>
      </w:r>
      <w:r>
        <w:rPr>
          <w:rFonts w:hint="eastAsia" w:ascii="仿宋" w:hAnsi="仿宋" w:eastAsia="仿宋" w:cs="仿宋"/>
          <w:color w:val="auto"/>
          <w:sz w:val="30"/>
          <w:szCs w:val="30"/>
          <w:highlight w:val="none"/>
        </w:rPr>
        <w:t>中。</w:t>
      </w:r>
    </w:p>
    <w:p w14:paraId="6FF923CA">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未按</w:t>
      </w:r>
      <w:r>
        <w:rPr>
          <w:rFonts w:hint="eastAsia" w:ascii="仿宋" w:hAnsi="仿宋" w:eastAsia="仿宋" w:cs="仿宋"/>
          <w:color w:val="auto"/>
          <w:sz w:val="30"/>
          <w:szCs w:val="30"/>
          <w:highlight w:val="none"/>
          <w:lang w:eastAsia="zh-CN"/>
        </w:rPr>
        <w:t>比选文件</w:t>
      </w:r>
      <w:r>
        <w:rPr>
          <w:rFonts w:hint="eastAsia" w:ascii="仿宋" w:hAnsi="仿宋" w:eastAsia="仿宋" w:cs="仿宋"/>
          <w:color w:val="auto"/>
          <w:sz w:val="30"/>
          <w:szCs w:val="30"/>
          <w:highlight w:val="none"/>
        </w:rPr>
        <w:t>要求签署和盖章的</w:t>
      </w:r>
      <w:r>
        <w:rPr>
          <w:rFonts w:hint="eastAsia" w:ascii="仿宋" w:hAnsi="仿宋" w:eastAsia="仿宋" w:cs="仿宋"/>
          <w:color w:val="auto"/>
          <w:sz w:val="30"/>
          <w:szCs w:val="30"/>
          <w:highlight w:val="none"/>
          <w:lang w:val="en-US" w:eastAsia="zh-CN"/>
        </w:rPr>
        <w:t>比选响应</w:t>
      </w:r>
      <w:r>
        <w:rPr>
          <w:rFonts w:hint="eastAsia" w:ascii="仿宋" w:hAnsi="仿宋" w:eastAsia="仿宋" w:cs="仿宋"/>
          <w:color w:val="auto"/>
          <w:sz w:val="30"/>
          <w:szCs w:val="30"/>
          <w:highlight w:val="none"/>
          <w:lang w:eastAsia="zh-CN"/>
        </w:rPr>
        <w:t>文件</w:t>
      </w:r>
      <w:r>
        <w:rPr>
          <w:rFonts w:hint="eastAsia" w:ascii="仿宋" w:hAnsi="仿宋" w:eastAsia="仿宋" w:cs="仿宋"/>
          <w:color w:val="auto"/>
          <w:sz w:val="30"/>
          <w:szCs w:val="30"/>
          <w:highlight w:val="none"/>
        </w:rPr>
        <w:t>，其</w:t>
      </w:r>
      <w:r>
        <w:rPr>
          <w:rFonts w:hint="eastAsia" w:ascii="仿宋" w:hAnsi="仿宋" w:eastAsia="仿宋" w:cs="仿宋"/>
          <w:color w:val="auto"/>
          <w:sz w:val="30"/>
          <w:szCs w:val="30"/>
          <w:highlight w:val="none"/>
          <w:lang w:val="en-US" w:eastAsia="zh-CN"/>
        </w:rPr>
        <w:t>参选</w:t>
      </w:r>
      <w:r>
        <w:rPr>
          <w:rFonts w:hint="eastAsia" w:ascii="仿宋" w:hAnsi="仿宋" w:eastAsia="仿宋" w:cs="仿宋"/>
          <w:color w:val="auto"/>
          <w:sz w:val="30"/>
          <w:szCs w:val="30"/>
          <w:highlight w:val="none"/>
        </w:rPr>
        <w:t>将被认定为</w:t>
      </w:r>
      <w:r>
        <w:rPr>
          <w:rFonts w:hint="eastAsia" w:ascii="仿宋" w:hAnsi="仿宋" w:eastAsia="仿宋" w:cs="仿宋"/>
          <w:b/>
          <w:color w:val="auto"/>
          <w:sz w:val="30"/>
          <w:szCs w:val="30"/>
          <w:highlight w:val="none"/>
          <w:lang w:val="en-US" w:eastAsia="zh-CN"/>
        </w:rPr>
        <w:t>参选</w:t>
      </w:r>
      <w:r>
        <w:rPr>
          <w:rFonts w:hint="eastAsia" w:ascii="仿宋" w:hAnsi="仿宋" w:eastAsia="仿宋" w:cs="仿宋"/>
          <w:b/>
          <w:color w:val="auto"/>
          <w:sz w:val="30"/>
          <w:szCs w:val="30"/>
          <w:highlight w:val="none"/>
        </w:rPr>
        <w:t>无效</w:t>
      </w:r>
      <w:r>
        <w:rPr>
          <w:rFonts w:hint="eastAsia" w:ascii="仿宋" w:hAnsi="仿宋" w:eastAsia="仿宋" w:cs="仿宋"/>
          <w:color w:val="auto"/>
          <w:sz w:val="30"/>
          <w:szCs w:val="30"/>
          <w:highlight w:val="none"/>
        </w:rPr>
        <w:t>。</w:t>
      </w:r>
    </w:p>
    <w:p w14:paraId="12039363">
      <w:pPr>
        <w:pageBreakBefore w:val="0"/>
        <w:widowControl w:val="0"/>
        <w:kinsoku/>
        <w:wordWrap/>
        <w:overflowPunct/>
        <w:topLinePunct w:val="0"/>
        <w:autoSpaceDE/>
        <w:autoSpaceDN/>
        <w:bidi w:val="0"/>
        <w:adjustRightInd/>
        <w:snapToGrid/>
        <w:spacing w:before="0" w:after="0" w:line="360" w:lineRule="auto"/>
        <w:jc w:val="center"/>
        <w:textAlignment w:val="auto"/>
        <w:outlineLvl w:val="0"/>
        <w:rPr>
          <w:rFonts w:hint="eastAsia" w:ascii="仿宋" w:hAnsi="仿宋" w:eastAsia="仿宋" w:cs="仿宋"/>
          <w:b/>
          <w:bCs/>
          <w:color w:val="auto"/>
          <w:kern w:val="2"/>
          <w:sz w:val="30"/>
          <w:szCs w:val="30"/>
          <w:highlight w:val="none"/>
          <w:lang w:val="en-US" w:eastAsia="zh-CN" w:bidi="ar-SA"/>
        </w:rPr>
      </w:pPr>
      <w:bookmarkStart w:id="111" w:name="_Toc7233"/>
      <w:bookmarkStart w:id="112" w:name="_Toc2582280"/>
      <w:bookmarkStart w:id="113" w:name="_Toc16865"/>
      <w:bookmarkStart w:id="114" w:name="_Toc520356159"/>
      <w:bookmarkStart w:id="115" w:name="_Toc515647774"/>
      <w:bookmarkStart w:id="116" w:name="_Toc11179"/>
      <w:bookmarkStart w:id="117" w:name="_Toc216582808"/>
      <w:bookmarkStart w:id="118" w:name="_Toc532473466"/>
      <w:r>
        <w:rPr>
          <w:rFonts w:hint="eastAsia" w:ascii="仿宋" w:hAnsi="仿宋" w:eastAsia="仿宋" w:cs="仿宋"/>
          <w:b/>
          <w:bCs/>
          <w:color w:val="auto"/>
          <w:kern w:val="2"/>
          <w:sz w:val="30"/>
          <w:szCs w:val="30"/>
          <w:highlight w:val="none"/>
          <w:lang w:val="en-US" w:eastAsia="zh-CN" w:bidi="ar-SA"/>
        </w:rPr>
        <w:t>（四）比选响应文件的递交</w:t>
      </w:r>
      <w:bookmarkEnd w:id="111"/>
      <w:bookmarkEnd w:id="112"/>
      <w:bookmarkEnd w:id="113"/>
      <w:bookmarkEnd w:id="114"/>
      <w:bookmarkEnd w:id="115"/>
      <w:bookmarkEnd w:id="116"/>
      <w:bookmarkEnd w:id="117"/>
      <w:bookmarkEnd w:id="118"/>
    </w:p>
    <w:p w14:paraId="7C32CD32">
      <w:pPr>
        <w:pageBreakBefore w:val="0"/>
        <w:widowControl w:val="0"/>
        <w:kinsoku/>
        <w:wordWrap/>
        <w:overflowPunct/>
        <w:topLinePunct w:val="0"/>
        <w:autoSpaceDE/>
        <w:autoSpaceDN/>
        <w:bidi w:val="0"/>
        <w:adjustRightInd/>
        <w:snapToGrid/>
        <w:spacing w:before="0" w:after="0" w:line="360" w:lineRule="auto"/>
        <w:ind w:firstLine="602" w:firstLineChars="200"/>
        <w:jc w:val="both"/>
        <w:textAlignment w:val="auto"/>
        <w:outlineLvl w:val="0"/>
        <w:rPr>
          <w:rFonts w:hint="eastAsia" w:ascii="仿宋" w:hAnsi="仿宋" w:eastAsia="仿宋" w:cs="仿宋"/>
          <w:b/>
          <w:bCs/>
          <w:color w:val="auto"/>
          <w:kern w:val="2"/>
          <w:sz w:val="32"/>
          <w:szCs w:val="32"/>
          <w:highlight w:val="none"/>
          <w:lang w:val="en-US" w:eastAsia="zh-CN" w:bidi="ar-SA"/>
        </w:rPr>
      </w:pPr>
      <w:bookmarkStart w:id="119" w:name="_Toc532473467"/>
      <w:bookmarkStart w:id="120" w:name="_Toc515647775"/>
      <w:bookmarkStart w:id="121" w:name="_Toc2582281"/>
      <w:bookmarkStart w:id="122" w:name="_Toc3528"/>
      <w:bookmarkStart w:id="123" w:name="_Toc520356160"/>
      <w:bookmarkStart w:id="124" w:name="_Toc21645"/>
      <w:bookmarkStart w:id="125" w:name="_Toc32337"/>
      <w:r>
        <w:rPr>
          <w:rFonts w:hint="eastAsia" w:ascii="仿宋" w:hAnsi="仿宋" w:eastAsia="仿宋" w:cs="仿宋"/>
          <w:b/>
          <w:bCs/>
          <w:color w:val="auto"/>
          <w:kern w:val="2"/>
          <w:sz w:val="30"/>
          <w:szCs w:val="30"/>
          <w:highlight w:val="none"/>
          <w:u w:val="none"/>
          <w:lang w:val="en-US" w:eastAsia="zh-CN" w:bidi="ar-SA"/>
        </w:rPr>
        <w:t>14.</w:t>
      </w:r>
      <w:r>
        <w:rPr>
          <w:rFonts w:hint="eastAsia" w:ascii="仿宋" w:hAnsi="仿宋" w:eastAsia="仿宋" w:cs="仿宋"/>
          <w:b/>
          <w:bCs/>
          <w:color w:val="auto"/>
          <w:kern w:val="2"/>
          <w:sz w:val="30"/>
          <w:szCs w:val="30"/>
          <w:highlight w:val="none"/>
          <w:lang w:val="en-US" w:eastAsia="zh-CN" w:bidi="ar-SA"/>
        </w:rPr>
        <w:t>比选响应文件</w:t>
      </w:r>
      <w:r>
        <w:rPr>
          <w:rFonts w:hint="eastAsia" w:ascii="仿宋" w:hAnsi="仿宋" w:eastAsia="仿宋" w:cs="仿宋"/>
          <w:b/>
          <w:bCs/>
          <w:color w:val="auto"/>
          <w:kern w:val="2"/>
          <w:sz w:val="30"/>
          <w:szCs w:val="30"/>
          <w:highlight w:val="none"/>
          <w:u w:val="none"/>
          <w:lang w:val="en-US" w:eastAsia="zh-CN" w:bidi="ar-SA"/>
        </w:rPr>
        <w:t>的密封和标记</w:t>
      </w:r>
      <w:bookmarkEnd w:id="119"/>
      <w:bookmarkEnd w:id="120"/>
      <w:bookmarkEnd w:id="121"/>
      <w:bookmarkEnd w:id="122"/>
      <w:bookmarkEnd w:id="123"/>
      <w:bookmarkEnd w:id="124"/>
      <w:bookmarkEnd w:id="125"/>
    </w:p>
    <w:p w14:paraId="309A9537">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rPr>
        <w:t>1</w:t>
      </w:r>
      <w:r>
        <w:rPr>
          <w:rFonts w:hint="eastAsia" w:ascii="仿宋" w:hAnsi="仿宋" w:eastAsia="仿宋" w:cs="仿宋"/>
          <w:color w:val="auto"/>
          <w:sz w:val="30"/>
          <w:szCs w:val="30"/>
          <w:highlight w:val="none"/>
          <w:lang w:val="en-US" w:eastAsia="zh-CN"/>
        </w:rPr>
        <w:t>4</w:t>
      </w:r>
      <w:r>
        <w:rPr>
          <w:rFonts w:hint="eastAsia" w:ascii="仿宋" w:hAnsi="仿宋" w:eastAsia="仿宋" w:cs="仿宋"/>
          <w:color w:val="auto"/>
          <w:sz w:val="30"/>
          <w:szCs w:val="30"/>
          <w:highlight w:val="none"/>
        </w:rPr>
        <w:t xml:space="preserve">.1 </w:t>
      </w:r>
      <w:r>
        <w:rPr>
          <w:rFonts w:hint="eastAsia" w:ascii="仿宋" w:hAnsi="仿宋" w:eastAsia="仿宋" w:cs="仿宋"/>
          <w:color w:val="auto"/>
          <w:sz w:val="30"/>
          <w:szCs w:val="30"/>
          <w:highlight w:val="none"/>
          <w:lang w:val="en-US" w:eastAsia="zh-CN"/>
        </w:rPr>
        <w:t>比选响应文件</w:t>
      </w:r>
      <w:r>
        <w:rPr>
          <w:rFonts w:hint="eastAsia" w:ascii="仿宋" w:hAnsi="仿宋" w:eastAsia="仿宋" w:cs="仿宋"/>
          <w:color w:val="auto"/>
          <w:sz w:val="30"/>
          <w:szCs w:val="30"/>
          <w:highlight w:val="none"/>
          <w:lang w:eastAsia="zh-CN"/>
        </w:rPr>
        <w:t>的制作应按照比选文件的要求进行制作并递交。</w:t>
      </w:r>
      <w:r>
        <w:rPr>
          <w:rFonts w:hint="eastAsia" w:ascii="仿宋" w:hAnsi="仿宋" w:eastAsia="仿宋" w:cs="仿宋"/>
          <w:color w:val="auto"/>
          <w:sz w:val="30"/>
          <w:szCs w:val="30"/>
          <w:highlight w:val="none"/>
          <w:lang w:val="en-US" w:eastAsia="zh-CN"/>
        </w:rPr>
        <w:t>比选响应文件</w:t>
      </w:r>
      <w:r>
        <w:rPr>
          <w:rFonts w:hint="eastAsia" w:ascii="仿宋" w:hAnsi="仿宋" w:eastAsia="仿宋" w:cs="仿宋"/>
          <w:color w:val="auto"/>
          <w:sz w:val="30"/>
          <w:szCs w:val="30"/>
          <w:highlight w:val="none"/>
        </w:rPr>
        <w:t>应当用不能被他人知悉或更换</w:t>
      </w:r>
      <w:r>
        <w:rPr>
          <w:rFonts w:hint="eastAsia" w:ascii="仿宋" w:hAnsi="仿宋" w:eastAsia="仿宋" w:cs="仿宋"/>
          <w:color w:val="auto"/>
          <w:sz w:val="30"/>
          <w:szCs w:val="30"/>
          <w:highlight w:val="none"/>
          <w:lang w:val="en-US" w:eastAsia="zh-CN"/>
        </w:rPr>
        <w:t>比选响应文件</w:t>
      </w:r>
      <w:r>
        <w:rPr>
          <w:rFonts w:hint="eastAsia" w:ascii="仿宋" w:hAnsi="仿宋" w:eastAsia="仿宋" w:cs="仿宋"/>
          <w:color w:val="auto"/>
          <w:sz w:val="30"/>
          <w:szCs w:val="30"/>
          <w:highlight w:val="none"/>
        </w:rPr>
        <w:t>内容的方式密封</w:t>
      </w:r>
      <w:r>
        <w:rPr>
          <w:rFonts w:hint="eastAsia" w:ascii="仿宋" w:hAnsi="仿宋" w:eastAsia="仿宋" w:cs="仿宋"/>
          <w:color w:val="auto"/>
          <w:sz w:val="30"/>
          <w:szCs w:val="30"/>
          <w:highlight w:val="none"/>
          <w:lang w:eastAsia="zh-CN"/>
        </w:rPr>
        <w:t>。</w:t>
      </w:r>
    </w:p>
    <w:p w14:paraId="65A0CD86">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u w:val="single"/>
          <w:lang w:val="en-US" w:eastAsia="zh-CN"/>
        </w:rPr>
      </w:pPr>
      <w:r>
        <w:rPr>
          <w:rFonts w:hint="eastAsia" w:ascii="仿宋" w:hAnsi="仿宋" w:eastAsia="仿宋" w:cs="仿宋"/>
          <w:color w:val="auto"/>
          <w:sz w:val="30"/>
          <w:szCs w:val="30"/>
          <w:highlight w:val="none"/>
          <w:lang w:val="en-US" w:eastAsia="zh-CN"/>
        </w:rPr>
        <w:t>14.2 纸质比选响应文件密封和递交要求：</w:t>
      </w:r>
      <w:r>
        <w:rPr>
          <w:rFonts w:hint="eastAsia" w:ascii="仿宋" w:hAnsi="仿宋" w:eastAsia="仿宋" w:cs="仿宋"/>
          <w:color w:val="auto"/>
          <w:sz w:val="30"/>
          <w:szCs w:val="30"/>
          <w:highlight w:val="none"/>
          <w:u w:val="single"/>
          <w:lang w:val="en-US" w:eastAsia="zh-CN"/>
        </w:rPr>
        <w:t>一正两副；其正本应单独用一个牢固的封套密封，所有副本用另一个单独的封套密封，在比选响应文件上分别显著标明“正本”或“副本”字样。密封的意思是参选人对包封的封口封缝牢固粘接并加盖单位公章，并加盖具有“密封”二字的密封章或“密封条”。密封套上需写明“项目名称”、“参选人名称”“参选人地址”。</w:t>
      </w:r>
    </w:p>
    <w:p w14:paraId="56DF7291">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u w:val="single"/>
          <w:lang w:eastAsia="zh-CN"/>
        </w:rPr>
      </w:pPr>
      <w:r>
        <w:rPr>
          <w:rFonts w:hint="eastAsia" w:ascii="仿宋" w:hAnsi="仿宋" w:eastAsia="仿宋" w:cs="仿宋"/>
          <w:color w:val="auto"/>
          <w:sz w:val="30"/>
          <w:szCs w:val="30"/>
          <w:highlight w:val="none"/>
        </w:rPr>
        <w:t>1</w:t>
      </w:r>
      <w:r>
        <w:rPr>
          <w:rFonts w:hint="eastAsia" w:ascii="仿宋" w:hAnsi="仿宋" w:eastAsia="仿宋" w:cs="仿宋"/>
          <w:color w:val="auto"/>
          <w:sz w:val="30"/>
          <w:szCs w:val="30"/>
          <w:highlight w:val="none"/>
          <w:lang w:val="en-US" w:eastAsia="zh-CN"/>
        </w:rPr>
        <w:t>4</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val="en-US" w:eastAsia="zh-CN"/>
        </w:rPr>
        <w:t>3</w:t>
      </w:r>
      <w:r>
        <w:rPr>
          <w:rFonts w:hint="eastAsia" w:ascii="仿宋" w:hAnsi="仿宋" w:eastAsia="仿宋" w:cs="仿宋"/>
          <w:color w:val="auto"/>
          <w:sz w:val="30"/>
          <w:szCs w:val="30"/>
          <w:highlight w:val="none"/>
        </w:rPr>
        <w:t xml:space="preserve"> </w:t>
      </w:r>
      <w:r>
        <w:rPr>
          <w:rFonts w:hint="eastAsia" w:ascii="仿宋" w:hAnsi="仿宋" w:eastAsia="仿宋" w:cs="仿宋"/>
          <w:color w:val="auto"/>
          <w:sz w:val="30"/>
          <w:szCs w:val="30"/>
          <w:highlight w:val="none"/>
          <w:lang w:eastAsia="zh-CN"/>
        </w:rPr>
        <w:t>电子</w:t>
      </w:r>
      <w:r>
        <w:rPr>
          <w:rFonts w:hint="eastAsia" w:ascii="仿宋" w:hAnsi="仿宋" w:eastAsia="仿宋" w:cs="仿宋"/>
          <w:color w:val="auto"/>
          <w:sz w:val="30"/>
          <w:szCs w:val="30"/>
          <w:highlight w:val="none"/>
          <w:lang w:val="en-US" w:eastAsia="zh-CN"/>
        </w:rPr>
        <w:t>比选响应文件</w:t>
      </w:r>
      <w:r>
        <w:rPr>
          <w:rFonts w:hint="eastAsia" w:ascii="仿宋" w:hAnsi="仿宋" w:eastAsia="仿宋" w:cs="仿宋"/>
          <w:color w:val="auto"/>
          <w:sz w:val="30"/>
          <w:szCs w:val="30"/>
          <w:highlight w:val="none"/>
          <w:lang w:eastAsia="zh-CN"/>
        </w:rPr>
        <w:t>密封和递交要求：</w:t>
      </w:r>
      <w:r>
        <w:rPr>
          <w:rFonts w:hint="eastAsia" w:ascii="仿宋" w:hAnsi="仿宋" w:eastAsia="仿宋" w:cs="仿宋"/>
          <w:color w:val="auto"/>
          <w:sz w:val="30"/>
          <w:szCs w:val="30"/>
          <w:highlight w:val="none"/>
          <w:u w:val="single"/>
          <w:lang w:eastAsia="zh-CN"/>
        </w:rPr>
        <w:t>电子</w:t>
      </w:r>
      <w:r>
        <w:rPr>
          <w:rFonts w:hint="eastAsia" w:ascii="仿宋" w:hAnsi="仿宋" w:eastAsia="仿宋" w:cs="仿宋"/>
          <w:color w:val="auto"/>
          <w:sz w:val="30"/>
          <w:szCs w:val="30"/>
          <w:highlight w:val="none"/>
          <w:u w:val="single"/>
          <w:lang w:val="en-US" w:eastAsia="zh-CN"/>
        </w:rPr>
        <w:t>比选响应文件</w:t>
      </w:r>
      <w:r>
        <w:rPr>
          <w:rFonts w:hint="eastAsia" w:ascii="仿宋" w:hAnsi="仿宋" w:eastAsia="仿宋" w:cs="仿宋"/>
          <w:color w:val="auto"/>
          <w:sz w:val="30"/>
          <w:szCs w:val="30"/>
          <w:highlight w:val="none"/>
          <w:u w:val="single"/>
          <w:lang w:eastAsia="zh-CN"/>
        </w:rPr>
        <w:t>U盘一份，须单独密封。</w:t>
      </w:r>
    </w:p>
    <w:p w14:paraId="53100D54">
      <w:pPr>
        <w:pageBreakBefore w:val="0"/>
        <w:widowControl w:val="0"/>
        <w:kinsoku/>
        <w:wordWrap/>
        <w:overflowPunct/>
        <w:topLinePunct w:val="0"/>
        <w:autoSpaceDE/>
        <w:autoSpaceDN/>
        <w:bidi w:val="0"/>
        <w:adjustRightInd/>
        <w:snapToGrid/>
        <w:spacing w:before="0" w:after="0" w:line="360" w:lineRule="auto"/>
        <w:ind w:firstLine="602" w:firstLineChars="200"/>
        <w:jc w:val="both"/>
        <w:textAlignment w:val="auto"/>
        <w:outlineLvl w:val="0"/>
        <w:rPr>
          <w:rFonts w:hint="eastAsia" w:ascii="仿宋" w:hAnsi="仿宋" w:eastAsia="仿宋" w:cs="仿宋"/>
          <w:b/>
          <w:bCs/>
          <w:color w:val="auto"/>
          <w:kern w:val="2"/>
          <w:sz w:val="32"/>
          <w:szCs w:val="32"/>
          <w:highlight w:val="none"/>
          <w:lang w:val="en-US" w:eastAsia="zh-CN" w:bidi="ar-SA"/>
        </w:rPr>
      </w:pPr>
      <w:bookmarkStart w:id="126" w:name="_Toc532473468"/>
      <w:bookmarkStart w:id="127" w:name="_Toc520356161"/>
      <w:bookmarkStart w:id="128" w:name="_Toc9840"/>
      <w:bookmarkStart w:id="129" w:name="_Toc6103"/>
      <w:bookmarkStart w:id="130" w:name="_Toc515647776"/>
      <w:bookmarkStart w:id="131" w:name="_Toc2582282"/>
      <w:bookmarkStart w:id="132" w:name="_Toc12751"/>
      <w:r>
        <w:rPr>
          <w:rFonts w:hint="eastAsia" w:ascii="仿宋" w:hAnsi="仿宋" w:eastAsia="仿宋" w:cs="仿宋"/>
          <w:b/>
          <w:bCs/>
          <w:color w:val="auto"/>
          <w:kern w:val="2"/>
          <w:sz w:val="30"/>
          <w:szCs w:val="30"/>
          <w:highlight w:val="none"/>
          <w:u w:val="none"/>
          <w:lang w:val="en-US" w:eastAsia="zh-CN" w:bidi="ar-SA"/>
        </w:rPr>
        <w:t>15.参选截止</w:t>
      </w:r>
      <w:bookmarkEnd w:id="126"/>
      <w:bookmarkEnd w:id="127"/>
      <w:bookmarkEnd w:id="128"/>
      <w:bookmarkEnd w:id="129"/>
      <w:bookmarkEnd w:id="130"/>
      <w:bookmarkEnd w:id="131"/>
      <w:bookmarkEnd w:id="132"/>
    </w:p>
    <w:p w14:paraId="68BDAF6E">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w:t>
      </w:r>
      <w:r>
        <w:rPr>
          <w:rFonts w:hint="eastAsia" w:ascii="仿宋" w:hAnsi="仿宋" w:eastAsia="仿宋" w:cs="仿宋"/>
          <w:color w:val="auto"/>
          <w:sz w:val="30"/>
          <w:szCs w:val="30"/>
          <w:highlight w:val="none"/>
          <w:lang w:val="en-US" w:eastAsia="zh-CN"/>
        </w:rPr>
        <w:t>5</w:t>
      </w:r>
      <w:r>
        <w:rPr>
          <w:rFonts w:hint="eastAsia" w:ascii="仿宋" w:hAnsi="仿宋" w:eastAsia="仿宋" w:cs="仿宋"/>
          <w:color w:val="auto"/>
          <w:sz w:val="30"/>
          <w:szCs w:val="30"/>
          <w:highlight w:val="none"/>
        </w:rPr>
        <w:t>.1</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lang w:eastAsia="zh-CN"/>
        </w:rPr>
        <w:t>参选人</w:t>
      </w:r>
      <w:r>
        <w:rPr>
          <w:rFonts w:hint="eastAsia" w:ascii="仿宋" w:hAnsi="仿宋" w:eastAsia="仿宋" w:cs="仿宋"/>
          <w:color w:val="auto"/>
          <w:sz w:val="30"/>
          <w:szCs w:val="30"/>
          <w:highlight w:val="none"/>
        </w:rPr>
        <w:t>应在</w:t>
      </w:r>
      <w:r>
        <w:rPr>
          <w:rFonts w:hint="eastAsia" w:ascii="仿宋" w:hAnsi="仿宋" w:eastAsia="仿宋" w:cs="仿宋"/>
          <w:color w:val="auto"/>
          <w:sz w:val="30"/>
          <w:szCs w:val="30"/>
          <w:highlight w:val="none"/>
          <w:u w:val="single"/>
          <w:lang w:val="en-US" w:eastAsia="zh-CN"/>
        </w:rPr>
        <w:t>参选人</w:t>
      </w:r>
      <w:r>
        <w:rPr>
          <w:rFonts w:hint="eastAsia" w:ascii="仿宋" w:hAnsi="仿宋" w:eastAsia="仿宋" w:cs="仿宋"/>
          <w:color w:val="auto"/>
          <w:sz w:val="30"/>
          <w:szCs w:val="30"/>
          <w:highlight w:val="none"/>
          <w:u w:val="single"/>
        </w:rPr>
        <w:t>须知前附表中</w:t>
      </w:r>
      <w:r>
        <w:rPr>
          <w:rFonts w:hint="eastAsia" w:ascii="仿宋" w:hAnsi="仿宋" w:eastAsia="仿宋" w:cs="仿宋"/>
          <w:color w:val="auto"/>
          <w:sz w:val="30"/>
          <w:szCs w:val="30"/>
          <w:highlight w:val="none"/>
        </w:rPr>
        <w:t>规定的截止时间前，将</w:t>
      </w:r>
      <w:r>
        <w:rPr>
          <w:rFonts w:hint="eastAsia" w:ascii="仿宋" w:hAnsi="仿宋" w:eastAsia="仿宋" w:cs="仿宋"/>
          <w:color w:val="auto"/>
          <w:sz w:val="30"/>
          <w:szCs w:val="30"/>
          <w:highlight w:val="none"/>
          <w:lang w:val="en-US" w:eastAsia="zh-CN"/>
        </w:rPr>
        <w:t>比选响应文件</w:t>
      </w:r>
      <w:r>
        <w:rPr>
          <w:rFonts w:hint="eastAsia" w:ascii="仿宋" w:hAnsi="仿宋" w:eastAsia="仿宋" w:cs="仿宋"/>
          <w:color w:val="auto"/>
          <w:sz w:val="30"/>
          <w:szCs w:val="30"/>
          <w:highlight w:val="none"/>
        </w:rPr>
        <w:t>递交到</w:t>
      </w:r>
      <w:r>
        <w:rPr>
          <w:rFonts w:hint="eastAsia" w:ascii="仿宋" w:hAnsi="仿宋" w:eastAsia="仿宋" w:cs="仿宋"/>
          <w:color w:val="auto"/>
          <w:sz w:val="30"/>
          <w:szCs w:val="30"/>
          <w:highlight w:val="none"/>
          <w:lang w:eastAsia="zh-CN"/>
        </w:rPr>
        <w:t>比选</w:t>
      </w:r>
      <w:r>
        <w:rPr>
          <w:rFonts w:hint="eastAsia" w:ascii="仿宋" w:hAnsi="仿宋" w:eastAsia="仿宋" w:cs="仿宋"/>
          <w:color w:val="auto"/>
          <w:sz w:val="30"/>
          <w:szCs w:val="30"/>
          <w:highlight w:val="none"/>
          <w:lang w:val="en-US" w:eastAsia="zh-CN"/>
        </w:rPr>
        <w:t>文件</w:t>
      </w:r>
      <w:r>
        <w:rPr>
          <w:rFonts w:hint="eastAsia" w:ascii="仿宋" w:hAnsi="仿宋" w:eastAsia="仿宋" w:cs="仿宋"/>
          <w:color w:val="auto"/>
          <w:sz w:val="30"/>
          <w:szCs w:val="30"/>
          <w:highlight w:val="none"/>
        </w:rPr>
        <w:t>中规定的地点。</w:t>
      </w:r>
    </w:p>
    <w:p w14:paraId="45135ED2">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w:t>
      </w:r>
      <w:r>
        <w:rPr>
          <w:rFonts w:hint="eastAsia" w:ascii="仿宋" w:hAnsi="仿宋" w:eastAsia="仿宋" w:cs="仿宋"/>
          <w:color w:val="auto"/>
          <w:sz w:val="30"/>
          <w:szCs w:val="30"/>
          <w:highlight w:val="none"/>
          <w:lang w:val="en-US" w:eastAsia="zh-CN"/>
        </w:rPr>
        <w:t>5</w:t>
      </w:r>
      <w:r>
        <w:rPr>
          <w:rFonts w:hint="eastAsia" w:ascii="仿宋" w:hAnsi="仿宋" w:eastAsia="仿宋" w:cs="仿宋"/>
          <w:color w:val="auto"/>
          <w:sz w:val="30"/>
          <w:szCs w:val="30"/>
          <w:highlight w:val="none"/>
        </w:rPr>
        <w:t>.2</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lang w:eastAsia="zh-CN"/>
        </w:rPr>
        <w:t>比选人</w:t>
      </w:r>
      <w:r>
        <w:rPr>
          <w:rFonts w:hint="eastAsia" w:ascii="仿宋" w:hAnsi="仿宋" w:eastAsia="仿宋" w:cs="仿宋"/>
          <w:color w:val="auto"/>
          <w:sz w:val="30"/>
          <w:szCs w:val="30"/>
          <w:highlight w:val="none"/>
        </w:rPr>
        <w:t>和</w:t>
      </w:r>
      <w:r>
        <w:rPr>
          <w:rFonts w:hint="eastAsia" w:ascii="仿宋" w:hAnsi="仿宋" w:eastAsia="仿宋" w:cs="仿宋"/>
          <w:color w:val="auto"/>
          <w:sz w:val="30"/>
          <w:szCs w:val="30"/>
          <w:highlight w:val="none"/>
          <w:lang w:eastAsia="zh-CN"/>
        </w:rPr>
        <w:t>比选代理机构</w:t>
      </w:r>
      <w:r>
        <w:rPr>
          <w:rFonts w:hint="eastAsia" w:ascii="仿宋" w:hAnsi="仿宋" w:eastAsia="仿宋" w:cs="仿宋"/>
          <w:color w:val="auto"/>
          <w:sz w:val="30"/>
          <w:szCs w:val="30"/>
          <w:highlight w:val="none"/>
        </w:rPr>
        <w:t>将拒绝接收在</w:t>
      </w:r>
      <w:r>
        <w:rPr>
          <w:rFonts w:hint="eastAsia" w:ascii="仿宋" w:hAnsi="仿宋" w:eastAsia="仿宋" w:cs="仿宋"/>
          <w:color w:val="auto"/>
          <w:sz w:val="30"/>
          <w:szCs w:val="30"/>
          <w:highlight w:val="none"/>
          <w:lang w:eastAsia="zh-CN"/>
        </w:rPr>
        <w:t>比选</w:t>
      </w:r>
      <w:r>
        <w:rPr>
          <w:rFonts w:hint="eastAsia" w:ascii="仿宋" w:hAnsi="仿宋" w:eastAsia="仿宋" w:cs="仿宋"/>
          <w:color w:val="auto"/>
          <w:sz w:val="30"/>
          <w:szCs w:val="30"/>
          <w:highlight w:val="none"/>
        </w:rPr>
        <w:t>截止时间后送达</w:t>
      </w:r>
      <w:r>
        <w:rPr>
          <w:rFonts w:hint="eastAsia" w:ascii="仿宋" w:hAnsi="仿宋" w:eastAsia="仿宋" w:cs="仿宋"/>
          <w:color w:val="auto"/>
          <w:sz w:val="30"/>
          <w:szCs w:val="30"/>
          <w:highlight w:val="none"/>
          <w:lang w:eastAsia="zh-CN"/>
        </w:rPr>
        <w:t>的</w:t>
      </w:r>
      <w:r>
        <w:rPr>
          <w:rFonts w:hint="eastAsia" w:ascii="仿宋" w:hAnsi="仿宋" w:eastAsia="仿宋" w:cs="仿宋"/>
          <w:color w:val="auto"/>
          <w:sz w:val="30"/>
          <w:szCs w:val="30"/>
          <w:highlight w:val="none"/>
          <w:lang w:val="en-US" w:eastAsia="zh-CN"/>
        </w:rPr>
        <w:t>比选响应文件</w:t>
      </w:r>
      <w:r>
        <w:rPr>
          <w:rFonts w:hint="eastAsia" w:ascii="仿宋" w:hAnsi="仿宋" w:eastAsia="仿宋" w:cs="仿宋"/>
          <w:color w:val="auto"/>
          <w:sz w:val="30"/>
          <w:szCs w:val="30"/>
          <w:highlight w:val="none"/>
        </w:rPr>
        <w:t>。</w:t>
      </w:r>
    </w:p>
    <w:p w14:paraId="4418BCC5">
      <w:pPr>
        <w:pageBreakBefore w:val="0"/>
        <w:widowControl w:val="0"/>
        <w:kinsoku/>
        <w:wordWrap/>
        <w:overflowPunct/>
        <w:topLinePunct w:val="0"/>
        <w:autoSpaceDE/>
        <w:autoSpaceDN/>
        <w:bidi w:val="0"/>
        <w:adjustRightInd/>
        <w:snapToGrid/>
        <w:spacing w:before="0" w:after="0" w:line="360" w:lineRule="auto"/>
        <w:ind w:firstLine="602" w:firstLineChars="200"/>
        <w:jc w:val="left"/>
        <w:textAlignment w:val="auto"/>
        <w:outlineLvl w:val="0"/>
        <w:rPr>
          <w:rFonts w:hint="eastAsia" w:ascii="仿宋" w:hAnsi="仿宋" w:eastAsia="仿宋" w:cs="仿宋"/>
          <w:b/>
          <w:bCs/>
          <w:color w:val="auto"/>
          <w:kern w:val="2"/>
          <w:sz w:val="32"/>
          <w:szCs w:val="32"/>
          <w:highlight w:val="none"/>
          <w:lang w:val="en-US" w:eastAsia="zh-CN" w:bidi="ar-SA"/>
        </w:rPr>
      </w:pPr>
      <w:bookmarkStart w:id="133" w:name="_Toc532473469"/>
      <w:bookmarkStart w:id="134" w:name="_Toc24275"/>
      <w:bookmarkStart w:id="135" w:name="_Toc515647777"/>
      <w:bookmarkStart w:id="136" w:name="_Toc2582283"/>
      <w:bookmarkStart w:id="137" w:name="_Toc24751"/>
      <w:bookmarkStart w:id="138" w:name="_Toc18537"/>
      <w:bookmarkStart w:id="139" w:name="_Toc520356162"/>
      <w:r>
        <w:rPr>
          <w:rFonts w:hint="eastAsia" w:ascii="仿宋" w:hAnsi="仿宋" w:eastAsia="仿宋" w:cs="仿宋"/>
          <w:b/>
          <w:bCs/>
          <w:color w:val="auto"/>
          <w:kern w:val="2"/>
          <w:sz w:val="30"/>
          <w:szCs w:val="30"/>
          <w:highlight w:val="none"/>
          <w:u w:val="none"/>
          <w:lang w:val="en-US" w:eastAsia="zh-CN" w:bidi="ar-SA"/>
        </w:rPr>
        <w:t>16.</w:t>
      </w:r>
      <w:r>
        <w:rPr>
          <w:rFonts w:hint="eastAsia" w:ascii="仿宋" w:hAnsi="仿宋" w:eastAsia="仿宋" w:cs="仿宋"/>
          <w:b/>
          <w:bCs/>
          <w:color w:val="auto"/>
          <w:kern w:val="2"/>
          <w:sz w:val="30"/>
          <w:szCs w:val="30"/>
          <w:highlight w:val="none"/>
          <w:lang w:val="en-US" w:eastAsia="zh-CN" w:bidi="ar-SA"/>
        </w:rPr>
        <w:t>比选响应文件</w:t>
      </w:r>
      <w:r>
        <w:rPr>
          <w:rFonts w:hint="eastAsia" w:ascii="仿宋" w:hAnsi="仿宋" w:eastAsia="仿宋" w:cs="仿宋"/>
          <w:b/>
          <w:bCs/>
          <w:color w:val="auto"/>
          <w:kern w:val="2"/>
          <w:sz w:val="30"/>
          <w:szCs w:val="30"/>
          <w:highlight w:val="none"/>
          <w:u w:val="none"/>
          <w:lang w:val="en-US" w:eastAsia="zh-CN" w:bidi="ar-SA"/>
        </w:rPr>
        <w:t>的接收、修改与撤回</w:t>
      </w:r>
      <w:bookmarkEnd w:id="133"/>
      <w:bookmarkEnd w:id="134"/>
      <w:bookmarkEnd w:id="135"/>
      <w:bookmarkEnd w:id="136"/>
      <w:bookmarkEnd w:id="137"/>
      <w:bookmarkEnd w:id="138"/>
      <w:bookmarkEnd w:id="139"/>
    </w:p>
    <w:p w14:paraId="3615217E">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w:t>
      </w:r>
      <w:r>
        <w:rPr>
          <w:rFonts w:hint="eastAsia" w:ascii="仿宋" w:hAnsi="仿宋" w:eastAsia="仿宋" w:cs="仿宋"/>
          <w:color w:val="auto"/>
          <w:sz w:val="30"/>
          <w:szCs w:val="30"/>
          <w:highlight w:val="none"/>
          <w:lang w:val="en-US" w:eastAsia="zh-CN"/>
        </w:rPr>
        <w:t>6</w:t>
      </w:r>
      <w:r>
        <w:rPr>
          <w:rFonts w:hint="eastAsia" w:ascii="仿宋" w:hAnsi="仿宋" w:eastAsia="仿宋" w:cs="仿宋"/>
          <w:color w:val="auto"/>
          <w:sz w:val="30"/>
          <w:szCs w:val="30"/>
          <w:highlight w:val="none"/>
        </w:rPr>
        <w:t>.1</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lang w:eastAsia="zh-CN"/>
        </w:rPr>
        <w:t>比选人</w:t>
      </w:r>
      <w:r>
        <w:rPr>
          <w:rFonts w:hint="eastAsia" w:ascii="仿宋" w:hAnsi="仿宋" w:eastAsia="仿宋" w:cs="仿宋"/>
          <w:color w:val="auto"/>
          <w:sz w:val="30"/>
          <w:szCs w:val="30"/>
          <w:highlight w:val="none"/>
        </w:rPr>
        <w:t>和</w:t>
      </w:r>
      <w:r>
        <w:rPr>
          <w:rFonts w:hint="eastAsia" w:ascii="仿宋" w:hAnsi="仿宋" w:eastAsia="仿宋" w:cs="仿宋"/>
          <w:color w:val="auto"/>
          <w:sz w:val="30"/>
          <w:szCs w:val="30"/>
          <w:highlight w:val="none"/>
          <w:lang w:eastAsia="zh-CN"/>
        </w:rPr>
        <w:t>比选代理机构</w:t>
      </w:r>
      <w:r>
        <w:rPr>
          <w:rFonts w:hint="eastAsia" w:ascii="仿宋" w:hAnsi="仿宋" w:eastAsia="仿宋" w:cs="仿宋"/>
          <w:color w:val="auto"/>
          <w:sz w:val="30"/>
          <w:szCs w:val="30"/>
          <w:highlight w:val="none"/>
        </w:rPr>
        <w:t>将按</w:t>
      </w:r>
      <w:r>
        <w:rPr>
          <w:rFonts w:hint="eastAsia" w:ascii="仿宋" w:hAnsi="仿宋" w:eastAsia="仿宋" w:cs="仿宋"/>
          <w:color w:val="auto"/>
          <w:sz w:val="30"/>
          <w:szCs w:val="30"/>
          <w:highlight w:val="none"/>
          <w:lang w:eastAsia="zh-CN"/>
        </w:rPr>
        <w:t>比选文件</w:t>
      </w:r>
      <w:r>
        <w:rPr>
          <w:rFonts w:hint="eastAsia" w:ascii="仿宋" w:hAnsi="仿宋" w:eastAsia="仿宋" w:cs="仿宋"/>
          <w:color w:val="auto"/>
          <w:sz w:val="30"/>
          <w:szCs w:val="30"/>
          <w:highlight w:val="none"/>
        </w:rPr>
        <w:t>规定的时间和地点接收</w:t>
      </w:r>
      <w:r>
        <w:rPr>
          <w:rFonts w:hint="eastAsia" w:ascii="仿宋" w:hAnsi="仿宋" w:eastAsia="仿宋" w:cs="仿宋"/>
          <w:color w:val="auto"/>
          <w:sz w:val="30"/>
          <w:szCs w:val="30"/>
          <w:highlight w:val="none"/>
          <w:lang w:val="en-US" w:eastAsia="zh-CN"/>
        </w:rPr>
        <w:t>比选响应文件</w:t>
      </w:r>
      <w:r>
        <w:rPr>
          <w:rFonts w:hint="eastAsia" w:ascii="仿宋" w:hAnsi="仿宋" w:eastAsia="仿宋" w:cs="仿宋"/>
          <w:color w:val="auto"/>
          <w:sz w:val="30"/>
          <w:szCs w:val="30"/>
          <w:highlight w:val="none"/>
        </w:rPr>
        <w:t>。</w:t>
      </w:r>
    </w:p>
    <w:p w14:paraId="6E0B0D3A">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w:t>
      </w:r>
      <w:r>
        <w:rPr>
          <w:rFonts w:hint="eastAsia" w:ascii="仿宋" w:hAnsi="仿宋" w:eastAsia="仿宋" w:cs="仿宋"/>
          <w:color w:val="auto"/>
          <w:sz w:val="30"/>
          <w:szCs w:val="30"/>
          <w:highlight w:val="none"/>
          <w:lang w:val="en-US" w:eastAsia="zh-CN"/>
        </w:rPr>
        <w:t>6</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val="en-US" w:eastAsia="zh-CN"/>
        </w:rPr>
        <w:t xml:space="preserve">2 </w:t>
      </w:r>
      <w:r>
        <w:rPr>
          <w:rFonts w:hint="eastAsia" w:ascii="仿宋" w:hAnsi="仿宋" w:eastAsia="仿宋" w:cs="仿宋"/>
          <w:color w:val="auto"/>
          <w:sz w:val="30"/>
          <w:szCs w:val="30"/>
          <w:highlight w:val="none"/>
        </w:rPr>
        <w:t>递交</w:t>
      </w:r>
      <w:r>
        <w:rPr>
          <w:rFonts w:hint="eastAsia" w:ascii="仿宋" w:hAnsi="仿宋" w:eastAsia="仿宋" w:cs="仿宋"/>
          <w:color w:val="auto"/>
          <w:sz w:val="30"/>
          <w:szCs w:val="30"/>
          <w:highlight w:val="none"/>
          <w:lang w:val="en-US" w:eastAsia="zh-CN"/>
        </w:rPr>
        <w:t>比选响应文件</w:t>
      </w:r>
      <w:r>
        <w:rPr>
          <w:rFonts w:hint="eastAsia" w:ascii="仿宋" w:hAnsi="仿宋" w:eastAsia="仿宋" w:cs="仿宋"/>
          <w:color w:val="auto"/>
          <w:sz w:val="30"/>
          <w:szCs w:val="30"/>
          <w:highlight w:val="none"/>
        </w:rPr>
        <w:t>以后，如果</w:t>
      </w:r>
      <w:r>
        <w:rPr>
          <w:rFonts w:hint="eastAsia" w:ascii="仿宋" w:hAnsi="仿宋" w:eastAsia="仿宋" w:cs="仿宋"/>
          <w:color w:val="auto"/>
          <w:sz w:val="30"/>
          <w:szCs w:val="30"/>
          <w:highlight w:val="none"/>
          <w:lang w:eastAsia="zh-CN"/>
        </w:rPr>
        <w:t>参选人</w:t>
      </w:r>
      <w:r>
        <w:rPr>
          <w:rFonts w:hint="eastAsia" w:ascii="仿宋" w:hAnsi="仿宋" w:eastAsia="仿宋" w:cs="仿宋"/>
          <w:color w:val="auto"/>
          <w:sz w:val="30"/>
          <w:szCs w:val="30"/>
          <w:highlight w:val="none"/>
        </w:rPr>
        <w:t>要进行修改，须在</w:t>
      </w:r>
      <w:r>
        <w:rPr>
          <w:rFonts w:hint="eastAsia" w:ascii="仿宋" w:hAnsi="仿宋" w:eastAsia="仿宋" w:cs="仿宋"/>
          <w:color w:val="auto"/>
          <w:sz w:val="30"/>
          <w:szCs w:val="30"/>
          <w:highlight w:val="none"/>
          <w:lang w:val="en-US" w:eastAsia="zh-CN"/>
        </w:rPr>
        <w:t>参选</w:t>
      </w:r>
      <w:r>
        <w:rPr>
          <w:rFonts w:hint="eastAsia" w:ascii="仿宋" w:hAnsi="仿宋" w:eastAsia="仿宋" w:cs="仿宋"/>
          <w:color w:val="auto"/>
          <w:sz w:val="30"/>
          <w:szCs w:val="30"/>
          <w:highlight w:val="none"/>
        </w:rPr>
        <w:t>截止时间前提出申请，</w:t>
      </w:r>
      <w:r>
        <w:rPr>
          <w:rFonts w:hint="eastAsia" w:ascii="仿宋" w:hAnsi="仿宋" w:eastAsia="仿宋" w:cs="仿宋"/>
          <w:color w:val="auto"/>
          <w:sz w:val="30"/>
          <w:szCs w:val="30"/>
          <w:highlight w:val="none"/>
          <w:lang w:eastAsia="zh-CN"/>
        </w:rPr>
        <w:t>参选人</w:t>
      </w:r>
      <w:r>
        <w:rPr>
          <w:rFonts w:hint="eastAsia" w:ascii="仿宋" w:hAnsi="仿宋" w:eastAsia="仿宋" w:cs="仿宋"/>
          <w:color w:val="auto"/>
          <w:sz w:val="30"/>
          <w:szCs w:val="30"/>
          <w:highlight w:val="none"/>
        </w:rPr>
        <w:t>对</w:t>
      </w:r>
      <w:r>
        <w:rPr>
          <w:rFonts w:hint="eastAsia" w:ascii="仿宋" w:hAnsi="仿宋" w:eastAsia="仿宋" w:cs="仿宋"/>
          <w:color w:val="auto"/>
          <w:sz w:val="30"/>
          <w:szCs w:val="30"/>
          <w:highlight w:val="none"/>
          <w:lang w:val="en-US" w:eastAsia="zh-CN"/>
        </w:rPr>
        <w:t>比选响应文件</w:t>
      </w:r>
      <w:r>
        <w:rPr>
          <w:rFonts w:hint="eastAsia" w:ascii="仿宋" w:hAnsi="仿宋" w:eastAsia="仿宋" w:cs="仿宋"/>
          <w:color w:val="auto"/>
          <w:sz w:val="30"/>
          <w:szCs w:val="30"/>
          <w:highlight w:val="none"/>
        </w:rPr>
        <w:t>的修改申请应按本须知规定编制、签署、密封。</w:t>
      </w:r>
      <w:r>
        <w:rPr>
          <w:rFonts w:hint="eastAsia" w:ascii="仿宋" w:hAnsi="仿宋" w:eastAsia="仿宋" w:cs="仿宋"/>
          <w:color w:val="auto"/>
          <w:sz w:val="30"/>
          <w:szCs w:val="30"/>
          <w:highlight w:val="none"/>
          <w:lang w:eastAsia="zh-CN"/>
        </w:rPr>
        <w:t>比选人</w:t>
      </w:r>
      <w:r>
        <w:rPr>
          <w:rFonts w:hint="eastAsia" w:ascii="仿宋" w:hAnsi="仿宋" w:eastAsia="仿宋" w:cs="仿宋"/>
          <w:color w:val="auto"/>
          <w:sz w:val="30"/>
          <w:szCs w:val="30"/>
          <w:highlight w:val="none"/>
        </w:rPr>
        <w:t>将予以接收，并视为</w:t>
      </w:r>
      <w:r>
        <w:rPr>
          <w:rFonts w:hint="eastAsia" w:ascii="仿宋" w:hAnsi="仿宋" w:eastAsia="仿宋" w:cs="仿宋"/>
          <w:color w:val="auto"/>
          <w:sz w:val="30"/>
          <w:szCs w:val="30"/>
          <w:highlight w:val="none"/>
          <w:lang w:val="en-US" w:eastAsia="zh-CN"/>
        </w:rPr>
        <w:t>比选响应文件</w:t>
      </w:r>
      <w:r>
        <w:rPr>
          <w:rFonts w:hint="eastAsia" w:ascii="仿宋" w:hAnsi="仿宋" w:eastAsia="仿宋" w:cs="仿宋"/>
          <w:color w:val="auto"/>
          <w:sz w:val="30"/>
          <w:szCs w:val="30"/>
          <w:highlight w:val="none"/>
        </w:rPr>
        <w:t>的组成部分。</w:t>
      </w:r>
    </w:p>
    <w:p w14:paraId="382B5199">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递交</w:t>
      </w:r>
      <w:r>
        <w:rPr>
          <w:rFonts w:hint="eastAsia" w:ascii="仿宋" w:hAnsi="仿宋" w:eastAsia="仿宋" w:cs="仿宋"/>
          <w:color w:val="auto"/>
          <w:sz w:val="30"/>
          <w:szCs w:val="30"/>
          <w:highlight w:val="none"/>
          <w:lang w:val="en-US" w:eastAsia="zh-CN"/>
        </w:rPr>
        <w:t>比选响应文件</w:t>
      </w:r>
      <w:r>
        <w:rPr>
          <w:rFonts w:hint="eastAsia" w:ascii="仿宋" w:hAnsi="仿宋" w:eastAsia="仿宋" w:cs="仿宋"/>
          <w:color w:val="auto"/>
          <w:sz w:val="30"/>
          <w:szCs w:val="30"/>
          <w:highlight w:val="none"/>
        </w:rPr>
        <w:t>以后，如果</w:t>
      </w:r>
      <w:r>
        <w:rPr>
          <w:rFonts w:hint="eastAsia" w:ascii="仿宋" w:hAnsi="仿宋" w:eastAsia="仿宋" w:cs="仿宋"/>
          <w:color w:val="auto"/>
          <w:sz w:val="30"/>
          <w:szCs w:val="30"/>
          <w:highlight w:val="none"/>
          <w:lang w:eastAsia="zh-CN"/>
        </w:rPr>
        <w:t>参选人</w:t>
      </w:r>
      <w:r>
        <w:rPr>
          <w:rFonts w:hint="eastAsia" w:ascii="仿宋" w:hAnsi="仿宋" w:eastAsia="仿宋" w:cs="仿宋"/>
          <w:color w:val="auto"/>
          <w:sz w:val="30"/>
          <w:szCs w:val="30"/>
          <w:highlight w:val="none"/>
        </w:rPr>
        <w:t>要进行撤回的，须在</w:t>
      </w:r>
      <w:r>
        <w:rPr>
          <w:rFonts w:hint="eastAsia" w:ascii="仿宋" w:hAnsi="仿宋" w:eastAsia="仿宋" w:cs="仿宋"/>
          <w:color w:val="auto"/>
          <w:sz w:val="30"/>
          <w:szCs w:val="30"/>
          <w:highlight w:val="none"/>
          <w:lang w:val="en-US" w:eastAsia="zh-CN"/>
        </w:rPr>
        <w:t>参选</w:t>
      </w:r>
      <w:r>
        <w:rPr>
          <w:rFonts w:hint="eastAsia" w:ascii="仿宋" w:hAnsi="仿宋" w:eastAsia="仿宋" w:cs="仿宋"/>
          <w:color w:val="auto"/>
          <w:sz w:val="30"/>
          <w:szCs w:val="30"/>
          <w:highlight w:val="none"/>
        </w:rPr>
        <w:t>截止时间前提出申请，</w:t>
      </w:r>
      <w:r>
        <w:rPr>
          <w:rFonts w:hint="eastAsia" w:ascii="仿宋" w:hAnsi="仿宋" w:eastAsia="仿宋" w:cs="仿宋"/>
          <w:color w:val="auto"/>
          <w:sz w:val="30"/>
          <w:szCs w:val="30"/>
          <w:highlight w:val="none"/>
          <w:lang w:eastAsia="zh-CN"/>
        </w:rPr>
        <w:t>比选人</w:t>
      </w:r>
      <w:r>
        <w:rPr>
          <w:rFonts w:hint="eastAsia" w:ascii="仿宋" w:hAnsi="仿宋" w:eastAsia="仿宋" w:cs="仿宋"/>
          <w:color w:val="auto"/>
          <w:sz w:val="30"/>
          <w:szCs w:val="30"/>
          <w:highlight w:val="none"/>
        </w:rPr>
        <w:t>将予以接受。</w:t>
      </w:r>
    </w:p>
    <w:p w14:paraId="53299B3E">
      <w:pPr>
        <w:keepNext w:val="0"/>
        <w:keepLines w:val="0"/>
        <w:pageBreakBefore w:val="0"/>
        <w:widowControl w:val="0"/>
        <w:kinsoku/>
        <w:wordWrap/>
        <w:overflowPunct/>
        <w:topLinePunct w:val="0"/>
        <w:autoSpaceDE/>
        <w:autoSpaceDN/>
        <w:bidi w:val="0"/>
        <w:adjustRightInd/>
        <w:snapToGrid/>
        <w:spacing w:line="360" w:lineRule="auto"/>
        <w:ind w:left="0"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w:t>
      </w:r>
      <w:r>
        <w:rPr>
          <w:rFonts w:hint="eastAsia" w:ascii="仿宋" w:hAnsi="仿宋" w:eastAsia="仿宋" w:cs="仿宋"/>
          <w:color w:val="auto"/>
          <w:sz w:val="30"/>
          <w:szCs w:val="30"/>
          <w:highlight w:val="none"/>
          <w:lang w:val="en-US" w:eastAsia="zh-CN"/>
        </w:rPr>
        <w:t>6</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val="en-US" w:eastAsia="zh-CN"/>
        </w:rPr>
        <w:t xml:space="preserve">3 </w:t>
      </w:r>
      <w:r>
        <w:rPr>
          <w:rFonts w:hint="eastAsia" w:ascii="仿宋" w:hAnsi="仿宋" w:eastAsia="仿宋" w:cs="仿宋"/>
          <w:color w:val="auto"/>
          <w:sz w:val="30"/>
          <w:szCs w:val="30"/>
          <w:highlight w:val="none"/>
        </w:rPr>
        <w:t>在</w:t>
      </w:r>
      <w:r>
        <w:rPr>
          <w:rFonts w:hint="eastAsia" w:ascii="仿宋" w:hAnsi="仿宋" w:eastAsia="仿宋" w:cs="仿宋"/>
          <w:color w:val="auto"/>
          <w:sz w:val="30"/>
          <w:szCs w:val="30"/>
          <w:highlight w:val="none"/>
          <w:lang w:val="en-US" w:eastAsia="zh-CN"/>
        </w:rPr>
        <w:t>参选</w:t>
      </w:r>
      <w:r>
        <w:rPr>
          <w:rFonts w:hint="eastAsia" w:ascii="仿宋" w:hAnsi="仿宋" w:eastAsia="仿宋" w:cs="仿宋"/>
          <w:color w:val="auto"/>
          <w:sz w:val="30"/>
          <w:szCs w:val="30"/>
          <w:highlight w:val="none"/>
        </w:rPr>
        <w:t>截止时间之后，</w:t>
      </w:r>
      <w:r>
        <w:rPr>
          <w:rFonts w:hint="eastAsia" w:ascii="仿宋" w:hAnsi="仿宋" w:eastAsia="仿宋" w:cs="仿宋"/>
          <w:color w:val="auto"/>
          <w:sz w:val="30"/>
          <w:szCs w:val="30"/>
          <w:highlight w:val="none"/>
          <w:lang w:eastAsia="zh-CN"/>
        </w:rPr>
        <w:t>参选人</w:t>
      </w:r>
      <w:r>
        <w:rPr>
          <w:rFonts w:hint="eastAsia" w:ascii="仿宋" w:hAnsi="仿宋" w:eastAsia="仿宋" w:cs="仿宋"/>
          <w:color w:val="auto"/>
          <w:sz w:val="30"/>
          <w:szCs w:val="30"/>
          <w:highlight w:val="none"/>
        </w:rPr>
        <w:t>不得对其</w:t>
      </w:r>
      <w:r>
        <w:rPr>
          <w:rFonts w:hint="eastAsia" w:ascii="仿宋" w:hAnsi="仿宋" w:eastAsia="仿宋" w:cs="仿宋"/>
          <w:color w:val="auto"/>
          <w:sz w:val="30"/>
          <w:szCs w:val="30"/>
          <w:highlight w:val="none"/>
          <w:lang w:val="en-US" w:eastAsia="zh-CN"/>
        </w:rPr>
        <w:t>比选响应文件</w:t>
      </w:r>
      <w:r>
        <w:rPr>
          <w:rFonts w:hint="eastAsia" w:ascii="仿宋" w:hAnsi="仿宋" w:eastAsia="仿宋" w:cs="仿宋"/>
          <w:color w:val="auto"/>
          <w:sz w:val="30"/>
          <w:szCs w:val="30"/>
          <w:highlight w:val="none"/>
        </w:rPr>
        <w:t>做任何修改。</w:t>
      </w:r>
    </w:p>
    <w:p w14:paraId="13919E41">
      <w:pPr>
        <w:keepNext w:val="0"/>
        <w:keepLines w:val="0"/>
        <w:pageBreakBefore w:val="0"/>
        <w:widowControl w:val="0"/>
        <w:kinsoku/>
        <w:wordWrap/>
        <w:overflowPunct/>
        <w:topLinePunct w:val="0"/>
        <w:autoSpaceDE/>
        <w:autoSpaceDN/>
        <w:bidi w:val="0"/>
        <w:adjustRightInd/>
        <w:snapToGrid/>
        <w:spacing w:line="360" w:lineRule="auto"/>
        <w:ind w:left="0"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w:t>
      </w:r>
      <w:r>
        <w:rPr>
          <w:rFonts w:hint="eastAsia" w:ascii="仿宋" w:hAnsi="仿宋" w:eastAsia="仿宋" w:cs="仿宋"/>
          <w:color w:val="auto"/>
          <w:sz w:val="30"/>
          <w:szCs w:val="30"/>
          <w:highlight w:val="none"/>
          <w:lang w:val="en-US" w:eastAsia="zh-CN"/>
        </w:rPr>
        <w:t>6</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val="en-US" w:eastAsia="zh-CN"/>
        </w:rPr>
        <w:t xml:space="preserve">4 </w:t>
      </w:r>
      <w:r>
        <w:rPr>
          <w:rFonts w:hint="eastAsia" w:ascii="仿宋" w:hAnsi="仿宋" w:eastAsia="仿宋" w:cs="仿宋"/>
          <w:color w:val="auto"/>
          <w:sz w:val="30"/>
          <w:szCs w:val="30"/>
          <w:highlight w:val="none"/>
        </w:rPr>
        <w:t>除</w:t>
      </w:r>
      <w:r>
        <w:rPr>
          <w:rFonts w:hint="eastAsia" w:ascii="仿宋" w:hAnsi="仿宋" w:eastAsia="仿宋" w:cs="仿宋"/>
          <w:color w:val="auto"/>
          <w:sz w:val="30"/>
          <w:szCs w:val="30"/>
          <w:highlight w:val="none"/>
          <w:lang w:eastAsia="zh-CN"/>
        </w:rPr>
        <w:t>参选人</w:t>
      </w:r>
      <w:r>
        <w:rPr>
          <w:rFonts w:hint="eastAsia" w:ascii="仿宋" w:hAnsi="仿宋" w:eastAsia="仿宋" w:cs="仿宋"/>
          <w:color w:val="auto"/>
          <w:sz w:val="30"/>
          <w:szCs w:val="30"/>
          <w:highlight w:val="none"/>
        </w:rPr>
        <w:t>不足3家未</w:t>
      </w:r>
      <w:r>
        <w:rPr>
          <w:rFonts w:hint="eastAsia" w:ascii="仿宋" w:hAnsi="仿宋" w:eastAsia="仿宋" w:cs="仿宋"/>
          <w:color w:val="auto"/>
          <w:sz w:val="30"/>
          <w:szCs w:val="30"/>
          <w:highlight w:val="none"/>
          <w:lang w:eastAsia="zh-CN"/>
        </w:rPr>
        <w:t>比选</w:t>
      </w:r>
      <w:r>
        <w:rPr>
          <w:rFonts w:hint="eastAsia" w:ascii="仿宋" w:hAnsi="仿宋" w:eastAsia="仿宋" w:cs="仿宋"/>
          <w:color w:val="auto"/>
          <w:sz w:val="30"/>
          <w:szCs w:val="30"/>
          <w:highlight w:val="none"/>
        </w:rPr>
        <w:t>外，</w:t>
      </w:r>
      <w:r>
        <w:rPr>
          <w:rFonts w:hint="eastAsia" w:ascii="仿宋" w:hAnsi="仿宋" w:eastAsia="仿宋" w:cs="仿宋"/>
          <w:color w:val="auto"/>
          <w:sz w:val="30"/>
          <w:szCs w:val="30"/>
          <w:highlight w:val="none"/>
          <w:lang w:eastAsia="zh-CN"/>
        </w:rPr>
        <w:t>比选人</w:t>
      </w:r>
      <w:r>
        <w:rPr>
          <w:rFonts w:hint="eastAsia" w:ascii="仿宋" w:hAnsi="仿宋" w:eastAsia="仿宋" w:cs="仿宋"/>
          <w:color w:val="auto"/>
          <w:sz w:val="30"/>
          <w:szCs w:val="30"/>
          <w:highlight w:val="none"/>
        </w:rPr>
        <w:t>对所接收</w:t>
      </w:r>
      <w:r>
        <w:rPr>
          <w:rFonts w:hint="eastAsia" w:ascii="仿宋" w:hAnsi="仿宋" w:eastAsia="仿宋" w:cs="仿宋"/>
          <w:color w:val="auto"/>
          <w:sz w:val="30"/>
          <w:szCs w:val="30"/>
          <w:highlight w:val="none"/>
          <w:lang w:eastAsia="zh-CN"/>
        </w:rPr>
        <w:t>的</w:t>
      </w:r>
      <w:r>
        <w:rPr>
          <w:rFonts w:hint="eastAsia" w:ascii="仿宋" w:hAnsi="仿宋" w:eastAsia="仿宋" w:cs="仿宋"/>
          <w:color w:val="auto"/>
          <w:sz w:val="30"/>
          <w:szCs w:val="30"/>
          <w:highlight w:val="none"/>
          <w:lang w:val="en-US" w:eastAsia="zh-CN"/>
        </w:rPr>
        <w:t>比选响应文件</w:t>
      </w:r>
      <w:r>
        <w:rPr>
          <w:rFonts w:hint="eastAsia" w:ascii="仿宋" w:hAnsi="仿宋" w:eastAsia="仿宋" w:cs="仿宋"/>
          <w:color w:val="auto"/>
          <w:sz w:val="30"/>
          <w:szCs w:val="30"/>
          <w:highlight w:val="none"/>
        </w:rPr>
        <w:t>概不退回。</w:t>
      </w:r>
    </w:p>
    <w:p w14:paraId="628966DF">
      <w:pPr>
        <w:pageBreakBefore w:val="0"/>
        <w:widowControl w:val="0"/>
        <w:kinsoku/>
        <w:wordWrap/>
        <w:overflowPunct/>
        <w:topLinePunct w:val="0"/>
        <w:autoSpaceDE/>
        <w:autoSpaceDN/>
        <w:bidi w:val="0"/>
        <w:adjustRightInd/>
        <w:snapToGrid/>
        <w:spacing w:before="0" w:after="0" w:line="360" w:lineRule="auto"/>
        <w:jc w:val="center"/>
        <w:textAlignment w:val="auto"/>
        <w:outlineLvl w:val="0"/>
        <w:rPr>
          <w:rFonts w:hint="eastAsia" w:ascii="仿宋" w:hAnsi="仿宋" w:eastAsia="仿宋" w:cs="仿宋"/>
          <w:b/>
          <w:bCs/>
          <w:color w:val="auto"/>
          <w:kern w:val="2"/>
          <w:sz w:val="30"/>
          <w:szCs w:val="30"/>
          <w:highlight w:val="none"/>
          <w:lang w:val="en-US" w:eastAsia="zh-CN" w:bidi="ar-SA"/>
        </w:rPr>
      </w:pPr>
      <w:bookmarkStart w:id="140" w:name="_Toc12436"/>
      <w:bookmarkStart w:id="141" w:name="_Toc28398"/>
      <w:bookmarkStart w:id="142" w:name="_Toc532473470"/>
      <w:bookmarkStart w:id="143" w:name="_Toc515647778"/>
      <w:bookmarkStart w:id="144" w:name="_Toc520356163"/>
      <w:bookmarkStart w:id="145" w:name="_Toc216582809"/>
      <w:bookmarkStart w:id="146" w:name="_Toc2582284"/>
      <w:bookmarkStart w:id="147" w:name="_Toc2125"/>
      <w:r>
        <w:rPr>
          <w:rFonts w:hint="eastAsia" w:ascii="仿宋" w:hAnsi="仿宋" w:eastAsia="仿宋" w:cs="仿宋"/>
          <w:b/>
          <w:bCs/>
          <w:color w:val="auto"/>
          <w:kern w:val="2"/>
          <w:sz w:val="30"/>
          <w:szCs w:val="30"/>
          <w:highlight w:val="none"/>
          <w:lang w:val="en-US" w:eastAsia="zh-CN" w:bidi="ar-SA"/>
        </w:rPr>
        <w:t>（五）比选及</w:t>
      </w:r>
      <w:bookmarkEnd w:id="140"/>
      <w:bookmarkEnd w:id="141"/>
      <w:bookmarkEnd w:id="142"/>
      <w:bookmarkEnd w:id="143"/>
      <w:bookmarkEnd w:id="144"/>
      <w:bookmarkEnd w:id="145"/>
      <w:bookmarkEnd w:id="146"/>
      <w:r>
        <w:rPr>
          <w:rFonts w:hint="eastAsia" w:ascii="仿宋" w:hAnsi="仿宋" w:eastAsia="仿宋" w:cs="仿宋"/>
          <w:b/>
          <w:bCs/>
          <w:color w:val="auto"/>
          <w:kern w:val="2"/>
          <w:sz w:val="30"/>
          <w:szCs w:val="30"/>
          <w:highlight w:val="none"/>
          <w:lang w:val="en-US" w:eastAsia="zh-CN" w:bidi="ar-SA"/>
        </w:rPr>
        <w:t>评审</w:t>
      </w:r>
      <w:bookmarkEnd w:id="147"/>
    </w:p>
    <w:p w14:paraId="6D2E905A">
      <w:pPr>
        <w:pageBreakBefore w:val="0"/>
        <w:widowControl w:val="0"/>
        <w:kinsoku/>
        <w:wordWrap/>
        <w:overflowPunct/>
        <w:topLinePunct w:val="0"/>
        <w:autoSpaceDE/>
        <w:autoSpaceDN/>
        <w:bidi w:val="0"/>
        <w:adjustRightInd/>
        <w:snapToGrid/>
        <w:spacing w:before="0" w:after="0" w:line="360" w:lineRule="auto"/>
        <w:ind w:firstLine="602" w:firstLineChars="200"/>
        <w:jc w:val="both"/>
        <w:textAlignment w:val="auto"/>
        <w:outlineLvl w:val="0"/>
        <w:rPr>
          <w:rFonts w:hint="eastAsia" w:ascii="仿宋" w:hAnsi="仿宋" w:eastAsia="仿宋" w:cs="仿宋"/>
          <w:b/>
          <w:bCs/>
          <w:color w:val="auto"/>
          <w:kern w:val="2"/>
          <w:sz w:val="32"/>
          <w:szCs w:val="32"/>
          <w:highlight w:val="none"/>
          <w:lang w:val="en-US" w:eastAsia="zh-CN" w:bidi="ar-SA"/>
        </w:rPr>
      </w:pPr>
      <w:bookmarkStart w:id="148" w:name="_Toc532473471"/>
      <w:bookmarkStart w:id="149" w:name="_Toc515647779"/>
      <w:bookmarkStart w:id="150" w:name="_Toc2582285"/>
      <w:bookmarkStart w:id="151" w:name="_Toc520356164"/>
      <w:bookmarkStart w:id="152" w:name="_Toc25345"/>
      <w:bookmarkStart w:id="153" w:name="_Toc7186"/>
      <w:bookmarkStart w:id="154" w:name="_Toc9590"/>
      <w:r>
        <w:rPr>
          <w:rFonts w:hint="eastAsia" w:ascii="仿宋" w:hAnsi="仿宋" w:eastAsia="仿宋" w:cs="仿宋"/>
          <w:b/>
          <w:bCs/>
          <w:color w:val="auto"/>
          <w:kern w:val="2"/>
          <w:sz w:val="30"/>
          <w:szCs w:val="30"/>
          <w:highlight w:val="none"/>
          <w:u w:val="none"/>
          <w:lang w:val="en-US" w:eastAsia="zh-CN" w:bidi="ar-SA"/>
        </w:rPr>
        <w:t>17.</w:t>
      </w:r>
      <w:bookmarkEnd w:id="148"/>
      <w:bookmarkEnd w:id="149"/>
      <w:bookmarkEnd w:id="150"/>
      <w:bookmarkEnd w:id="151"/>
      <w:bookmarkEnd w:id="152"/>
      <w:bookmarkEnd w:id="153"/>
      <w:r>
        <w:rPr>
          <w:rFonts w:hint="eastAsia" w:ascii="仿宋" w:hAnsi="仿宋" w:eastAsia="仿宋" w:cs="仿宋"/>
          <w:b/>
          <w:bCs/>
          <w:color w:val="auto"/>
          <w:kern w:val="2"/>
          <w:sz w:val="30"/>
          <w:szCs w:val="30"/>
          <w:highlight w:val="none"/>
          <w:u w:val="none"/>
          <w:lang w:val="en-US" w:eastAsia="zh-CN" w:bidi="ar-SA"/>
        </w:rPr>
        <w:t>比选</w:t>
      </w:r>
      <w:bookmarkEnd w:id="154"/>
    </w:p>
    <w:p w14:paraId="6EEB009E">
      <w:pPr>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 xml:space="preserve">17.1 </w:t>
      </w:r>
      <w:r>
        <w:rPr>
          <w:rFonts w:hint="eastAsia" w:ascii="仿宋" w:hAnsi="仿宋" w:eastAsia="仿宋" w:cs="仿宋"/>
          <w:color w:val="auto"/>
          <w:sz w:val="30"/>
          <w:szCs w:val="30"/>
          <w:highlight w:val="none"/>
          <w:lang w:eastAsia="zh-CN"/>
        </w:rPr>
        <w:t>比选人</w:t>
      </w:r>
      <w:r>
        <w:rPr>
          <w:rFonts w:hint="eastAsia" w:ascii="仿宋" w:hAnsi="仿宋" w:eastAsia="仿宋" w:cs="仿宋"/>
          <w:color w:val="auto"/>
          <w:sz w:val="30"/>
          <w:szCs w:val="30"/>
          <w:highlight w:val="none"/>
        </w:rPr>
        <w:t>将按</w:t>
      </w:r>
      <w:r>
        <w:rPr>
          <w:rFonts w:hint="eastAsia" w:ascii="仿宋" w:hAnsi="仿宋" w:eastAsia="仿宋" w:cs="仿宋"/>
          <w:color w:val="auto"/>
          <w:sz w:val="30"/>
          <w:szCs w:val="30"/>
          <w:highlight w:val="none"/>
          <w:u w:val="single"/>
          <w:lang w:val="en-US" w:eastAsia="zh-CN"/>
        </w:rPr>
        <w:t>参选人</w:t>
      </w:r>
      <w:r>
        <w:rPr>
          <w:rFonts w:hint="eastAsia" w:ascii="仿宋" w:hAnsi="仿宋" w:eastAsia="仿宋" w:cs="仿宋"/>
          <w:color w:val="auto"/>
          <w:sz w:val="30"/>
          <w:szCs w:val="30"/>
          <w:highlight w:val="none"/>
          <w:u w:val="single"/>
        </w:rPr>
        <w:t>须知前附表</w:t>
      </w:r>
      <w:r>
        <w:rPr>
          <w:rFonts w:hint="eastAsia" w:ascii="仿宋" w:hAnsi="仿宋" w:eastAsia="仿宋" w:cs="仿宋"/>
          <w:color w:val="auto"/>
          <w:sz w:val="30"/>
          <w:szCs w:val="30"/>
          <w:highlight w:val="none"/>
        </w:rPr>
        <w:t>中规定的</w:t>
      </w:r>
      <w:r>
        <w:rPr>
          <w:rFonts w:hint="eastAsia" w:ascii="仿宋" w:hAnsi="仿宋" w:eastAsia="仿宋" w:cs="仿宋"/>
          <w:color w:val="auto"/>
          <w:sz w:val="30"/>
          <w:szCs w:val="30"/>
          <w:highlight w:val="none"/>
          <w:lang w:eastAsia="zh-CN"/>
        </w:rPr>
        <w:t>比选</w:t>
      </w:r>
      <w:r>
        <w:rPr>
          <w:rFonts w:hint="eastAsia" w:ascii="仿宋" w:hAnsi="仿宋" w:eastAsia="仿宋" w:cs="仿宋"/>
          <w:color w:val="auto"/>
          <w:sz w:val="30"/>
          <w:szCs w:val="30"/>
          <w:highlight w:val="none"/>
        </w:rPr>
        <w:t>时间和地点组织</w:t>
      </w:r>
      <w:r>
        <w:rPr>
          <w:rFonts w:hint="eastAsia" w:ascii="仿宋" w:hAnsi="仿宋" w:eastAsia="仿宋" w:cs="仿宋"/>
          <w:color w:val="auto"/>
          <w:sz w:val="30"/>
          <w:szCs w:val="30"/>
          <w:highlight w:val="none"/>
          <w:lang w:eastAsia="zh-CN"/>
        </w:rPr>
        <w:t>项目比选</w:t>
      </w:r>
      <w:r>
        <w:rPr>
          <w:rFonts w:hint="eastAsia" w:ascii="仿宋" w:hAnsi="仿宋" w:eastAsia="仿宋" w:cs="仿宋"/>
          <w:color w:val="auto"/>
          <w:sz w:val="30"/>
          <w:szCs w:val="30"/>
          <w:highlight w:val="none"/>
        </w:rPr>
        <w:t>，并邀请所有</w:t>
      </w:r>
      <w:r>
        <w:rPr>
          <w:rFonts w:hint="eastAsia" w:ascii="仿宋" w:hAnsi="仿宋" w:eastAsia="仿宋" w:cs="仿宋"/>
          <w:color w:val="auto"/>
          <w:sz w:val="30"/>
          <w:szCs w:val="30"/>
          <w:highlight w:val="none"/>
          <w:lang w:eastAsia="zh-CN"/>
        </w:rPr>
        <w:t>参选人</w:t>
      </w:r>
      <w:r>
        <w:rPr>
          <w:rFonts w:hint="eastAsia" w:ascii="仿宋" w:hAnsi="仿宋" w:eastAsia="仿宋" w:cs="仿宋"/>
          <w:color w:val="auto"/>
          <w:sz w:val="30"/>
          <w:szCs w:val="30"/>
          <w:highlight w:val="none"/>
        </w:rPr>
        <w:t>代表参加。</w:t>
      </w:r>
      <w:r>
        <w:rPr>
          <w:rFonts w:hint="eastAsia" w:ascii="仿宋" w:hAnsi="仿宋" w:eastAsia="仿宋" w:cs="仿宋"/>
          <w:color w:val="auto"/>
          <w:sz w:val="30"/>
          <w:szCs w:val="30"/>
          <w:highlight w:val="none"/>
          <w:lang w:eastAsia="zh-CN"/>
        </w:rPr>
        <w:t>参选人</w:t>
      </w:r>
      <w:r>
        <w:rPr>
          <w:rFonts w:hint="eastAsia" w:ascii="仿宋" w:hAnsi="仿宋" w:eastAsia="仿宋" w:cs="仿宋"/>
          <w:color w:val="auto"/>
          <w:sz w:val="30"/>
          <w:szCs w:val="30"/>
          <w:highlight w:val="none"/>
        </w:rPr>
        <w:t>不足3家的，不予</w:t>
      </w:r>
      <w:r>
        <w:rPr>
          <w:rFonts w:hint="eastAsia" w:ascii="仿宋" w:hAnsi="仿宋" w:eastAsia="仿宋" w:cs="仿宋"/>
          <w:color w:val="auto"/>
          <w:sz w:val="30"/>
          <w:szCs w:val="30"/>
          <w:highlight w:val="none"/>
          <w:lang w:eastAsia="zh-CN"/>
        </w:rPr>
        <w:t>比选</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eastAsia="zh-CN"/>
        </w:rPr>
        <w:t>评审委员会</w:t>
      </w:r>
      <w:r>
        <w:rPr>
          <w:rFonts w:hint="eastAsia" w:ascii="仿宋" w:hAnsi="仿宋" w:eastAsia="仿宋" w:cs="仿宋"/>
          <w:color w:val="auto"/>
          <w:sz w:val="30"/>
          <w:szCs w:val="30"/>
          <w:highlight w:val="none"/>
        </w:rPr>
        <w:t>成员不得参加</w:t>
      </w:r>
      <w:r>
        <w:rPr>
          <w:rFonts w:hint="eastAsia" w:ascii="仿宋" w:hAnsi="仿宋" w:eastAsia="仿宋" w:cs="仿宋"/>
          <w:color w:val="auto"/>
          <w:sz w:val="30"/>
          <w:szCs w:val="30"/>
          <w:highlight w:val="none"/>
          <w:lang w:eastAsia="zh-CN"/>
        </w:rPr>
        <w:t>比选</w:t>
      </w:r>
      <w:r>
        <w:rPr>
          <w:rFonts w:hint="eastAsia" w:ascii="仿宋" w:hAnsi="仿宋" w:eastAsia="仿宋" w:cs="仿宋"/>
          <w:color w:val="auto"/>
          <w:sz w:val="30"/>
          <w:szCs w:val="30"/>
          <w:highlight w:val="none"/>
        </w:rPr>
        <w:t>活动。</w:t>
      </w:r>
    </w:p>
    <w:p w14:paraId="465A6C9A">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w:t>
      </w:r>
      <w:r>
        <w:rPr>
          <w:rFonts w:hint="eastAsia" w:ascii="仿宋" w:hAnsi="仿宋" w:eastAsia="仿宋" w:cs="仿宋"/>
          <w:color w:val="auto"/>
          <w:sz w:val="30"/>
          <w:szCs w:val="30"/>
          <w:highlight w:val="none"/>
          <w:lang w:val="en-US" w:eastAsia="zh-CN"/>
        </w:rPr>
        <w:t>7</w:t>
      </w:r>
      <w:r>
        <w:rPr>
          <w:rFonts w:hint="eastAsia" w:ascii="仿宋" w:hAnsi="仿宋" w:eastAsia="仿宋" w:cs="仿宋"/>
          <w:color w:val="auto"/>
          <w:sz w:val="30"/>
          <w:szCs w:val="30"/>
          <w:highlight w:val="none"/>
        </w:rPr>
        <w:t xml:space="preserve">.2 </w:t>
      </w:r>
      <w:r>
        <w:rPr>
          <w:rFonts w:hint="eastAsia" w:ascii="仿宋" w:hAnsi="仿宋" w:eastAsia="仿宋" w:cs="仿宋"/>
          <w:color w:val="auto"/>
          <w:sz w:val="30"/>
          <w:szCs w:val="30"/>
          <w:highlight w:val="none"/>
          <w:lang w:eastAsia="zh-CN"/>
        </w:rPr>
        <w:t>比选</w:t>
      </w:r>
      <w:r>
        <w:rPr>
          <w:rFonts w:hint="eastAsia" w:ascii="仿宋" w:hAnsi="仿宋" w:eastAsia="仿宋" w:cs="仿宋"/>
          <w:color w:val="auto"/>
          <w:sz w:val="30"/>
          <w:szCs w:val="30"/>
          <w:highlight w:val="none"/>
        </w:rPr>
        <w:t>时，</w:t>
      </w:r>
      <w:r>
        <w:rPr>
          <w:rFonts w:hint="eastAsia" w:ascii="仿宋" w:hAnsi="仿宋" w:eastAsia="仿宋" w:cs="仿宋"/>
          <w:color w:val="auto"/>
          <w:sz w:val="30"/>
          <w:szCs w:val="30"/>
          <w:highlight w:val="none"/>
          <w:lang w:eastAsia="zh-CN"/>
        </w:rPr>
        <w:t>比选人公布参选人名单，介绍参加比选的人员，宣布工作人员，</w:t>
      </w:r>
      <w:r>
        <w:rPr>
          <w:rFonts w:hint="eastAsia" w:ascii="仿宋" w:hAnsi="仿宋" w:eastAsia="仿宋" w:cs="仿宋"/>
          <w:color w:val="auto"/>
          <w:sz w:val="30"/>
          <w:szCs w:val="30"/>
          <w:highlight w:val="none"/>
        </w:rPr>
        <w:t>宣读</w:t>
      </w:r>
      <w:r>
        <w:rPr>
          <w:rFonts w:hint="eastAsia" w:ascii="仿宋" w:hAnsi="仿宋" w:eastAsia="仿宋" w:cs="仿宋"/>
          <w:color w:val="auto"/>
          <w:sz w:val="30"/>
          <w:szCs w:val="30"/>
          <w:highlight w:val="none"/>
          <w:lang w:eastAsia="zh-CN"/>
        </w:rPr>
        <w:t>参选人</w:t>
      </w:r>
      <w:r>
        <w:rPr>
          <w:rFonts w:hint="eastAsia" w:ascii="仿宋" w:hAnsi="仿宋" w:eastAsia="仿宋" w:cs="仿宋"/>
          <w:color w:val="auto"/>
          <w:sz w:val="30"/>
          <w:szCs w:val="30"/>
          <w:highlight w:val="none"/>
        </w:rPr>
        <w:t>在</w:t>
      </w:r>
      <w:r>
        <w:rPr>
          <w:rFonts w:hint="eastAsia" w:ascii="仿宋" w:hAnsi="仿宋" w:eastAsia="仿宋" w:cs="仿宋"/>
          <w:color w:val="auto"/>
          <w:sz w:val="30"/>
          <w:szCs w:val="30"/>
          <w:highlight w:val="none"/>
          <w:lang w:eastAsia="zh-CN"/>
        </w:rPr>
        <w:t>比选</w:t>
      </w:r>
      <w:r>
        <w:rPr>
          <w:rFonts w:hint="eastAsia" w:ascii="仿宋" w:hAnsi="仿宋" w:eastAsia="仿宋" w:cs="仿宋"/>
          <w:color w:val="auto"/>
          <w:sz w:val="30"/>
          <w:szCs w:val="30"/>
          <w:highlight w:val="none"/>
        </w:rPr>
        <w:t>一览表中所填写的全部内容。未宣读的</w:t>
      </w:r>
      <w:r>
        <w:rPr>
          <w:rFonts w:hint="eastAsia" w:ascii="仿宋" w:hAnsi="仿宋" w:eastAsia="仿宋" w:cs="仿宋"/>
          <w:color w:val="auto"/>
          <w:sz w:val="30"/>
          <w:szCs w:val="30"/>
          <w:highlight w:val="none"/>
          <w:lang w:eastAsia="zh-CN"/>
        </w:rPr>
        <w:t>比选</w:t>
      </w:r>
      <w:r>
        <w:rPr>
          <w:rFonts w:hint="eastAsia" w:ascii="仿宋" w:hAnsi="仿宋" w:eastAsia="仿宋" w:cs="仿宋"/>
          <w:color w:val="auto"/>
          <w:sz w:val="30"/>
          <w:szCs w:val="30"/>
          <w:highlight w:val="none"/>
        </w:rPr>
        <w:t>价格、价格折扣等实质内容，</w:t>
      </w:r>
      <w:r>
        <w:rPr>
          <w:rFonts w:hint="eastAsia" w:ascii="仿宋" w:hAnsi="仿宋" w:eastAsia="仿宋" w:cs="仿宋"/>
          <w:color w:val="auto"/>
          <w:sz w:val="30"/>
          <w:szCs w:val="30"/>
          <w:highlight w:val="none"/>
          <w:lang w:eastAsia="zh-CN"/>
        </w:rPr>
        <w:t>评审</w:t>
      </w:r>
      <w:r>
        <w:rPr>
          <w:rFonts w:hint="eastAsia" w:ascii="仿宋" w:hAnsi="仿宋" w:eastAsia="仿宋" w:cs="仿宋"/>
          <w:color w:val="auto"/>
          <w:sz w:val="30"/>
          <w:szCs w:val="30"/>
          <w:highlight w:val="none"/>
        </w:rPr>
        <w:t>时不予承认。</w:t>
      </w:r>
    </w:p>
    <w:p w14:paraId="213F7E2B">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w:t>
      </w:r>
      <w:r>
        <w:rPr>
          <w:rFonts w:hint="eastAsia" w:ascii="仿宋" w:hAnsi="仿宋" w:eastAsia="仿宋" w:cs="仿宋"/>
          <w:color w:val="auto"/>
          <w:sz w:val="30"/>
          <w:szCs w:val="30"/>
          <w:highlight w:val="none"/>
          <w:lang w:val="en-US" w:eastAsia="zh-CN"/>
        </w:rPr>
        <w:t>7</w:t>
      </w:r>
      <w:r>
        <w:rPr>
          <w:rFonts w:hint="eastAsia" w:ascii="仿宋" w:hAnsi="仿宋" w:eastAsia="仿宋" w:cs="仿宋"/>
          <w:color w:val="auto"/>
          <w:sz w:val="30"/>
          <w:szCs w:val="30"/>
          <w:highlight w:val="none"/>
        </w:rPr>
        <w:t xml:space="preserve">.3 </w:t>
      </w:r>
      <w:r>
        <w:rPr>
          <w:rFonts w:hint="eastAsia" w:ascii="仿宋" w:hAnsi="仿宋" w:eastAsia="仿宋" w:cs="仿宋"/>
          <w:color w:val="auto"/>
          <w:sz w:val="30"/>
          <w:szCs w:val="30"/>
          <w:highlight w:val="none"/>
          <w:lang w:eastAsia="zh-CN"/>
        </w:rPr>
        <w:t>比选人</w:t>
      </w:r>
      <w:r>
        <w:rPr>
          <w:rFonts w:hint="eastAsia" w:ascii="仿宋" w:hAnsi="仿宋" w:eastAsia="仿宋" w:cs="仿宋"/>
          <w:color w:val="auto"/>
          <w:sz w:val="30"/>
          <w:szCs w:val="30"/>
          <w:highlight w:val="none"/>
        </w:rPr>
        <w:t>将对</w:t>
      </w:r>
      <w:r>
        <w:rPr>
          <w:rFonts w:hint="eastAsia" w:ascii="仿宋" w:hAnsi="仿宋" w:eastAsia="仿宋" w:cs="仿宋"/>
          <w:color w:val="auto"/>
          <w:sz w:val="30"/>
          <w:szCs w:val="30"/>
          <w:highlight w:val="none"/>
          <w:lang w:eastAsia="zh-CN"/>
        </w:rPr>
        <w:t>比选</w:t>
      </w:r>
      <w:r>
        <w:rPr>
          <w:rFonts w:hint="eastAsia" w:ascii="仿宋" w:hAnsi="仿宋" w:eastAsia="仿宋" w:cs="仿宋"/>
          <w:color w:val="auto"/>
          <w:sz w:val="30"/>
          <w:szCs w:val="30"/>
          <w:highlight w:val="none"/>
        </w:rPr>
        <w:t>过程进行记录</w:t>
      </w:r>
      <w:bookmarkStart w:id="155" w:name="_Toc520356165"/>
      <w:r>
        <w:rPr>
          <w:rFonts w:hint="eastAsia" w:ascii="仿宋" w:hAnsi="仿宋" w:eastAsia="仿宋" w:cs="仿宋"/>
          <w:color w:val="auto"/>
          <w:sz w:val="30"/>
          <w:szCs w:val="30"/>
          <w:highlight w:val="none"/>
        </w:rPr>
        <w:t>，由参加</w:t>
      </w:r>
      <w:r>
        <w:rPr>
          <w:rFonts w:hint="eastAsia" w:ascii="仿宋" w:hAnsi="仿宋" w:eastAsia="仿宋" w:cs="仿宋"/>
          <w:color w:val="auto"/>
          <w:sz w:val="30"/>
          <w:szCs w:val="30"/>
          <w:highlight w:val="none"/>
          <w:lang w:eastAsia="zh-CN"/>
        </w:rPr>
        <w:t>比选</w:t>
      </w:r>
      <w:r>
        <w:rPr>
          <w:rFonts w:hint="eastAsia" w:ascii="仿宋" w:hAnsi="仿宋" w:eastAsia="仿宋" w:cs="仿宋"/>
          <w:color w:val="auto"/>
          <w:sz w:val="30"/>
          <w:szCs w:val="30"/>
          <w:highlight w:val="none"/>
        </w:rPr>
        <w:t>的各</w:t>
      </w:r>
      <w:r>
        <w:rPr>
          <w:rFonts w:hint="eastAsia" w:ascii="仿宋" w:hAnsi="仿宋" w:eastAsia="仿宋" w:cs="仿宋"/>
          <w:color w:val="auto"/>
          <w:sz w:val="30"/>
          <w:szCs w:val="30"/>
          <w:highlight w:val="none"/>
          <w:lang w:eastAsia="zh-CN"/>
        </w:rPr>
        <w:t>参选人</w:t>
      </w:r>
      <w:r>
        <w:rPr>
          <w:rFonts w:hint="eastAsia" w:ascii="仿宋" w:hAnsi="仿宋" w:eastAsia="仿宋" w:cs="仿宋"/>
          <w:color w:val="auto"/>
          <w:sz w:val="30"/>
          <w:szCs w:val="30"/>
          <w:highlight w:val="none"/>
        </w:rPr>
        <w:t>代表和相关工作人员签字确认，并存档备查。</w:t>
      </w:r>
      <w:r>
        <w:rPr>
          <w:rFonts w:hint="eastAsia" w:ascii="仿宋" w:hAnsi="仿宋" w:eastAsia="仿宋" w:cs="仿宋"/>
          <w:color w:val="auto"/>
          <w:sz w:val="30"/>
          <w:szCs w:val="30"/>
          <w:highlight w:val="none"/>
          <w:lang w:eastAsia="zh-CN"/>
        </w:rPr>
        <w:t>参选人</w:t>
      </w:r>
      <w:r>
        <w:rPr>
          <w:rFonts w:hint="eastAsia" w:ascii="仿宋" w:hAnsi="仿宋" w:eastAsia="仿宋" w:cs="仿宋"/>
          <w:color w:val="auto"/>
          <w:sz w:val="30"/>
          <w:szCs w:val="30"/>
          <w:highlight w:val="none"/>
        </w:rPr>
        <w:t>未派代表参加</w:t>
      </w:r>
      <w:r>
        <w:rPr>
          <w:rFonts w:hint="eastAsia" w:ascii="仿宋" w:hAnsi="仿宋" w:eastAsia="仿宋" w:cs="仿宋"/>
          <w:color w:val="auto"/>
          <w:sz w:val="30"/>
          <w:szCs w:val="30"/>
          <w:highlight w:val="none"/>
          <w:lang w:eastAsia="zh-CN"/>
        </w:rPr>
        <w:t>比选</w:t>
      </w:r>
      <w:r>
        <w:rPr>
          <w:rFonts w:hint="eastAsia" w:ascii="仿宋" w:hAnsi="仿宋" w:eastAsia="仿宋" w:cs="仿宋"/>
          <w:color w:val="auto"/>
          <w:sz w:val="30"/>
          <w:szCs w:val="30"/>
          <w:highlight w:val="none"/>
        </w:rPr>
        <w:t>的，视同</w:t>
      </w:r>
      <w:r>
        <w:rPr>
          <w:rFonts w:hint="eastAsia" w:ascii="仿宋" w:hAnsi="仿宋" w:eastAsia="仿宋" w:cs="仿宋"/>
          <w:color w:val="auto"/>
          <w:sz w:val="30"/>
          <w:szCs w:val="30"/>
          <w:highlight w:val="none"/>
          <w:lang w:eastAsia="zh-CN"/>
        </w:rPr>
        <w:t>参选人</w:t>
      </w:r>
      <w:r>
        <w:rPr>
          <w:rFonts w:hint="eastAsia" w:ascii="仿宋" w:hAnsi="仿宋" w:eastAsia="仿宋" w:cs="仿宋"/>
          <w:color w:val="auto"/>
          <w:sz w:val="30"/>
          <w:szCs w:val="30"/>
          <w:highlight w:val="none"/>
        </w:rPr>
        <w:t>认可</w:t>
      </w:r>
      <w:r>
        <w:rPr>
          <w:rFonts w:hint="eastAsia" w:ascii="仿宋" w:hAnsi="仿宋" w:eastAsia="仿宋" w:cs="仿宋"/>
          <w:color w:val="auto"/>
          <w:sz w:val="30"/>
          <w:szCs w:val="30"/>
          <w:highlight w:val="none"/>
          <w:lang w:eastAsia="zh-CN"/>
        </w:rPr>
        <w:t>比选</w:t>
      </w:r>
      <w:r>
        <w:rPr>
          <w:rFonts w:hint="eastAsia" w:ascii="仿宋" w:hAnsi="仿宋" w:eastAsia="仿宋" w:cs="仿宋"/>
          <w:color w:val="auto"/>
          <w:sz w:val="30"/>
          <w:szCs w:val="30"/>
          <w:highlight w:val="none"/>
        </w:rPr>
        <w:t>结果。</w:t>
      </w:r>
    </w:p>
    <w:p w14:paraId="1C1FE1DD">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w:t>
      </w:r>
      <w:r>
        <w:rPr>
          <w:rFonts w:hint="eastAsia" w:ascii="仿宋" w:hAnsi="仿宋" w:eastAsia="仿宋" w:cs="仿宋"/>
          <w:color w:val="auto"/>
          <w:sz w:val="30"/>
          <w:szCs w:val="30"/>
          <w:highlight w:val="none"/>
          <w:lang w:val="en-US" w:eastAsia="zh-CN"/>
        </w:rPr>
        <w:t>7</w:t>
      </w:r>
      <w:r>
        <w:rPr>
          <w:rFonts w:hint="eastAsia" w:ascii="仿宋" w:hAnsi="仿宋" w:eastAsia="仿宋" w:cs="仿宋"/>
          <w:color w:val="auto"/>
          <w:sz w:val="30"/>
          <w:szCs w:val="30"/>
          <w:highlight w:val="none"/>
        </w:rPr>
        <w:t xml:space="preserve">.4 </w:t>
      </w:r>
      <w:r>
        <w:rPr>
          <w:rFonts w:hint="eastAsia" w:ascii="仿宋" w:hAnsi="仿宋" w:eastAsia="仿宋" w:cs="仿宋"/>
          <w:color w:val="auto"/>
          <w:sz w:val="30"/>
          <w:szCs w:val="30"/>
          <w:highlight w:val="none"/>
          <w:lang w:eastAsia="zh-CN"/>
        </w:rPr>
        <w:t>参选人</w:t>
      </w:r>
      <w:r>
        <w:rPr>
          <w:rFonts w:hint="eastAsia" w:ascii="仿宋" w:hAnsi="仿宋" w:eastAsia="仿宋" w:cs="仿宋"/>
          <w:color w:val="auto"/>
          <w:sz w:val="30"/>
          <w:szCs w:val="30"/>
          <w:highlight w:val="none"/>
        </w:rPr>
        <w:t>代表对</w:t>
      </w:r>
      <w:r>
        <w:rPr>
          <w:rFonts w:hint="eastAsia" w:ascii="仿宋" w:hAnsi="仿宋" w:eastAsia="仿宋" w:cs="仿宋"/>
          <w:color w:val="auto"/>
          <w:sz w:val="30"/>
          <w:szCs w:val="30"/>
          <w:highlight w:val="none"/>
          <w:lang w:eastAsia="zh-CN"/>
        </w:rPr>
        <w:t>比选</w:t>
      </w:r>
      <w:r>
        <w:rPr>
          <w:rFonts w:hint="eastAsia" w:ascii="仿宋" w:hAnsi="仿宋" w:eastAsia="仿宋" w:cs="仿宋"/>
          <w:color w:val="auto"/>
          <w:sz w:val="30"/>
          <w:szCs w:val="30"/>
          <w:highlight w:val="none"/>
        </w:rPr>
        <w:t>过程和</w:t>
      </w:r>
      <w:r>
        <w:rPr>
          <w:rFonts w:hint="eastAsia" w:ascii="仿宋" w:hAnsi="仿宋" w:eastAsia="仿宋" w:cs="仿宋"/>
          <w:color w:val="auto"/>
          <w:sz w:val="30"/>
          <w:szCs w:val="30"/>
          <w:highlight w:val="none"/>
          <w:lang w:eastAsia="zh-CN"/>
        </w:rPr>
        <w:t>比选</w:t>
      </w:r>
      <w:r>
        <w:rPr>
          <w:rFonts w:hint="eastAsia" w:ascii="仿宋" w:hAnsi="仿宋" w:eastAsia="仿宋" w:cs="仿宋"/>
          <w:color w:val="auto"/>
          <w:sz w:val="30"/>
          <w:szCs w:val="30"/>
          <w:highlight w:val="none"/>
        </w:rPr>
        <w:t>记录有疑义，以及认为</w:t>
      </w:r>
      <w:r>
        <w:rPr>
          <w:rFonts w:hint="eastAsia" w:ascii="仿宋" w:hAnsi="仿宋" w:eastAsia="仿宋" w:cs="仿宋"/>
          <w:color w:val="auto"/>
          <w:sz w:val="30"/>
          <w:szCs w:val="30"/>
          <w:highlight w:val="none"/>
          <w:lang w:eastAsia="zh-CN"/>
        </w:rPr>
        <w:t>比选</w:t>
      </w:r>
      <w:r>
        <w:rPr>
          <w:rFonts w:hint="eastAsia" w:ascii="仿宋" w:hAnsi="仿宋" w:eastAsia="仿宋" w:cs="仿宋"/>
          <w:color w:val="auto"/>
          <w:sz w:val="30"/>
          <w:szCs w:val="30"/>
          <w:highlight w:val="none"/>
        </w:rPr>
        <w:t>现场</w:t>
      </w:r>
      <w:r>
        <w:rPr>
          <w:rFonts w:hint="eastAsia" w:ascii="仿宋" w:hAnsi="仿宋" w:eastAsia="仿宋" w:cs="仿宋"/>
          <w:color w:val="auto"/>
          <w:sz w:val="30"/>
          <w:szCs w:val="30"/>
          <w:highlight w:val="none"/>
          <w:lang w:eastAsia="zh-CN"/>
        </w:rPr>
        <w:t>比选人</w:t>
      </w:r>
      <w:r>
        <w:rPr>
          <w:rFonts w:hint="eastAsia" w:ascii="仿宋" w:hAnsi="仿宋" w:eastAsia="仿宋" w:cs="仿宋"/>
          <w:color w:val="auto"/>
          <w:sz w:val="30"/>
          <w:szCs w:val="30"/>
          <w:highlight w:val="none"/>
        </w:rPr>
        <w:t>相关工作人员有需要回避的情形的，应当场提出询问或者回避申请。</w:t>
      </w:r>
    </w:p>
    <w:p w14:paraId="1E9B6375">
      <w:pPr>
        <w:pageBreakBefore w:val="0"/>
        <w:widowControl w:val="0"/>
        <w:kinsoku/>
        <w:wordWrap/>
        <w:overflowPunct/>
        <w:topLinePunct w:val="0"/>
        <w:autoSpaceDE/>
        <w:autoSpaceDN/>
        <w:bidi w:val="0"/>
        <w:adjustRightInd/>
        <w:snapToGrid/>
        <w:spacing w:before="0" w:after="0" w:line="360" w:lineRule="auto"/>
        <w:ind w:firstLine="602" w:firstLineChars="200"/>
        <w:jc w:val="both"/>
        <w:textAlignment w:val="auto"/>
        <w:outlineLvl w:val="0"/>
        <w:rPr>
          <w:rFonts w:hint="eastAsia" w:ascii="仿宋" w:hAnsi="仿宋" w:eastAsia="仿宋" w:cs="仿宋"/>
          <w:b/>
          <w:bCs/>
          <w:color w:val="auto"/>
          <w:kern w:val="2"/>
          <w:sz w:val="30"/>
          <w:szCs w:val="30"/>
          <w:highlight w:val="none"/>
          <w:u w:val="none"/>
          <w:lang w:val="en-US" w:eastAsia="zh-CN" w:bidi="ar-SA"/>
        </w:rPr>
      </w:pPr>
      <w:bookmarkStart w:id="156" w:name="_Toc515647780"/>
      <w:bookmarkStart w:id="157" w:name="_Toc19296"/>
      <w:bookmarkStart w:id="158" w:name="_Toc532473472"/>
      <w:bookmarkStart w:id="159" w:name="_Toc2582286"/>
      <w:bookmarkStart w:id="160" w:name="_Toc21372"/>
      <w:bookmarkStart w:id="161" w:name="_Toc670"/>
      <w:r>
        <w:rPr>
          <w:rFonts w:hint="eastAsia" w:ascii="仿宋" w:hAnsi="仿宋" w:eastAsia="仿宋" w:cs="仿宋"/>
          <w:b/>
          <w:bCs/>
          <w:color w:val="auto"/>
          <w:kern w:val="2"/>
          <w:sz w:val="30"/>
          <w:szCs w:val="30"/>
          <w:highlight w:val="none"/>
          <w:u w:val="none"/>
          <w:lang w:val="en-US" w:eastAsia="zh-CN" w:bidi="ar-SA"/>
        </w:rPr>
        <w:t>18.资格审查及组建</w:t>
      </w:r>
      <w:bookmarkEnd w:id="156"/>
      <w:bookmarkEnd w:id="157"/>
      <w:bookmarkEnd w:id="158"/>
      <w:bookmarkEnd w:id="159"/>
      <w:bookmarkEnd w:id="160"/>
      <w:r>
        <w:rPr>
          <w:rFonts w:hint="eastAsia" w:ascii="仿宋" w:hAnsi="仿宋" w:eastAsia="仿宋" w:cs="仿宋"/>
          <w:b/>
          <w:bCs/>
          <w:color w:val="auto"/>
          <w:kern w:val="2"/>
          <w:sz w:val="30"/>
          <w:szCs w:val="30"/>
          <w:highlight w:val="none"/>
          <w:u w:val="none"/>
          <w:lang w:val="en-US" w:eastAsia="zh-CN" w:bidi="ar-SA"/>
        </w:rPr>
        <w:t>评审委员会</w:t>
      </w:r>
      <w:bookmarkEnd w:id="161"/>
    </w:p>
    <w:bookmarkEnd w:id="155"/>
    <w:p w14:paraId="4137C8D5">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rPr>
        <w:t>1</w:t>
      </w:r>
      <w:r>
        <w:rPr>
          <w:rFonts w:hint="eastAsia" w:ascii="仿宋" w:hAnsi="仿宋" w:eastAsia="仿宋" w:cs="仿宋"/>
          <w:color w:val="auto"/>
          <w:sz w:val="30"/>
          <w:szCs w:val="30"/>
          <w:highlight w:val="none"/>
          <w:lang w:val="en-US" w:eastAsia="zh-CN"/>
        </w:rPr>
        <w:t>8</w:t>
      </w:r>
      <w:r>
        <w:rPr>
          <w:rFonts w:hint="eastAsia" w:ascii="仿宋" w:hAnsi="仿宋" w:eastAsia="仿宋" w:cs="仿宋"/>
          <w:color w:val="auto"/>
          <w:sz w:val="30"/>
          <w:szCs w:val="30"/>
          <w:highlight w:val="none"/>
        </w:rPr>
        <w:t xml:space="preserve">.1 </w:t>
      </w:r>
      <w:r>
        <w:rPr>
          <w:rFonts w:hint="eastAsia" w:ascii="仿宋" w:hAnsi="仿宋" w:eastAsia="仿宋" w:cs="仿宋"/>
          <w:color w:val="auto"/>
          <w:sz w:val="30"/>
          <w:szCs w:val="30"/>
          <w:highlight w:val="none"/>
          <w:lang w:eastAsia="zh-CN"/>
        </w:rPr>
        <w:t>比选人</w:t>
      </w:r>
      <w:r>
        <w:rPr>
          <w:rFonts w:hint="eastAsia" w:ascii="仿宋" w:hAnsi="仿宋" w:eastAsia="仿宋" w:cs="仿宋"/>
          <w:color w:val="auto"/>
          <w:sz w:val="30"/>
          <w:szCs w:val="30"/>
          <w:highlight w:val="none"/>
        </w:rPr>
        <w:t>依据法律法规和</w:t>
      </w:r>
      <w:r>
        <w:rPr>
          <w:rFonts w:hint="eastAsia" w:ascii="仿宋" w:hAnsi="仿宋" w:eastAsia="仿宋" w:cs="仿宋"/>
          <w:color w:val="auto"/>
          <w:sz w:val="30"/>
          <w:szCs w:val="30"/>
          <w:highlight w:val="none"/>
          <w:lang w:eastAsia="zh-CN"/>
        </w:rPr>
        <w:t>比选文件</w:t>
      </w:r>
      <w:r>
        <w:rPr>
          <w:rFonts w:hint="eastAsia" w:ascii="仿宋" w:hAnsi="仿宋" w:eastAsia="仿宋" w:cs="仿宋"/>
          <w:color w:val="auto"/>
          <w:sz w:val="30"/>
          <w:szCs w:val="30"/>
          <w:highlight w:val="none"/>
        </w:rPr>
        <w:t>中规定的内容，对</w:t>
      </w:r>
      <w:r>
        <w:rPr>
          <w:rFonts w:hint="eastAsia" w:ascii="仿宋" w:hAnsi="仿宋" w:eastAsia="仿宋" w:cs="仿宋"/>
          <w:color w:val="auto"/>
          <w:sz w:val="30"/>
          <w:szCs w:val="30"/>
          <w:highlight w:val="none"/>
          <w:lang w:eastAsia="zh-CN"/>
        </w:rPr>
        <w:t>参选人</w:t>
      </w:r>
      <w:r>
        <w:rPr>
          <w:rFonts w:hint="eastAsia" w:ascii="仿宋" w:hAnsi="仿宋" w:eastAsia="仿宋" w:cs="仿宋"/>
          <w:color w:val="auto"/>
          <w:sz w:val="30"/>
          <w:szCs w:val="30"/>
          <w:highlight w:val="none"/>
        </w:rPr>
        <w:t>及其</w:t>
      </w:r>
      <w:r>
        <w:rPr>
          <w:rFonts w:hint="eastAsia" w:ascii="仿宋" w:hAnsi="仿宋" w:eastAsia="仿宋" w:cs="仿宋"/>
          <w:color w:val="auto"/>
          <w:sz w:val="30"/>
          <w:szCs w:val="30"/>
          <w:highlight w:val="none"/>
          <w:lang w:eastAsia="zh-CN"/>
        </w:rPr>
        <w:t>比选</w:t>
      </w:r>
      <w:r>
        <w:rPr>
          <w:rFonts w:hint="eastAsia" w:ascii="仿宋" w:hAnsi="仿宋" w:eastAsia="仿宋" w:cs="仿宋"/>
          <w:color w:val="auto"/>
          <w:sz w:val="30"/>
          <w:szCs w:val="30"/>
          <w:highlight w:val="none"/>
        </w:rPr>
        <w:t>货物</w:t>
      </w:r>
      <w:r>
        <w:rPr>
          <w:rFonts w:hint="eastAsia" w:ascii="仿宋" w:hAnsi="仿宋" w:eastAsia="仿宋" w:cs="仿宋"/>
          <w:color w:val="auto"/>
          <w:sz w:val="30"/>
          <w:szCs w:val="30"/>
          <w:highlight w:val="none"/>
          <w:lang w:eastAsia="zh-CN"/>
        </w:rPr>
        <w:t>、服务或工程</w:t>
      </w:r>
      <w:r>
        <w:rPr>
          <w:rFonts w:hint="eastAsia" w:ascii="仿宋" w:hAnsi="仿宋" w:eastAsia="仿宋" w:cs="仿宋"/>
          <w:color w:val="auto"/>
          <w:sz w:val="30"/>
          <w:szCs w:val="30"/>
          <w:highlight w:val="none"/>
        </w:rPr>
        <w:t>的资格进行审查，未通过资格审查的</w:t>
      </w:r>
      <w:r>
        <w:rPr>
          <w:rFonts w:hint="eastAsia" w:ascii="仿宋" w:hAnsi="仿宋" w:eastAsia="仿宋" w:cs="仿宋"/>
          <w:color w:val="auto"/>
          <w:sz w:val="30"/>
          <w:szCs w:val="30"/>
          <w:highlight w:val="none"/>
          <w:lang w:eastAsia="zh-CN"/>
        </w:rPr>
        <w:t>参选人</w:t>
      </w:r>
      <w:r>
        <w:rPr>
          <w:rFonts w:hint="eastAsia" w:ascii="仿宋" w:hAnsi="仿宋" w:eastAsia="仿宋" w:cs="仿宋"/>
          <w:color w:val="auto"/>
          <w:sz w:val="30"/>
          <w:szCs w:val="30"/>
          <w:highlight w:val="none"/>
        </w:rPr>
        <w:t>不进入</w:t>
      </w:r>
      <w:r>
        <w:rPr>
          <w:rFonts w:hint="eastAsia" w:ascii="仿宋" w:hAnsi="仿宋" w:eastAsia="仿宋" w:cs="仿宋"/>
          <w:color w:val="auto"/>
          <w:sz w:val="30"/>
          <w:szCs w:val="30"/>
          <w:highlight w:val="none"/>
          <w:lang w:eastAsia="zh-CN"/>
        </w:rPr>
        <w:t>评审。</w:t>
      </w:r>
    </w:p>
    <w:p w14:paraId="30BBA979">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eastAsia="zh-CN"/>
        </w:rPr>
        <w:t>合格参选人</w:t>
      </w:r>
      <w:r>
        <w:rPr>
          <w:rFonts w:hint="eastAsia" w:ascii="仿宋" w:hAnsi="仿宋" w:eastAsia="仿宋" w:cs="仿宋"/>
          <w:color w:val="auto"/>
          <w:sz w:val="30"/>
          <w:szCs w:val="30"/>
          <w:highlight w:val="none"/>
        </w:rPr>
        <w:t>不足三家的，不得</w:t>
      </w:r>
      <w:r>
        <w:rPr>
          <w:rFonts w:hint="eastAsia" w:ascii="仿宋" w:hAnsi="仿宋" w:eastAsia="仿宋" w:cs="仿宋"/>
          <w:color w:val="auto"/>
          <w:sz w:val="30"/>
          <w:szCs w:val="30"/>
          <w:highlight w:val="none"/>
          <w:lang w:eastAsia="zh-CN"/>
        </w:rPr>
        <w:t>评审</w:t>
      </w:r>
      <w:r>
        <w:rPr>
          <w:rFonts w:hint="eastAsia" w:ascii="仿宋" w:hAnsi="仿宋" w:eastAsia="仿宋" w:cs="仿宋"/>
          <w:color w:val="auto"/>
          <w:sz w:val="30"/>
          <w:szCs w:val="30"/>
          <w:highlight w:val="none"/>
        </w:rPr>
        <w:t>。</w:t>
      </w:r>
    </w:p>
    <w:p w14:paraId="1C5AAD57">
      <w:pPr>
        <w:pageBreakBefore w:val="0"/>
        <w:widowControl w:val="0"/>
        <w:kinsoku/>
        <w:wordWrap/>
        <w:overflowPunct/>
        <w:topLinePunct w:val="0"/>
        <w:autoSpaceDE/>
        <w:autoSpaceDN/>
        <w:bidi w:val="0"/>
        <w:adjustRightInd/>
        <w:snapToGrid/>
        <w:spacing w:line="360" w:lineRule="auto"/>
        <w:ind w:left="4" w:leftChars="2"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w:t>
      </w:r>
      <w:r>
        <w:rPr>
          <w:rFonts w:hint="eastAsia" w:ascii="仿宋" w:hAnsi="仿宋" w:eastAsia="仿宋" w:cs="仿宋"/>
          <w:color w:val="auto"/>
          <w:sz w:val="30"/>
          <w:szCs w:val="30"/>
          <w:highlight w:val="none"/>
          <w:lang w:val="en-US" w:eastAsia="zh-CN"/>
        </w:rPr>
        <w:t>8</w:t>
      </w:r>
      <w:r>
        <w:rPr>
          <w:rFonts w:hint="eastAsia" w:ascii="仿宋" w:hAnsi="仿宋" w:eastAsia="仿宋" w:cs="仿宋"/>
          <w:color w:val="auto"/>
          <w:sz w:val="30"/>
          <w:szCs w:val="30"/>
          <w:highlight w:val="none"/>
        </w:rPr>
        <w:t xml:space="preserve">.2 </w:t>
      </w:r>
      <w:r>
        <w:rPr>
          <w:rFonts w:hint="eastAsia" w:ascii="仿宋" w:hAnsi="仿宋" w:eastAsia="仿宋" w:cs="仿宋"/>
          <w:color w:val="auto"/>
          <w:sz w:val="30"/>
          <w:szCs w:val="30"/>
          <w:highlight w:val="none"/>
          <w:lang w:eastAsia="zh-CN"/>
        </w:rPr>
        <w:t>比选人</w:t>
      </w:r>
      <w:r>
        <w:rPr>
          <w:rFonts w:hint="eastAsia" w:ascii="仿宋" w:hAnsi="仿宋" w:eastAsia="仿宋" w:cs="仿宋"/>
          <w:color w:val="auto"/>
          <w:sz w:val="30"/>
          <w:szCs w:val="30"/>
          <w:highlight w:val="none"/>
        </w:rPr>
        <w:t>将按</w:t>
      </w:r>
      <w:r>
        <w:rPr>
          <w:rFonts w:hint="eastAsia" w:ascii="仿宋" w:hAnsi="仿宋" w:eastAsia="仿宋" w:cs="仿宋"/>
          <w:color w:val="auto"/>
          <w:sz w:val="30"/>
          <w:szCs w:val="30"/>
          <w:highlight w:val="none"/>
          <w:lang w:val="en-US" w:eastAsia="zh-CN"/>
        </w:rPr>
        <w:t>参选人</w:t>
      </w:r>
      <w:r>
        <w:rPr>
          <w:rFonts w:hint="eastAsia" w:ascii="仿宋" w:hAnsi="仿宋" w:eastAsia="仿宋" w:cs="仿宋"/>
          <w:color w:val="auto"/>
          <w:sz w:val="30"/>
          <w:szCs w:val="30"/>
          <w:highlight w:val="none"/>
        </w:rPr>
        <w:t>须知前附表中规定的时间查询</w:t>
      </w:r>
      <w:r>
        <w:rPr>
          <w:rFonts w:hint="eastAsia" w:ascii="仿宋" w:hAnsi="仿宋" w:eastAsia="仿宋" w:cs="仿宋"/>
          <w:color w:val="auto"/>
          <w:sz w:val="30"/>
          <w:szCs w:val="30"/>
          <w:highlight w:val="none"/>
          <w:lang w:eastAsia="zh-CN"/>
        </w:rPr>
        <w:t>参选人</w:t>
      </w:r>
      <w:r>
        <w:rPr>
          <w:rFonts w:hint="eastAsia" w:ascii="仿宋" w:hAnsi="仿宋" w:eastAsia="仿宋" w:cs="仿宋"/>
          <w:color w:val="auto"/>
          <w:sz w:val="30"/>
          <w:szCs w:val="30"/>
          <w:highlight w:val="none"/>
        </w:rPr>
        <w:t>的信用记录。</w:t>
      </w:r>
    </w:p>
    <w:p w14:paraId="6FD75F46">
      <w:pPr>
        <w:keepNext w:val="0"/>
        <w:keepLines w:val="0"/>
        <w:pageBreakBefore w:val="0"/>
        <w:widowControl w:val="0"/>
        <w:kinsoku/>
        <w:wordWrap/>
        <w:overflowPunct/>
        <w:topLinePunct w:val="0"/>
        <w:autoSpaceDE/>
        <w:autoSpaceDN/>
        <w:bidi w:val="0"/>
        <w:adjustRightInd/>
        <w:snapToGrid/>
        <w:spacing w:line="360" w:lineRule="auto"/>
        <w:ind w:left="4" w:leftChars="2"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w:t>
      </w:r>
      <w:r>
        <w:rPr>
          <w:rFonts w:hint="eastAsia" w:ascii="仿宋" w:hAnsi="仿宋" w:eastAsia="仿宋" w:cs="仿宋"/>
          <w:color w:val="auto"/>
          <w:sz w:val="30"/>
          <w:szCs w:val="30"/>
          <w:highlight w:val="none"/>
          <w:lang w:val="en-US" w:eastAsia="zh-CN"/>
        </w:rPr>
        <w:t>8</w:t>
      </w:r>
      <w:r>
        <w:rPr>
          <w:rFonts w:hint="eastAsia" w:ascii="仿宋" w:hAnsi="仿宋" w:eastAsia="仿宋" w:cs="仿宋"/>
          <w:color w:val="auto"/>
          <w:sz w:val="30"/>
          <w:szCs w:val="30"/>
          <w:highlight w:val="none"/>
        </w:rPr>
        <w:t>.2.1</w:t>
      </w:r>
      <w:r>
        <w:rPr>
          <w:rFonts w:hint="eastAsia" w:ascii="仿宋" w:hAnsi="仿宋" w:eastAsia="仿宋" w:cs="仿宋"/>
          <w:color w:val="auto"/>
          <w:sz w:val="30"/>
          <w:szCs w:val="30"/>
          <w:highlight w:val="none"/>
          <w:lang w:eastAsia="zh-CN"/>
        </w:rPr>
        <w:t>参选人</w:t>
      </w:r>
      <w:r>
        <w:rPr>
          <w:rFonts w:hint="eastAsia" w:ascii="仿宋" w:hAnsi="仿宋" w:eastAsia="仿宋" w:cs="仿宋"/>
          <w:color w:val="auto"/>
          <w:sz w:val="30"/>
          <w:szCs w:val="30"/>
          <w:highlight w:val="none"/>
        </w:rPr>
        <w:t>在“信用中国”网站（www.creditchina.gov.cn）被列入失信被执行人、重大税收违法案件当事人名单，</w:t>
      </w:r>
      <w:r>
        <w:rPr>
          <w:rFonts w:hint="eastAsia" w:ascii="仿宋" w:hAnsi="仿宋" w:eastAsia="仿宋" w:cs="仿宋"/>
          <w:color w:val="auto"/>
          <w:sz w:val="30"/>
          <w:szCs w:val="30"/>
          <w:highlight w:val="none"/>
          <w:lang w:eastAsia="zh-CN"/>
        </w:rPr>
        <w:t>比选</w:t>
      </w:r>
      <w:r>
        <w:rPr>
          <w:rFonts w:hint="eastAsia" w:ascii="仿宋" w:hAnsi="仿宋" w:eastAsia="仿宋" w:cs="仿宋"/>
          <w:color w:val="auto"/>
          <w:sz w:val="30"/>
          <w:szCs w:val="30"/>
          <w:highlight w:val="none"/>
        </w:rPr>
        <w:t>将被认定为</w:t>
      </w:r>
      <w:r>
        <w:rPr>
          <w:rFonts w:hint="eastAsia" w:ascii="仿宋" w:hAnsi="仿宋" w:eastAsia="仿宋" w:cs="仿宋"/>
          <w:b/>
          <w:color w:val="auto"/>
          <w:sz w:val="30"/>
          <w:szCs w:val="30"/>
          <w:highlight w:val="none"/>
          <w:lang w:eastAsia="zh-CN"/>
        </w:rPr>
        <w:t>参选</w:t>
      </w:r>
      <w:r>
        <w:rPr>
          <w:rFonts w:hint="eastAsia" w:ascii="仿宋" w:hAnsi="仿宋" w:eastAsia="仿宋" w:cs="仿宋"/>
          <w:b/>
          <w:color w:val="auto"/>
          <w:sz w:val="30"/>
          <w:szCs w:val="30"/>
          <w:highlight w:val="none"/>
        </w:rPr>
        <w:t>无效</w:t>
      </w:r>
      <w:r>
        <w:rPr>
          <w:rFonts w:hint="eastAsia" w:ascii="仿宋" w:hAnsi="仿宋" w:eastAsia="仿宋" w:cs="仿宋"/>
          <w:color w:val="auto"/>
          <w:sz w:val="30"/>
          <w:szCs w:val="30"/>
          <w:highlight w:val="none"/>
        </w:rPr>
        <w:t>。</w:t>
      </w:r>
    </w:p>
    <w:p w14:paraId="079F5298">
      <w:pPr>
        <w:keepNext w:val="0"/>
        <w:keepLines w:val="0"/>
        <w:pageBreakBefore w:val="0"/>
        <w:widowControl w:val="0"/>
        <w:kinsoku/>
        <w:wordWrap/>
        <w:overflowPunct/>
        <w:topLinePunct w:val="0"/>
        <w:autoSpaceDE/>
        <w:autoSpaceDN/>
        <w:bidi w:val="0"/>
        <w:adjustRightInd/>
        <w:snapToGrid/>
        <w:spacing w:line="360" w:lineRule="auto"/>
        <w:ind w:left="0" w:leftChars="0" w:firstLine="600" w:firstLineChars="200"/>
        <w:jc w:val="both"/>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18.2.2 比选人经办人将查询网页存档备查。参选人不良信用记录以比选人查询结果为准。参选人自行提供的与网站信息不一致的其他证明材料亦不作为资格审查依据。</w:t>
      </w:r>
    </w:p>
    <w:p w14:paraId="515EBF59">
      <w:pPr>
        <w:pageBreakBefore w:val="0"/>
        <w:widowControl w:val="0"/>
        <w:kinsoku/>
        <w:wordWrap/>
        <w:overflowPunct/>
        <w:topLinePunct w:val="0"/>
        <w:autoSpaceDE/>
        <w:autoSpaceDN/>
        <w:bidi w:val="0"/>
        <w:adjustRightInd/>
        <w:snapToGrid/>
        <w:spacing w:line="360" w:lineRule="auto"/>
        <w:ind w:left="0" w:leftChars="0" w:firstLine="600" w:firstLineChars="200"/>
        <w:jc w:val="both"/>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在本比选文件规定的查询时间之外，网站信息发生的任何变更均不作为资格审查依据。</w:t>
      </w:r>
    </w:p>
    <w:p w14:paraId="29DB7C97">
      <w:pPr>
        <w:pageBreakBefore w:val="0"/>
        <w:widowControl w:val="0"/>
        <w:kinsoku/>
        <w:wordWrap/>
        <w:overflowPunct/>
        <w:topLinePunct w:val="0"/>
        <w:autoSpaceDE/>
        <w:autoSpaceDN/>
        <w:bidi w:val="0"/>
        <w:adjustRightInd/>
        <w:snapToGrid/>
        <w:spacing w:line="360" w:lineRule="auto"/>
        <w:ind w:left="0" w:leftChars="0" w:firstLine="600" w:firstLineChars="200"/>
        <w:jc w:val="both"/>
        <w:textAlignment w:val="auto"/>
        <w:rPr>
          <w:rFonts w:hint="eastAsia" w:ascii="仿宋" w:hAnsi="仿宋" w:eastAsia="仿宋" w:cs="仿宋"/>
          <w:b w:val="0"/>
          <w:bCs w:val="0"/>
          <w:color w:val="auto"/>
          <w:kern w:val="2"/>
          <w:sz w:val="30"/>
          <w:szCs w:val="30"/>
          <w:highlight w:val="none"/>
          <w:lang w:val="en-US" w:eastAsia="zh-CN" w:bidi="ar-SA"/>
        </w:rPr>
      </w:pPr>
      <w:r>
        <w:rPr>
          <w:rFonts w:hint="eastAsia" w:ascii="仿宋" w:hAnsi="仿宋" w:eastAsia="仿宋" w:cs="仿宋"/>
          <w:b w:val="0"/>
          <w:bCs w:val="0"/>
          <w:color w:val="auto"/>
          <w:kern w:val="2"/>
          <w:sz w:val="30"/>
          <w:szCs w:val="30"/>
          <w:highlight w:val="none"/>
          <w:lang w:val="en-US" w:eastAsia="zh-CN" w:bidi="ar-SA"/>
        </w:rPr>
        <w:t>18.3评审委员会组成</w:t>
      </w:r>
    </w:p>
    <w:p w14:paraId="203030D9">
      <w:pPr>
        <w:pageBreakBefore w:val="0"/>
        <w:widowControl w:val="0"/>
        <w:kinsoku/>
        <w:wordWrap/>
        <w:overflowPunct/>
        <w:topLinePunct w:val="0"/>
        <w:autoSpaceDE/>
        <w:autoSpaceDN/>
        <w:bidi w:val="0"/>
        <w:adjustRightInd/>
        <w:snapToGrid/>
        <w:spacing w:line="360" w:lineRule="auto"/>
        <w:ind w:left="0" w:leftChars="0" w:firstLine="600" w:firstLineChars="200"/>
        <w:jc w:val="both"/>
        <w:textAlignment w:val="auto"/>
        <w:rPr>
          <w:rFonts w:hint="eastAsia" w:ascii="仿宋" w:hAnsi="仿宋" w:eastAsia="仿宋" w:cs="仿宋"/>
          <w:b w:val="0"/>
          <w:bCs w:val="0"/>
          <w:color w:val="auto"/>
          <w:kern w:val="2"/>
          <w:sz w:val="30"/>
          <w:szCs w:val="30"/>
          <w:highlight w:val="none"/>
          <w:lang w:val="en-US" w:eastAsia="zh-CN" w:bidi="ar-SA"/>
        </w:rPr>
      </w:pPr>
      <w:r>
        <w:rPr>
          <w:rFonts w:hint="eastAsia" w:ascii="仿宋" w:hAnsi="仿宋" w:eastAsia="仿宋" w:cs="仿宋"/>
          <w:b w:val="0"/>
          <w:bCs w:val="0"/>
          <w:color w:val="auto"/>
          <w:kern w:val="2"/>
          <w:sz w:val="30"/>
          <w:szCs w:val="30"/>
          <w:highlight w:val="none"/>
          <w:lang w:val="en-US" w:eastAsia="zh-CN" w:bidi="ar-SA"/>
        </w:rPr>
        <w:t>18.3.1评审委员会成员人数应当为3人以上单数。</w:t>
      </w:r>
    </w:p>
    <w:p w14:paraId="3D7F5A27">
      <w:pPr>
        <w:pageBreakBefore w:val="0"/>
        <w:widowControl w:val="0"/>
        <w:kinsoku/>
        <w:wordWrap/>
        <w:overflowPunct/>
        <w:topLinePunct w:val="0"/>
        <w:autoSpaceDE/>
        <w:autoSpaceDN/>
        <w:bidi w:val="0"/>
        <w:adjustRightInd/>
        <w:snapToGrid/>
        <w:spacing w:line="360" w:lineRule="auto"/>
        <w:ind w:left="0" w:leftChars="0" w:firstLine="600" w:firstLineChars="200"/>
        <w:jc w:val="both"/>
        <w:textAlignment w:val="auto"/>
        <w:rPr>
          <w:rFonts w:hint="eastAsia" w:ascii="仿宋" w:hAnsi="仿宋" w:eastAsia="仿宋" w:cs="仿宋"/>
          <w:b w:val="0"/>
          <w:bCs w:val="0"/>
          <w:color w:val="auto"/>
          <w:kern w:val="2"/>
          <w:sz w:val="30"/>
          <w:szCs w:val="30"/>
          <w:highlight w:val="none"/>
          <w:lang w:val="en-US" w:eastAsia="zh-CN" w:bidi="ar-SA"/>
        </w:rPr>
      </w:pPr>
      <w:r>
        <w:rPr>
          <w:rFonts w:hint="eastAsia" w:ascii="仿宋" w:hAnsi="仿宋" w:eastAsia="仿宋" w:cs="仿宋"/>
          <w:b w:val="0"/>
          <w:bCs w:val="0"/>
          <w:color w:val="auto"/>
          <w:kern w:val="2"/>
          <w:sz w:val="30"/>
          <w:szCs w:val="30"/>
          <w:highlight w:val="none"/>
          <w:lang w:val="en-US" w:eastAsia="zh-CN" w:bidi="ar-SA"/>
        </w:rPr>
        <w:t>18.3.2评审委员会成员名称在比选结果公告前应当保密。</w:t>
      </w:r>
    </w:p>
    <w:p w14:paraId="1FDC14AC">
      <w:pPr>
        <w:pageBreakBefore w:val="0"/>
        <w:widowControl w:val="0"/>
        <w:kinsoku/>
        <w:wordWrap/>
        <w:overflowPunct/>
        <w:topLinePunct w:val="0"/>
        <w:autoSpaceDE/>
        <w:autoSpaceDN/>
        <w:bidi w:val="0"/>
        <w:adjustRightInd/>
        <w:snapToGrid/>
        <w:spacing w:before="0" w:after="0" w:line="360" w:lineRule="auto"/>
        <w:ind w:firstLine="602" w:firstLineChars="200"/>
        <w:jc w:val="both"/>
        <w:textAlignment w:val="auto"/>
        <w:outlineLvl w:val="0"/>
        <w:rPr>
          <w:rFonts w:hint="eastAsia" w:ascii="仿宋" w:hAnsi="仿宋" w:eastAsia="仿宋" w:cs="仿宋"/>
          <w:b/>
          <w:bCs/>
          <w:color w:val="auto"/>
          <w:kern w:val="2"/>
          <w:sz w:val="30"/>
          <w:szCs w:val="30"/>
          <w:highlight w:val="none"/>
          <w:u w:val="none"/>
          <w:lang w:val="en-US" w:eastAsia="zh-CN" w:bidi="ar-SA"/>
        </w:rPr>
      </w:pPr>
      <w:bookmarkStart w:id="162" w:name="_Toc2582287"/>
      <w:bookmarkStart w:id="163" w:name="_Toc15150"/>
      <w:bookmarkStart w:id="164" w:name="_Toc515647781"/>
      <w:bookmarkStart w:id="165" w:name="_Toc532473473"/>
      <w:bookmarkStart w:id="166" w:name="_Toc19949"/>
      <w:bookmarkStart w:id="167" w:name="_Toc28479"/>
      <w:bookmarkStart w:id="168" w:name="_Toc520356166"/>
      <w:r>
        <w:rPr>
          <w:rFonts w:hint="eastAsia" w:ascii="仿宋" w:hAnsi="仿宋" w:eastAsia="仿宋" w:cs="仿宋"/>
          <w:b/>
          <w:bCs/>
          <w:color w:val="auto"/>
          <w:kern w:val="2"/>
          <w:sz w:val="30"/>
          <w:szCs w:val="30"/>
          <w:highlight w:val="none"/>
          <w:u w:val="none"/>
          <w:lang w:val="en-US" w:eastAsia="zh-CN" w:bidi="ar-SA"/>
        </w:rPr>
        <w:t>19.</w:t>
      </w:r>
      <w:r>
        <w:rPr>
          <w:rFonts w:hint="eastAsia" w:ascii="仿宋" w:hAnsi="仿宋" w:eastAsia="仿宋" w:cs="仿宋"/>
          <w:b/>
          <w:bCs/>
          <w:color w:val="auto"/>
          <w:kern w:val="2"/>
          <w:sz w:val="30"/>
          <w:szCs w:val="30"/>
          <w:highlight w:val="none"/>
          <w:lang w:val="en-US" w:eastAsia="zh-CN" w:bidi="ar-SA"/>
        </w:rPr>
        <w:t>比选响应文件</w:t>
      </w:r>
      <w:r>
        <w:rPr>
          <w:rFonts w:hint="eastAsia" w:ascii="仿宋" w:hAnsi="仿宋" w:eastAsia="仿宋" w:cs="仿宋"/>
          <w:b/>
          <w:bCs/>
          <w:color w:val="auto"/>
          <w:kern w:val="2"/>
          <w:sz w:val="30"/>
          <w:szCs w:val="30"/>
          <w:highlight w:val="none"/>
          <w:u w:val="none"/>
          <w:lang w:val="en-US" w:eastAsia="zh-CN" w:bidi="ar-SA"/>
        </w:rPr>
        <w:t>符合性审查与澄清</w:t>
      </w:r>
      <w:bookmarkEnd w:id="162"/>
      <w:bookmarkEnd w:id="163"/>
      <w:bookmarkEnd w:id="164"/>
      <w:bookmarkEnd w:id="165"/>
      <w:bookmarkEnd w:id="166"/>
      <w:bookmarkEnd w:id="167"/>
    </w:p>
    <w:bookmarkEnd w:id="168"/>
    <w:p w14:paraId="1933D509">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19</w:t>
      </w:r>
      <w:r>
        <w:rPr>
          <w:rFonts w:hint="eastAsia" w:ascii="仿宋" w:hAnsi="仿宋" w:eastAsia="仿宋" w:cs="仿宋"/>
          <w:color w:val="auto"/>
          <w:sz w:val="30"/>
          <w:szCs w:val="30"/>
          <w:highlight w:val="none"/>
        </w:rPr>
        <w:t xml:space="preserve">.1 </w:t>
      </w:r>
      <w:bookmarkStart w:id="169" w:name="_Hlt522424701"/>
      <w:bookmarkEnd w:id="169"/>
      <w:bookmarkStart w:id="170" w:name="_Toc520356167"/>
      <w:r>
        <w:rPr>
          <w:rFonts w:hint="eastAsia" w:ascii="仿宋" w:hAnsi="仿宋" w:eastAsia="仿宋" w:cs="仿宋"/>
          <w:color w:val="auto"/>
          <w:sz w:val="30"/>
          <w:szCs w:val="30"/>
          <w:highlight w:val="none"/>
        </w:rPr>
        <w:t>符合性审查是指依据</w:t>
      </w:r>
      <w:r>
        <w:rPr>
          <w:rFonts w:hint="eastAsia" w:ascii="仿宋" w:hAnsi="仿宋" w:eastAsia="仿宋" w:cs="仿宋"/>
          <w:color w:val="auto"/>
          <w:sz w:val="30"/>
          <w:szCs w:val="30"/>
          <w:highlight w:val="none"/>
          <w:lang w:eastAsia="zh-CN"/>
        </w:rPr>
        <w:t>比选文件</w:t>
      </w:r>
      <w:r>
        <w:rPr>
          <w:rFonts w:hint="eastAsia" w:ascii="仿宋" w:hAnsi="仿宋" w:eastAsia="仿宋" w:cs="仿宋"/>
          <w:color w:val="auto"/>
          <w:sz w:val="30"/>
          <w:szCs w:val="30"/>
          <w:highlight w:val="none"/>
        </w:rPr>
        <w:t>的规定，从商务和技术角度对</w:t>
      </w:r>
      <w:r>
        <w:rPr>
          <w:rFonts w:hint="eastAsia" w:ascii="仿宋" w:hAnsi="仿宋" w:eastAsia="仿宋" w:cs="仿宋"/>
          <w:color w:val="auto"/>
          <w:sz w:val="30"/>
          <w:szCs w:val="30"/>
          <w:highlight w:val="none"/>
          <w:lang w:val="en-US" w:eastAsia="zh-CN"/>
        </w:rPr>
        <w:t>比选响应文件</w:t>
      </w:r>
      <w:r>
        <w:rPr>
          <w:rFonts w:hint="eastAsia" w:ascii="仿宋" w:hAnsi="仿宋" w:eastAsia="仿宋" w:cs="仿宋"/>
          <w:color w:val="auto"/>
          <w:sz w:val="30"/>
          <w:szCs w:val="30"/>
          <w:highlight w:val="none"/>
        </w:rPr>
        <w:t>的有效性和完整性进行审查，以确定是否对</w:t>
      </w:r>
      <w:r>
        <w:rPr>
          <w:rFonts w:hint="eastAsia" w:ascii="仿宋" w:hAnsi="仿宋" w:eastAsia="仿宋" w:cs="仿宋"/>
          <w:color w:val="auto"/>
          <w:sz w:val="30"/>
          <w:szCs w:val="30"/>
          <w:highlight w:val="none"/>
          <w:lang w:eastAsia="zh-CN"/>
        </w:rPr>
        <w:t>比选文件</w:t>
      </w:r>
      <w:r>
        <w:rPr>
          <w:rFonts w:hint="eastAsia" w:ascii="仿宋" w:hAnsi="仿宋" w:eastAsia="仿宋" w:cs="仿宋"/>
          <w:color w:val="auto"/>
          <w:sz w:val="30"/>
          <w:szCs w:val="30"/>
          <w:highlight w:val="none"/>
        </w:rPr>
        <w:t>的实质性要求做出响应。</w:t>
      </w:r>
    </w:p>
    <w:p w14:paraId="20FFBF1A">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19</w:t>
      </w:r>
      <w:r>
        <w:rPr>
          <w:rFonts w:hint="eastAsia" w:ascii="仿宋" w:hAnsi="仿宋" w:eastAsia="仿宋" w:cs="仿宋"/>
          <w:color w:val="auto"/>
          <w:sz w:val="30"/>
          <w:szCs w:val="30"/>
          <w:highlight w:val="none"/>
        </w:rPr>
        <w:t>.2</w:t>
      </w:r>
      <w:r>
        <w:rPr>
          <w:rFonts w:hint="eastAsia" w:ascii="仿宋" w:hAnsi="仿宋" w:eastAsia="仿宋" w:cs="仿宋"/>
          <w:color w:val="auto"/>
          <w:sz w:val="30"/>
          <w:szCs w:val="30"/>
          <w:highlight w:val="none"/>
        </w:rPr>
        <w:tab/>
      </w:r>
      <w:r>
        <w:rPr>
          <w:rFonts w:hint="eastAsia" w:ascii="仿宋" w:hAnsi="仿宋" w:eastAsia="仿宋" w:cs="仿宋"/>
          <w:color w:val="auto"/>
          <w:sz w:val="30"/>
          <w:szCs w:val="30"/>
          <w:highlight w:val="none"/>
          <w:lang w:val="en-US" w:eastAsia="zh-CN"/>
        </w:rPr>
        <w:t>比选响应文件</w:t>
      </w:r>
      <w:r>
        <w:rPr>
          <w:rFonts w:hint="eastAsia" w:ascii="仿宋" w:hAnsi="仿宋" w:eastAsia="仿宋" w:cs="仿宋"/>
          <w:color w:val="auto"/>
          <w:sz w:val="30"/>
          <w:szCs w:val="30"/>
          <w:highlight w:val="none"/>
        </w:rPr>
        <w:t>的澄清</w:t>
      </w:r>
    </w:p>
    <w:p w14:paraId="303A6CE6">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19</w:t>
      </w:r>
      <w:r>
        <w:rPr>
          <w:rFonts w:hint="eastAsia" w:ascii="仿宋" w:hAnsi="仿宋" w:eastAsia="仿宋" w:cs="仿宋"/>
          <w:color w:val="auto"/>
          <w:sz w:val="30"/>
          <w:szCs w:val="30"/>
          <w:highlight w:val="none"/>
        </w:rPr>
        <w:t>.2.1 在</w:t>
      </w:r>
      <w:r>
        <w:rPr>
          <w:rFonts w:hint="eastAsia" w:ascii="仿宋" w:hAnsi="仿宋" w:eastAsia="仿宋" w:cs="仿宋"/>
          <w:color w:val="auto"/>
          <w:sz w:val="30"/>
          <w:szCs w:val="30"/>
          <w:highlight w:val="none"/>
          <w:lang w:eastAsia="zh-CN"/>
        </w:rPr>
        <w:t>评审</w:t>
      </w:r>
      <w:r>
        <w:rPr>
          <w:rFonts w:hint="eastAsia" w:ascii="仿宋" w:hAnsi="仿宋" w:eastAsia="仿宋" w:cs="仿宋"/>
          <w:color w:val="auto"/>
          <w:sz w:val="30"/>
          <w:szCs w:val="30"/>
          <w:highlight w:val="none"/>
        </w:rPr>
        <w:t>期间，</w:t>
      </w:r>
      <w:r>
        <w:rPr>
          <w:rFonts w:hint="eastAsia" w:ascii="仿宋" w:hAnsi="仿宋" w:eastAsia="仿宋" w:cs="仿宋"/>
          <w:color w:val="auto"/>
          <w:sz w:val="30"/>
          <w:szCs w:val="30"/>
          <w:highlight w:val="none"/>
          <w:lang w:eastAsia="zh-CN"/>
        </w:rPr>
        <w:t>评审委员会</w:t>
      </w:r>
      <w:r>
        <w:rPr>
          <w:rFonts w:hint="eastAsia" w:ascii="仿宋" w:hAnsi="仿宋" w:eastAsia="仿宋" w:cs="仿宋"/>
          <w:color w:val="auto"/>
          <w:sz w:val="30"/>
          <w:szCs w:val="30"/>
          <w:highlight w:val="none"/>
        </w:rPr>
        <w:t>要求</w:t>
      </w:r>
      <w:r>
        <w:rPr>
          <w:rFonts w:hint="eastAsia" w:ascii="仿宋" w:hAnsi="仿宋" w:eastAsia="仿宋" w:cs="仿宋"/>
          <w:color w:val="auto"/>
          <w:sz w:val="30"/>
          <w:szCs w:val="30"/>
          <w:highlight w:val="none"/>
          <w:lang w:eastAsia="zh-CN"/>
        </w:rPr>
        <w:t>参选人</w:t>
      </w:r>
      <w:r>
        <w:rPr>
          <w:rFonts w:hint="eastAsia" w:ascii="仿宋" w:hAnsi="仿宋" w:eastAsia="仿宋" w:cs="仿宋"/>
          <w:color w:val="auto"/>
          <w:sz w:val="30"/>
          <w:szCs w:val="30"/>
          <w:highlight w:val="none"/>
        </w:rPr>
        <w:t>对其</w:t>
      </w:r>
      <w:r>
        <w:rPr>
          <w:rFonts w:hint="eastAsia" w:ascii="仿宋" w:hAnsi="仿宋" w:eastAsia="仿宋" w:cs="仿宋"/>
          <w:color w:val="auto"/>
          <w:sz w:val="30"/>
          <w:szCs w:val="30"/>
          <w:highlight w:val="none"/>
          <w:lang w:val="en-US" w:eastAsia="zh-CN"/>
        </w:rPr>
        <w:t>比选响应文件</w:t>
      </w:r>
      <w:r>
        <w:rPr>
          <w:rFonts w:hint="eastAsia" w:ascii="仿宋" w:hAnsi="仿宋" w:eastAsia="仿宋" w:cs="仿宋"/>
          <w:color w:val="auto"/>
          <w:sz w:val="30"/>
          <w:szCs w:val="30"/>
          <w:highlight w:val="none"/>
        </w:rPr>
        <w:t>中含义不明确、对同类问题表述不一致或者有明显文字和计算错误的内容，以及</w:t>
      </w:r>
      <w:r>
        <w:rPr>
          <w:rFonts w:hint="eastAsia" w:ascii="仿宋" w:hAnsi="仿宋" w:eastAsia="仿宋" w:cs="仿宋"/>
          <w:color w:val="auto"/>
          <w:sz w:val="30"/>
          <w:szCs w:val="30"/>
          <w:highlight w:val="none"/>
          <w:lang w:eastAsia="zh-CN"/>
        </w:rPr>
        <w:t>评审委员会</w:t>
      </w:r>
      <w:r>
        <w:rPr>
          <w:rFonts w:hint="eastAsia" w:ascii="仿宋" w:hAnsi="仿宋" w:eastAsia="仿宋" w:cs="仿宋"/>
          <w:color w:val="auto"/>
          <w:sz w:val="30"/>
          <w:szCs w:val="30"/>
          <w:highlight w:val="none"/>
        </w:rPr>
        <w:t>认为</w:t>
      </w:r>
      <w:r>
        <w:rPr>
          <w:rFonts w:hint="eastAsia" w:ascii="仿宋" w:hAnsi="仿宋" w:eastAsia="仿宋" w:cs="仿宋"/>
          <w:color w:val="auto"/>
          <w:sz w:val="30"/>
          <w:szCs w:val="30"/>
          <w:highlight w:val="none"/>
          <w:lang w:eastAsia="zh-CN"/>
        </w:rPr>
        <w:t>参选人</w:t>
      </w:r>
      <w:r>
        <w:rPr>
          <w:rFonts w:hint="eastAsia" w:ascii="仿宋" w:hAnsi="仿宋" w:eastAsia="仿宋" w:cs="仿宋"/>
          <w:color w:val="auto"/>
          <w:sz w:val="30"/>
          <w:szCs w:val="30"/>
          <w:highlight w:val="none"/>
        </w:rPr>
        <w:t>的报价明显低于其他通过符合性审查</w:t>
      </w:r>
      <w:r>
        <w:rPr>
          <w:rFonts w:hint="eastAsia" w:ascii="仿宋" w:hAnsi="仿宋" w:eastAsia="仿宋" w:cs="仿宋"/>
          <w:color w:val="auto"/>
          <w:sz w:val="30"/>
          <w:szCs w:val="30"/>
          <w:highlight w:val="none"/>
          <w:lang w:eastAsia="zh-CN"/>
        </w:rPr>
        <w:t>参选人</w:t>
      </w:r>
      <w:r>
        <w:rPr>
          <w:rFonts w:hint="eastAsia" w:ascii="仿宋" w:hAnsi="仿宋" w:eastAsia="仿宋" w:cs="仿宋"/>
          <w:color w:val="auto"/>
          <w:sz w:val="30"/>
          <w:szCs w:val="30"/>
          <w:highlight w:val="none"/>
        </w:rPr>
        <w:t>的报价，有可能影响履约的情况作必要的澄清、说明或补正。</w:t>
      </w:r>
      <w:r>
        <w:rPr>
          <w:rFonts w:hint="eastAsia" w:ascii="仿宋" w:hAnsi="仿宋" w:eastAsia="仿宋" w:cs="仿宋"/>
          <w:color w:val="auto"/>
          <w:sz w:val="30"/>
          <w:szCs w:val="30"/>
          <w:highlight w:val="none"/>
          <w:lang w:eastAsia="zh-CN"/>
        </w:rPr>
        <w:t>参选人</w:t>
      </w:r>
      <w:r>
        <w:rPr>
          <w:rFonts w:hint="eastAsia" w:ascii="仿宋" w:hAnsi="仿宋" w:eastAsia="仿宋" w:cs="仿宋"/>
          <w:color w:val="auto"/>
          <w:sz w:val="30"/>
          <w:szCs w:val="30"/>
          <w:highlight w:val="none"/>
        </w:rPr>
        <w:t>的澄清、说明或补正应在</w:t>
      </w:r>
      <w:r>
        <w:rPr>
          <w:rFonts w:hint="eastAsia" w:ascii="仿宋" w:hAnsi="仿宋" w:eastAsia="仿宋" w:cs="仿宋"/>
          <w:color w:val="auto"/>
          <w:sz w:val="30"/>
          <w:szCs w:val="30"/>
          <w:highlight w:val="none"/>
          <w:lang w:eastAsia="zh-CN"/>
        </w:rPr>
        <w:t>评审委员会</w:t>
      </w:r>
      <w:r>
        <w:rPr>
          <w:rFonts w:hint="eastAsia" w:ascii="仿宋" w:hAnsi="仿宋" w:eastAsia="仿宋" w:cs="仿宋"/>
          <w:color w:val="auto"/>
          <w:sz w:val="30"/>
          <w:szCs w:val="30"/>
          <w:highlight w:val="none"/>
        </w:rPr>
        <w:t>规定的时间内进行，并不得超出</w:t>
      </w:r>
      <w:r>
        <w:rPr>
          <w:rFonts w:hint="eastAsia" w:ascii="仿宋" w:hAnsi="仿宋" w:eastAsia="仿宋" w:cs="仿宋"/>
          <w:color w:val="auto"/>
          <w:sz w:val="30"/>
          <w:szCs w:val="30"/>
          <w:highlight w:val="none"/>
          <w:lang w:val="en-US" w:eastAsia="zh-CN"/>
        </w:rPr>
        <w:t>比选响应文件</w:t>
      </w:r>
      <w:r>
        <w:rPr>
          <w:rFonts w:hint="eastAsia" w:ascii="仿宋" w:hAnsi="仿宋" w:eastAsia="仿宋" w:cs="仿宋"/>
          <w:color w:val="auto"/>
          <w:sz w:val="30"/>
          <w:szCs w:val="30"/>
          <w:highlight w:val="none"/>
        </w:rPr>
        <w:t>范围或者改变</w:t>
      </w:r>
      <w:r>
        <w:rPr>
          <w:rFonts w:hint="eastAsia" w:ascii="仿宋" w:hAnsi="仿宋" w:eastAsia="仿宋" w:cs="仿宋"/>
          <w:color w:val="auto"/>
          <w:sz w:val="30"/>
          <w:szCs w:val="30"/>
          <w:highlight w:val="none"/>
          <w:lang w:val="en-US" w:eastAsia="zh-CN"/>
        </w:rPr>
        <w:t>比选响应文件</w:t>
      </w:r>
      <w:r>
        <w:rPr>
          <w:rFonts w:hint="eastAsia" w:ascii="仿宋" w:hAnsi="仿宋" w:eastAsia="仿宋" w:cs="仿宋"/>
          <w:color w:val="auto"/>
          <w:sz w:val="30"/>
          <w:szCs w:val="30"/>
          <w:highlight w:val="none"/>
        </w:rPr>
        <w:t>的实质性内容。</w:t>
      </w:r>
    </w:p>
    <w:p w14:paraId="5AEC1F7E">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19</w:t>
      </w:r>
      <w:r>
        <w:rPr>
          <w:rFonts w:hint="eastAsia" w:ascii="仿宋" w:hAnsi="仿宋" w:eastAsia="仿宋" w:cs="仿宋"/>
          <w:color w:val="auto"/>
          <w:sz w:val="30"/>
          <w:szCs w:val="30"/>
          <w:highlight w:val="none"/>
        </w:rPr>
        <w:t xml:space="preserve">.2.2 </w:t>
      </w:r>
      <w:r>
        <w:rPr>
          <w:rFonts w:hint="eastAsia" w:ascii="仿宋" w:hAnsi="仿宋" w:eastAsia="仿宋" w:cs="仿宋"/>
          <w:color w:val="auto"/>
          <w:sz w:val="30"/>
          <w:szCs w:val="30"/>
          <w:highlight w:val="none"/>
          <w:lang w:eastAsia="zh-CN"/>
        </w:rPr>
        <w:t>参选人</w:t>
      </w:r>
      <w:r>
        <w:rPr>
          <w:rFonts w:hint="eastAsia" w:ascii="仿宋" w:hAnsi="仿宋" w:eastAsia="仿宋" w:cs="仿宋"/>
          <w:color w:val="auto"/>
          <w:sz w:val="30"/>
          <w:szCs w:val="30"/>
          <w:highlight w:val="none"/>
        </w:rPr>
        <w:t>的澄清、说明或补正将作为</w:t>
      </w:r>
      <w:r>
        <w:rPr>
          <w:rFonts w:hint="eastAsia" w:ascii="仿宋" w:hAnsi="仿宋" w:eastAsia="仿宋" w:cs="仿宋"/>
          <w:color w:val="auto"/>
          <w:sz w:val="30"/>
          <w:szCs w:val="30"/>
          <w:highlight w:val="none"/>
          <w:lang w:val="en-US" w:eastAsia="zh-CN"/>
        </w:rPr>
        <w:t>比选响应文件</w:t>
      </w:r>
      <w:r>
        <w:rPr>
          <w:rFonts w:hint="eastAsia" w:ascii="仿宋" w:hAnsi="仿宋" w:eastAsia="仿宋" w:cs="仿宋"/>
          <w:color w:val="auto"/>
          <w:sz w:val="30"/>
          <w:szCs w:val="30"/>
          <w:highlight w:val="none"/>
        </w:rPr>
        <w:t>的一部分。</w:t>
      </w:r>
    </w:p>
    <w:p w14:paraId="6F2E2847">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19</w:t>
      </w:r>
      <w:r>
        <w:rPr>
          <w:rFonts w:hint="eastAsia" w:ascii="仿宋" w:hAnsi="仿宋" w:eastAsia="仿宋" w:cs="仿宋"/>
          <w:color w:val="auto"/>
          <w:sz w:val="30"/>
          <w:szCs w:val="30"/>
          <w:highlight w:val="none"/>
        </w:rPr>
        <w:t xml:space="preserve">.3 </w:t>
      </w:r>
      <w:r>
        <w:rPr>
          <w:rFonts w:hint="eastAsia" w:ascii="仿宋" w:hAnsi="仿宋" w:eastAsia="仿宋" w:cs="仿宋"/>
          <w:color w:val="auto"/>
          <w:sz w:val="30"/>
          <w:szCs w:val="30"/>
          <w:highlight w:val="none"/>
          <w:lang w:val="en-US" w:eastAsia="zh-CN"/>
        </w:rPr>
        <w:t>比选响应文件</w:t>
      </w:r>
      <w:r>
        <w:rPr>
          <w:rFonts w:hint="eastAsia" w:ascii="仿宋" w:hAnsi="仿宋" w:eastAsia="仿宋" w:cs="仿宋"/>
          <w:color w:val="auto"/>
          <w:sz w:val="30"/>
          <w:szCs w:val="30"/>
          <w:highlight w:val="none"/>
        </w:rPr>
        <w:t>报价出现前后不一致的，按照下列规定修正：</w:t>
      </w:r>
    </w:p>
    <w:p w14:paraId="440961EB">
      <w:pPr>
        <w:keepNext w:val="0"/>
        <w:keepLines w:val="0"/>
        <w:pageBreakBefore w:val="0"/>
        <w:widowControl w:val="0"/>
        <w:kinsoku/>
        <w:wordWrap/>
        <w:overflowPunct/>
        <w:topLinePunct w:val="0"/>
        <w:autoSpaceDE/>
        <w:autoSpaceDN/>
        <w:bidi w:val="0"/>
        <w:adjustRightInd/>
        <w:snapToGrid/>
        <w:spacing w:line="360" w:lineRule="auto"/>
        <w:ind w:left="0"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w:t>
      </w:r>
      <w:r>
        <w:rPr>
          <w:rFonts w:hint="eastAsia" w:ascii="仿宋" w:hAnsi="仿宋" w:eastAsia="仿宋" w:cs="仿宋"/>
          <w:color w:val="auto"/>
          <w:sz w:val="30"/>
          <w:szCs w:val="30"/>
          <w:highlight w:val="none"/>
          <w:lang w:val="en-US" w:eastAsia="zh-CN"/>
        </w:rPr>
        <w:t>比选响应文件</w:t>
      </w:r>
      <w:r>
        <w:rPr>
          <w:rFonts w:hint="eastAsia" w:ascii="仿宋" w:hAnsi="仿宋" w:eastAsia="仿宋" w:cs="仿宋"/>
          <w:color w:val="auto"/>
          <w:sz w:val="30"/>
          <w:szCs w:val="30"/>
          <w:highlight w:val="none"/>
        </w:rPr>
        <w:t>中</w:t>
      </w:r>
      <w:r>
        <w:rPr>
          <w:rFonts w:hint="eastAsia" w:ascii="仿宋" w:hAnsi="仿宋" w:eastAsia="仿宋" w:cs="仿宋"/>
          <w:color w:val="auto"/>
          <w:sz w:val="30"/>
          <w:szCs w:val="30"/>
          <w:highlight w:val="none"/>
          <w:lang w:eastAsia="zh-CN"/>
        </w:rPr>
        <w:t>比选</w:t>
      </w:r>
      <w:r>
        <w:rPr>
          <w:rFonts w:hint="eastAsia" w:ascii="仿宋" w:hAnsi="仿宋" w:eastAsia="仿宋" w:cs="仿宋"/>
          <w:color w:val="auto"/>
          <w:sz w:val="30"/>
          <w:szCs w:val="30"/>
          <w:highlight w:val="none"/>
        </w:rPr>
        <w:t>一览表（报价表）内容与</w:t>
      </w:r>
      <w:r>
        <w:rPr>
          <w:rFonts w:hint="eastAsia" w:ascii="仿宋" w:hAnsi="仿宋" w:eastAsia="仿宋" w:cs="仿宋"/>
          <w:color w:val="auto"/>
          <w:sz w:val="30"/>
          <w:szCs w:val="30"/>
          <w:highlight w:val="none"/>
          <w:lang w:val="en-US" w:eastAsia="zh-CN"/>
        </w:rPr>
        <w:t>比选响应文件</w:t>
      </w:r>
      <w:r>
        <w:rPr>
          <w:rFonts w:hint="eastAsia" w:ascii="仿宋" w:hAnsi="仿宋" w:eastAsia="仿宋" w:cs="仿宋"/>
          <w:color w:val="auto"/>
          <w:sz w:val="30"/>
          <w:szCs w:val="30"/>
          <w:highlight w:val="none"/>
        </w:rPr>
        <w:t>中相应内容不一致的，以</w:t>
      </w:r>
      <w:r>
        <w:rPr>
          <w:rFonts w:hint="eastAsia" w:ascii="仿宋" w:hAnsi="仿宋" w:eastAsia="仿宋" w:cs="仿宋"/>
          <w:color w:val="auto"/>
          <w:sz w:val="30"/>
          <w:szCs w:val="30"/>
          <w:highlight w:val="none"/>
          <w:lang w:eastAsia="zh-CN"/>
        </w:rPr>
        <w:t>比选响应一览表</w:t>
      </w:r>
      <w:r>
        <w:rPr>
          <w:rFonts w:hint="eastAsia" w:ascii="仿宋" w:hAnsi="仿宋" w:eastAsia="仿宋" w:cs="仿宋"/>
          <w:color w:val="auto"/>
          <w:sz w:val="30"/>
          <w:szCs w:val="30"/>
          <w:highlight w:val="none"/>
        </w:rPr>
        <w:t>（报价表）为准；</w:t>
      </w:r>
    </w:p>
    <w:p w14:paraId="55F3B5D8">
      <w:pPr>
        <w:keepNext w:val="0"/>
        <w:keepLines w:val="0"/>
        <w:pageBreakBefore w:val="0"/>
        <w:widowControl w:val="0"/>
        <w:kinsoku/>
        <w:wordWrap/>
        <w:overflowPunct/>
        <w:topLinePunct w:val="0"/>
        <w:autoSpaceDE/>
        <w:autoSpaceDN/>
        <w:bidi w:val="0"/>
        <w:adjustRightInd/>
        <w:snapToGrid/>
        <w:spacing w:line="360" w:lineRule="auto"/>
        <w:ind w:left="0"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（2）大写金额和小写金额不一致的，以大写金额为准；</w:t>
      </w:r>
    </w:p>
    <w:p w14:paraId="1EF97D2C">
      <w:pPr>
        <w:keepNext w:val="0"/>
        <w:keepLines w:val="0"/>
        <w:pageBreakBefore w:val="0"/>
        <w:widowControl w:val="0"/>
        <w:kinsoku/>
        <w:wordWrap/>
        <w:overflowPunct/>
        <w:topLinePunct w:val="0"/>
        <w:autoSpaceDE/>
        <w:autoSpaceDN/>
        <w:bidi w:val="0"/>
        <w:adjustRightInd/>
        <w:snapToGrid/>
        <w:spacing w:line="360" w:lineRule="auto"/>
        <w:ind w:left="0"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（3）单价金额小数点或者百分比有明显错位的，以</w:t>
      </w:r>
      <w:r>
        <w:rPr>
          <w:rFonts w:hint="eastAsia" w:ascii="仿宋" w:hAnsi="仿宋" w:eastAsia="仿宋" w:cs="仿宋"/>
          <w:color w:val="auto"/>
          <w:sz w:val="30"/>
          <w:szCs w:val="30"/>
          <w:highlight w:val="none"/>
          <w:lang w:eastAsia="zh-CN"/>
        </w:rPr>
        <w:t>比选响应一览表</w:t>
      </w:r>
      <w:r>
        <w:rPr>
          <w:rFonts w:hint="eastAsia" w:ascii="仿宋" w:hAnsi="仿宋" w:eastAsia="仿宋" w:cs="仿宋"/>
          <w:color w:val="auto"/>
          <w:sz w:val="30"/>
          <w:szCs w:val="30"/>
          <w:highlight w:val="none"/>
        </w:rPr>
        <w:t>的总价为准，并修改单价；</w:t>
      </w:r>
    </w:p>
    <w:p w14:paraId="708E6D9D">
      <w:pPr>
        <w:keepNext w:val="0"/>
        <w:keepLines w:val="0"/>
        <w:pageBreakBefore w:val="0"/>
        <w:widowControl w:val="0"/>
        <w:kinsoku/>
        <w:wordWrap/>
        <w:overflowPunct/>
        <w:topLinePunct w:val="0"/>
        <w:autoSpaceDE/>
        <w:autoSpaceDN/>
        <w:bidi w:val="0"/>
        <w:adjustRightInd/>
        <w:snapToGrid/>
        <w:spacing w:line="360" w:lineRule="auto"/>
        <w:ind w:left="0"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（4）总价金额与按单价汇总金额不一致的，以单价金额计算结果为准。</w:t>
      </w:r>
    </w:p>
    <w:p w14:paraId="1D04FD51">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同时出现两种以上不一致的，按照前款规定的顺序修正。</w:t>
      </w:r>
    </w:p>
    <w:p w14:paraId="415925FE">
      <w:pPr>
        <w:pageBreakBefore w:val="0"/>
        <w:widowControl w:val="0"/>
        <w:kinsoku/>
        <w:wordWrap/>
        <w:overflowPunct/>
        <w:topLinePunct w:val="0"/>
        <w:autoSpaceDE/>
        <w:autoSpaceDN/>
        <w:bidi w:val="0"/>
        <w:adjustRightInd/>
        <w:snapToGrid/>
        <w:spacing w:before="0" w:after="0" w:line="360" w:lineRule="auto"/>
        <w:ind w:firstLine="602" w:firstLineChars="200"/>
        <w:jc w:val="both"/>
        <w:textAlignment w:val="auto"/>
        <w:outlineLvl w:val="0"/>
        <w:rPr>
          <w:rFonts w:hint="eastAsia" w:ascii="仿宋" w:hAnsi="仿宋" w:eastAsia="仿宋" w:cs="仿宋"/>
          <w:b/>
          <w:bCs/>
          <w:color w:val="auto"/>
          <w:kern w:val="2"/>
          <w:sz w:val="32"/>
          <w:szCs w:val="32"/>
          <w:highlight w:val="none"/>
          <w:lang w:val="en-US" w:eastAsia="zh-CN" w:bidi="ar-SA"/>
        </w:rPr>
      </w:pPr>
      <w:bookmarkStart w:id="171" w:name="_Toc515647783"/>
      <w:bookmarkStart w:id="172" w:name="_Toc532473475"/>
      <w:bookmarkStart w:id="173" w:name="_Toc6092"/>
      <w:bookmarkStart w:id="174" w:name="_Toc4950"/>
      <w:bookmarkStart w:id="175" w:name="_Toc6038"/>
      <w:bookmarkStart w:id="176" w:name="_Toc2582289"/>
      <w:r>
        <w:rPr>
          <w:rFonts w:hint="eastAsia" w:ascii="仿宋" w:hAnsi="仿宋" w:eastAsia="仿宋" w:cs="仿宋"/>
          <w:b/>
          <w:bCs/>
          <w:color w:val="auto"/>
          <w:kern w:val="2"/>
          <w:sz w:val="30"/>
          <w:szCs w:val="30"/>
          <w:highlight w:val="none"/>
          <w:u w:val="none"/>
          <w:lang w:val="en-US" w:eastAsia="zh-CN" w:bidi="ar-SA"/>
        </w:rPr>
        <w:t>20.</w:t>
      </w:r>
      <w:bookmarkEnd w:id="171"/>
      <w:r>
        <w:rPr>
          <w:rFonts w:hint="eastAsia" w:ascii="仿宋" w:hAnsi="仿宋" w:eastAsia="仿宋" w:cs="仿宋"/>
          <w:b/>
          <w:bCs/>
          <w:color w:val="auto"/>
          <w:kern w:val="2"/>
          <w:sz w:val="30"/>
          <w:szCs w:val="30"/>
          <w:highlight w:val="none"/>
          <w:u w:val="none"/>
          <w:lang w:val="en-US" w:eastAsia="zh-CN" w:bidi="ar-SA"/>
        </w:rPr>
        <w:t>参选无效</w:t>
      </w:r>
      <w:bookmarkEnd w:id="172"/>
      <w:bookmarkEnd w:id="173"/>
      <w:bookmarkEnd w:id="174"/>
      <w:bookmarkEnd w:id="175"/>
      <w:bookmarkEnd w:id="176"/>
    </w:p>
    <w:p w14:paraId="26406733">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2</w:t>
      </w:r>
      <w:r>
        <w:rPr>
          <w:rFonts w:hint="eastAsia" w:ascii="仿宋" w:hAnsi="仿宋" w:eastAsia="仿宋" w:cs="仿宋"/>
          <w:color w:val="auto"/>
          <w:sz w:val="30"/>
          <w:szCs w:val="30"/>
          <w:highlight w:val="none"/>
          <w:lang w:val="en-US" w:eastAsia="zh-CN"/>
        </w:rPr>
        <w:t>0</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val="en-US" w:eastAsia="zh-CN"/>
        </w:rPr>
        <w:t xml:space="preserve">1 </w:t>
      </w:r>
      <w:r>
        <w:rPr>
          <w:rFonts w:hint="eastAsia" w:ascii="仿宋" w:hAnsi="仿宋" w:eastAsia="仿宋" w:cs="仿宋"/>
          <w:color w:val="auto"/>
          <w:sz w:val="30"/>
          <w:szCs w:val="30"/>
          <w:highlight w:val="none"/>
        </w:rPr>
        <w:t>如发现下列情况之一的，其</w:t>
      </w:r>
      <w:r>
        <w:rPr>
          <w:rFonts w:hint="eastAsia" w:ascii="仿宋" w:hAnsi="仿宋" w:eastAsia="仿宋" w:cs="仿宋"/>
          <w:color w:val="auto"/>
          <w:sz w:val="30"/>
          <w:szCs w:val="30"/>
          <w:highlight w:val="none"/>
          <w:lang w:val="en-US" w:eastAsia="zh-CN"/>
        </w:rPr>
        <w:t>参选</w:t>
      </w:r>
      <w:r>
        <w:rPr>
          <w:rFonts w:hint="eastAsia" w:ascii="仿宋" w:hAnsi="仿宋" w:eastAsia="仿宋" w:cs="仿宋"/>
          <w:color w:val="auto"/>
          <w:sz w:val="30"/>
          <w:szCs w:val="30"/>
          <w:highlight w:val="none"/>
        </w:rPr>
        <w:t>将被认定为</w:t>
      </w:r>
      <w:r>
        <w:rPr>
          <w:rFonts w:hint="eastAsia" w:ascii="仿宋" w:hAnsi="仿宋" w:eastAsia="仿宋" w:cs="仿宋"/>
          <w:b/>
          <w:bCs/>
          <w:color w:val="auto"/>
          <w:sz w:val="30"/>
          <w:szCs w:val="30"/>
          <w:highlight w:val="none"/>
          <w:lang w:eastAsia="zh-CN"/>
        </w:rPr>
        <w:t>参选</w:t>
      </w:r>
      <w:r>
        <w:rPr>
          <w:rFonts w:hint="eastAsia" w:ascii="仿宋" w:hAnsi="仿宋" w:eastAsia="仿宋" w:cs="仿宋"/>
          <w:b/>
          <w:bCs/>
          <w:color w:val="auto"/>
          <w:sz w:val="30"/>
          <w:szCs w:val="30"/>
          <w:highlight w:val="none"/>
        </w:rPr>
        <w:t>无效</w:t>
      </w:r>
      <w:r>
        <w:rPr>
          <w:rFonts w:hint="eastAsia" w:ascii="仿宋" w:hAnsi="仿宋" w:eastAsia="仿宋" w:cs="仿宋"/>
          <w:color w:val="auto"/>
          <w:sz w:val="30"/>
          <w:szCs w:val="30"/>
          <w:highlight w:val="none"/>
        </w:rPr>
        <w:t>：</w:t>
      </w:r>
    </w:p>
    <w:p w14:paraId="1EBA52A1">
      <w:pPr>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20.1.1</w:t>
      </w:r>
      <w:r>
        <w:rPr>
          <w:rFonts w:hint="eastAsia" w:ascii="仿宋" w:hAnsi="仿宋" w:eastAsia="仿宋" w:cs="仿宋"/>
          <w:color w:val="auto"/>
          <w:sz w:val="30"/>
          <w:szCs w:val="30"/>
          <w:highlight w:val="none"/>
        </w:rPr>
        <w:t>未按照</w:t>
      </w:r>
      <w:r>
        <w:rPr>
          <w:rFonts w:hint="eastAsia" w:ascii="仿宋" w:hAnsi="仿宋" w:eastAsia="仿宋" w:cs="仿宋"/>
          <w:color w:val="auto"/>
          <w:sz w:val="30"/>
          <w:szCs w:val="30"/>
          <w:highlight w:val="none"/>
          <w:lang w:eastAsia="zh-CN"/>
        </w:rPr>
        <w:t>比选文件</w:t>
      </w:r>
      <w:r>
        <w:rPr>
          <w:rFonts w:hint="eastAsia" w:ascii="仿宋" w:hAnsi="仿宋" w:eastAsia="仿宋" w:cs="仿宋"/>
          <w:color w:val="auto"/>
          <w:sz w:val="30"/>
          <w:szCs w:val="30"/>
          <w:highlight w:val="none"/>
        </w:rPr>
        <w:t>规定要求签署、盖章的；</w:t>
      </w:r>
    </w:p>
    <w:p w14:paraId="3C5DF2DB">
      <w:pPr>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20.1.2</w:t>
      </w:r>
      <w:r>
        <w:rPr>
          <w:rFonts w:hint="eastAsia" w:ascii="仿宋" w:hAnsi="仿宋" w:eastAsia="仿宋" w:cs="仿宋"/>
          <w:color w:val="auto"/>
          <w:sz w:val="30"/>
          <w:szCs w:val="30"/>
          <w:highlight w:val="none"/>
        </w:rPr>
        <w:t>未满足</w:t>
      </w:r>
      <w:r>
        <w:rPr>
          <w:rFonts w:hint="eastAsia" w:ascii="仿宋" w:hAnsi="仿宋" w:eastAsia="仿宋" w:cs="仿宋"/>
          <w:color w:val="auto"/>
          <w:sz w:val="30"/>
          <w:szCs w:val="30"/>
          <w:highlight w:val="none"/>
          <w:lang w:eastAsia="zh-CN"/>
        </w:rPr>
        <w:t>比选文件</w:t>
      </w:r>
      <w:r>
        <w:rPr>
          <w:rFonts w:hint="eastAsia" w:ascii="仿宋" w:hAnsi="仿宋" w:eastAsia="仿宋" w:cs="仿宋"/>
          <w:color w:val="auto"/>
          <w:sz w:val="30"/>
          <w:szCs w:val="30"/>
          <w:highlight w:val="none"/>
        </w:rPr>
        <w:t>中的实质性要求；</w:t>
      </w:r>
    </w:p>
    <w:p w14:paraId="431FC3AD">
      <w:pPr>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20.1.3</w:t>
      </w:r>
      <w:r>
        <w:rPr>
          <w:rFonts w:hint="eastAsia" w:ascii="仿宋" w:hAnsi="仿宋" w:eastAsia="仿宋" w:cs="仿宋"/>
          <w:color w:val="auto"/>
          <w:sz w:val="30"/>
          <w:szCs w:val="30"/>
          <w:highlight w:val="none"/>
        </w:rPr>
        <w:t>属于串通</w:t>
      </w:r>
      <w:r>
        <w:rPr>
          <w:rFonts w:hint="eastAsia" w:ascii="仿宋" w:hAnsi="仿宋" w:eastAsia="仿宋" w:cs="仿宋"/>
          <w:color w:val="auto"/>
          <w:sz w:val="30"/>
          <w:szCs w:val="30"/>
          <w:highlight w:val="none"/>
          <w:lang w:eastAsia="zh-CN"/>
        </w:rPr>
        <w:t>比选</w:t>
      </w:r>
      <w:r>
        <w:rPr>
          <w:rFonts w:hint="eastAsia" w:ascii="仿宋" w:hAnsi="仿宋" w:eastAsia="仿宋" w:cs="仿宋"/>
          <w:color w:val="auto"/>
          <w:sz w:val="30"/>
          <w:szCs w:val="30"/>
          <w:highlight w:val="none"/>
        </w:rPr>
        <w:t>，或者依法被视为串通</w:t>
      </w:r>
      <w:r>
        <w:rPr>
          <w:rFonts w:hint="eastAsia" w:ascii="仿宋" w:hAnsi="仿宋" w:eastAsia="仿宋" w:cs="仿宋"/>
          <w:color w:val="auto"/>
          <w:sz w:val="30"/>
          <w:szCs w:val="30"/>
          <w:highlight w:val="none"/>
          <w:lang w:eastAsia="zh-CN"/>
        </w:rPr>
        <w:t>比选</w:t>
      </w:r>
      <w:r>
        <w:rPr>
          <w:rFonts w:hint="eastAsia" w:ascii="仿宋" w:hAnsi="仿宋" w:eastAsia="仿宋" w:cs="仿宋"/>
          <w:color w:val="auto"/>
          <w:sz w:val="30"/>
          <w:szCs w:val="30"/>
          <w:highlight w:val="none"/>
        </w:rPr>
        <w:t>；</w:t>
      </w:r>
    </w:p>
    <w:p w14:paraId="1C3867A2">
      <w:pPr>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20.1.4</w:t>
      </w:r>
      <w:r>
        <w:rPr>
          <w:rFonts w:hint="eastAsia" w:ascii="仿宋" w:hAnsi="仿宋" w:eastAsia="仿宋" w:cs="仿宋"/>
          <w:color w:val="auto"/>
          <w:sz w:val="30"/>
          <w:szCs w:val="30"/>
          <w:highlight w:val="none"/>
          <w:lang w:eastAsia="zh-CN"/>
        </w:rPr>
        <w:t>评审委员会</w:t>
      </w:r>
      <w:r>
        <w:rPr>
          <w:rFonts w:hint="eastAsia" w:ascii="仿宋" w:hAnsi="仿宋" w:eastAsia="仿宋" w:cs="仿宋"/>
          <w:color w:val="auto"/>
          <w:sz w:val="30"/>
          <w:szCs w:val="30"/>
          <w:highlight w:val="none"/>
        </w:rPr>
        <w:t>认为</w:t>
      </w:r>
      <w:r>
        <w:rPr>
          <w:rFonts w:hint="eastAsia" w:ascii="仿宋" w:hAnsi="仿宋" w:eastAsia="仿宋" w:cs="仿宋"/>
          <w:color w:val="auto"/>
          <w:sz w:val="30"/>
          <w:szCs w:val="30"/>
          <w:highlight w:val="none"/>
          <w:lang w:eastAsia="zh-CN"/>
        </w:rPr>
        <w:t>参选人</w:t>
      </w:r>
      <w:r>
        <w:rPr>
          <w:rFonts w:hint="eastAsia" w:ascii="仿宋" w:hAnsi="仿宋" w:eastAsia="仿宋" w:cs="仿宋"/>
          <w:color w:val="auto"/>
          <w:sz w:val="30"/>
          <w:szCs w:val="30"/>
          <w:highlight w:val="none"/>
        </w:rPr>
        <w:t>的报价明显低于其他通过符合性审查</w:t>
      </w:r>
      <w:r>
        <w:rPr>
          <w:rFonts w:hint="eastAsia" w:ascii="仿宋" w:hAnsi="仿宋" w:eastAsia="仿宋" w:cs="仿宋"/>
          <w:color w:val="auto"/>
          <w:sz w:val="30"/>
          <w:szCs w:val="30"/>
          <w:highlight w:val="none"/>
          <w:lang w:eastAsia="zh-CN"/>
        </w:rPr>
        <w:t>参选人</w:t>
      </w:r>
      <w:r>
        <w:rPr>
          <w:rFonts w:hint="eastAsia" w:ascii="仿宋" w:hAnsi="仿宋" w:eastAsia="仿宋" w:cs="仿宋"/>
          <w:color w:val="auto"/>
          <w:sz w:val="30"/>
          <w:szCs w:val="30"/>
          <w:highlight w:val="none"/>
        </w:rPr>
        <w:t>的报价，有可能影响履约的，且</w:t>
      </w:r>
      <w:r>
        <w:rPr>
          <w:rFonts w:hint="eastAsia" w:ascii="仿宋" w:hAnsi="仿宋" w:eastAsia="仿宋" w:cs="仿宋"/>
          <w:color w:val="auto"/>
          <w:sz w:val="30"/>
          <w:szCs w:val="30"/>
          <w:highlight w:val="none"/>
          <w:lang w:eastAsia="zh-CN"/>
        </w:rPr>
        <w:t>参选人</w:t>
      </w:r>
      <w:r>
        <w:rPr>
          <w:rFonts w:hint="eastAsia" w:ascii="仿宋" w:hAnsi="仿宋" w:eastAsia="仿宋" w:cs="仿宋"/>
          <w:color w:val="auto"/>
          <w:sz w:val="30"/>
          <w:szCs w:val="30"/>
          <w:highlight w:val="none"/>
        </w:rPr>
        <w:t>未按照规定证明其报价合理性的；</w:t>
      </w:r>
    </w:p>
    <w:p w14:paraId="1014D30F">
      <w:pPr>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20.1.5比选响应文件</w:t>
      </w:r>
      <w:r>
        <w:rPr>
          <w:rFonts w:hint="eastAsia" w:ascii="仿宋" w:hAnsi="仿宋" w:eastAsia="仿宋" w:cs="仿宋"/>
          <w:color w:val="auto"/>
          <w:sz w:val="30"/>
          <w:szCs w:val="30"/>
          <w:highlight w:val="none"/>
        </w:rPr>
        <w:t>含有</w:t>
      </w:r>
      <w:r>
        <w:rPr>
          <w:rFonts w:hint="eastAsia" w:ascii="仿宋" w:hAnsi="仿宋" w:eastAsia="仿宋" w:cs="仿宋"/>
          <w:color w:val="auto"/>
          <w:sz w:val="30"/>
          <w:szCs w:val="30"/>
          <w:highlight w:val="none"/>
          <w:lang w:eastAsia="zh-CN"/>
        </w:rPr>
        <w:t>比选人</w:t>
      </w:r>
      <w:r>
        <w:rPr>
          <w:rFonts w:hint="eastAsia" w:ascii="仿宋" w:hAnsi="仿宋" w:eastAsia="仿宋" w:cs="仿宋"/>
          <w:color w:val="auto"/>
          <w:sz w:val="30"/>
          <w:szCs w:val="30"/>
          <w:highlight w:val="none"/>
        </w:rPr>
        <w:t>不能接受的附加条件的；</w:t>
      </w:r>
    </w:p>
    <w:p w14:paraId="6A32D376">
      <w:pPr>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20.1.6</w:t>
      </w:r>
      <w:r>
        <w:rPr>
          <w:rFonts w:hint="eastAsia" w:ascii="仿宋" w:hAnsi="仿宋" w:eastAsia="仿宋" w:cs="仿宋"/>
          <w:color w:val="auto"/>
          <w:sz w:val="30"/>
          <w:szCs w:val="30"/>
          <w:highlight w:val="none"/>
        </w:rPr>
        <w:t>属于</w:t>
      </w:r>
      <w:r>
        <w:rPr>
          <w:rFonts w:hint="eastAsia" w:ascii="仿宋" w:hAnsi="仿宋" w:eastAsia="仿宋" w:cs="仿宋"/>
          <w:color w:val="auto"/>
          <w:sz w:val="30"/>
          <w:szCs w:val="30"/>
          <w:highlight w:val="none"/>
          <w:lang w:eastAsia="zh-CN"/>
        </w:rPr>
        <w:t>比选文件</w:t>
      </w:r>
      <w:r>
        <w:rPr>
          <w:rFonts w:hint="eastAsia" w:ascii="仿宋" w:hAnsi="仿宋" w:eastAsia="仿宋" w:cs="仿宋"/>
          <w:color w:val="auto"/>
          <w:sz w:val="30"/>
          <w:szCs w:val="30"/>
          <w:highlight w:val="none"/>
        </w:rPr>
        <w:t>规定的其他</w:t>
      </w:r>
      <w:r>
        <w:rPr>
          <w:rFonts w:hint="eastAsia" w:ascii="仿宋" w:hAnsi="仿宋" w:eastAsia="仿宋" w:cs="仿宋"/>
          <w:bCs/>
          <w:color w:val="auto"/>
          <w:sz w:val="30"/>
          <w:szCs w:val="30"/>
          <w:highlight w:val="none"/>
          <w:lang w:eastAsia="zh-CN"/>
        </w:rPr>
        <w:t>比选</w:t>
      </w:r>
      <w:r>
        <w:rPr>
          <w:rFonts w:hint="eastAsia" w:ascii="仿宋" w:hAnsi="仿宋" w:eastAsia="仿宋" w:cs="仿宋"/>
          <w:bCs/>
          <w:color w:val="auto"/>
          <w:sz w:val="30"/>
          <w:szCs w:val="30"/>
          <w:highlight w:val="none"/>
        </w:rPr>
        <w:t>无效</w:t>
      </w:r>
      <w:r>
        <w:rPr>
          <w:rFonts w:hint="eastAsia" w:ascii="仿宋" w:hAnsi="仿宋" w:eastAsia="仿宋" w:cs="仿宋"/>
          <w:color w:val="auto"/>
          <w:sz w:val="30"/>
          <w:szCs w:val="30"/>
          <w:highlight w:val="none"/>
        </w:rPr>
        <w:t>情形；</w:t>
      </w:r>
    </w:p>
    <w:p w14:paraId="13F6240E">
      <w:pPr>
        <w:pageBreakBefore w:val="0"/>
        <w:widowControl w:val="0"/>
        <w:numPr>
          <w:ilvl w:val="0"/>
          <w:numId w:val="0"/>
        </w:numPr>
        <w:tabs>
          <w:tab w:val="left" w:pos="0"/>
        </w:tabs>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20.1.7</w:t>
      </w:r>
      <w:r>
        <w:rPr>
          <w:rFonts w:hint="eastAsia" w:ascii="仿宋" w:hAnsi="仿宋" w:eastAsia="仿宋" w:cs="仿宋"/>
          <w:color w:val="auto"/>
          <w:sz w:val="30"/>
          <w:szCs w:val="30"/>
          <w:highlight w:val="none"/>
        </w:rPr>
        <w:t>不符合</w:t>
      </w:r>
      <w:r>
        <w:rPr>
          <w:rFonts w:hint="eastAsia" w:ascii="仿宋" w:hAnsi="仿宋" w:eastAsia="仿宋" w:cs="仿宋"/>
          <w:color w:val="auto"/>
          <w:sz w:val="30"/>
          <w:szCs w:val="30"/>
          <w:highlight w:val="none"/>
          <w:lang w:eastAsia="zh-CN"/>
        </w:rPr>
        <w:t>政府采购法律</w:t>
      </w:r>
      <w:r>
        <w:rPr>
          <w:rFonts w:hint="eastAsia" w:ascii="仿宋" w:hAnsi="仿宋" w:eastAsia="仿宋" w:cs="仿宋"/>
          <w:color w:val="auto"/>
          <w:sz w:val="30"/>
          <w:szCs w:val="30"/>
          <w:highlight w:val="none"/>
        </w:rPr>
        <w:t>法规和</w:t>
      </w:r>
      <w:r>
        <w:rPr>
          <w:rFonts w:hint="eastAsia" w:ascii="仿宋" w:hAnsi="仿宋" w:eastAsia="仿宋" w:cs="仿宋"/>
          <w:color w:val="auto"/>
          <w:sz w:val="30"/>
          <w:szCs w:val="30"/>
          <w:highlight w:val="none"/>
          <w:lang w:eastAsia="zh-CN"/>
        </w:rPr>
        <w:t>比选文件</w:t>
      </w:r>
      <w:r>
        <w:rPr>
          <w:rFonts w:hint="eastAsia" w:ascii="仿宋" w:hAnsi="仿宋" w:eastAsia="仿宋" w:cs="仿宋"/>
          <w:color w:val="auto"/>
          <w:sz w:val="30"/>
          <w:szCs w:val="30"/>
          <w:highlight w:val="none"/>
        </w:rPr>
        <w:t>中规定的其他实质性要求的。</w:t>
      </w:r>
    </w:p>
    <w:p w14:paraId="748D9986">
      <w:pPr>
        <w:pageBreakBefore w:val="0"/>
        <w:widowControl w:val="0"/>
        <w:kinsoku/>
        <w:wordWrap/>
        <w:overflowPunct/>
        <w:topLinePunct w:val="0"/>
        <w:autoSpaceDE/>
        <w:autoSpaceDN/>
        <w:bidi w:val="0"/>
        <w:adjustRightInd/>
        <w:snapToGrid/>
        <w:spacing w:before="0" w:after="0" w:line="360" w:lineRule="auto"/>
        <w:ind w:firstLine="602" w:firstLineChars="200"/>
        <w:jc w:val="both"/>
        <w:textAlignment w:val="auto"/>
        <w:outlineLvl w:val="0"/>
        <w:rPr>
          <w:rFonts w:hint="eastAsia" w:ascii="仿宋" w:hAnsi="仿宋" w:eastAsia="仿宋" w:cs="仿宋"/>
          <w:b/>
          <w:bCs/>
          <w:color w:val="auto"/>
          <w:kern w:val="2"/>
          <w:sz w:val="32"/>
          <w:szCs w:val="32"/>
          <w:highlight w:val="none"/>
          <w:lang w:val="en-US" w:eastAsia="zh-CN" w:bidi="ar-SA"/>
        </w:rPr>
      </w:pPr>
      <w:bookmarkStart w:id="177" w:name="_Toc22941"/>
      <w:bookmarkStart w:id="178" w:name="_Toc2582290"/>
      <w:bookmarkStart w:id="179" w:name="_Toc515647784"/>
      <w:bookmarkStart w:id="180" w:name="_Toc13652"/>
      <w:bookmarkStart w:id="181" w:name="_Toc19843"/>
      <w:bookmarkStart w:id="182" w:name="_Toc532473476"/>
      <w:r>
        <w:rPr>
          <w:rFonts w:hint="eastAsia" w:ascii="仿宋" w:hAnsi="仿宋" w:eastAsia="仿宋" w:cs="仿宋"/>
          <w:b/>
          <w:bCs/>
          <w:color w:val="auto"/>
          <w:kern w:val="2"/>
          <w:sz w:val="30"/>
          <w:szCs w:val="30"/>
          <w:highlight w:val="none"/>
          <w:u w:val="none"/>
          <w:lang w:val="en-US" w:eastAsia="zh-CN" w:bidi="ar-SA"/>
        </w:rPr>
        <w:t>21.比较与评价</w:t>
      </w:r>
      <w:bookmarkEnd w:id="177"/>
      <w:bookmarkEnd w:id="178"/>
      <w:bookmarkEnd w:id="179"/>
      <w:bookmarkEnd w:id="180"/>
      <w:bookmarkEnd w:id="181"/>
      <w:bookmarkEnd w:id="182"/>
    </w:p>
    <w:bookmarkEnd w:id="170"/>
    <w:p w14:paraId="35FA7C67">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2</w:t>
      </w:r>
      <w:r>
        <w:rPr>
          <w:rFonts w:hint="eastAsia" w:ascii="仿宋" w:hAnsi="仿宋" w:eastAsia="仿宋" w:cs="仿宋"/>
          <w:color w:val="auto"/>
          <w:sz w:val="30"/>
          <w:szCs w:val="30"/>
          <w:highlight w:val="none"/>
          <w:lang w:val="en-US" w:eastAsia="zh-CN"/>
        </w:rPr>
        <w:t>1</w:t>
      </w:r>
      <w:r>
        <w:rPr>
          <w:rFonts w:hint="eastAsia" w:ascii="仿宋" w:hAnsi="仿宋" w:eastAsia="仿宋" w:cs="仿宋"/>
          <w:color w:val="auto"/>
          <w:sz w:val="30"/>
          <w:szCs w:val="30"/>
          <w:highlight w:val="none"/>
        </w:rPr>
        <w:t>.1经符合性审查合格的</w:t>
      </w:r>
      <w:r>
        <w:rPr>
          <w:rFonts w:hint="eastAsia" w:ascii="仿宋" w:hAnsi="仿宋" w:eastAsia="仿宋" w:cs="仿宋"/>
          <w:color w:val="auto"/>
          <w:sz w:val="30"/>
          <w:szCs w:val="30"/>
          <w:highlight w:val="none"/>
          <w:lang w:val="en-US" w:eastAsia="zh-CN"/>
        </w:rPr>
        <w:t>比选响应文件</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eastAsia="zh-CN"/>
        </w:rPr>
        <w:t>评审委员会</w:t>
      </w:r>
      <w:r>
        <w:rPr>
          <w:rFonts w:hint="eastAsia" w:ascii="仿宋" w:hAnsi="仿宋" w:eastAsia="仿宋" w:cs="仿宋"/>
          <w:color w:val="auto"/>
          <w:sz w:val="30"/>
          <w:szCs w:val="30"/>
          <w:highlight w:val="none"/>
        </w:rPr>
        <w:t>将根据</w:t>
      </w:r>
      <w:r>
        <w:rPr>
          <w:rFonts w:hint="eastAsia" w:ascii="仿宋" w:hAnsi="仿宋" w:eastAsia="仿宋" w:cs="仿宋"/>
          <w:color w:val="auto"/>
          <w:sz w:val="30"/>
          <w:szCs w:val="30"/>
          <w:highlight w:val="none"/>
          <w:lang w:eastAsia="zh-CN"/>
        </w:rPr>
        <w:t>比选文件</w:t>
      </w:r>
      <w:r>
        <w:rPr>
          <w:rFonts w:hint="eastAsia" w:ascii="仿宋" w:hAnsi="仿宋" w:eastAsia="仿宋" w:cs="仿宋"/>
          <w:color w:val="auto"/>
          <w:sz w:val="30"/>
          <w:szCs w:val="30"/>
          <w:highlight w:val="none"/>
        </w:rPr>
        <w:t>确定的</w:t>
      </w:r>
      <w:r>
        <w:rPr>
          <w:rFonts w:hint="eastAsia" w:ascii="仿宋" w:hAnsi="仿宋" w:eastAsia="仿宋" w:cs="仿宋"/>
          <w:color w:val="auto"/>
          <w:sz w:val="30"/>
          <w:szCs w:val="30"/>
          <w:highlight w:val="none"/>
          <w:lang w:eastAsia="zh-CN"/>
        </w:rPr>
        <w:t>评审</w:t>
      </w:r>
      <w:r>
        <w:rPr>
          <w:rFonts w:hint="eastAsia" w:ascii="仿宋" w:hAnsi="仿宋" w:eastAsia="仿宋" w:cs="仿宋"/>
          <w:color w:val="auto"/>
          <w:sz w:val="30"/>
          <w:szCs w:val="30"/>
          <w:highlight w:val="none"/>
        </w:rPr>
        <w:t>方法和标准，对其技术部分和商务部分作进一步的比较和评价。</w:t>
      </w:r>
      <w:bookmarkStart w:id="183" w:name="_Toc532473479"/>
      <w:bookmarkStart w:id="184" w:name="_Toc23904"/>
      <w:bookmarkStart w:id="185" w:name="_Toc216582810"/>
      <w:bookmarkStart w:id="186" w:name="_Toc515647787"/>
      <w:bookmarkStart w:id="187" w:name="_Toc2582293"/>
      <w:bookmarkStart w:id="188" w:name="_Toc12143"/>
    </w:p>
    <w:p w14:paraId="0555A08B">
      <w:pPr>
        <w:pageBreakBefore w:val="0"/>
        <w:widowControl w:val="0"/>
        <w:kinsoku/>
        <w:wordWrap/>
        <w:overflowPunct/>
        <w:topLinePunct w:val="0"/>
        <w:autoSpaceDE/>
        <w:autoSpaceDN/>
        <w:bidi w:val="0"/>
        <w:adjustRightInd/>
        <w:snapToGrid/>
        <w:spacing w:before="0" w:after="0" w:line="360" w:lineRule="auto"/>
        <w:jc w:val="center"/>
        <w:textAlignment w:val="auto"/>
        <w:outlineLvl w:val="0"/>
        <w:rPr>
          <w:rFonts w:hint="eastAsia" w:ascii="仿宋" w:hAnsi="仿宋" w:eastAsia="仿宋" w:cs="仿宋"/>
          <w:b/>
          <w:bCs/>
          <w:color w:val="auto"/>
          <w:kern w:val="2"/>
          <w:sz w:val="30"/>
          <w:szCs w:val="30"/>
          <w:highlight w:val="none"/>
          <w:lang w:val="en-US" w:eastAsia="zh-CN" w:bidi="ar-SA"/>
        </w:rPr>
      </w:pPr>
      <w:bookmarkStart w:id="189" w:name="_Toc29178"/>
      <w:r>
        <w:rPr>
          <w:rFonts w:hint="eastAsia" w:ascii="仿宋" w:hAnsi="仿宋" w:eastAsia="仿宋" w:cs="仿宋"/>
          <w:b/>
          <w:bCs/>
          <w:color w:val="auto"/>
          <w:kern w:val="2"/>
          <w:sz w:val="30"/>
          <w:szCs w:val="30"/>
          <w:highlight w:val="none"/>
          <w:lang w:val="en-US" w:eastAsia="zh-CN" w:bidi="ar-SA"/>
        </w:rPr>
        <w:t>（六）确定中选人</w:t>
      </w:r>
      <w:bookmarkEnd w:id="189"/>
    </w:p>
    <w:p w14:paraId="4E996142">
      <w:pPr>
        <w:pageBreakBefore w:val="0"/>
        <w:widowControl w:val="0"/>
        <w:kinsoku/>
        <w:wordWrap/>
        <w:overflowPunct/>
        <w:topLinePunct w:val="0"/>
        <w:autoSpaceDE/>
        <w:autoSpaceDN/>
        <w:bidi w:val="0"/>
        <w:adjustRightInd/>
        <w:snapToGrid/>
        <w:spacing w:before="0" w:after="0" w:line="360" w:lineRule="auto"/>
        <w:ind w:firstLine="602" w:firstLineChars="200"/>
        <w:jc w:val="both"/>
        <w:textAlignment w:val="auto"/>
        <w:outlineLvl w:val="0"/>
        <w:rPr>
          <w:rFonts w:hint="eastAsia" w:ascii="仿宋" w:hAnsi="仿宋" w:eastAsia="仿宋" w:cs="仿宋"/>
          <w:b/>
          <w:bCs/>
          <w:color w:val="auto"/>
          <w:kern w:val="2"/>
          <w:sz w:val="30"/>
          <w:szCs w:val="30"/>
          <w:highlight w:val="none"/>
          <w:u w:val="none"/>
          <w:lang w:val="en-US" w:eastAsia="zh-CN" w:bidi="ar-SA"/>
        </w:rPr>
      </w:pPr>
      <w:bookmarkStart w:id="190" w:name="_Toc23762"/>
      <w:bookmarkStart w:id="191" w:name="_Toc23617"/>
      <w:bookmarkStart w:id="192" w:name="_Toc31439"/>
      <w:bookmarkStart w:id="193" w:name="_Ref467307010"/>
      <w:bookmarkStart w:id="194" w:name="_Toc515647788"/>
      <w:bookmarkStart w:id="195" w:name="_Toc520356170"/>
      <w:bookmarkStart w:id="196" w:name="_Toc2582294"/>
      <w:bookmarkStart w:id="197" w:name="_Toc532473480"/>
      <w:r>
        <w:rPr>
          <w:rFonts w:hint="eastAsia" w:ascii="仿宋" w:hAnsi="仿宋" w:eastAsia="仿宋" w:cs="仿宋"/>
          <w:b/>
          <w:bCs/>
          <w:color w:val="auto"/>
          <w:kern w:val="2"/>
          <w:sz w:val="30"/>
          <w:szCs w:val="30"/>
          <w:highlight w:val="none"/>
          <w:u w:val="none"/>
          <w:lang w:val="en-US" w:eastAsia="zh-CN" w:bidi="ar-SA"/>
        </w:rPr>
        <w:t>22.中选人的确定原则及标准</w:t>
      </w:r>
      <w:bookmarkEnd w:id="190"/>
      <w:bookmarkEnd w:id="191"/>
      <w:bookmarkEnd w:id="192"/>
      <w:bookmarkEnd w:id="193"/>
      <w:bookmarkEnd w:id="194"/>
      <w:bookmarkEnd w:id="195"/>
      <w:bookmarkEnd w:id="196"/>
      <w:bookmarkEnd w:id="197"/>
    </w:p>
    <w:bookmarkEnd w:id="183"/>
    <w:bookmarkEnd w:id="184"/>
    <w:bookmarkEnd w:id="185"/>
    <w:bookmarkEnd w:id="186"/>
    <w:bookmarkEnd w:id="187"/>
    <w:bookmarkEnd w:id="188"/>
    <w:p w14:paraId="13F4910C">
      <w:pPr>
        <w:pageBreakBefore w:val="0"/>
        <w:widowControl w:val="0"/>
        <w:kinsoku/>
        <w:wordWrap/>
        <w:overflowPunct/>
        <w:topLinePunct w:val="0"/>
        <w:autoSpaceDE/>
        <w:autoSpaceDN/>
        <w:bidi w:val="0"/>
        <w:spacing w:line="360" w:lineRule="auto"/>
        <w:ind w:firstLine="600" w:firstLineChars="200"/>
        <w:textAlignment w:val="auto"/>
        <w:rPr>
          <w:rFonts w:hint="eastAsia" w:ascii="仿宋" w:hAnsi="仿宋" w:eastAsia="仿宋" w:cs="仿宋"/>
          <w:color w:val="auto"/>
          <w:sz w:val="30"/>
          <w:szCs w:val="30"/>
          <w:highlight w:val="none"/>
          <w:u w:val="single"/>
          <w:lang w:eastAsia="zh-CN"/>
        </w:rPr>
      </w:pPr>
      <w:bookmarkStart w:id="198" w:name="_Toc520356171"/>
      <w:bookmarkStart w:id="199" w:name="_Toc515647789"/>
      <w:r>
        <w:rPr>
          <w:rFonts w:hint="eastAsia" w:ascii="仿宋" w:hAnsi="仿宋" w:eastAsia="仿宋" w:cs="仿宋"/>
          <w:color w:val="auto"/>
          <w:sz w:val="30"/>
          <w:szCs w:val="30"/>
          <w:highlight w:val="none"/>
          <w:lang w:val="en-US" w:eastAsia="zh-CN"/>
        </w:rPr>
        <w:t>22.1</w:t>
      </w:r>
      <w:r>
        <w:rPr>
          <w:rFonts w:hint="eastAsia" w:ascii="仿宋" w:hAnsi="仿宋" w:eastAsia="仿宋" w:cs="仿宋"/>
          <w:color w:val="auto"/>
          <w:sz w:val="30"/>
          <w:szCs w:val="30"/>
          <w:highlight w:val="none"/>
        </w:rPr>
        <w:t>采用综合评议法，</w:t>
      </w:r>
      <w:r>
        <w:rPr>
          <w:rFonts w:hint="eastAsia" w:ascii="仿宋" w:hAnsi="仿宋" w:eastAsia="仿宋" w:cs="仿宋"/>
          <w:color w:val="auto"/>
          <w:sz w:val="30"/>
          <w:szCs w:val="30"/>
          <w:highlight w:val="none"/>
          <w:lang w:eastAsia="zh-CN"/>
        </w:rPr>
        <w:t>评审</w:t>
      </w:r>
      <w:r>
        <w:rPr>
          <w:rFonts w:hint="eastAsia" w:ascii="仿宋" w:hAnsi="仿宋" w:eastAsia="仿宋" w:cs="仿宋"/>
          <w:color w:val="auto"/>
          <w:sz w:val="30"/>
          <w:szCs w:val="30"/>
          <w:highlight w:val="none"/>
        </w:rPr>
        <w:t>结果按评审后得分由高到低顺序排列。得分相同的，按修正和扣除后的</w:t>
      </w:r>
      <w:r>
        <w:rPr>
          <w:rFonts w:hint="eastAsia" w:ascii="仿宋" w:hAnsi="仿宋" w:eastAsia="仿宋" w:cs="仿宋"/>
          <w:color w:val="auto"/>
          <w:sz w:val="30"/>
          <w:szCs w:val="30"/>
          <w:highlight w:val="none"/>
          <w:lang w:eastAsia="zh-CN"/>
        </w:rPr>
        <w:t>比选</w:t>
      </w:r>
      <w:r>
        <w:rPr>
          <w:rFonts w:hint="eastAsia" w:ascii="仿宋" w:hAnsi="仿宋" w:eastAsia="仿宋" w:cs="仿宋"/>
          <w:color w:val="auto"/>
          <w:sz w:val="30"/>
          <w:szCs w:val="30"/>
          <w:highlight w:val="none"/>
        </w:rPr>
        <w:t>报价由低到高顺序排列。得分与</w:t>
      </w:r>
      <w:r>
        <w:rPr>
          <w:rFonts w:hint="eastAsia" w:ascii="仿宋" w:hAnsi="仿宋" w:eastAsia="仿宋" w:cs="仿宋"/>
          <w:color w:val="auto"/>
          <w:sz w:val="30"/>
          <w:szCs w:val="30"/>
          <w:highlight w:val="none"/>
          <w:lang w:eastAsia="zh-CN"/>
        </w:rPr>
        <w:t>比选</w:t>
      </w:r>
      <w:r>
        <w:rPr>
          <w:rFonts w:hint="eastAsia" w:ascii="仿宋" w:hAnsi="仿宋" w:eastAsia="仿宋" w:cs="仿宋"/>
          <w:color w:val="auto"/>
          <w:sz w:val="30"/>
          <w:szCs w:val="30"/>
          <w:highlight w:val="none"/>
        </w:rPr>
        <w:t>报价均相同的处理方式</w:t>
      </w:r>
      <w:r>
        <w:rPr>
          <w:rFonts w:hint="eastAsia" w:ascii="仿宋" w:hAnsi="仿宋" w:eastAsia="仿宋" w:cs="仿宋"/>
          <w:color w:val="auto"/>
          <w:sz w:val="30"/>
          <w:szCs w:val="30"/>
          <w:highlight w:val="none"/>
          <w:lang w:eastAsia="zh-CN"/>
        </w:rPr>
        <w:t>：</w:t>
      </w:r>
      <w:bookmarkStart w:id="200" w:name="_Toc532473481"/>
      <w:bookmarkStart w:id="201" w:name="_Toc9653"/>
      <w:bookmarkStart w:id="202" w:name="_Toc23951"/>
      <w:bookmarkStart w:id="203" w:name="_Toc2582295"/>
      <w:r>
        <w:rPr>
          <w:rFonts w:hint="eastAsia" w:ascii="仿宋" w:hAnsi="仿宋" w:eastAsia="仿宋" w:cs="仿宋"/>
          <w:color w:val="auto"/>
          <w:sz w:val="30"/>
          <w:szCs w:val="30"/>
          <w:highlight w:val="none"/>
          <w:u w:val="single"/>
        </w:rPr>
        <w:t>得分且</w:t>
      </w:r>
      <w:r>
        <w:rPr>
          <w:rFonts w:hint="eastAsia" w:ascii="仿宋" w:hAnsi="仿宋" w:eastAsia="仿宋" w:cs="仿宋"/>
          <w:color w:val="auto"/>
          <w:sz w:val="30"/>
          <w:szCs w:val="30"/>
          <w:highlight w:val="none"/>
          <w:u w:val="single"/>
          <w:lang w:eastAsia="zh-CN"/>
        </w:rPr>
        <w:t>比选响应</w:t>
      </w:r>
      <w:r>
        <w:rPr>
          <w:rFonts w:hint="eastAsia" w:ascii="仿宋" w:hAnsi="仿宋" w:eastAsia="仿宋" w:cs="仿宋"/>
          <w:color w:val="auto"/>
          <w:sz w:val="30"/>
          <w:szCs w:val="30"/>
          <w:highlight w:val="none"/>
          <w:u w:val="single"/>
        </w:rPr>
        <w:t>报价相同的并列。</w:t>
      </w:r>
      <w:r>
        <w:rPr>
          <w:rFonts w:hint="eastAsia" w:ascii="仿宋" w:hAnsi="仿宋" w:eastAsia="仿宋" w:cs="仿宋"/>
          <w:color w:val="auto"/>
          <w:sz w:val="30"/>
          <w:szCs w:val="30"/>
          <w:highlight w:val="none"/>
          <w:u w:val="single"/>
          <w:lang w:val="en-US" w:eastAsia="zh-CN"/>
        </w:rPr>
        <w:t>比选响应文件</w:t>
      </w:r>
      <w:r>
        <w:rPr>
          <w:rFonts w:hint="eastAsia" w:ascii="仿宋" w:hAnsi="仿宋" w:eastAsia="仿宋" w:cs="仿宋"/>
          <w:color w:val="auto"/>
          <w:sz w:val="30"/>
          <w:szCs w:val="30"/>
          <w:highlight w:val="none"/>
          <w:u w:val="single"/>
        </w:rPr>
        <w:t>满足</w:t>
      </w:r>
      <w:r>
        <w:rPr>
          <w:rFonts w:hint="eastAsia" w:ascii="仿宋" w:hAnsi="仿宋" w:eastAsia="仿宋" w:cs="仿宋"/>
          <w:color w:val="auto"/>
          <w:sz w:val="30"/>
          <w:szCs w:val="30"/>
          <w:highlight w:val="none"/>
          <w:u w:val="single"/>
          <w:lang w:eastAsia="zh-CN"/>
        </w:rPr>
        <w:t>比选</w:t>
      </w:r>
      <w:r>
        <w:rPr>
          <w:rFonts w:hint="eastAsia" w:ascii="仿宋" w:hAnsi="仿宋" w:eastAsia="仿宋" w:cs="仿宋"/>
          <w:color w:val="auto"/>
          <w:sz w:val="30"/>
          <w:szCs w:val="30"/>
          <w:highlight w:val="none"/>
          <w:u w:val="single"/>
        </w:rPr>
        <w:t>文件全部实质性要求，由评</w:t>
      </w:r>
      <w:r>
        <w:rPr>
          <w:rFonts w:hint="eastAsia" w:ascii="仿宋" w:hAnsi="仿宋" w:eastAsia="仿宋" w:cs="仿宋"/>
          <w:color w:val="auto"/>
          <w:sz w:val="30"/>
          <w:szCs w:val="30"/>
          <w:highlight w:val="none"/>
          <w:u w:val="single"/>
          <w:lang w:eastAsia="zh-CN"/>
        </w:rPr>
        <w:t>审</w:t>
      </w:r>
      <w:r>
        <w:rPr>
          <w:rFonts w:hint="eastAsia" w:ascii="仿宋" w:hAnsi="仿宋" w:eastAsia="仿宋" w:cs="仿宋"/>
          <w:color w:val="auto"/>
          <w:sz w:val="30"/>
          <w:szCs w:val="30"/>
          <w:highlight w:val="none"/>
          <w:u w:val="single"/>
        </w:rPr>
        <w:t>委员会随机抽取。</w:t>
      </w:r>
    </w:p>
    <w:p w14:paraId="4A3D355E">
      <w:pPr>
        <w:pageBreakBefore w:val="0"/>
        <w:widowControl w:val="0"/>
        <w:kinsoku/>
        <w:wordWrap/>
        <w:overflowPunct/>
        <w:topLinePunct w:val="0"/>
        <w:autoSpaceDE/>
        <w:autoSpaceDN/>
        <w:bidi w:val="0"/>
        <w:adjustRightInd/>
        <w:snapToGrid/>
        <w:spacing w:before="0" w:after="0" w:line="360" w:lineRule="auto"/>
        <w:ind w:firstLine="602" w:firstLineChars="200"/>
        <w:jc w:val="both"/>
        <w:textAlignment w:val="auto"/>
        <w:outlineLvl w:val="0"/>
        <w:rPr>
          <w:rFonts w:hint="eastAsia" w:ascii="仿宋" w:hAnsi="仿宋" w:eastAsia="仿宋" w:cs="仿宋"/>
          <w:b/>
          <w:bCs/>
          <w:color w:val="auto"/>
          <w:kern w:val="2"/>
          <w:sz w:val="30"/>
          <w:szCs w:val="30"/>
          <w:highlight w:val="none"/>
          <w:u w:val="none"/>
          <w:lang w:val="en-US" w:eastAsia="zh-CN" w:bidi="ar-SA"/>
        </w:rPr>
      </w:pPr>
      <w:bookmarkStart w:id="204" w:name="_Toc25305"/>
      <w:r>
        <w:rPr>
          <w:rFonts w:hint="eastAsia" w:ascii="仿宋" w:hAnsi="仿宋" w:eastAsia="仿宋" w:cs="仿宋"/>
          <w:b/>
          <w:bCs/>
          <w:color w:val="auto"/>
          <w:kern w:val="2"/>
          <w:sz w:val="30"/>
          <w:szCs w:val="30"/>
          <w:highlight w:val="none"/>
          <w:u w:val="none"/>
          <w:lang w:val="en-US" w:eastAsia="zh-CN" w:bidi="ar-SA"/>
        </w:rPr>
        <w:t>2</w:t>
      </w:r>
      <w:bookmarkEnd w:id="198"/>
      <w:r>
        <w:rPr>
          <w:rFonts w:hint="eastAsia" w:ascii="仿宋" w:hAnsi="仿宋" w:eastAsia="仿宋" w:cs="仿宋"/>
          <w:b/>
          <w:bCs/>
          <w:color w:val="auto"/>
          <w:kern w:val="2"/>
          <w:sz w:val="30"/>
          <w:szCs w:val="30"/>
          <w:highlight w:val="none"/>
          <w:u w:val="none"/>
          <w:lang w:val="en-US" w:eastAsia="zh-CN" w:bidi="ar-SA"/>
        </w:rPr>
        <w:t>3.确定中选人</w:t>
      </w:r>
      <w:bookmarkEnd w:id="199"/>
      <w:bookmarkEnd w:id="200"/>
      <w:bookmarkEnd w:id="201"/>
      <w:bookmarkEnd w:id="202"/>
      <w:bookmarkEnd w:id="203"/>
      <w:bookmarkEnd w:id="204"/>
    </w:p>
    <w:p w14:paraId="6A9D6142">
      <w:pPr>
        <w:keepNext w:val="0"/>
        <w:keepLines w:val="0"/>
        <w:pageBreakBefore w:val="0"/>
        <w:widowControl w:val="0"/>
        <w:kinsoku/>
        <w:wordWrap/>
        <w:overflowPunct/>
        <w:topLinePunct w:val="0"/>
        <w:autoSpaceDE/>
        <w:autoSpaceDN/>
        <w:bidi w:val="0"/>
        <w:adjustRightInd/>
        <w:snapToGrid/>
        <w:spacing w:line="360" w:lineRule="auto"/>
        <w:ind w:left="0"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2</w:t>
      </w:r>
      <w:r>
        <w:rPr>
          <w:rFonts w:hint="eastAsia" w:ascii="仿宋" w:hAnsi="仿宋" w:eastAsia="仿宋" w:cs="仿宋"/>
          <w:color w:val="auto"/>
          <w:sz w:val="30"/>
          <w:szCs w:val="30"/>
          <w:highlight w:val="none"/>
          <w:lang w:val="en-US" w:eastAsia="zh-CN"/>
        </w:rPr>
        <w:t>3</w:t>
      </w:r>
      <w:r>
        <w:rPr>
          <w:rFonts w:hint="eastAsia" w:ascii="仿宋" w:hAnsi="仿宋" w:eastAsia="仿宋" w:cs="仿宋"/>
          <w:color w:val="auto"/>
          <w:sz w:val="30"/>
          <w:szCs w:val="30"/>
          <w:highlight w:val="none"/>
        </w:rPr>
        <w:t>.1</w:t>
      </w:r>
      <w:r>
        <w:rPr>
          <w:rFonts w:hint="eastAsia" w:ascii="仿宋" w:hAnsi="仿宋" w:eastAsia="仿宋" w:cs="仿宋"/>
          <w:color w:val="auto"/>
          <w:sz w:val="30"/>
          <w:szCs w:val="30"/>
          <w:highlight w:val="none"/>
          <w:lang w:eastAsia="zh-CN"/>
        </w:rPr>
        <w:t>评审委员会</w:t>
      </w:r>
      <w:r>
        <w:rPr>
          <w:rFonts w:hint="eastAsia" w:ascii="仿宋" w:hAnsi="仿宋" w:eastAsia="仿宋" w:cs="仿宋"/>
          <w:color w:val="auto"/>
          <w:sz w:val="30"/>
          <w:szCs w:val="30"/>
          <w:highlight w:val="none"/>
        </w:rPr>
        <w:t>将根据评标标准，按</w:t>
      </w:r>
      <w:r>
        <w:rPr>
          <w:rFonts w:hint="eastAsia" w:ascii="仿宋" w:hAnsi="仿宋" w:eastAsia="仿宋" w:cs="仿宋"/>
          <w:color w:val="auto"/>
          <w:sz w:val="30"/>
          <w:szCs w:val="30"/>
          <w:highlight w:val="none"/>
          <w:lang w:val="en-US" w:eastAsia="zh-CN"/>
        </w:rPr>
        <w:t>参选人</w:t>
      </w:r>
      <w:r>
        <w:rPr>
          <w:rFonts w:hint="eastAsia" w:ascii="仿宋" w:hAnsi="仿宋" w:eastAsia="仿宋" w:cs="仿宋"/>
          <w:color w:val="auto"/>
          <w:sz w:val="30"/>
          <w:szCs w:val="30"/>
          <w:highlight w:val="none"/>
          <w:u w:val="single"/>
        </w:rPr>
        <w:t>须知前附表</w:t>
      </w:r>
      <w:r>
        <w:rPr>
          <w:rFonts w:hint="eastAsia" w:ascii="仿宋" w:hAnsi="仿宋" w:eastAsia="仿宋" w:cs="仿宋"/>
          <w:color w:val="auto"/>
          <w:sz w:val="30"/>
          <w:szCs w:val="30"/>
          <w:highlight w:val="none"/>
        </w:rPr>
        <w:t>中规定数量推荐中选人。</w:t>
      </w:r>
    </w:p>
    <w:p w14:paraId="12BBCB04">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2</w:t>
      </w:r>
      <w:r>
        <w:rPr>
          <w:rFonts w:hint="eastAsia" w:ascii="仿宋" w:hAnsi="仿宋" w:eastAsia="仿宋" w:cs="仿宋"/>
          <w:color w:val="auto"/>
          <w:sz w:val="30"/>
          <w:szCs w:val="30"/>
          <w:highlight w:val="none"/>
          <w:lang w:val="en-US" w:eastAsia="zh-CN"/>
        </w:rPr>
        <w:t>3</w:t>
      </w:r>
      <w:r>
        <w:rPr>
          <w:rFonts w:hint="eastAsia" w:ascii="仿宋" w:hAnsi="仿宋" w:eastAsia="仿宋" w:cs="仿宋"/>
          <w:color w:val="auto"/>
          <w:sz w:val="30"/>
          <w:szCs w:val="30"/>
          <w:highlight w:val="none"/>
        </w:rPr>
        <w:t>.2</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按</w:t>
      </w:r>
      <w:r>
        <w:rPr>
          <w:rFonts w:hint="eastAsia" w:ascii="仿宋" w:hAnsi="仿宋" w:eastAsia="仿宋" w:cs="仿宋"/>
          <w:color w:val="auto"/>
          <w:sz w:val="30"/>
          <w:szCs w:val="30"/>
          <w:highlight w:val="none"/>
          <w:lang w:val="en-US" w:eastAsia="zh-CN"/>
        </w:rPr>
        <w:t>参选人</w:t>
      </w:r>
      <w:r>
        <w:rPr>
          <w:rFonts w:hint="eastAsia" w:ascii="仿宋" w:hAnsi="仿宋" w:eastAsia="仿宋" w:cs="仿宋"/>
          <w:color w:val="auto"/>
          <w:sz w:val="30"/>
          <w:szCs w:val="30"/>
          <w:highlight w:val="none"/>
          <w:u w:val="single"/>
        </w:rPr>
        <w:t>须知前附表</w:t>
      </w:r>
      <w:r>
        <w:rPr>
          <w:rFonts w:hint="eastAsia" w:ascii="仿宋" w:hAnsi="仿宋" w:eastAsia="仿宋" w:cs="仿宋"/>
          <w:color w:val="auto"/>
          <w:sz w:val="30"/>
          <w:szCs w:val="30"/>
          <w:highlight w:val="none"/>
        </w:rPr>
        <w:t>中规定，由</w:t>
      </w:r>
      <w:r>
        <w:rPr>
          <w:rFonts w:hint="eastAsia" w:ascii="仿宋" w:hAnsi="仿宋" w:eastAsia="仿宋" w:cs="仿宋"/>
          <w:color w:val="auto"/>
          <w:sz w:val="30"/>
          <w:szCs w:val="30"/>
          <w:highlight w:val="none"/>
          <w:lang w:eastAsia="zh-CN"/>
        </w:rPr>
        <w:t>评审委员会</w:t>
      </w:r>
      <w:r>
        <w:rPr>
          <w:rFonts w:hint="eastAsia" w:ascii="仿宋" w:hAnsi="仿宋" w:eastAsia="仿宋" w:cs="仿宋"/>
          <w:color w:val="auto"/>
          <w:sz w:val="30"/>
          <w:szCs w:val="30"/>
          <w:highlight w:val="none"/>
        </w:rPr>
        <w:t>直接确定</w:t>
      </w:r>
      <w:r>
        <w:rPr>
          <w:rFonts w:hint="eastAsia" w:ascii="仿宋" w:hAnsi="仿宋" w:eastAsia="仿宋" w:cs="仿宋"/>
          <w:color w:val="auto"/>
          <w:sz w:val="30"/>
          <w:szCs w:val="30"/>
          <w:highlight w:val="none"/>
          <w:lang w:eastAsia="zh-CN"/>
        </w:rPr>
        <w:t>中选人</w:t>
      </w:r>
      <w:r>
        <w:rPr>
          <w:rFonts w:hint="eastAsia" w:ascii="仿宋" w:hAnsi="仿宋" w:eastAsia="仿宋" w:cs="仿宋"/>
          <w:color w:val="auto"/>
          <w:sz w:val="30"/>
          <w:szCs w:val="30"/>
          <w:highlight w:val="none"/>
        </w:rPr>
        <w:t>。</w:t>
      </w:r>
    </w:p>
    <w:p w14:paraId="7C4F219F">
      <w:pPr>
        <w:pageBreakBefore w:val="0"/>
        <w:widowControl w:val="0"/>
        <w:kinsoku/>
        <w:wordWrap/>
        <w:overflowPunct/>
        <w:topLinePunct w:val="0"/>
        <w:autoSpaceDE/>
        <w:autoSpaceDN/>
        <w:bidi w:val="0"/>
        <w:adjustRightInd/>
        <w:snapToGrid/>
        <w:spacing w:before="0" w:after="0" w:line="360" w:lineRule="auto"/>
        <w:ind w:firstLine="602" w:firstLineChars="200"/>
        <w:jc w:val="both"/>
        <w:textAlignment w:val="auto"/>
        <w:outlineLvl w:val="0"/>
        <w:rPr>
          <w:rFonts w:hint="eastAsia" w:ascii="仿宋" w:hAnsi="仿宋" w:eastAsia="仿宋" w:cs="仿宋"/>
          <w:b/>
          <w:bCs/>
          <w:color w:val="auto"/>
          <w:kern w:val="2"/>
          <w:sz w:val="32"/>
          <w:szCs w:val="32"/>
          <w:highlight w:val="none"/>
          <w:lang w:val="en-US" w:eastAsia="zh-CN" w:bidi="ar-SA"/>
        </w:rPr>
      </w:pPr>
      <w:bookmarkStart w:id="205" w:name="_Toc13198"/>
      <w:bookmarkStart w:id="206" w:name="_Toc2582296"/>
      <w:r>
        <w:rPr>
          <w:rFonts w:hint="eastAsia" w:ascii="仿宋" w:hAnsi="仿宋" w:eastAsia="仿宋" w:cs="仿宋"/>
          <w:b/>
          <w:bCs/>
          <w:color w:val="auto"/>
          <w:kern w:val="2"/>
          <w:sz w:val="30"/>
          <w:szCs w:val="30"/>
          <w:highlight w:val="none"/>
          <w:u w:val="none"/>
          <w:lang w:val="en-US" w:eastAsia="zh-CN" w:bidi="ar-SA"/>
        </w:rPr>
        <w:t>24.发出比选结果通知书</w:t>
      </w:r>
      <w:bookmarkEnd w:id="205"/>
      <w:bookmarkEnd w:id="206"/>
    </w:p>
    <w:p w14:paraId="4AF13684">
      <w:pPr>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auto"/>
          <w:sz w:val="30"/>
          <w:szCs w:val="30"/>
          <w:highlight w:val="none"/>
        </w:rPr>
      </w:pPr>
      <w:bookmarkStart w:id="207" w:name="_Toc31099"/>
      <w:bookmarkStart w:id="208" w:name="_Toc520356174"/>
      <w:bookmarkStart w:id="209" w:name="_Toc532473483"/>
      <w:bookmarkStart w:id="210" w:name="_Toc30170"/>
      <w:bookmarkStart w:id="211" w:name="_Toc515647791"/>
      <w:r>
        <w:rPr>
          <w:rFonts w:hint="eastAsia" w:ascii="仿宋" w:hAnsi="仿宋" w:eastAsia="仿宋" w:cs="仿宋"/>
          <w:color w:val="auto"/>
          <w:sz w:val="30"/>
          <w:szCs w:val="30"/>
          <w:highlight w:val="none"/>
        </w:rPr>
        <w:t>在</w:t>
      </w:r>
      <w:r>
        <w:rPr>
          <w:rFonts w:hint="eastAsia" w:ascii="仿宋" w:hAnsi="仿宋" w:eastAsia="仿宋" w:cs="仿宋"/>
          <w:color w:val="auto"/>
          <w:sz w:val="30"/>
          <w:szCs w:val="30"/>
          <w:highlight w:val="none"/>
          <w:lang w:eastAsia="zh-CN"/>
        </w:rPr>
        <w:t>比选</w:t>
      </w:r>
      <w:r>
        <w:rPr>
          <w:rFonts w:hint="eastAsia" w:ascii="仿宋" w:hAnsi="仿宋" w:eastAsia="仿宋" w:cs="仿宋"/>
          <w:color w:val="auto"/>
          <w:sz w:val="30"/>
          <w:szCs w:val="30"/>
          <w:highlight w:val="none"/>
        </w:rPr>
        <w:t>有效期内，</w:t>
      </w:r>
      <w:r>
        <w:rPr>
          <w:rFonts w:hint="eastAsia" w:ascii="仿宋" w:hAnsi="仿宋" w:eastAsia="仿宋" w:cs="仿宋"/>
          <w:color w:val="auto"/>
          <w:sz w:val="30"/>
          <w:szCs w:val="30"/>
          <w:highlight w:val="none"/>
          <w:lang w:eastAsia="zh-CN"/>
        </w:rPr>
        <w:t>中选人</w:t>
      </w:r>
      <w:r>
        <w:rPr>
          <w:rFonts w:hint="eastAsia" w:ascii="仿宋" w:hAnsi="仿宋" w:eastAsia="仿宋" w:cs="仿宋"/>
          <w:color w:val="auto"/>
          <w:sz w:val="30"/>
          <w:szCs w:val="30"/>
          <w:highlight w:val="none"/>
        </w:rPr>
        <w:t>确定后，</w:t>
      </w:r>
      <w:r>
        <w:rPr>
          <w:rFonts w:hint="eastAsia" w:ascii="仿宋" w:hAnsi="仿宋" w:eastAsia="仿宋" w:cs="仿宋"/>
          <w:color w:val="auto"/>
          <w:sz w:val="30"/>
          <w:szCs w:val="30"/>
          <w:highlight w:val="none"/>
          <w:lang w:eastAsia="zh-CN"/>
        </w:rPr>
        <w:t>比选人</w:t>
      </w:r>
      <w:r>
        <w:rPr>
          <w:rFonts w:hint="eastAsia" w:ascii="仿宋" w:hAnsi="仿宋" w:eastAsia="仿宋" w:cs="仿宋"/>
          <w:color w:val="auto"/>
          <w:sz w:val="30"/>
          <w:szCs w:val="30"/>
          <w:highlight w:val="none"/>
        </w:rPr>
        <w:t>或者</w:t>
      </w:r>
      <w:r>
        <w:rPr>
          <w:rFonts w:hint="eastAsia" w:ascii="仿宋" w:hAnsi="仿宋" w:eastAsia="仿宋" w:cs="仿宋"/>
          <w:color w:val="auto"/>
          <w:sz w:val="30"/>
          <w:szCs w:val="30"/>
          <w:highlight w:val="none"/>
          <w:lang w:eastAsia="zh-CN"/>
        </w:rPr>
        <w:t>比选代理机构</w:t>
      </w:r>
      <w:r>
        <w:rPr>
          <w:rFonts w:hint="eastAsia" w:ascii="仿宋" w:hAnsi="仿宋" w:eastAsia="仿宋" w:cs="仿宋"/>
          <w:color w:val="auto"/>
          <w:sz w:val="30"/>
          <w:szCs w:val="30"/>
          <w:highlight w:val="none"/>
        </w:rPr>
        <w:t>发布中</w:t>
      </w:r>
      <w:r>
        <w:rPr>
          <w:rFonts w:hint="eastAsia" w:ascii="仿宋" w:hAnsi="仿宋" w:eastAsia="仿宋" w:cs="仿宋"/>
          <w:color w:val="auto"/>
          <w:sz w:val="30"/>
          <w:szCs w:val="30"/>
          <w:highlight w:val="none"/>
          <w:lang w:eastAsia="zh-CN"/>
        </w:rPr>
        <w:t>选</w:t>
      </w:r>
      <w:r>
        <w:rPr>
          <w:rFonts w:hint="eastAsia" w:ascii="仿宋" w:hAnsi="仿宋" w:eastAsia="仿宋" w:cs="仿宋"/>
          <w:color w:val="auto"/>
          <w:sz w:val="30"/>
          <w:szCs w:val="30"/>
          <w:highlight w:val="none"/>
        </w:rPr>
        <w:t>公告。在公告中</w:t>
      </w:r>
      <w:r>
        <w:rPr>
          <w:rFonts w:hint="eastAsia" w:ascii="仿宋" w:hAnsi="仿宋" w:eastAsia="仿宋" w:cs="仿宋"/>
          <w:color w:val="auto"/>
          <w:sz w:val="30"/>
          <w:szCs w:val="30"/>
          <w:highlight w:val="none"/>
          <w:lang w:eastAsia="zh-CN"/>
        </w:rPr>
        <w:t>选</w:t>
      </w:r>
      <w:r>
        <w:rPr>
          <w:rFonts w:hint="eastAsia" w:ascii="仿宋" w:hAnsi="仿宋" w:eastAsia="仿宋" w:cs="仿宋"/>
          <w:color w:val="auto"/>
          <w:sz w:val="30"/>
          <w:szCs w:val="30"/>
          <w:highlight w:val="none"/>
        </w:rPr>
        <w:t>结果的同时，向</w:t>
      </w:r>
      <w:r>
        <w:rPr>
          <w:rFonts w:hint="eastAsia" w:ascii="仿宋" w:hAnsi="仿宋" w:eastAsia="仿宋" w:cs="仿宋"/>
          <w:color w:val="auto"/>
          <w:sz w:val="30"/>
          <w:szCs w:val="30"/>
          <w:highlight w:val="none"/>
          <w:lang w:eastAsia="zh-CN"/>
        </w:rPr>
        <w:t>中选人</w:t>
      </w:r>
      <w:r>
        <w:rPr>
          <w:rFonts w:hint="eastAsia" w:ascii="仿宋" w:hAnsi="仿宋" w:eastAsia="仿宋" w:cs="仿宋"/>
          <w:color w:val="auto"/>
          <w:sz w:val="30"/>
          <w:szCs w:val="30"/>
          <w:highlight w:val="none"/>
        </w:rPr>
        <w:t>发出</w:t>
      </w:r>
      <w:r>
        <w:rPr>
          <w:rFonts w:hint="eastAsia" w:ascii="仿宋" w:hAnsi="仿宋" w:eastAsia="仿宋" w:cs="仿宋"/>
          <w:color w:val="auto"/>
          <w:sz w:val="30"/>
          <w:szCs w:val="30"/>
          <w:highlight w:val="none"/>
          <w:lang w:eastAsia="zh-CN"/>
        </w:rPr>
        <w:t>比选结果</w:t>
      </w:r>
      <w:r>
        <w:rPr>
          <w:rFonts w:hint="eastAsia" w:ascii="仿宋" w:hAnsi="仿宋" w:eastAsia="仿宋" w:cs="仿宋"/>
          <w:color w:val="auto"/>
          <w:sz w:val="30"/>
          <w:szCs w:val="30"/>
          <w:highlight w:val="none"/>
        </w:rPr>
        <w:t>通知书，</w:t>
      </w:r>
      <w:r>
        <w:rPr>
          <w:rFonts w:hint="eastAsia" w:ascii="仿宋" w:hAnsi="仿宋" w:eastAsia="仿宋" w:cs="仿宋"/>
          <w:color w:val="auto"/>
          <w:sz w:val="30"/>
          <w:szCs w:val="30"/>
          <w:highlight w:val="none"/>
          <w:lang w:eastAsia="zh-CN"/>
        </w:rPr>
        <w:t>比选结果</w:t>
      </w:r>
      <w:r>
        <w:rPr>
          <w:rFonts w:hint="eastAsia" w:ascii="仿宋" w:hAnsi="仿宋" w:eastAsia="仿宋" w:cs="仿宋"/>
          <w:color w:val="auto"/>
          <w:sz w:val="30"/>
          <w:szCs w:val="30"/>
          <w:highlight w:val="none"/>
        </w:rPr>
        <w:t>通知书是合同的组成部分。</w:t>
      </w:r>
    </w:p>
    <w:p w14:paraId="1B600596">
      <w:pPr>
        <w:pageBreakBefore w:val="0"/>
        <w:widowControl w:val="0"/>
        <w:kinsoku/>
        <w:wordWrap/>
        <w:overflowPunct/>
        <w:topLinePunct w:val="0"/>
        <w:autoSpaceDE/>
        <w:autoSpaceDN/>
        <w:bidi w:val="0"/>
        <w:adjustRightInd/>
        <w:snapToGrid/>
        <w:spacing w:before="0" w:after="0" w:line="360" w:lineRule="auto"/>
        <w:jc w:val="center"/>
        <w:textAlignment w:val="auto"/>
        <w:outlineLvl w:val="0"/>
        <w:rPr>
          <w:rFonts w:hint="eastAsia" w:ascii="仿宋" w:hAnsi="仿宋" w:eastAsia="仿宋" w:cs="仿宋"/>
          <w:b/>
          <w:bCs/>
          <w:color w:val="auto"/>
          <w:kern w:val="2"/>
          <w:sz w:val="30"/>
          <w:szCs w:val="30"/>
          <w:highlight w:val="none"/>
          <w:lang w:val="en-US" w:eastAsia="zh-CN" w:bidi="ar-SA"/>
        </w:rPr>
      </w:pPr>
      <w:bookmarkStart w:id="212" w:name="_Toc13732"/>
      <w:r>
        <w:rPr>
          <w:rFonts w:hint="eastAsia" w:ascii="仿宋" w:hAnsi="仿宋" w:eastAsia="仿宋" w:cs="仿宋"/>
          <w:b/>
          <w:bCs/>
          <w:color w:val="auto"/>
          <w:kern w:val="2"/>
          <w:sz w:val="30"/>
          <w:szCs w:val="30"/>
          <w:highlight w:val="none"/>
          <w:lang w:val="en-US" w:eastAsia="zh-CN" w:bidi="ar-SA"/>
        </w:rPr>
        <w:t>（七）合同及履约验收</w:t>
      </w:r>
      <w:bookmarkEnd w:id="212"/>
    </w:p>
    <w:p w14:paraId="66540418">
      <w:pPr>
        <w:pageBreakBefore w:val="0"/>
        <w:widowControl w:val="0"/>
        <w:kinsoku/>
        <w:wordWrap/>
        <w:overflowPunct/>
        <w:topLinePunct w:val="0"/>
        <w:autoSpaceDE/>
        <w:autoSpaceDN/>
        <w:bidi w:val="0"/>
        <w:adjustRightInd/>
        <w:snapToGrid/>
        <w:spacing w:before="0" w:after="0" w:line="360" w:lineRule="auto"/>
        <w:ind w:firstLine="602" w:firstLineChars="200"/>
        <w:jc w:val="both"/>
        <w:textAlignment w:val="auto"/>
        <w:outlineLvl w:val="0"/>
        <w:rPr>
          <w:rFonts w:hint="eastAsia" w:ascii="仿宋" w:hAnsi="仿宋" w:eastAsia="仿宋" w:cs="仿宋"/>
          <w:b/>
          <w:bCs/>
          <w:color w:val="auto"/>
          <w:kern w:val="2"/>
          <w:sz w:val="32"/>
          <w:szCs w:val="32"/>
          <w:highlight w:val="none"/>
          <w:lang w:val="en-US" w:eastAsia="zh-CN" w:bidi="ar-SA"/>
        </w:rPr>
      </w:pPr>
      <w:bookmarkStart w:id="213" w:name="_Toc26292"/>
      <w:r>
        <w:rPr>
          <w:rFonts w:hint="eastAsia" w:ascii="仿宋" w:hAnsi="仿宋" w:eastAsia="仿宋" w:cs="仿宋"/>
          <w:b/>
          <w:bCs/>
          <w:color w:val="auto"/>
          <w:kern w:val="2"/>
          <w:sz w:val="30"/>
          <w:szCs w:val="30"/>
          <w:highlight w:val="none"/>
          <w:u w:val="none"/>
          <w:lang w:val="en-US" w:eastAsia="zh-CN" w:bidi="ar-SA"/>
        </w:rPr>
        <w:t>25.签订合同</w:t>
      </w:r>
      <w:bookmarkEnd w:id="213"/>
    </w:p>
    <w:bookmarkEnd w:id="207"/>
    <w:bookmarkEnd w:id="208"/>
    <w:bookmarkEnd w:id="209"/>
    <w:bookmarkEnd w:id="210"/>
    <w:bookmarkEnd w:id="211"/>
    <w:p w14:paraId="70E53019">
      <w:pPr>
        <w:keepNext w:val="0"/>
        <w:keepLines w:val="0"/>
        <w:pageBreakBefore w:val="0"/>
        <w:widowControl w:val="0"/>
        <w:kinsoku/>
        <w:wordWrap/>
        <w:overflowPunct/>
        <w:topLinePunct w:val="0"/>
        <w:autoSpaceDE/>
        <w:autoSpaceDN/>
        <w:bidi w:val="0"/>
        <w:adjustRightInd/>
        <w:snapToGrid/>
        <w:spacing w:line="360" w:lineRule="auto"/>
        <w:ind w:left="0"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25</w:t>
      </w:r>
      <w:r>
        <w:rPr>
          <w:rFonts w:hint="eastAsia" w:ascii="仿宋" w:hAnsi="仿宋" w:eastAsia="仿宋" w:cs="仿宋"/>
          <w:color w:val="auto"/>
          <w:sz w:val="30"/>
          <w:szCs w:val="30"/>
          <w:highlight w:val="none"/>
        </w:rPr>
        <w:t>.1</w:t>
      </w:r>
      <w:r>
        <w:rPr>
          <w:rFonts w:hint="eastAsia" w:ascii="仿宋" w:hAnsi="仿宋" w:eastAsia="仿宋" w:cs="仿宋"/>
          <w:color w:val="auto"/>
          <w:sz w:val="30"/>
          <w:szCs w:val="30"/>
          <w:highlight w:val="none"/>
          <w:lang w:eastAsia="zh-CN"/>
        </w:rPr>
        <w:t>比选人</w:t>
      </w:r>
      <w:r>
        <w:rPr>
          <w:rFonts w:hint="eastAsia" w:ascii="仿宋" w:hAnsi="仿宋" w:eastAsia="仿宋" w:cs="仿宋"/>
          <w:color w:val="auto"/>
          <w:sz w:val="30"/>
          <w:szCs w:val="30"/>
          <w:highlight w:val="none"/>
        </w:rPr>
        <w:t>与</w:t>
      </w:r>
      <w:r>
        <w:rPr>
          <w:rFonts w:hint="eastAsia" w:ascii="仿宋" w:hAnsi="仿宋" w:eastAsia="仿宋" w:cs="仿宋"/>
          <w:color w:val="auto"/>
          <w:sz w:val="30"/>
          <w:szCs w:val="30"/>
          <w:highlight w:val="none"/>
          <w:lang w:eastAsia="zh-CN"/>
        </w:rPr>
        <w:t>中选人</w:t>
      </w:r>
      <w:r>
        <w:rPr>
          <w:rFonts w:hint="eastAsia" w:ascii="仿宋" w:hAnsi="仿宋" w:eastAsia="仿宋" w:cs="仿宋"/>
          <w:color w:val="auto"/>
          <w:sz w:val="30"/>
          <w:szCs w:val="30"/>
          <w:highlight w:val="none"/>
        </w:rPr>
        <w:t>应当</w:t>
      </w:r>
      <w:r>
        <w:rPr>
          <w:rFonts w:hint="eastAsia" w:ascii="仿宋" w:hAnsi="仿宋" w:eastAsia="仿宋" w:cs="仿宋"/>
          <w:color w:val="auto"/>
          <w:sz w:val="30"/>
          <w:szCs w:val="30"/>
          <w:highlight w:val="none"/>
          <w:lang w:eastAsia="zh-CN"/>
        </w:rPr>
        <w:t>在比选结果</w:t>
      </w:r>
      <w:r>
        <w:rPr>
          <w:rFonts w:hint="eastAsia" w:ascii="仿宋" w:hAnsi="仿宋" w:eastAsia="仿宋" w:cs="仿宋"/>
          <w:color w:val="auto"/>
          <w:sz w:val="30"/>
          <w:szCs w:val="30"/>
          <w:highlight w:val="none"/>
        </w:rPr>
        <w:t>通知书</w:t>
      </w:r>
      <w:r>
        <w:rPr>
          <w:rFonts w:hint="eastAsia" w:ascii="仿宋" w:hAnsi="仿宋" w:eastAsia="仿宋" w:cs="仿宋"/>
          <w:color w:val="auto"/>
          <w:sz w:val="30"/>
          <w:szCs w:val="30"/>
          <w:highlight w:val="none"/>
          <w:lang w:eastAsia="zh-CN"/>
        </w:rPr>
        <w:t>发出之日</w:t>
      </w:r>
      <w:r>
        <w:rPr>
          <w:rFonts w:hint="eastAsia" w:ascii="仿宋" w:hAnsi="仿宋" w:eastAsia="仿宋" w:cs="仿宋"/>
          <w:color w:val="auto"/>
          <w:sz w:val="30"/>
          <w:szCs w:val="30"/>
          <w:highlight w:val="none"/>
        </w:rPr>
        <w:t>起</w:t>
      </w:r>
      <w:r>
        <w:rPr>
          <w:rFonts w:hint="eastAsia" w:ascii="仿宋" w:hAnsi="仿宋" w:eastAsia="仿宋" w:cs="仿宋"/>
          <w:color w:val="auto"/>
          <w:sz w:val="30"/>
          <w:szCs w:val="30"/>
          <w:highlight w:val="none"/>
          <w:lang w:eastAsia="zh-CN"/>
        </w:rPr>
        <w:t>三十</w:t>
      </w:r>
      <w:r>
        <w:rPr>
          <w:rFonts w:hint="eastAsia" w:ascii="仿宋" w:hAnsi="仿宋" w:eastAsia="仿宋" w:cs="仿宋"/>
          <w:color w:val="auto"/>
          <w:sz w:val="30"/>
          <w:szCs w:val="30"/>
          <w:highlight w:val="none"/>
        </w:rPr>
        <w:t>日内，签订合同。</w:t>
      </w:r>
    </w:p>
    <w:p w14:paraId="70CDCE58">
      <w:pPr>
        <w:keepNext w:val="0"/>
        <w:keepLines w:val="0"/>
        <w:pageBreakBefore w:val="0"/>
        <w:widowControl w:val="0"/>
        <w:kinsoku/>
        <w:wordWrap/>
        <w:overflowPunct/>
        <w:topLinePunct w:val="0"/>
        <w:autoSpaceDE/>
        <w:autoSpaceDN/>
        <w:bidi w:val="0"/>
        <w:adjustRightInd/>
        <w:snapToGrid/>
        <w:spacing w:line="360" w:lineRule="auto"/>
        <w:ind w:left="0"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25.2</w:t>
      </w:r>
      <w:r>
        <w:rPr>
          <w:rFonts w:hint="eastAsia" w:ascii="仿宋" w:hAnsi="仿宋" w:eastAsia="仿宋" w:cs="仿宋"/>
          <w:color w:val="auto"/>
          <w:sz w:val="30"/>
          <w:szCs w:val="30"/>
          <w:highlight w:val="none"/>
          <w:lang w:eastAsia="zh-CN"/>
        </w:rPr>
        <w:t>比选文件</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eastAsia="zh-CN"/>
        </w:rPr>
        <w:t>中选人</w:t>
      </w:r>
      <w:r>
        <w:rPr>
          <w:rFonts w:hint="eastAsia" w:ascii="仿宋" w:hAnsi="仿宋" w:eastAsia="仿宋" w:cs="仿宋"/>
          <w:color w:val="auto"/>
          <w:sz w:val="30"/>
          <w:szCs w:val="30"/>
          <w:highlight w:val="none"/>
        </w:rPr>
        <w:t>的</w:t>
      </w:r>
      <w:r>
        <w:rPr>
          <w:rFonts w:hint="eastAsia" w:ascii="仿宋" w:hAnsi="仿宋" w:eastAsia="仿宋" w:cs="仿宋"/>
          <w:color w:val="auto"/>
          <w:sz w:val="30"/>
          <w:szCs w:val="30"/>
          <w:highlight w:val="none"/>
          <w:lang w:val="en-US" w:eastAsia="zh-CN"/>
        </w:rPr>
        <w:t>比选响应文件</w:t>
      </w:r>
      <w:r>
        <w:rPr>
          <w:rFonts w:hint="eastAsia" w:ascii="仿宋" w:hAnsi="仿宋" w:eastAsia="仿宋" w:cs="仿宋"/>
          <w:color w:val="auto"/>
          <w:sz w:val="30"/>
          <w:szCs w:val="30"/>
          <w:highlight w:val="none"/>
        </w:rPr>
        <w:t>及其澄清文件等，均为签订合同的依据。所签订的合同不得对</w:t>
      </w:r>
      <w:r>
        <w:rPr>
          <w:rFonts w:hint="eastAsia" w:ascii="仿宋" w:hAnsi="仿宋" w:eastAsia="仿宋" w:cs="仿宋"/>
          <w:color w:val="auto"/>
          <w:sz w:val="30"/>
          <w:szCs w:val="30"/>
          <w:highlight w:val="none"/>
          <w:lang w:eastAsia="zh-CN"/>
        </w:rPr>
        <w:t>比选文件</w:t>
      </w:r>
      <w:r>
        <w:rPr>
          <w:rFonts w:hint="eastAsia" w:ascii="仿宋" w:hAnsi="仿宋" w:eastAsia="仿宋" w:cs="仿宋"/>
          <w:color w:val="auto"/>
          <w:sz w:val="30"/>
          <w:szCs w:val="30"/>
          <w:highlight w:val="none"/>
        </w:rPr>
        <w:t>确定的事项和中</w:t>
      </w:r>
      <w:r>
        <w:rPr>
          <w:rFonts w:hint="eastAsia" w:ascii="仿宋" w:hAnsi="仿宋" w:eastAsia="仿宋" w:cs="仿宋"/>
          <w:color w:val="auto"/>
          <w:sz w:val="30"/>
          <w:szCs w:val="30"/>
          <w:highlight w:val="none"/>
          <w:lang w:eastAsia="zh-CN"/>
        </w:rPr>
        <w:t>选</w:t>
      </w:r>
      <w:r>
        <w:rPr>
          <w:rFonts w:hint="eastAsia" w:ascii="仿宋" w:hAnsi="仿宋" w:eastAsia="仿宋" w:cs="仿宋"/>
          <w:color w:val="auto"/>
          <w:sz w:val="30"/>
          <w:szCs w:val="30"/>
          <w:highlight w:val="none"/>
        </w:rPr>
        <w:t>人</w:t>
      </w:r>
      <w:r>
        <w:rPr>
          <w:rFonts w:hint="eastAsia" w:ascii="仿宋" w:hAnsi="仿宋" w:eastAsia="仿宋" w:cs="仿宋"/>
          <w:color w:val="auto"/>
          <w:sz w:val="30"/>
          <w:szCs w:val="30"/>
          <w:highlight w:val="none"/>
          <w:lang w:val="en-US" w:eastAsia="zh-CN"/>
        </w:rPr>
        <w:t>比选响应文件</w:t>
      </w:r>
      <w:r>
        <w:rPr>
          <w:rFonts w:hint="eastAsia" w:ascii="仿宋" w:hAnsi="仿宋" w:eastAsia="仿宋" w:cs="仿宋"/>
          <w:color w:val="auto"/>
          <w:sz w:val="30"/>
          <w:szCs w:val="30"/>
          <w:highlight w:val="none"/>
        </w:rPr>
        <w:t>作实质性修改。</w:t>
      </w:r>
      <w:r>
        <w:rPr>
          <w:rFonts w:hint="eastAsia" w:ascii="仿宋" w:hAnsi="仿宋" w:eastAsia="仿宋" w:cs="仿宋"/>
          <w:color w:val="auto"/>
          <w:sz w:val="30"/>
          <w:szCs w:val="30"/>
          <w:highlight w:val="none"/>
          <w:lang w:eastAsia="zh-CN"/>
        </w:rPr>
        <w:t>比选人</w:t>
      </w:r>
      <w:r>
        <w:rPr>
          <w:rFonts w:hint="eastAsia" w:ascii="仿宋" w:hAnsi="仿宋" w:eastAsia="仿宋" w:cs="仿宋"/>
          <w:color w:val="auto"/>
          <w:sz w:val="30"/>
          <w:szCs w:val="30"/>
          <w:highlight w:val="none"/>
        </w:rPr>
        <w:t>不得向中</w:t>
      </w:r>
      <w:r>
        <w:rPr>
          <w:rFonts w:hint="eastAsia" w:ascii="仿宋" w:hAnsi="仿宋" w:eastAsia="仿宋" w:cs="仿宋"/>
          <w:color w:val="auto"/>
          <w:sz w:val="30"/>
          <w:szCs w:val="30"/>
          <w:highlight w:val="none"/>
          <w:lang w:eastAsia="zh-CN"/>
        </w:rPr>
        <w:t>选</w:t>
      </w:r>
      <w:r>
        <w:rPr>
          <w:rFonts w:hint="eastAsia" w:ascii="仿宋" w:hAnsi="仿宋" w:eastAsia="仿宋" w:cs="仿宋"/>
          <w:color w:val="auto"/>
          <w:sz w:val="30"/>
          <w:szCs w:val="30"/>
          <w:highlight w:val="none"/>
        </w:rPr>
        <w:t>人提出任何不合理的要求作为签订合同的条件。</w:t>
      </w:r>
    </w:p>
    <w:p w14:paraId="036FB00D">
      <w:pPr>
        <w:keepNext w:val="0"/>
        <w:keepLines w:val="0"/>
        <w:pageBreakBefore w:val="0"/>
        <w:widowControl w:val="0"/>
        <w:kinsoku/>
        <w:wordWrap/>
        <w:overflowPunct/>
        <w:topLinePunct w:val="0"/>
        <w:autoSpaceDE/>
        <w:autoSpaceDN/>
        <w:bidi w:val="0"/>
        <w:adjustRightInd/>
        <w:snapToGrid/>
        <w:spacing w:line="360" w:lineRule="auto"/>
        <w:ind w:left="0" w:firstLine="600" w:firstLineChars="200"/>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25.3</w:t>
      </w:r>
      <w:r>
        <w:rPr>
          <w:rFonts w:hint="eastAsia" w:ascii="仿宋" w:hAnsi="仿宋" w:eastAsia="仿宋" w:cs="仿宋"/>
          <w:color w:val="auto"/>
          <w:sz w:val="30"/>
          <w:szCs w:val="30"/>
          <w:highlight w:val="none"/>
        </w:rPr>
        <w:t>如</w:t>
      </w:r>
      <w:r>
        <w:rPr>
          <w:rFonts w:hint="eastAsia" w:ascii="仿宋" w:hAnsi="仿宋" w:eastAsia="仿宋" w:cs="仿宋"/>
          <w:color w:val="auto"/>
          <w:sz w:val="30"/>
          <w:szCs w:val="30"/>
          <w:highlight w:val="none"/>
          <w:lang w:eastAsia="zh-CN"/>
        </w:rPr>
        <w:t>中选人</w:t>
      </w:r>
      <w:r>
        <w:rPr>
          <w:rFonts w:hint="eastAsia" w:ascii="仿宋" w:hAnsi="仿宋" w:eastAsia="仿宋" w:cs="仿宋"/>
          <w:color w:val="auto"/>
          <w:sz w:val="30"/>
          <w:szCs w:val="30"/>
          <w:highlight w:val="none"/>
        </w:rPr>
        <w:t>拒绝与</w:t>
      </w:r>
      <w:r>
        <w:rPr>
          <w:rFonts w:hint="eastAsia" w:ascii="仿宋" w:hAnsi="仿宋" w:eastAsia="仿宋" w:cs="仿宋"/>
          <w:color w:val="auto"/>
          <w:sz w:val="30"/>
          <w:szCs w:val="30"/>
          <w:highlight w:val="none"/>
          <w:lang w:eastAsia="zh-CN"/>
        </w:rPr>
        <w:t>比选人</w:t>
      </w:r>
      <w:r>
        <w:rPr>
          <w:rFonts w:hint="eastAsia" w:ascii="仿宋" w:hAnsi="仿宋" w:eastAsia="仿宋" w:cs="仿宋"/>
          <w:color w:val="auto"/>
          <w:sz w:val="30"/>
          <w:szCs w:val="30"/>
          <w:highlight w:val="none"/>
        </w:rPr>
        <w:t>签订合同的，</w:t>
      </w:r>
      <w:r>
        <w:rPr>
          <w:rFonts w:hint="eastAsia" w:ascii="仿宋" w:hAnsi="仿宋" w:eastAsia="仿宋" w:cs="仿宋"/>
          <w:color w:val="auto"/>
          <w:sz w:val="30"/>
          <w:szCs w:val="30"/>
          <w:highlight w:val="none"/>
          <w:lang w:eastAsia="zh-CN"/>
        </w:rPr>
        <w:t>中选人</w:t>
      </w:r>
      <w:r>
        <w:rPr>
          <w:rFonts w:hint="eastAsia" w:ascii="仿宋" w:hAnsi="仿宋" w:eastAsia="仿宋" w:cs="仿宋"/>
          <w:color w:val="auto"/>
          <w:sz w:val="30"/>
          <w:szCs w:val="30"/>
          <w:highlight w:val="none"/>
        </w:rPr>
        <w:t>须按</w:t>
      </w:r>
      <w:r>
        <w:rPr>
          <w:rFonts w:hint="eastAsia" w:ascii="仿宋" w:hAnsi="仿宋" w:eastAsia="仿宋" w:cs="仿宋"/>
          <w:color w:val="auto"/>
          <w:sz w:val="30"/>
          <w:szCs w:val="30"/>
          <w:highlight w:val="none"/>
          <w:lang w:eastAsia="zh-CN"/>
        </w:rPr>
        <w:t>比选响应函</w:t>
      </w:r>
      <w:r>
        <w:rPr>
          <w:rFonts w:hint="eastAsia" w:ascii="仿宋" w:hAnsi="仿宋" w:eastAsia="仿宋" w:cs="仿宋"/>
          <w:color w:val="auto"/>
          <w:sz w:val="30"/>
          <w:szCs w:val="30"/>
          <w:highlight w:val="none"/>
        </w:rPr>
        <w:t>内容向</w:t>
      </w:r>
      <w:r>
        <w:rPr>
          <w:rFonts w:hint="eastAsia" w:ascii="仿宋" w:hAnsi="仿宋" w:eastAsia="仿宋" w:cs="仿宋"/>
          <w:color w:val="auto"/>
          <w:sz w:val="30"/>
          <w:szCs w:val="30"/>
          <w:highlight w:val="none"/>
          <w:lang w:eastAsia="zh-CN"/>
        </w:rPr>
        <w:t>比选人</w:t>
      </w:r>
      <w:r>
        <w:rPr>
          <w:rFonts w:hint="eastAsia" w:ascii="仿宋" w:hAnsi="仿宋" w:eastAsia="仿宋" w:cs="仿宋"/>
          <w:color w:val="auto"/>
          <w:sz w:val="30"/>
          <w:szCs w:val="30"/>
          <w:highlight w:val="none"/>
        </w:rPr>
        <w:t>和</w:t>
      </w:r>
      <w:r>
        <w:rPr>
          <w:rFonts w:hint="eastAsia" w:ascii="仿宋" w:hAnsi="仿宋" w:eastAsia="仿宋" w:cs="仿宋"/>
          <w:color w:val="auto"/>
          <w:sz w:val="30"/>
          <w:szCs w:val="30"/>
          <w:highlight w:val="none"/>
          <w:lang w:eastAsia="zh-CN"/>
        </w:rPr>
        <w:t>比选代理机构</w:t>
      </w:r>
      <w:r>
        <w:rPr>
          <w:rFonts w:hint="eastAsia" w:ascii="仿宋" w:hAnsi="仿宋" w:eastAsia="仿宋" w:cs="仿宋"/>
          <w:color w:val="auto"/>
          <w:sz w:val="30"/>
          <w:szCs w:val="30"/>
          <w:highlight w:val="none"/>
        </w:rPr>
        <w:t>支付赔偿；</w:t>
      </w:r>
      <w:r>
        <w:rPr>
          <w:rFonts w:hint="eastAsia" w:ascii="仿宋" w:hAnsi="仿宋" w:eastAsia="仿宋" w:cs="仿宋"/>
          <w:color w:val="auto"/>
          <w:sz w:val="30"/>
          <w:szCs w:val="30"/>
          <w:highlight w:val="none"/>
          <w:lang w:eastAsia="zh-CN"/>
        </w:rPr>
        <w:t>比选人</w:t>
      </w:r>
      <w:r>
        <w:rPr>
          <w:rFonts w:hint="eastAsia" w:ascii="仿宋" w:hAnsi="仿宋" w:eastAsia="仿宋" w:cs="仿宋"/>
          <w:color w:val="auto"/>
          <w:sz w:val="30"/>
          <w:szCs w:val="30"/>
          <w:highlight w:val="none"/>
        </w:rPr>
        <w:t>可以按照评标报告推荐的中选人排序，确定</w:t>
      </w:r>
      <w:r>
        <w:rPr>
          <w:rFonts w:hint="eastAsia" w:ascii="仿宋" w:hAnsi="仿宋" w:eastAsia="仿宋" w:cs="仿宋"/>
          <w:color w:val="auto"/>
          <w:sz w:val="30"/>
          <w:szCs w:val="30"/>
          <w:highlight w:val="none"/>
          <w:lang w:eastAsia="zh-CN"/>
        </w:rPr>
        <w:t>排名下一位的</w:t>
      </w:r>
      <w:r>
        <w:rPr>
          <w:rFonts w:hint="eastAsia" w:ascii="仿宋" w:hAnsi="仿宋" w:eastAsia="仿宋" w:cs="仿宋"/>
          <w:color w:val="auto"/>
          <w:sz w:val="30"/>
          <w:szCs w:val="30"/>
          <w:highlight w:val="none"/>
        </w:rPr>
        <w:t>中选</w:t>
      </w:r>
      <w:r>
        <w:rPr>
          <w:rFonts w:hint="eastAsia" w:ascii="仿宋" w:hAnsi="仿宋" w:eastAsia="仿宋" w:cs="仿宋"/>
          <w:color w:val="auto"/>
          <w:sz w:val="30"/>
          <w:szCs w:val="30"/>
          <w:highlight w:val="none"/>
          <w:lang w:eastAsia="zh-CN"/>
        </w:rPr>
        <w:t>候选</w:t>
      </w:r>
      <w:r>
        <w:rPr>
          <w:rFonts w:hint="eastAsia" w:ascii="仿宋" w:hAnsi="仿宋" w:eastAsia="仿宋" w:cs="仿宋"/>
          <w:color w:val="auto"/>
          <w:sz w:val="30"/>
          <w:szCs w:val="30"/>
          <w:highlight w:val="none"/>
        </w:rPr>
        <w:t>人为</w:t>
      </w:r>
      <w:r>
        <w:rPr>
          <w:rFonts w:hint="eastAsia" w:ascii="仿宋" w:hAnsi="仿宋" w:eastAsia="仿宋" w:cs="仿宋"/>
          <w:color w:val="auto"/>
          <w:sz w:val="30"/>
          <w:szCs w:val="30"/>
          <w:highlight w:val="none"/>
          <w:lang w:eastAsia="zh-CN"/>
        </w:rPr>
        <w:t>中选人</w:t>
      </w:r>
      <w:r>
        <w:rPr>
          <w:rFonts w:hint="eastAsia" w:ascii="仿宋" w:hAnsi="仿宋" w:eastAsia="仿宋" w:cs="仿宋"/>
          <w:color w:val="auto"/>
          <w:sz w:val="30"/>
          <w:szCs w:val="30"/>
          <w:highlight w:val="none"/>
        </w:rPr>
        <w:t>，也可以重新开展</w:t>
      </w:r>
      <w:r>
        <w:rPr>
          <w:rFonts w:hint="eastAsia" w:ascii="仿宋" w:hAnsi="仿宋" w:eastAsia="仿宋" w:cs="仿宋"/>
          <w:color w:val="auto"/>
          <w:sz w:val="30"/>
          <w:szCs w:val="30"/>
          <w:highlight w:val="none"/>
          <w:lang w:eastAsia="zh-CN"/>
        </w:rPr>
        <w:t>比选</w:t>
      </w:r>
      <w:r>
        <w:rPr>
          <w:rFonts w:hint="eastAsia" w:ascii="仿宋" w:hAnsi="仿宋" w:eastAsia="仿宋" w:cs="仿宋"/>
          <w:color w:val="auto"/>
          <w:sz w:val="30"/>
          <w:szCs w:val="30"/>
          <w:highlight w:val="none"/>
        </w:rPr>
        <w:t>活动。</w:t>
      </w:r>
    </w:p>
    <w:p w14:paraId="272AE5C7">
      <w:pPr>
        <w:spacing w:line="480" w:lineRule="auto"/>
        <w:ind w:firstLine="600" w:firstLineChars="200"/>
        <w:jc w:val="left"/>
        <w:outlineLvl w:val="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25.4</w:t>
      </w:r>
      <w:r>
        <w:rPr>
          <w:rFonts w:hint="eastAsia" w:ascii="仿宋" w:hAnsi="仿宋" w:eastAsia="仿宋" w:cs="仿宋"/>
          <w:color w:val="auto"/>
          <w:sz w:val="30"/>
          <w:szCs w:val="30"/>
          <w:highlight w:val="none"/>
        </w:rPr>
        <w:t>当出现</w:t>
      </w:r>
      <w:r>
        <w:rPr>
          <w:rFonts w:hint="eastAsia" w:ascii="仿宋" w:hAnsi="仿宋" w:eastAsia="仿宋" w:cs="仿宋"/>
          <w:color w:val="auto"/>
          <w:sz w:val="30"/>
          <w:szCs w:val="30"/>
          <w:highlight w:val="none"/>
          <w:lang w:eastAsia="zh-CN"/>
        </w:rPr>
        <w:t>法律</w:t>
      </w:r>
      <w:r>
        <w:rPr>
          <w:rFonts w:hint="eastAsia" w:ascii="仿宋" w:hAnsi="仿宋" w:eastAsia="仿宋" w:cs="仿宋"/>
          <w:color w:val="auto"/>
          <w:sz w:val="30"/>
          <w:szCs w:val="30"/>
          <w:highlight w:val="none"/>
        </w:rPr>
        <w:t>法规规定的中</w:t>
      </w:r>
      <w:r>
        <w:rPr>
          <w:rFonts w:hint="eastAsia" w:ascii="仿宋" w:hAnsi="仿宋" w:eastAsia="仿宋" w:cs="仿宋"/>
          <w:color w:val="auto"/>
          <w:sz w:val="30"/>
          <w:szCs w:val="30"/>
          <w:highlight w:val="none"/>
          <w:lang w:eastAsia="zh-CN"/>
        </w:rPr>
        <w:t>选</w:t>
      </w:r>
      <w:r>
        <w:rPr>
          <w:rFonts w:hint="eastAsia" w:ascii="仿宋" w:hAnsi="仿宋" w:eastAsia="仿宋" w:cs="仿宋"/>
          <w:color w:val="auto"/>
          <w:sz w:val="30"/>
          <w:szCs w:val="30"/>
          <w:highlight w:val="none"/>
        </w:rPr>
        <w:t>无效或中</w:t>
      </w:r>
      <w:r>
        <w:rPr>
          <w:rFonts w:hint="eastAsia" w:ascii="仿宋" w:hAnsi="仿宋" w:eastAsia="仿宋" w:cs="仿宋"/>
          <w:color w:val="auto"/>
          <w:sz w:val="30"/>
          <w:szCs w:val="30"/>
          <w:highlight w:val="none"/>
          <w:lang w:eastAsia="zh-CN"/>
        </w:rPr>
        <w:t>选</w:t>
      </w:r>
      <w:r>
        <w:rPr>
          <w:rFonts w:hint="eastAsia" w:ascii="仿宋" w:hAnsi="仿宋" w:eastAsia="仿宋" w:cs="仿宋"/>
          <w:color w:val="auto"/>
          <w:sz w:val="30"/>
          <w:szCs w:val="30"/>
          <w:highlight w:val="none"/>
        </w:rPr>
        <w:t>结果无效情形时，</w:t>
      </w:r>
      <w:bookmarkStart w:id="214" w:name="_Hlk73948372"/>
      <w:r>
        <w:rPr>
          <w:rFonts w:hint="eastAsia" w:ascii="仿宋" w:hAnsi="仿宋" w:eastAsia="仿宋" w:cs="仿宋"/>
          <w:color w:val="auto"/>
          <w:sz w:val="30"/>
          <w:szCs w:val="30"/>
          <w:highlight w:val="none"/>
          <w:lang w:eastAsia="zh-CN"/>
        </w:rPr>
        <w:t>且</w:t>
      </w:r>
      <w:r>
        <w:rPr>
          <w:rFonts w:hint="eastAsia" w:ascii="仿宋" w:hAnsi="仿宋" w:eastAsia="仿宋" w:cs="仿宋"/>
          <w:color w:val="auto"/>
          <w:sz w:val="30"/>
          <w:szCs w:val="30"/>
          <w:highlight w:val="none"/>
        </w:rPr>
        <w:t>合格的</w:t>
      </w:r>
      <w:r>
        <w:rPr>
          <w:rFonts w:hint="eastAsia" w:ascii="仿宋" w:hAnsi="仿宋" w:eastAsia="仿宋" w:cs="仿宋"/>
          <w:color w:val="auto"/>
          <w:sz w:val="30"/>
          <w:szCs w:val="30"/>
          <w:highlight w:val="none"/>
          <w:lang w:eastAsia="zh-CN"/>
        </w:rPr>
        <w:t>参选人</w:t>
      </w:r>
      <w:r>
        <w:rPr>
          <w:rFonts w:hint="eastAsia" w:ascii="仿宋" w:hAnsi="仿宋" w:eastAsia="仿宋" w:cs="仿宋"/>
          <w:color w:val="auto"/>
          <w:sz w:val="30"/>
          <w:szCs w:val="30"/>
          <w:highlight w:val="none"/>
        </w:rPr>
        <w:t>数量符合规定，</w:t>
      </w:r>
      <w:bookmarkEnd w:id="214"/>
      <w:r>
        <w:rPr>
          <w:rFonts w:hint="eastAsia" w:ascii="仿宋" w:hAnsi="仿宋" w:eastAsia="仿宋" w:cs="仿宋"/>
          <w:color w:val="auto"/>
          <w:sz w:val="30"/>
          <w:szCs w:val="30"/>
          <w:highlight w:val="none"/>
          <w:lang w:eastAsia="zh-CN"/>
        </w:rPr>
        <w:t>比选人</w:t>
      </w:r>
      <w:r>
        <w:rPr>
          <w:rFonts w:hint="eastAsia" w:ascii="仿宋" w:hAnsi="仿宋" w:eastAsia="仿宋" w:cs="仿宋"/>
          <w:color w:val="auto"/>
          <w:sz w:val="30"/>
          <w:szCs w:val="30"/>
          <w:highlight w:val="none"/>
        </w:rPr>
        <w:t>可与排名下一位的中</w:t>
      </w:r>
      <w:r>
        <w:rPr>
          <w:rFonts w:hint="eastAsia" w:ascii="仿宋" w:hAnsi="仿宋" w:eastAsia="仿宋" w:cs="仿宋"/>
          <w:color w:val="auto"/>
          <w:sz w:val="30"/>
          <w:szCs w:val="30"/>
          <w:highlight w:val="none"/>
          <w:lang w:eastAsia="zh-CN"/>
        </w:rPr>
        <w:t>选</w:t>
      </w:r>
      <w:r>
        <w:rPr>
          <w:rFonts w:hint="eastAsia" w:ascii="仿宋" w:hAnsi="仿宋" w:eastAsia="仿宋" w:cs="仿宋"/>
          <w:color w:val="auto"/>
          <w:sz w:val="30"/>
          <w:szCs w:val="30"/>
          <w:highlight w:val="none"/>
        </w:rPr>
        <w:t>候选人另行签订合同，或依法重新开展</w:t>
      </w:r>
      <w:r>
        <w:rPr>
          <w:rFonts w:hint="eastAsia" w:ascii="仿宋" w:hAnsi="仿宋" w:eastAsia="仿宋" w:cs="仿宋"/>
          <w:color w:val="auto"/>
          <w:sz w:val="30"/>
          <w:szCs w:val="30"/>
          <w:highlight w:val="none"/>
          <w:lang w:eastAsia="zh-CN"/>
        </w:rPr>
        <w:t>比选</w:t>
      </w:r>
      <w:r>
        <w:rPr>
          <w:rFonts w:hint="eastAsia" w:ascii="仿宋" w:hAnsi="仿宋" w:eastAsia="仿宋" w:cs="仿宋"/>
          <w:color w:val="auto"/>
          <w:sz w:val="30"/>
          <w:szCs w:val="30"/>
          <w:highlight w:val="none"/>
        </w:rPr>
        <w:t>活动。</w:t>
      </w:r>
    </w:p>
    <w:p w14:paraId="2CB81B8C">
      <w:pPr>
        <w:rPr>
          <w:rFonts w:hint="eastAsia" w:ascii="仿宋" w:hAnsi="仿宋" w:eastAsia="仿宋" w:cs="仿宋"/>
          <w:b/>
          <w:kern w:val="28"/>
          <w:sz w:val="32"/>
          <w:szCs w:val="32"/>
          <w:lang w:val="en-US" w:eastAsia="zh-CN"/>
        </w:rPr>
      </w:pPr>
      <w:r>
        <w:rPr>
          <w:rFonts w:hint="eastAsia" w:ascii="仿宋" w:hAnsi="仿宋" w:eastAsia="仿宋" w:cs="仿宋"/>
          <w:b/>
          <w:kern w:val="28"/>
          <w:sz w:val="32"/>
          <w:szCs w:val="32"/>
          <w:lang w:val="en-US" w:eastAsia="zh-CN"/>
        </w:rPr>
        <w:br w:type="page"/>
      </w:r>
    </w:p>
    <w:p w14:paraId="72D19AC8">
      <w:pPr>
        <w:spacing w:line="480" w:lineRule="auto"/>
        <w:jc w:val="center"/>
        <w:outlineLvl w:val="0"/>
        <w:rPr>
          <w:rFonts w:hint="eastAsia" w:ascii="仿宋" w:hAnsi="仿宋" w:eastAsia="仿宋" w:cs="仿宋"/>
          <w:b/>
          <w:kern w:val="28"/>
          <w:sz w:val="32"/>
          <w:szCs w:val="32"/>
          <w:lang w:val="en-US" w:eastAsia="zh-CN"/>
        </w:rPr>
      </w:pPr>
      <w:r>
        <w:rPr>
          <w:rFonts w:hint="eastAsia" w:ascii="仿宋" w:hAnsi="仿宋" w:eastAsia="仿宋" w:cs="仿宋"/>
          <w:b/>
          <w:bCs/>
          <w:color w:val="000000"/>
          <w:kern w:val="0"/>
          <w:sz w:val="36"/>
          <w:szCs w:val="36"/>
          <w:lang w:val="en-US" w:eastAsia="zh-CN"/>
        </w:rPr>
        <w:t>第四章 工作内容</w:t>
      </w:r>
    </w:p>
    <w:p w14:paraId="45D42949">
      <w:pPr>
        <w:widowControl w:val="0"/>
        <w:numPr>
          <w:ilvl w:val="0"/>
          <w:numId w:val="0"/>
        </w:numPr>
        <w:ind w:firstLine="600" w:firstLineChars="200"/>
        <w:jc w:val="both"/>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一、总体目标</w:t>
      </w:r>
    </w:p>
    <w:p w14:paraId="69FAAF2A">
      <w:pPr>
        <w:widowControl w:val="0"/>
        <w:numPr>
          <w:ilvl w:val="0"/>
          <w:numId w:val="0"/>
        </w:numPr>
        <w:ind w:firstLine="600" w:firstLineChars="200"/>
        <w:jc w:val="both"/>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全面完成宁东基地区域、重点企业碳排放核算，摸清碳排放历年数据及现状；系统分析“十五五”期间宁东基地碳排放总量、强度变化趋势，识别减排潜力，预判面临的风险与挑战，提出针对性的管控建议，为基地“十五五”碳排放管控、产业绿色转型和碳达峰目标实现提供全面支撑。</w:t>
      </w:r>
    </w:p>
    <w:p w14:paraId="32F6DB98">
      <w:pPr>
        <w:widowControl w:val="0"/>
        <w:numPr>
          <w:ilvl w:val="0"/>
          <w:numId w:val="0"/>
        </w:numPr>
        <w:ind w:firstLine="600" w:firstLineChars="200"/>
        <w:jc w:val="both"/>
        <w:rPr>
          <w:rFonts w:hint="eastAsia" w:ascii="仿宋" w:hAnsi="仿宋" w:eastAsia="仿宋" w:cs="仿宋"/>
          <w:sz w:val="30"/>
          <w:szCs w:val="30"/>
          <w:lang w:val="en-US" w:eastAsia="zh-CN"/>
        </w:rPr>
      </w:pPr>
      <w:bookmarkStart w:id="215" w:name="_Toc8512"/>
      <w:bookmarkStart w:id="216" w:name="_Toc32422"/>
      <w:bookmarkStart w:id="217" w:name="_Toc16186"/>
      <w:r>
        <w:rPr>
          <w:rFonts w:hint="eastAsia" w:ascii="仿宋" w:hAnsi="仿宋" w:eastAsia="仿宋" w:cs="仿宋"/>
          <w:sz w:val="30"/>
          <w:szCs w:val="30"/>
          <w:lang w:val="en-US" w:eastAsia="zh-CN"/>
        </w:rPr>
        <w:t>二、具体目标</w:t>
      </w:r>
      <w:bookmarkEnd w:id="215"/>
      <w:bookmarkEnd w:id="216"/>
      <w:bookmarkEnd w:id="217"/>
    </w:p>
    <w:p w14:paraId="13011E38">
      <w:pPr>
        <w:widowControl w:val="0"/>
        <w:numPr>
          <w:ilvl w:val="0"/>
          <w:numId w:val="0"/>
        </w:numPr>
        <w:ind w:firstLine="600" w:firstLineChars="200"/>
        <w:jc w:val="both"/>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一）系统核算宁东基地2015-2025年碳排放情况，分析总量与强度历史变化趋势；结合“十五五”建设投产项目，科学合理测算“十五五”碳排放增长变化，形成《宁东能源化工基地“十五五”碳排放分析展望报告》；</w:t>
      </w:r>
    </w:p>
    <w:p w14:paraId="2045FA8D">
      <w:pPr>
        <w:pStyle w:val="1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Chars="0" w:firstLine="600" w:firstLineChars="200"/>
        <w:jc w:val="both"/>
        <w:textAlignment w:val="auto"/>
        <w:rPr>
          <w:rFonts w:hint="eastAsia" w:ascii="仿宋" w:hAnsi="仿宋" w:eastAsia="仿宋" w:cs="仿宋"/>
          <w:sz w:val="28"/>
          <w:szCs w:val="28"/>
          <w:lang w:eastAsia="zh-CN"/>
        </w:rPr>
      </w:pPr>
      <w:r>
        <w:rPr>
          <w:rFonts w:hint="eastAsia" w:ascii="仿宋" w:hAnsi="仿宋" w:eastAsia="仿宋" w:cs="仿宋"/>
          <w:sz w:val="30"/>
          <w:szCs w:val="30"/>
          <w:lang w:val="en-US" w:eastAsia="zh-CN"/>
        </w:rPr>
        <w:t>（二）系统核算宁东基地重点用能单位2025年度二氧化碳排放量和主要产品单位产品碳排放强度，完成各重点用能单位碳排放报告，形成一企一报告。</w:t>
      </w:r>
    </w:p>
    <w:p w14:paraId="58977744">
      <w:pPr>
        <w:rPr>
          <w:rFonts w:hint="eastAsia" w:ascii="仿宋" w:hAnsi="仿宋" w:eastAsia="仿宋" w:cs="仿宋"/>
          <w:b/>
          <w:bCs/>
          <w:color w:val="000000"/>
          <w:kern w:val="0"/>
          <w:sz w:val="36"/>
          <w:szCs w:val="36"/>
          <w:lang w:val="en-US" w:eastAsia="zh-CN"/>
        </w:rPr>
      </w:pPr>
      <w:r>
        <w:rPr>
          <w:rFonts w:hint="eastAsia" w:ascii="仿宋" w:hAnsi="仿宋" w:eastAsia="仿宋" w:cs="仿宋"/>
          <w:b/>
          <w:bCs/>
          <w:sz w:val="28"/>
          <w:szCs w:val="28"/>
          <w:lang w:val="en-US" w:eastAsia="zh-CN"/>
        </w:rPr>
        <w:br w:type="page"/>
      </w:r>
    </w:p>
    <w:bookmarkEnd w:id="5"/>
    <w:bookmarkEnd w:id="6"/>
    <w:p w14:paraId="787BD2D6">
      <w:pPr>
        <w:spacing w:line="480" w:lineRule="auto"/>
        <w:jc w:val="center"/>
        <w:outlineLvl w:val="0"/>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第</w:t>
      </w:r>
      <w:r>
        <w:rPr>
          <w:rFonts w:hint="eastAsia" w:ascii="仿宋" w:hAnsi="仿宋" w:eastAsia="仿宋" w:cs="仿宋"/>
          <w:b/>
          <w:bCs/>
          <w:color w:val="auto"/>
          <w:sz w:val="36"/>
          <w:szCs w:val="36"/>
          <w:highlight w:val="none"/>
          <w:lang w:eastAsia="zh-CN"/>
        </w:rPr>
        <w:t>五</w:t>
      </w:r>
      <w:r>
        <w:rPr>
          <w:rFonts w:hint="eastAsia" w:ascii="仿宋" w:hAnsi="仿宋" w:eastAsia="仿宋" w:cs="仿宋"/>
          <w:b/>
          <w:bCs/>
          <w:color w:val="auto"/>
          <w:sz w:val="36"/>
          <w:szCs w:val="36"/>
          <w:highlight w:val="none"/>
        </w:rPr>
        <w:t>章  比选文件格式</w:t>
      </w:r>
    </w:p>
    <w:p w14:paraId="72814492">
      <w:pPr>
        <w:widowControl w:val="0"/>
        <w:spacing w:line="360" w:lineRule="auto"/>
        <w:ind w:firstLine="0" w:firstLineChars="0"/>
        <w:jc w:val="center"/>
        <w:rPr>
          <w:rFonts w:hint="eastAsia" w:ascii="仿宋" w:hAnsi="仿宋" w:eastAsia="仿宋" w:cs="仿宋"/>
          <w:b/>
          <w:bCs/>
          <w:color w:val="auto"/>
          <w:kern w:val="2"/>
          <w:sz w:val="32"/>
          <w:szCs w:val="32"/>
          <w:highlight w:val="none"/>
          <w:lang w:val="en-US" w:eastAsia="zh-CN" w:bidi="ar-SA"/>
        </w:rPr>
      </w:pPr>
    </w:p>
    <w:p w14:paraId="6F1E1375">
      <w:pPr>
        <w:widowControl w:val="0"/>
        <w:spacing w:line="360" w:lineRule="auto"/>
        <w:ind w:firstLine="0" w:firstLineChars="0"/>
        <w:jc w:val="center"/>
        <w:rPr>
          <w:rFonts w:hint="eastAsia" w:ascii="仿宋" w:hAnsi="仿宋" w:eastAsia="仿宋" w:cs="仿宋"/>
          <w:b/>
          <w:bCs/>
          <w:color w:val="auto"/>
          <w:kern w:val="2"/>
          <w:sz w:val="32"/>
          <w:szCs w:val="32"/>
          <w:highlight w:val="none"/>
          <w:lang w:val="en-US" w:eastAsia="zh-CN" w:bidi="ar-SA"/>
        </w:rPr>
      </w:pPr>
    </w:p>
    <w:p w14:paraId="66A966CB">
      <w:pPr>
        <w:widowControl w:val="0"/>
        <w:spacing w:before="312" w:beforeLines="100" w:after="312" w:afterLines="100" w:line="360" w:lineRule="auto"/>
        <w:ind w:firstLine="0" w:firstLineChars="0"/>
        <w:jc w:val="center"/>
        <w:outlineLvl w:val="0"/>
        <w:rPr>
          <w:rFonts w:hint="eastAsia" w:ascii="仿宋" w:hAnsi="仿宋" w:eastAsia="仿宋" w:cs="仿宋"/>
          <w:b/>
          <w:bCs/>
          <w:color w:val="auto"/>
          <w:kern w:val="8"/>
          <w:sz w:val="72"/>
          <w:szCs w:val="72"/>
          <w:highlight w:val="none"/>
          <w:lang w:val="en-US" w:eastAsia="zh-CN" w:bidi="ar-SA"/>
        </w:rPr>
      </w:pPr>
      <w:bookmarkStart w:id="218" w:name="_Toc5886"/>
      <w:bookmarkStart w:id="219" w:name="_Toc15560"/>
      <w:bookmarkStart w:id="220" w:name="_Toc12411"/>
      <w:bookmarkStart w:id="221" w:name="_Toc4179"/>
      <w:bookmarkStart w:id="222" w:name="_Toc6166"/>
      <w:bookmarkStart w:id="223" w:name="_Toc13513"/>
      <w:r>
        <w:rPr>
          <w:rFonts w:hint="eastAsia" w:ascii="仿宋" w:hAnsi="仿宋" w:eastAsia="仿宋" w:cs="仿宋"/>
          <w:b/>
          <w:bCs/>
          <w:color w:val="auto"/>
          <w:kern w:val="8"/>
          <w:sz w:val="72"/>
          <w:szCs w:val="72"/>
          <w:highlight w:val="none"/>
          <w:lang w:val="en-US" w:eastAsia="zh-CN" w:bidi="ar-SA"/>
        </w:rPr>
        <w:t>比选响应文件</w:t>
      </w:r>
      <w:bookmarkEnd w:id="218"/>
      <w:bookmarkEnd w:id="219"/>
      <w:bookmarkEnd w:id="220"/>
      <w:bookmarkEnd w:id="221"/>
      <w:bookmarkEnd w:id="222"/>
      <w:bookmarkEnd w:id="223"/>
    </w:p>
    <w:p w14:paraId="22D53614">
      <w:pPr>
        <w:widowControl w:val="0"/>
        <w:spacing w:line="360" w:lineRule="auto"/>
        <w:ind w:firstLine="0" w:firstLineChars="0"/>
        <w:jc w:val="both"/>
        <w:rPr>
          <w:rFonts w:hint="eastAsia" w:ascii="仿宋" w:hAnsi="仿宋" w:eastAsia="仿宋" w:cs="仿宋"/>
          <w:b/>
          <w:bCs/>
          <w:color w:val="auto"/>
          <w:kern w:val="2"/>
          <w:sz w:val="32"/>
          <w:szCs w:val="32"/>
          <w:highlight w:val="none"/>
          <w:lang w:val="en-US" w:eastAsia="zh-CN" w:bidi="ar-SA"/>
        </w:rPr>
      </w:pPr>
    </w:p>
    <w:p w14:paraId="2A91BC93">
      <w:pPr>
        <w:widowControl w:val="0"/>
        <w:spacing w:line="360" w:lineRule="auto"/>
        <w:ind w:firstLine="0" w:firstLineChars="0"/>
        <w:jc w:val="center"/>
        <w:rPr>
          <w:rFonts w:hint="eastAsia" w:ascii="仿宋" w:hAnsi="仿宋" w:eastAsia="仿宋" w:cs="仿宋"/>
          <w:b/>
          <w:bCs/>
          <w:color w:val="auto"/>
          <w:kern w:val="2"/>
          <w:sz w:val="30"/>
          <w:szCs w:val="30"/>
          <w:highlight w:val="none"/>
          <w:u w:val="single"/>
          <w:lang w:val="en-US" w:eastAsia="zh-CN" w:bidi="ar-SA"/>
        </w:rPr>
      </w:pPr>
    </w:p>
    <w:p w14:paraId="75A80A64">
      <w:pPr>
        <w:widowControl w:val="0"/>
        <w:spacing w:line="360" w:lineRule="auto"/>
        <w:ind w:firstLine="0" w:firstLineChars="0"/>
        <w:jc w:val="center"/>
        <w:rPr>
          <w:rFonts w:hint="eastAsia" w:ascii="仿宋" w:hAnsi="仿宋" w:eastAsia="仿宋" w:cs="仿宋"/>
          <w:b/>
          <w:bCs/>
          <w:color w:val="auto"/>
          <w:kern w:val="2"/>
          <w:sz w:val="30"/>
          <w:szCs w:val="30"/>
          <w:highlight w:val="none"/>
          <w:u w:val="single"/>
          <w:lang w:val="en-US" w:eastAsia="zh-CN" w:bidi="ar-SA"/>
        </w:rPr>
      </w:pPr>
    </w:p>
    <w:p w14:paraId="35B6EB97">
      <w:pPr>
        <w:widowControl w:val="0"/>
        <w:spacing w:line="360" w:lineRule="auto"/>
        <w:ind w:firstLine="0" w:firstLineChars="0"/>
        <w:jc w:val="center"/>
        <w:outlineLvl w:val="0"/>
        <w:rPr>
          <w:rFonts w:hint="eastAsia" w:ascii="仿宋" w:hAnsi="仿宋" w:eastAsia="仿宋" w:cs="仿宋"/>
          <w:b/>
          <w:bCs/>
          <w:color w:val="auto"/>
          <w:kern w:val="2"/>
          <w:sz w:val="30"/>
          <w:szCs w:val="30"/>
          <w:highlight w:val="none"/>
          <w:u w:val="single"/>
          <w:lang w:val="en-US" w:eastAsia="zh-CN" w:bidi="ar-SA"/>
        </w:rPr>
      </w:pPr>
      <w:bookmarkStart w:id="224" w:name="_Toc20825"/>
      <w:bookmarkStart w:id="225" w:name="_Toc22097"/>
      <w:bookmarkStart w:id="226" w:name="_Toc5888"/>
      <w:bookmarkStart w:id="227" w:name="_Toc17649"/>
      <w:bookmarkStart w:id="228" w:name="_Toc15634"/>
      <w:bookmarkStart w:id="229" w:name="_Toc18293"/>
      <w:r>
        <w:rPr>
          <w:rFonts w:hint="eastAsia" w:ascii="仿宋" w:hAnsi="仿宋" w:eastAsia="仿宋" w:cs="仿宋"/>
          <w:b/>
          <w:bCs/>
          <w:color w:val="auto"/>
          <w:kern w:val="2"/>
          <w:sz w:val="30"/>
          <w:szCs w:val="30"/>
          <w:highlight w:val="none"/>
          <w:u w:val="single"/>
          <w:lang w:val="en-US" w:eastAsia="zh-CN" w:bidi="ar-SA"/>
        </w:rPr>
        <w:t>（比选项目名称）</w:t>
      </w:r>
      <w:bookmarkEnd w:id="224"/>
      <w:bookmarkEnd w:id="225"/>
      <w:bookmarkEnd w:id="226"/>
      <w:bookmarkEnd w:id="227"/>
      <w:bookmarkEnd w:id="228"/>
      <w:bookmarkEnd w:id="229"/>
    </w:p>
    <w:p w14:paraId="28EF589B">
      <w:pPr>
        <w:widowControl w:val="0"/>
        <w:spacing w:line="360" w:lineRule="auto"/>
        <w:ind w:firstLine="0" w:firstLineChars="0"/>
        <w:jc w:val="center"/>
        <w:outlineLvl w:val="0"/>
        <w:rPr>
          <w:rFonts w:hint="eastAsia" w:ascii="仿宋" w:hAnsi="仿宋" w:eastAsia="仿宋" w:cs="仿宋"/>
          <w:b/>
          <w:bCs/>
          <w:color w:val="auto"/>
          <w:kern w:val="2"/>
          <w:sz w:val="30"/>
          <w:szCs w:val="30"/>
          <w:highlight w:val="none"/>
          <w:u w:val="single"/>
          <w:lang w:val="en-US" w:eastAsia="zh-CN" w:bidi="ar-SA"/>
        </w:rPr>
      </w:pPr>
      <w:bookmarkStart w:id="230" w:name="_Toc13536"/>
      <w:bookmarkStart w:id="231" w:name="_Toc25902"/>
      <w:bookmarkStart w:id="232" w:name="_Toc6414"/>
      <w:bookmarkStart w:id="233" w:name="_Toc3102"/>
      <w:bookmarkStart w:id="234" w:name="_Toc15326"/>
      <w:bookmarkStart w:id="235" w:name="_Toc16553"/>
      <w:r>
        <w:rPr>
          <w:rFonts w:hint="eastAsia" w:ascii="仿宋" w:hAnsi="仿宋" w:eastAsia="仿宋" w:cs="仿宋"/>
          <w:b/>
          <w:bCs/>
          <w:color w:val="auto"/>
          <w:kern w:val="2"/>
          <w:sz w:val="30"/>
          <w:szCs w:val="30"/>
          <w:highlight w:val="none"/>
          <w:u w:val="single"/>
          <w:lang w:val="en-US" w:eastAsia="zh-CN" w:bidi="ar-SA"/>
        </w:rPr>
        <w:t>比选标包名称：</w:t>
      </w:r>
      <w:bookmarkEnd w:id="230"/>
      <w:bookmarkEnd w:id="231"/>
      <w:bookmarkEnd w:id="232"/>
      <w:bookmarkEnd w:id="233"/>
      <w:bookmarkEnd w:id="234"/>
      <w:bookmarkEnd w:id="235"/>
      <w:r>
        <w:rPr>
          <w:rFonts w:hint="eastAsia" w:ascii="仿宋" w:hAnsi="仿宋" w:eastAsia="仿宋" w:cs="仿宋"/>
          <w:b/>
          <w:bCs/>
          <w:color w:val="auto"/>
          <w:kern w:val="2"/>
          <w:sz w:val="30"/>
          <w:szCs w:val="30"/>
          <w:highlight w:val="none"/>
          <w:u w:val="single"/>
          <w:lang w:val="en-US" w:eastAsia="zh-CN" w:bidi="ar-SA"/>
        </w:rPr>
        <w:t>（注明参选几包及标包名称）</w:t>
      </w:r>
    </w:p>
    <w:p w14:paraId="5A7C2320">
      <w:pPr>
        <w:widowControl w:val="0"/>
        <w:spacing w:line="360" w:lineRule="auto"/>
        <w:ind w:firstLine="0" w:firstLineChars="0"/>
        <w:jc w:val="both"/>
        <w:rPr>
          <w:rFonts w:hint="eastAsia" w:ascii="仿宋" w:hAnsi="仿宋" w:eastAsia="仿宋" w:cs="仿宋"/>
          <w:b/>
          <w:bCs/>
          <w:color w:val="auto"/>
          <w:kern w:val="2"/>
          <w:sz w:val="30"/>
          <w:szCs w:val="30"/>
          <w:highlight w:val="none"/>
          <w:u w:val="single"/>
          <w:lang w:val="en-US" w:eastAsia="zh-CN" w:bidi="ar-SA"/>
        </w:rPr>
      </w:pPr>
    </w:p>
    <w:p w14:paraId="7ECED2F4">
      <w:pPr>
        <w:widowControl w:val="0"/>
        <w:spacing w:line="360" w:lineRule="auto"/>
        <w:ind w:firstLine="0" w:firstLineChars="0"/>
        <w:jc w:val="center"/>
        <w:rPr>
          <w:rFonts w:hint="eastAsia" w:ascii="仿宋" w:hAnsi="仿宋" w:eastAsia="仿宋" w:cs="仿宋"/>
          <w:b/>
          <w:bCs/>
          <w:color w:val="auto"/>
          <w:kern w:val="2"/>
          <w:sz w:val="30"/>
          <w:szCs w:val="30"/>
          <w:highlight w:val="none"/>
          <w:u w:val="single"/>
          <w:lang w:val="en-US" w:eastAsia="zh-CN" w:bidi="ar-SA"/>
        </w:rPr>
      </w:pPr>
    </w:p>
    <w:p w14:paraId="545F9894">
      <w:pPr>
        <w:widowControl w:val="0"/>
        <w:spacing w:line="360" w:lineRule="auto"/>
        <w:ind w:firstLine="0" w:firstLineChars="0"/>
        <w:jc w:val="both"/>
        <w:rPr>
          <w:rFonts w:hint="eastAsia" w:ascii="仿宋" w:hAnsi="仿宋" w:eastAsia="仿宋" w:cs="仿宋"/>
          <w:b/>
          <w:bCs/>
          <w:color w:val="auto"/>
          <w:kern w:val="2"/>
          <w:sz w:val="30"/>
          <w:szCs w:val="30"/>
          <w:highlight w:val="none"/>
          <w:u w:val="single"/>
          <w:lang w:val="en-US" w:eastAsia="zh-CN" w:bidi="ar-SA"/>
        </w:rPr>
      </w:pPr>
    </w:p>
    <w:p w14:paraId="5002C89C">
      <w:pPr>
        <w:widowControl w:val="0"/>
        <w:spacing w:line="360" w:lineRule="auto"/>
        <w:ind w:firstLine="0" w:firstLineChars="0"/>
        <w:jc w:val="center"/>
        <w:rPr>
          <w:rFonts w:hint="eastAsia" w:ascii="仿宋" w:hAnsi="仿宋" w:eastAsia="仿宋" w:cs="仿宋"/>
          <w:b/>
          <w:bCs/>
          <w:color w:val="auto"/>
          <w:kern w:val="2"/>
          <w:sz w:val="30"/>
          <w:szCs w:val="30"/>
          <w:highlight w:val="none"/>
          <w:u w:val="single"/>
          <w:lang w:val="en-US" w:eastAsia="zh-CN" w:bidi="ar-SA"/>
        </w:rPr>
      </w:pPr>
    </w:p>
    <w:p w14:paraId="197997A0">
      <w:pPr>
        <w:widowControl w:val="0"/>
        <w:spacing w:line="360" w:lineRule="auto"/>
        <w:ind w:firstLine="0" w:firstLineChars="0"/>
        <w:jc w:val="center"/>
        <w:rPr>
          <w:rFonts w:hint="eastAsia" w:ascii="仿宋" w:hAnsi="仿宋" w:eastAsia="仿宋" w:cs="仿宋"/>
          <w:b/>
          <w:bCs/>
          <w:color w:val="auto"/>
          <w:kern w:val="2"/>
          <w:sz w:val="30"/>
          <w:szCs w:val="30"/>
          <w:highlight w:val="none"/>
          <w:u w:val="single"/>
          <w:lang w:val="en-US" w:eastAsia="zh-CN" w:bidi="ar-SA"/>
        </w:rPr>
      </w:pPr>
    </w:p>
    <w:p w14:paraId="79246F31">
      <w:pPr>
        <w:widowControl w:val="0"/>
        <w:spacing w:line="360" w:lineRule="auto"/>
        <w:ind w:firstLine="0" w:firstLineChars="0"/>
        <w:jc w:val="center"/>
        <w:rPr>
          <w:rFonts w:hint="eastAsia" w:ascii="仿宋" w:hAnsi="仿宋" w:eastAsia="仿宋" w:cs="仿宋"/>
          <w:b/>
          <w:bCs/>
          <w:color w:val="auto"/>
          <w:kern w:val="2"/>
          <w:sz w:val="30"/>
          <w:szCs w:val="30"/>
          <w:highlight w:val="none"/>
          <w:u w:val="single"/>
          <w:lang w:val="en-US" w:eastAsia="zh-CN" w:bidi="ar-SA"/>
        </w:rPr>
      </w:pPr>
    </w:p>
    <w:p w14:paraId="28D5E505">
      <w:pPr>
        <w:widowControl w:val="0"/>
        <w:spacing w:line="360" w:lineRule="auto"/>
        <w:ind w:firstLine="0" w:firstLineChars="0"/>
        <w:jc w:val="center"/>
        <w:rPr>
          <w:rFonts w:hint="eastAsia" w:ascii="仿宋" w:hAnsi="仿宋" w:eastAsia="仿宋" w:cs="仿宋"/>
          <w:b/>
          <w:bCs/>
          <w:color w:val="auto"/>
          <w:kern w:val="2"/>
          <w:sz w:val="30"/>
          <w:szCs w:val="30"/>
          <w:highlight w:val="none"/>
          <w:u w:val="single"/>
          <w:lang w:val="en-US" w:eastAsia="zh-CN" w:bidi="ar-SA"/>
        </w:rPr>
      </w:pPr>
    </w:p>
    <w:p w14:paraId="575360EE">
      <w:pPr>
        <w:widowControl w:val="0"/>
        <w:spacing w:line="360" w:lineRule="auto"/>
        <w:ind w:firstLine="0" w:firstLineChars="0"/>
        <w:jc w:val="center"/>
        <w:rPr>
          <w:rFonts w:hint="eastAsia" w:ascii="仿宋" w:hAnsi="仿宋" w:eastAsia="仿宋" w:cs="仿宋"/>
          <w:b/>
          <w:bCs/>
          <w:color w:val="auto"/>
          <w:kern w:val="2"/>
          <w:sz w:val="30"/>
          <w:szCs w:val="30"/>
          <w:highlight w:val="none"/>
          <w:u w:val="single"/>
          <w:lang w:val="en-US" w:eastAsia="zh-CN" w:bidi="ar-SA"/>
        </w:rPr>
      </w:pPr>
    </w:p>
    <w:p w14:paraId="22E242A7">
      <w:pPr>
        <w:widowControl w:val="0"/>
        <w:spacing w:line="600" w:lineRule="auto"/>
        <w:ind w:firstLine="1205" w:firstLineChars="400"/>
        <w:jc w:val="left"/>
        <w:outlineLvl w:val="0"/>
        <w:rPr>
          <w:rFonts w:hint="eastAsia" w:ascii="仿宋" w:hAnsi="仿宋" w:eastAsia="仿宋" w:cs="仿宋"/>
          <w:b/>
          <w:bCs/>
          <w:color w:val="auto"/>
          <w:kern w:val="2"/>
          <w:sz w:val="30"/>
          <w:szCs w:val="30"/>
          <w:highlight w:val="none"/>
          <w:u w:val="single"/>
          <w:lang w:val="en-US" w:eastAsia="zh-CN" w:bidi="ar-SA"/>
        </w:rPr>
      </w:pPr>
      <w:bookmarkStart w:id="236" w:name="_Toc14597"/>
      <w:bookmarkStart w:id="237" w:name="_Toc13530"/>
      <w:bookmarkStart w:id="238" w:name="_Toc12759"/>
      <w:bookmarkStart w:id="239" w:name="_Toc14872"/>
      <w:bookmarkStart w:id="240" w:name="_Toc23331"/>
      <w:bookmarkStart w:id="241" w:name="_Toc13399"/>
      <w:r>
        <w:rPr>
          <w:rFonts w:hint="eastAsia" w:ascii="仿宋" w:hAnsi="仿宋" w:eastAsia="仿宋" w:cs="仿宋"/>
          <w:b/>
          <w:bCs/>
          <w:color w:val="auto"/>
          <w:kern w:val="2"/>
          <w:sz w:val="30"/>
          <w:szCs w:val="30"/>
          <w:highlight w:val="none"/>
          <w:lang w:val="en-US" w:eastAsia="zh-CN" w:bidi="ar-SA"/>
        </w:rPr>
        <w:t>参选单位（盖章）：</w:t>
      </w:r>
      <w:r>
        <w:rPr>
          <w:rFonts w:hint="eastAsia" w:ascii="仿宋" w:hAnsi="仿宋" w:eastAsia="仿宋" w:cs="仿宋"/>
          <w:b/>
          <w:bCs/>
          <w:color w:val="auto"/>
          <w:kern w:val="2"/>
          <w:sz w:val="30"/>
          <w:szCs w:val="30"/>
          <w:highlight w:val="none"/>
          <w:u w:val="single"/>
          <w:lang w:val="en-US" w:eastAsia="zh-CN" w:bidi="ar-SA"/>
        </w:rPr>
        <w:t xml:space="preserve">     （单位名称）</w:t>
      </w:r>
      <w:bookmarkEnd w:id="236"/>
      <w:bookmarkEnd w:id="237"/>
      <w:bookmarkEnd w:id="238"/>
      <w:bookmarkEnd w:id="239"/>
      <w:bookmarkEnd w:id="240"/>
      <w:bookmarkEnd w:id="241"/>
      <w:r>
        <w:rPr>
          <w:rFonts w:hint="eastAsia" w:ascii="仿宋" w:hAnsi="仿宋" w:eastAsia="仿宋" w:cs="仿宋"/>
          <w:b/>
          <w:bCs/>
          <w:color w:val="auto"/>
          <w:kern w:val="2"/>
          <w:sz w:val="30"/>
          <w:szCs w:val="30"/>
          <w:highlight w:val="none"/>
          <w:u w:val="single"/>
          <w:lang w:val="en-US" w:eastAsia="zh-CN" w:bidi="ar-SA"/>
        </w:rPr>
        <w:t xml:space="preserve">          </w:t>
      </w:r>
    </w:p>
    <w:p w14:paraId="041DFE79">
      <w:pPr>
        <w:widowControl w:val="0"/>
        <w:spacing w:line="600" w:lineRule="auto"/>
        <w:ind w:firstLine="1205" w:firstLineChars="400"/>
        <w:jc w:val="both"/>
        <w:outlineLvl w:val="0"/>
        <w:rPr>
          <w:rFonts w:hint="eastAsia" w:ascii="仿宋" w:hAnsi="仿宋" w:eastAsia="仿宋" w:cs="仿宋"/>
          <w:b/>
          <w:bCs/>
          <w:color w:val="auto"/>
          <w:kern w:val="2"/>
          <w:sz w:val="30"/>
          <w:szCs w:val="30"/>
          <w:highlight w:val="none"/>
          <w:lang w:val="en-US" w:eastAsia="zh-CN" w:bidi="ar-SA"/>
        </w:rPr>
      </w:pPr>
      <w:bookmarkStart w:id="242" w:name="_Toc25837"/>
      <w:bookmarkStart w:id="243" w:name="_Toc17409"/>
      <w:bookmarkStart w:id="244" w:name="_Toc86"/>
      <w:bookmarkStart w:id="245" w:name="_Toc29900"/>
      <w:bookmarkStart w:id="246" w:name="_Toc23734"/>
      <w:bookmarkStart w:id="247" w:name="_Toc20123"/>
      <w:r>
        <w:rPr>
          <w:rFonts w:hint="eastAsia" w:ascii="仿宋" w:hAnsi="仿宋" w:eastAsia="仿宋" w:cs="仿宋"/>
          <w:b/>
          <w:bCs/>
          <w:color w:val="auto"/>
          <w:kern w:val="2"/>
          <w:sz w:val="30"/>
          <w:szCs w:val="30"/>
          <w:highlight w:val="none"/>
          <w:lang w:val="en-US" w:eastAsia="zh-CN" w:bidi="ar-SA"/>
        </w:rPr>
        <w:t>日   期：     年      月      日</w:t>
      </w:r>
      <w:bookmarkEnd w:id="242"/>
      <w:bookmarkEnd w:id="243"/>
      <w:bookmarkEnd w:id="244"/>
      <w:bookmarkEnd w:id="245"/>
      <w:bookmarkEnd w:id="246"/>
      <w:bookmarkEnd w:id="247"/>
      <w:r>
        <w:rPr>
          <w:rFonts w:hint="eastAsia" w:ascii="仿宋" w:hAnsi="仿宋" w:eastAsia="仿宋" w:cs="仿宋"/>
          <w:b/>
          <w:bCs/>
          <w:color w:val="auto"/>
          <w:kern w:val="2"/>
          <w:sz w:val="30"/>
          <w:szCs w:val="30"/>
          <w:highlight w:val="none"/>
          <w:lang w:val="en-US" w:eastAsia="zh-CN" w:bidi="ar-SA"/>
        </w:rPr>
        <w:t xml:space="preserve"> </w:t>
      </w:r>
    </w:p>
    <w:p w14:paraId="6C2F7C05">
      <w:pPr>
        <w:widowControl w:val="0"/>
        <w:spacing w:line="360" w:lineRule="auto"/>
        <w:ind w:firstLine="0" w:firstLineChars="0"/>
        <w:jc w:val="both"/>
        <w:rPr>
          <w:rFonts w:hint="eastAsia" w:ascii="仿宋" w:hAnsi="仿宋" w:eastAsia="仿宋" w:cs="仿宋"/>
          <w:b/>
          <w:bCs/>
          <w:color w:val="auto"/>
          <w:kern w:val="2"/>
          <w:sz w:val="30"/>
          <w:szCs w:val="30"/>
          <w:highlight w:val="none"/>
          <w:u w:val="single"/>
          <w:lang w:val="en-US" w:eastAsia="zh-CN" w:bidi="ar-SA"/>
        </w:rPr>
      </w:pPr>
    </w:p>
    <w:p w14:paraId="5F30A3D4">
      <w:pPr>
        <w:spacing w:line="360" w:lineRule="auto"/>
        <w:jc w:val="center"/>
        <w:outlineLvl w:val="0"/>
        <w:rPr>
          <w:rFonts w:hint="eastAsia" w:ascii="仿宋" w:hAnsi="仿宋" w:eastAsia="仿宋" w:cs="仿宋"/>
          <w:color w:val="auto"/>
          <w:sz w:val="36"/>
          <w:szCs w:val="36"/>
          <w:highlight w:val="none"/>
        </w:rPr>
      </w:pPr>
      <w:bookmarkStart w:id="248" w:name="_Toc14709"/>
      <w:bookmarkStart w:id="249" w:name="_Toc25270"/>
      <w:bookmarkStart w:id="250" w:name="_Toc10163"/>
      <w:bookmarkStart w:id="251" w:name="_Toc2570"/>
      <w:bookmarkStart w:id="252" w:name="_Toc10912"/>
      <w:bookmarkStart w:id="253" w:name="_Toc12527"/>
      <w:r>
        <w:rPr>
          <w:rFonts w:hint="eastAsia" w:ascii="仿宋" w:hAnsi="仿宋" w:eastAsia="仿宋" w:cs="仿宋"/>
          <w:color w:val="auto"/>
          <w:sz w:val="36"/>
          <w:szCs w:val="36"/>
          <w:highlight w:val="none"/>
        </w:rPr>
        <w:t>目   录</w:t>
      </w:r>
      <w:bookmarkEnd w:id="248"/>
      <w:bookmarkEnd w:id="249"/>
      <w:bookmarkEnd w:id="250"/>
      <w:bookmarkEnd w:id="251"/>
      <w:bookmarkEnd w:id="252"/>
      <w:bookmarkEnd w:id="253"/>
    </w:p>
    <w:p w14:paraId="6C98139B">
      <w:pPr>
        <w:widowControl w:val="0"/>
        <w:spacing w:line="480" w:lineRule="auto"/>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一、比选响应报价函</w:t>
      </w:r>
    </w:p>
    <w:p w14:paraId="48C0E6A4">
      <w:pPr>
        <w:widowControl w:val="0"/>
        <w:spacing w:line="480" w:lineRule="auto"/>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二、法定代表人身份证明</w:t>
      </w:r>
    </w:p>
    <w:p w14:paraId="08A93A36">
      <w:pPr>
        <w:widowControl w:val="0"/>
        <w:spacing w:line="480" w:lineRule="auto"/>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三、授权委托书</w:t>
      </w:r>
    </w:p>
    <w:p w14:paraId="20856A08">
      <w:pPr>
        <w:widowControl w:val="0"/>
        <w:spacing w:line="480" w:lineRule="auto"/>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四、参选单位基本情况表</w:t>
      </w:r>
    </w:p>
    <w:p w14:paraId="6CF3335B">
      <w:pPr>
        <w:widowControl w:val="0"/>
        <w:spacing w:line="480" w:lineRule="auto"/>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五、项目负责人基本情况表</w:t>
      </w:r>
    </w:p>
    <w:p w14:paraId="4F974BE7">
      <w:pPr>
        <w:widowControl w:val="0"/>
        <w:spacing w:line="480" w:lineRule="auto"/>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六、拟投入项目人员汇总表</w:t>
      </w:r>
    </w:p>
    <w:p w14:paraId="0E6344FB">
      <w:pPr>
        <w:widowControl w:val="0"/>
        <w:spacing w:line="480" w:lineRule="auto"/>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七、企业业绩</w:t>
      </w:r>
    </w:p>
    <w:p w14:paraId="647F4A8A">
      <w:pPr>
        <w:widowControl w:val="0"/>
        <w:spacing w:line="480" w:lineRule="auto"/>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八、服务方案及承诺（如有）</w:t>
      </w:r>
    </w:p>
    <w:p w14:paraId="4573B107">
      <w:pPr>
        <w:widowControl w:val="0"/>
        <w:spacing w:line="480" w:lineRule="auto"/>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九、资格审查相关资料</w:t>
      </w:r>
    </w:p>
    <w:p w14:paraId="79413A8C">
      <w:pPr>
        <w:widowControl w:val="0"/>
        <w:spacing w:line="360" w:lineRule="auto"/>
        <w:ind w:firstLine="0" w:firstLineChars="0"/>
        <w:jc w:val="center"/>
        <w:rPr>
          <w:rFonts w:hint="eastAsia" w:ascii="仿宋" w:hAnsi="仿宋" w:eastAsia="仿宋" w:cs="仿宋"/>
          <w:b/>
          <w:bCs/>
          <w:color w:val="auto"/>
          <w:kern w:val="2"/>
          <w:sz w:val="32"/>
          <w:szCs w:val="32"/>
          <w:highlight w:val="none"/>
          <w:u w:val="single"/>
          <w:lang w:val="en-US" w:eastAsia="zh-CN" w:bidi="ar-SA"/>
        </w:rPr>
      </w:pPr>
    </w:p>
    <w:p w14:paraId="1E2BEA1E">
      <w:pPr>
        <w:widowControl w:val="0"/>
        <w:spacing w:line="360" w:lineRule="auto"/>
        <w:ind w:firstLine="0" w:firstLineChars="0"/>
        <w:jc w:val="center"/>
        <w:rPr>
          <w:rFonts w:hint="eastAsia" w:ascii="仿宋" w:hAnsi="仿宋" w:eastAsia="仿宋" w:cs="仿宋"/>
          <w:b/>
          <w:bCs/>
          <w:color w:val="auto"/>
          <w:kern w:val="2"/>
          <w:sz w:val="32"/>
          <w:szCs w:val="32"/>
          <w:highlight w:val="none"/>
          <w:u w:val="single"/>
          <w:lang w:val="en-US" w:eastAsia="zh-CN" w:bidi="ar-SA"/>
        </w:rPr>
      </w:pPr>
    </w:p>
    <w:p w14:paraId="0BF3B0E4">
      <w:pPr>
        <w:widowControl w:val="0"/>
        <w:spacing w:line="360" w:lineRule="auto"/>
        <w:ind w:firstLine="0" w:firstLineChars="0"/>
        <w:jc w:val="center"/>
        <w:rPr>
          <w:rFonts w:hint="eastAsia" w:ascii="仿宋" w:hAnsi="仿宋" w:eastAsia="仿宋" w:cs="仿宋"/>
          <w:b/>
          <w:bCs/>
          <w:color w:val="auto"/>
          <w:kern w:val="2"/>
          <w:sz w:val="32"/>
          <w:szCs w:val="32"/>
          <w:highlight w:val="none"/>
          <w:u w:val="single"/>
          <w:lang w:val="en-US" w:eastAsia="zh-CN" w:bidi="ar-SA"/>
        </w:rPr>
      </w:pPr>
    </w:p>
    <w:p w14:paraId="2B6612E6">
      <w:pPr>
        <w:widowControl w:val="0"/>
        <w:spacing w:line="360" w:lineRule="auto"/>
        <w:ind w:firstLine="0" w:firstLineChars="0"/>
        <w:jc w:val="center"/>
        <w:rPr>
          <w:rFonts w:hint="eastAsia" w:ascii="仿宋" w:hAnsi="仿宋" w:eastAsia="仿宋" w:cs="仿宋"/>
          <w:b/>
          <w:bCs/>
          <w:color w:val="auto"/>
          <w:kern w:val="2"/>
          <w:sz w:val="32"/>
          <w:szCs w:val="32"/>
          <w:highlight w:val="none"/>
          <w:u w:val="single"/>
          <w:lang w:val="en-US" w:eastAsia="zh-CN" w:bidi="ar-SA"/>
        </w:rPr>
      </w:pPr>
    </w:p>
    <w:p w14:paraId="279C8226">
      <w:pPr>
        <w:widowControl w:val="0"/>
        <w:spacing w:line="360" w:lineRule="auto"/>
        <w:ind w:firstLine="0" w:firstLineChars="0"/>
        <w:jc w:val="center"/>
        <w:rPr>
          <w:rFonts w:hint="eastAsia" w:ascii="仿宋" w:hAnsi="仿宋" w:eastAsia="仿宋" w:cs="仿宋"/>
          <w:b/>
          <w:bCs/>
          <w:color w:val="auto"/>
          <w:kern w:val="2"/>
          <w:sz w:val="32"/>
          <w:szCs w:val="32"/>
          <w:highlight w:val="none"/>
          <w:u w:val="single"/>
          <w:lang w:val="en-US" w:eastAsia="zh-CN" w:bidi="ar-SA"/>
        </w:rPr>
      </w:pPr>
    </w:p>
    <w:p w14:paraId="404A3D0B">
      <w:pPr>
        <w:widowControl w:val="0"/>
        <w:spacing w:line="360" w:lineRule="auto"/>
        <w:ind w:firstLine="0" w:firstLineChars="0"/>
        <w:jc w:val="center"/>
        <w:rPr>
          <w:rFonts w:hint="eastAsia" w:ascii="仿宋" w:hAnsi="仿宋" w:eastAsia="仿宋" w:cs="仿宋"/>
          <w:b/>
          <w:bCs/>
          <w:color w:val="auto"/>
          <w:kern w:val="2"/>
          <w:sz w:val="32"/>
          <w:szCs w:val="32"/>
          <w:highlight w:val="none"/>
          <w:u w:val="single"/>
          <w:lang w:val="en-US" w:eastAsia="zh-CN" w:bidi="ar-SA"/>
        </w:rPr>
      </w:pPr>
    </w:p>
    <w:p w14:paraId="1524FB66">
      <w:pPr>
        <w:widowControl w:val="0"/>
        <w:spacing w:line="360" w:lineRule="auto"/>
        <w:ind w:firstLine="0" w:firstLineChars="0"/>
        <w:jc w:val="center"/>
        <w:rPr>
          <w:rFonts w:hint="eastAsia" w:ascii="仿宋" w:hAnsi="仿宋" w:eastAsia="仿宋" w:cs="仿宋"/>
          <w:b/>
          <w:bCs/>
          <w:color w:val="auto"/>
          <w:kern w:val="2"/>
          <w:sz w:val="32"/>
          <w:szCs w:val="32"/>
          <w:highlight w:val="none"/>
          <w:u w:val="single"/>
          <w:lang w:val="en-US" w:eastAsia="zh-CN" w:bidi="ar-SA"/>
        </w:rPr>
      </w:pPr>
    </w:p>
    <w:p w14:paraId="09907B01">
      <w:pPr>
        <w:widowControl w:val="0"/>
        <w:spacing w:line="360" w:lineRule="auto"/>
        <w:ind w:firstLine="0" w:firstLineChars="0"/>
        <w:jc w:val="center"/>
        <w:rPr>
          <w:rFonts w:hint="eastAsia" w:ascii="仿宋" w:hAnsi="仿宋" w:eastAsia="仿宋" w:cs="仿宋"/>
          <w:b/>
          <w:bCs/>
          <w:color w:val="auto"/>
          <w:kern w:val="2"/>
          <w:sz w:val="32"/>
          <w:szCs w:val="32"/>
          <w:highlight w:val="none"/>
          <w:u w:val="single"/>
          <w:lang w:val="en-US" w:eastAsia="zh-CN" w:bidi="ar-SA"/>
        </w:rPr>
      </w:pPr>
    </w:p>
    <w:p w14:paraId="0453C93B">
      <w:pPr>
        <w:widowControl w:val="0"/>
        <w:spacing w:line="360" w:lineRule="auto"/>
        <w:ind w:firstLine="0" w:firstLineChars="0"/>
        <w:jc w:val="center"/>
        <w:rPr>
          <w:rFonts w:hint="eastAsia" w:ascii="仿宋" w:hAnsi="仿宋" w:eastAsia="仿宋" w:cs="仿宋"/>
          <w:b/>
          <w:bCs/>
          <w:color w:val="auto"/>
          <w:kern w:val="2"/>
          <w:sz w:val="32"/>
          <w:szCs w:val="32"/>
          <w:highlight w:val="none"/>
          <w:u w:val="single"/>
          <w:lang w:val="en-US" w:eastAsia="zh-CN" w:bidi="ar-SA"/>
        </w:rPr>
      </w:pPr>
    </w:p>
    <w:p w14:paraId="42115FAB">
      <w:pPr>
        <w:widowControl w:val="0"/>
        <w:spacing w:line="360" w:lineRule="auto"/>
        <w:ind w:firstLine="0" w:firstLineChars="0"/>
        <w:jc w:val="center"/>
        <w:rPr>
          <w:rFonts w:hint="eastAsia" w:ascii="仿宋" w:hAnsi="仿宋" w:eastAsia="仿宋" w:cs="仿宋"/>
          <w:b/>
          <w:bCs/>
          <w:color w:val="auto"/>
          <w:kern w:val="2"/>
          <w:sz w:val="32"/>
          <w:szCs w:val="32"/>
          <w:highlight w:val="none"/>
          <w:u w:val="single"/>
          <w:lang w:val="en-US" w:eastAsia="zh-CN" w:bidi="ar-SA"/>
        </w:rPr>
      </w:pPr>
    </w:p>
    <w:p w14:paraId="7690C055">
      <w:pPr>
        <w:widowControl w:val="0"/>
        <w:spacing w:line="360" w:lineRule="auto"/>
        <w:ind w:firstLine="0" w:firstLineChars="0"/>
        <w:jc w:val="center"/>
        <w:rPr>
          <w:rFonts w:hint="eastAsia" w:ascii="仿宋" w:hAnsi="仿宋" w:eastAsia="仿宋" w:cs="仿宋"/>
          <w:b/>
          <w:bCs/>
          <w:color w:val="auto"/>
          <w:kern w:val="2"/>
          <w:sz w:val="32"/>
          <w:szCs w:val="32"/>
          <w:highlight w:val="none"/>
          <w:u w:val="single"/>
          <w:lang w:val="en-US" w:eastAsia="zh-CN" w:bidi="ar-SA"/>
        </w:rPr>
      </w:pPr>
    </w:p>
    <w:p w14:paraId="311DFE5B">
      <w:pPr>
        <w:widowControl w:val="0"/>
        <w:spacing w:line="360" w:lineRule="auto"/>
        <w:ind w:firstLine="0" w:firstLineChars="0"/>
        <w:jc w:val="both"/>
        <w:rPr>
          <w:rFonts w:hint="eastAsia" w:ascii="仿宋" w:hAnsi="仿宋" w:eastAsia="仿宋" w:cs="仿宋"/>
          <w:b/>
          <w:bCs/>
          <w:color w:val="auto"/>
          <w:kern w:val="2"/>
          <w:sz w:val="32"/>
          <w:szCs w:val="32"/>
          <w:highlight w:val="none"/>
          <w:u w:val="single"/>
          <w:lang w:val="en-US" w:eastAsia="zh-CN" w:bidi="ar-SA"/>
        </w:rPr>
      </w:pPr>
    </w:p>
    <w:p w14:paraId="48C4E649">
      <w:pPr>
        <w:widowControl w:val="0"/>
        <w:spacing w:line="360" w:lineRule="auto"/>
        <w:ind w:firstLine="0" w:firstLineChars="0"/>
        <w:jc w:val="both"/>
        <w:rPr>
          <w:rFonts w:hint="eastAsia" w:ascii="仿宋" w:hAnsi="仿宋" w:eastAsia="仿宋" w:cs="仿宋"/>
          <w:b/>
          <w:bCs/>
          <w:color w:val="auto"/>
          <w:kern w:val="2"/>
          <w:sz w:val="32"/>
          <w:szCs w:val="32"/>
          <w:highlight w:val="none"/>
          <w:u w:val="single"/>
          <w:lang w:val="en-US" w:eastAsia="zh-CN" w:bidi="ar-SA"/>
        </w:rPr>
      </w:pPr>
    </w:p>
    <w:p w14:paraId="759E7792">
      <w:pPr>
        <w:widowControl w:val="0"/>
        <w:ind w:firstLine="0" w:firstLineChars="0"/>
        <w:jc w:val="center"/>
        <w:rPr>
          <w:rFonts w:hint="eastAsia" w:ascii="仿宋" w:hAnsi="仿宋" w:eastAsia="仿宋" w:cs="仿宋"/>
          <w:b/>
          <w:bCs/>
          <w:color w:val="auto"/>
          <w:kern w:val="2"/>
          <w:sz w:val="30"/>
          <w:szCs w:val="30"/>
          <w:highlight w:val="none"/>
          <w:lang w:val="en-US" w:eastAsia="zh-CN" w:bidi="ar-SA"/>
        </w:rPr>
      </w:pPr>
      <w:r>
        <w:rPr>
          <w:rFonts w:hint="eastAsia" w:ascii="仿宋" w:hAnsi="仿宋" w:eastAsia="仿宋" w:cs="仿宋"/>
          <w:b/>
          <w:bCs/>
          <w:color w:val="auto"/>
          <w:kern w:val="2"/>
          <w:sz w:val="30"/>
          <w:szCs w:val="30"/>
          <w:highlight w:val="none"/>
          <w:lang w:val="en-US" w:eastAsia="zh-CN" w:bidi="ar-SA"/>
        </w:rPr>
        <w:t>一、比选响应报价函</w:t>
      </w:r>
    </w:p>
    <w:tbl>
      <w:tblPr>
        <w:tblStyle w:val="13"/>
        <w:tblW w:w="9567" w:type="dxa"/>
        <w:tblInd w:w="0" w:type="dxa"/>
        <w:tblLayout w:type="fixed"/>
        <w:tblCellMar>
          <w:top w:w="0" w:type="dxa"/>
          <w:left w:w="0" w:type="dxa"/>
          <w:bottom w:w="0" w:type="dxa"/>
          <w:right w:w="0" w:type="dxa"/>
        </w:tblCellMar>
      </w:tblPr>
      <w:tblGrid>
        <w:gridCol w:w="3030"/>
        <w:gridCol w:w="6537"/>
      </w:tblGrid>
      <w:tr w14:paraId="7D67391B">
        <w:tblPrEx>
          <w:tblCellMar>
            <w:top w:w="0" w:type="dxa"/>
            <w:left w:w="0" w:type="dxa"/>
            <w:bottom w:w="0" w:type="dxa"/>
            <w:right w:w="0" w:type="dxa"/>
          </w:tblCellMar>
        </w:tblPrEx>
        <w:trPr>
          <w:trHeight w:val="1080" w:hRule="exact"/>
        </w:trPr>
        <w:tc>
          <w:tcPr>
            <w:tcW w:w="3030" w:type="dxa"/>
            <w:tcBorders>
              <w:top w:val="single" w:color="auto" w:sz="8" w:space="0"/>
              <w:left w:val="single" w:color="auto" w:sz="8" w:space="0"/>
              <w:bottom w:val="single" w:color="auto" w:sz="8" w:space="0"/>
              <w:right w:val="single" w:color="auto" w:sz="8" w:space="0"/>
            </w:tcBorders>
            <w:noWrap w:val="0"/>
            <w:vAlign w:val="center"/>
          </w:tcPr>
          <w:p w14:paraId="22839205">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p>
        </w:tc>
        <w:tc>
          <w:tcPr>
            <w:tcW w:w="6537" w:type="dxa"/>
            <w:tcBorders>
              <w:top w:val="single" w:color="auto" w:sz="8" w:space="0"/>
              <w:left w:val="single" w:color="auto" w:sz="8" w:space="0"/>
              <w:bottom w:val="single" w:color="auto" w:sz="8" w:space="0"/>
              <w:right w:val="single" w:color="auto" w:sz="8" w:space="0"/>
            </w:tcBorders>
            <w:noWrap w:val="0"/>
            <w:vAlign w:val="center"/>
          </w:tcPr>
          <w:p w14:paraId="12EFF485">
            <w:pPr>
              <w:jc w:val="center"/>
              <w:rPr>
                <w:rFonts w:hint="eastAsia" w:ascii="仿宋" w:hAnsi="仿宋" w:eastAsia="仿宋" w:cs="仿宋"/>
                <w:color w:val="auto"/>
                <w:sz w:val="24"/>
                <w:highlight w:val="none"/>
              </w:rPr>
            </w:pPr>
          </w:p>
        </w:tc>
      </w:tr>
      <w:tr w14:paraId="067A38AF">
        <w:tblPrEx>
          <w:tblCellMar>
            <w:top w:w="0" w:type="dxa"/>
            <w:left w:w="0" w:type="dxa"/>
            <w:bottom w:w="0" w:type="dxa"/>
            <w:right w:w="0" w:type="dxa"/>
          </w:tblCellMar>
        </w:tblPrEx>
        <w:trPr>
          <w:trHeight w:val="1080" w:hRule="exact"/>
        </w:trPr>
        <w:tc>
          <w:tcPr>
            <w:tcW w:w="3030" w:type="dxa"/>
            <w:tcBorders>
              <w:top w:val="single" w:color="auto" w:sz="8" w:space="0"/>
              <w:left w:val="single" w:color="auto" w:sz="8" w:space="0"/>
              <w:bottom w:val="single" w:color="auto" w:sz="8" w:space="0"/>
              <w:right w:val="single" w:color="auto" w:sz="8" w:space="0"/>
            </w:tcBorders>
            <w:noWrap w:val="0"/>
            <w:vAlign w:val="center"/>
          </w:tcPr>
          <w:p w14:paraId="12778B73">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比选响应</w:t>
            </w:r>
            <w:r>
              <w:rPr>
                <w:rFonts w:hint="eastAsia" w:ascii="仿宋" w:hAnsi="仿宋" w:eastAsia="仿宋" w:cs="仿宋"/>
                <w:color w:val="auto"/>
                <w:sz w:val="24"/>
                <w:highlight w:val="none"/>
                <w:lang w:val="en-US" w:eastAsia="zh-CN"/>
              </w:rPr>
              <w:t>总</w:t>
            </w:r>
            <w:r>
              <w:rPr>
                <w:rFonts w:hint="eastAsia" w:ascii="仿宋" w:hAnsi="仿宋" w:eastAsia="仿宋" w:cs="仿宋"/>
                <w:color w:val="auto"/>
                <w:sz w:val="24"/>
                <w:highlight w:val="none"/>
              </w:rPr>
              <w:t>报价</w:t>
            </w:r>
          </w:p>
        </w:tc>
        <w:tc>
          <w:tcPr>
            <w:tcW w:w="6537" w:type="dxa"/>
            <w:tcBorders>
              <w:top w:val="single" w:color="auto" w:sz="8" w:space="0"/>
              <w:left w:val="single" w:color="auto" w:sz="8" w:space="0"/>
              <w:bottom w:val="single" w:color="auto" w:sz="8" w:space="0"/>
              <w:right w:val="single" w:color="auto" w:sz="8" w:space="0"/>
            </w:tcBorders>
            <w:noWrap w:val="0"/>
            <w:vAlign w:val="center"/>
          </w:tcPr>
          <w:p w14:paraId="5EDF880B">
            <w:pPr>
              <w:spacing w:line="360" w:lineRule="auto"/>
              <w:rPr>
                <w:rFonts w:ascii="仿宋" w:hAnsi="仿宋" w:eastAsia="仿宋" w:cs="仿宋"/>
                <w:color w:val="auto"/>
                <w:sz w:val="24"/>
                <w:highlight w:val="none"/>
                <w:u w:val="single"/>
              </w:rPr>
            </w:pPr>
            <w:r>
              <w:rPr>
                <w:rFonts w:hint="eastAsia" w:ascii="仿宋" w:hAnsi="仿宋" w:eastAsia="仿宋" w:cs="仿宋"/>
                <w:color w:val="auto"/>
                <w:sz w:val="24"/>
                <w:highlight w:val="none"/>
              </w:rPr>
              <w:t>大写：</w:t>
            </w:r>
            <w:r>
              <w:rPr>
                <w:rFonts w:hint="eastAsia" w:ascii="仿宋" w:hAnsi="仿宋" w:eastAsia="仿宋" w:cs="仿宋"/>
                <w:color w:val="auto"/>
                <w:sz w:val="24"/>
                <w:highlight w:val="none"/>
                <w:u w:val="single"/>
              </w:rPr>
              <w:t xml:space="preserve">                  </w:t>
            </w:r>
          </w:p>
          <w:p w14:paraId="4FE547CE">
            <w:pPr>
              <w:widowControl w:val="0"/>
              <w:spacing w:after="120" w:afterLines="0" w:line="360" w:lineRule="auto"/>
              <w:ind w:left="0" w:leftChars="0" w:firstLine="0" w:firstLineChars="0"/>
              <w:jc w:val="both"/>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小写：</w:t>
            </w:r>
            <w:r>
              <w:rPr>
                <w:rFonts w:hint="eastAsia" w:ascii="仿宋" w:hAnsi="仿宋" w:eastAsia="仿宋" w:cs="仿宋"/>
                <w:color w:val="auto"/>
                <w:kern w:val="2"/>
                <w:sz w:val="24"/>
                <w:szCs w:val="24"/>
                <w:highlight w:val="none"/>
                <w:u w:val="single"/>
                <w:lang w:val="en-US" w:eastAsia="zh-CN" w:bidi="ar-SA"/>
              </w:rPr>
              <w:t xml:space="preserve">                  </w:t>
            </w:r>
          </w:p>
        </w:tc>
      </w:tr>
      <w:tr w14:paraId="7C622AAE">
        <w:tblPrEx>
          <w:tblCellMar>
            <w:top w:w="0" w:type="dxa"/>
            <w:left w:w="0" w:type="dxa"/>
            <w:bottom w:w="0" w:type="dxa"/>
            <w:right w:w="0" w:type="dxa"/>
          </w:tblCellMar>
        </w:tblPrEx>
        <w:trPr>
          <w:cantSplit/>
          <w:trHeight w:val="1025" w:hRule="atLeast"/>
        </w:trPr>
        <w:tc>
          <w:tcPr>
            <w:tcW w:w="3030" w:type="dxa"/>
            <w:tcBorders>
              <w:top w:val="single" w:color="auto" w:sz="8" w:space="0"/>
              <w:left w:val="single" w:color="auto" w:sz="8" w:space="0"/>
              <w:right w:val="single" w:color="auto" w:sz="8" w:space="0"/>
            </w:tcBorders>
            <w:noWrap w:val="0"/>
            <w:vAlign w:val="center"/>
          </w:tcPr>
          <w:p w14:paraId="59E46B2B">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项目负责人</w:t>
            </w:r>
          </w:p>
        </w:tc>
        <w:tc>
          <w:tcPr>
            <w:tcW w:w="6537" w:type="dxa"/>
            <w:tcBorders>
              <w:top w:val="single" w:color="auto" w:sz="8" w:space="0"/>
              <w:left w:val="single" w:color="auto" w:sz="8" w:space="0"/>
              <w:right w:val="single" w:color="auto" w:sz="8" w:space="0"/>
            </w:tcBorders>
            <w:noWrap w:val="0"/>
            <w:vAlign w:val="center"/>
          </w:tcPr>
          <w:p w14:paraId="54C6A04B">
            <w:pPr>
              <w:jc w:val="center"/>
              <w:rPr>
                <w:rFonts w:hint="eastAsia" w:ascii="仿宋" w:hAnsi="仿宋" w:eastAsia="仿宋" w:cs="仿宋"/>
                <w:color w:val="auto"/>
                <w:sz w:val="24"/>
                <w:highlight w:val="none"/>
              </w:rPr>
            </w:pPr>
          </w:p>
        </w:tc>
      </w:tr>
      <w:tr w14:paraId="5C78C7E2">
        <w:tblPrEx>
          <w:tblCellMar>
            <w:top w:w="0" w:type="dxa"/>
            <w:left w:w="0" w:type="dxa"/>
            <w:bottom w:w="0" w:type="dxa"/>
            <w:right w:w="0" w:type="dxa"/>
          </w:tblCellMar>
        </w:tblPrEx>
        <w:trPr>
          <w:cantSplit/>
          <w:trHeight w:val="1190" w:hRule="atLeast"/>
        </w:trPr>
        <w:tc>
          <w:tcPr>
            <w:tcW w:w="3030" w:type="dxa"/>
            <w:tcBorders>
              <w:top w:val="single" w:color="auto" w:sz="8" w:space="0"/>
              <w:left w:val="single" w:color="auto" w:sz="8" w:space="0"/>
              <w:right w:val="single" w:color="auto" w:sz="8" w:space="0"/>
            </w:tcBorders>
            <w:noWrap w:val="0"/>
            <w:vAlign w:val="center"/>
          </w:tcPr>
          <w:p w14:paraId="255324B8">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服务期</w:t>
            </w:r>
          </w:p>
        </w:tc>
        <w:tc>
          <w:tcPr>
            <w:tcW w:w="6537" w:type="dxa"/>
            <w:tcBorders>
              <w:top w:val="single" w:color="auto" w:sz="8" w:space="0"/>
              <w:left w:val="single" w:color="auto" w:sz="8" w:space="0"/>
              <w:right w:val="single" w:color="auto" w:sz="8" w:space="0"/>
            </w:tcBorders>
            <w:noWrap w:val="0"/>
            <w:vAlign w:val="center"/>
          </w:tcPr>
          <w:p w14:paraId="3714EA90">
            <w:pPr>
              <w:jc w:val="center"/>
              <w:rPr>
                <w:rFonts w:hint="eastAsia" w:ascii="仿宋" w:hAnsi="仿宋" w:eastAsia="仿宋" w:cs="仿宋"/>
                <w:color w:val="auto"/>
                <w:sz w:val="24"/>
                <w:highlight w:val="none"/>
              </w:rPr>
            </w:pPr>
          </w:p>
        </w:tc>
      </w:tr>
      <w:tr w14:paraId="70442AC1">
        <w:tblPrEx>
          <w:tblCellMar>
            <w:top w:w="0" w:type="dxa"/>
            <w:left w:w="0" w:type="dxa"/>
            <w:bottom w:w="0" w:type="dxa"/>
            <w:right w:w="0" w:type="dxa"/>
          </w:tblCellMar>
        </w:tblPrEx>
        <w:trPr>
          <w:trHeight w:val="1502" w:hRule="exact"/>
        </w:trPr>
        <w:tc>
          <w:tcPr>
            <w:tcW w:w="3030" w:type="dxa"/>
            <w:tcBorders>
              <w:top w:val="single" w:color="auto" w:sz="8" w:space="0"/>
              <w:left w:val="single" w:color="auto" w:sz="8" w:space="0"/>
              <w:bottom w:val="single" w:color="auto" w:sz="8" w:space="0"/>
              <w:right w:val="single" w:color="auto" w:sz="8" w:space="0"/>
            </w:tcBorders>
            <w:noWrap w:val="0"/>
            <w:vAlign w:val="center"/>
          </w:tcPr>
          <w:p w14:paraId="135AFF95">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c>
          <w:tcPr>
            <w:tcW w:w="6537" w:type="dxa"/>
            <w:tcBorders>
              <w:top w:val="single" w:color="auto" w:sz="8" w:space="0"/>
              <w:left w:val="single" w:color="auto" w:sz="8" w:space="0"/>
              <w:bottom w:val="single" w:color="auto" w:sz="8" w:space="0"/>
              <w:right w:val="single" w:color="auto" w:sz="8" w:space="0"/>
            </w:tcBorders>
            <w:noWrap w:val="0"/>
            <w:vAlign w:val="center"/>
          </w:tcPr>
          <w:p w14:paraId="45D76ED6">
            <w:pPr>
              <w:jc w:val="center"/>
              <w:rPr>
                <w:rFonts w:hint="eastAsia" w:ascii="仿宋" w:hAnsi="仿宋" w:eastAsia="仿宋" w:cs="仿宋"/>
                <w:color w:val="auto"/>
                <w:sz w:val="24"/>
                <w:highlight w:val="none"/>
              </w:rPr>
            </w:pPr>
          </w:p>
        </w:tc>
      </w:tr>
    </w:tbl>
    <w:p w14:paraId="65D88599">
      <w:pPr>
        <w:spacing w:line="360" w:lineRule="auto"/>
        <w:rPr>
          <w:rFonts w:hint="eastAsia" w:ascii="仿宋" w:hAnsi="仿宋" w:eastAsia="仿宋" w:cs="仿宋"/>
          <w:color w:val="auto"/>
          <w:szCs w:val="21"/>
          <w:highlight w:val="none"/>
        </w:rPr>
      </w:pPr>
    </w:p>
    <w:p w14:paraId="0FDB1372">
      <w:pPr>
        <w:spacing w:line="360" w:lineRule="auto"/>
        <w:ind w:firstLine="1920" w:firstLineChars="800"/>
        <w:rPr>
          <w:rFonts w:hint="eastAsia" w:ascii="仿宋" w:hAnsi="仿宋" w:eastAsia="仿宋" w:cs="仿宋"/>
          <w:color w:val="auto"/>
          <w:sz w:val="24"/>
          <w:highlight w:val="none"/>
        </w:rPr>
      </w:pPr>
      <w:r>
        <w:rPr>
          <w:rFonts w:hint="eastAsia" w:ascii="仿宋" w:hAnsi="仿宋" w:eastAsia="仿宋" w:cs="仿宋"/>
          <w:color w:val="auto"/>
          <w:sz w:val="24"/>
          <w:highlight w:val="none"/>
        </w:rPr>
        <w:t>参选单位：</w:t>
      </w:r>
      <w:r>
        <w:rPr>
          <w:rFonts w:hint="eastAsia" w:ascii="仿宋" w:hAnsi="仿宋" w:eastAsia="仿宋" w:cs="仿宋"/>
          <w:color w:val="auto"/>
          <w:sz w:val="24"/>
          <w:highlight w:val="none"/>
          <w:u w:val="single"/>
        </w:rPr>
        <w:t xml:space="preserve">               （全称、签章）            </w:t>
      </w:r>
    </w:p>
    <w:p w14:paraId="31ABD2C7">
      <w:pPr>
        <w:spacing w:line="360" w:lineRule="auto"/>
        <w:ind w:firstLine="1920" w:firstLineChars="800"/>
        <w:rPr>
          <w:rFonts w:ascii="仿宋" w:hAnsi="仿宋" w:eastAsia="仿宋" w:cs="仿宋"/>
          <w:color w:val="auto"/>
          <w:sz w:val="24"/>
          <w:highlight w:val="none"/>
          <w:u w:val="single"/>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single"/>
        </w:rPr>
        <w:t xml:space="preserve">                                          </w:t>
      </w:r>
    </w:p>
    <w:p w14:paraId="0680E7F3">
      <w:pPr>
        <w:spacing w:line="360" w:lineRule="auto"/>
        <w:ind w:firstLine="1920" w:firstLineChars="800"/>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法定代表人或授权委托人：</w:t>
      </w:r>
      <w:r>
        <w:rPr>
          <w:rFonts w:hint="eastAsia" w:ascii="仿宋" w:hAnsi="仿宋" w:eastAsia="仿宋" w:cs="仿宋"/>
          <w:color w:val="auto"/>
          <w:sz w:val="24"/>
          <w:highlight w:val="none"/>
          <w:u w:val="single"/>
        </w:rPr>
        <w:t xml:space="preserve">           （签字</w:t>
      </w:r>
      <w:r>
        <w:rPr>
          <w:rFonts w:hint="eastAsia" w:ascii="仿宋" w:hAnsi="仿宋" w:eastAsia="仿宋" w:cs="仿宋"/>
          <w:color w:val="auto"/>
          <w:sz w:val="24"/>
          <w:highlight w:val="none"/>
          <w:u w:val="single"/>
          <w:lang w:eastAsia="zh-CN"/>
        </w:rPr>
        <w:t>或盖章</w:t>
      </w:r>
      <w:r>
        <w:rPr>
          <w:rFonts w:hint="eastAsia" w:ascii="仿宋" w:hAnsi="仿宋" w:eastAsia="仿宋" w:cs="仿宋"/>
          <w:color w:val="auto"/>
          <w:sz w:val="24"/>
          <w:highlight w:val="none"/>
          <w:u w:val="single"/>
        </w:rPr>
        <w:t xml:space="preserve">）  </w:t>
      </w:r>
    </w:p>
    <w:p w14:paraId="02AC9CE7">
      <w:pPr>
        <w:spacing w:line="360" w:lineRule="auto"/>
        <w:ind w:firstLine="1920" w:firstLineChars="800"/>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142EB6A6">
      <w:pPr>
        <w:widowControl/>
        <w:jc w:val="left"/>
        <w:rPr>
          <w:rFonts w:hint="eastAsia" w:ascii="仿宋" w:hAnsi="仿宋" w:eastAsia="仿宋" w:cs="仿宋"/>
          <w:b/>
          <w:color w:val="auto"/>
          <w:szCs w:val="21"/>
          <w:highlight w:val="none"/>
        </w:rPr>
      </w:pPr>
    </w:p>
    <w:p w14:paraId="35B267BC">
      <w:pPr>
        <w:widowControl w:val="0"/>
        <w:ind w:firstLine="0" w:firstLineChars="0"/>
        <w:jc w:val="center"/>
        <w:rPr>
          <w:rFonts w:hint="eastAsia" w:ascii="仿宋" w:hAnsi="仿宋" w:eastAsia="仿宋" w:cs="仿宋"/>
          <w:b/>
          <w:bCs/>
          <w:color w:val="auto"/>
          <w:kern w:val="2"/>
          <w:sz w:val="30"/>
          <w:szCs w:val="30"/>
          <w:highlight w:val="none"/>
          <w:lang w:val="en-US" w:eastAsia="zh-CN" w:bidi="ar-SA"/>
        </w:rPr>
      </w:pPr>
    </w:p>
    <w:p w14:paraId="2EA4B6FF">
      <w:pPr>
        <w:widowControl w:val="0"/>
        <w:ind w:firstLine="0" w:firstLineChars="0"/>
        <w:jc w:val="center"/>
        <w:rPr>
          <w:rFonts w:hint="eastAsia" w:ascii="仿宋" w:hAnsi="仿宋" w:eastAsia="仿宋" w:cs="仿宋"/>
          <w:b/>
          <w:bCs/>
          <w:color w:val="auto"/>
          <w:kern w:val="2"/>
          <w:sz w:val="30"/>
          <w:szCs w:val="30"/>
          <w:highlight w:val="none"/>
          <w:lang w:val="en-US" w:eastAsia="zh-CN" w:bidi="ar-SA"/>
        </w:rPr>
      </w:pPr>
    </w:p>
    <w:p w14:paraId="0B2E5AA1">
      <w:pPr>
        <w:widowControl w:val="0"/>
        <w:ind w:firstLine="0" w:firstLineChars="0"/>
        <w:jc w:val="center"/>
        <w:rPr>
          <w:rFonts w:hint="eastAsia" w:ascii="仿宋" w:hAnsi="仿宋" w:eastAsia="仿宋" w:cs="仿宋"/>
          <w:b/>
          <w:bCs/>
          <w:color w:val="auto"/>
          <w:kern w:val="2"/>
          <w:sz w:val="30"/>
          <w:szCs w:val="30"/>
          <w:highlight w:val="none"/>
          <w:lang w:val="en-US" w:eastAsia="zh-CN" w:bidi="ar-SA"/>
        </w:rPr>
      </w:pPr>
    </w:p>
    <w:p w14:paraId="1F58D522">
      <w:pPr>
        <w:keepNext/>
        <w:keepLines/>
        <w:widowControl w:val="0"/>
        <w:spacing w:before="260" w:after="260" w:line="416" w:lineRule="auto"/>
        <w:ind w:left="420" w:leftChars="200"/>
        <w:jc w:val="center"/>
        <w:outlineLvl w:val="2"/>
        <w:rPr>
          <w:rFonts w:hint="eastAsia" w:ascii="仿宋" w:hAnsi="仿宋" w:eastAsia="仿宋" w:cs="仿宋"/>
          <w:b/>
          <w:bCs/>
          <w:color w:val="auto"/>
          <w:kern w:val="2"/>
          <w:sz w:val="32"/>
          <w:szCs w:val="32"/>
          <w:highlight w:val="none"/>
          <w:lang w:val="en-US" w:eastAsia="zh-CN" w:bidi="ar-SA"/>
        </w:rPr>
      </w:pPr>
      <w:r>
        <w:rPr>
          <w:rFonts w:hint="eastAsia" w:ascii="仿宋" w:hAnsi="仿宋" w:eastAsia="仿宋" w:cs="仿宋"/>
          <w:b/>
          <w:bCs/>
          <w:color w:val="auto"/>
          <w:kern w:val="2"/>
          <w:sz w:val="30"/>
          <w:szCs w:val="30"/>
          <w:highlight w:val="none"/>
          <w:lang w:val="en-US" w:eastAsia="zh-CN" w:bidi="ar-SA"/>
        </w:rPr>
        <w:br w:type="page"/>
      </w:r>
      <w:r>
        <w:rPr>
          <w:rFonts w:hint="eastAsia" w:ascii="仿宋" w:hAnsi="仿宋" w:eastAsia="仿宋" w:cs="仿宋"/>
          <w:b/>
          <w:bCs/>
          <w:color w:val="auto"/>
          <w:kern w:val="2"/>
          <w:sz w:val="32"/>
          <w:szCs w:val="32"/>
          <w:highlight w:val="none"/>
          <w:lang w:val="en-US" w:eastAsia="zh-CN" w:bidi="ar-SA"/>
        </w:rPr>
        <w:t>二、法定代表人资格证明</w:t>
      </w:r>
    </w:p>
    <w:p w14:paraId="032DEC32">
      <w:pPr>
        <w:spacing w:line="360" w:lineRule="auto"/>
        <w:ind w:firstLine="560" w:firstLineChars="2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单位名称：</w:t>
      </w:r>
      <w:r>
        <w:rPr>
          <w:rFonts w:hint="eastAsia" w:ascii="仿宋" w:hAnsi="仿宋" w:eastAsia="仿宋" w:cs="仿宋"/>
          <w:color w:val="auto"/>
          <w:sz w:val="28"/>
          <w:szCs w:val="28"/>
          <w:highlight w:val="none"/>
          <w:u w:val="single"/>
        </w:rPr>
        <w:t xml:space="preserve">                                                      </w:t>
      </w:r>
    </w:p>
    <w:p w14:paraId="36907C06">
      <w:pPr>
        <w:spacing w:line="360" w:lineRule="auto"/>
        <w:ind w:firstLine="560" w:firstLineChars="200"/>
        <w:rPr>
          <w:rFonts w:hint="eastAsia" w:ascii="仿宋" w:hAnsi="仿宋" w:eastAsia="仿宋" w:cs="仿宋"/>
          <w:color w:val="auto"/>
          <w:sz w:val="28"/>
          <w:szCs w:val="28"/>
          <w:highlight w:val="none"/>
        </w:rPr>
      </w:pPr>
    </w:p>
    <w:p w14:paraId="3D690871">
      <w:pPr>
        <w:spacing w:line="360" w:lineRule="auto"/>
        <w:ind w:firstLine="560" w:firstLineChars="2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u w:val="single"/>
        </w:rPr>
        <w:t xml:space="preserve">                                                      </w:t>
      </w:r>
    </w:p>
    <w:p w14:paraId="7B4E094E">
      <w:pPr>
        <w:spacing w:line="360" w:lineRule="auto"/>
        <w:ind w:firstLine="560" w:firstLineChars="200"/>
        <w:rPr>
          <w:rFonts w:hint="eastAsia" w:ascii="仿宋" w:hAnsi="仿宋" w:eastAsia="仿宋" w:cs="仿宋"/>
          <w:color w:val="auto"/>
          <w:sz w:val="28"/>
          <w:szCs w:val="28"/>
          <w:highlight w:val="none"/>
        </w:rPr>
      </w:pPr>
    </w:p>
    <w:p w14:paraId="69F0FFB0">
      <w:pPr>
        <w:spacing w:line="360" w:lineRule="auto"/>
        <w:ind w:firstLine="560" w:firstLineChars="2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姓    名：</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rPr>
        <w:tab/>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性别：</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职务：</w:t>
      </w:r>
      <w:r>
        <w:rPr>
          <w:rFonts w:hint="eastAsia" w:ascii="仿宋" w:hAnsi="仿宋" w:eastAsia="仿宋" w:cs="仿宋"/>
          <w:color w:val="auto"/>
          <w:sz w:val="28"/>
          <w:szCs w:val="28"/>
          <w:highlight w:val="none"/>
          <w:u w:val="single"/>
        </w:rPr>
        <w:t xml:space="preserve">        </w:t>
      </w:r>
    </w:p>
    <w:p w14:paraId="69DF4E94">
      <w:pPr>
        <w:spacing w:line="360" w:lineRule="auto"/>
        <w:ind w:firstLine="560" w:firstLineChars="200"/>
        <w:rPr>
          <w:rFonts w:hint="eastAsia" w:ascii="仿宋" w:hAnsi="仿宋" w:eastAsia="仿宋" w:cs="仿宋"/>
          <w:color w:val="auto"/>
          <w:sz w:val="28"/>
          <w:szCs w:val="28"/>
          <w:highlight w:val="none"/>
        </w:rPr>
      </w:pPr>
    </w:p>
    <w:p w14:paraId="79ACD999">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身份证号码：</w:t>
      </w:r>
      <w:r>
        <w:rPr>
          <w:rFonts w:hint="eastAsia" w:ascii="仿宋" w:hAnsi="仿宋" w:eastAsia="仿宋" w:cs="仿宋"/>
          <w:color w:val="auto"/>
          <w:sz w:val="28"/>
          <w:szCs w:val="28"/>
          <w:highlight w:val="none"/>
          <w:u w:val="single"/>
        </w:rPr>
        <w:t xml:space="preserve">                                                    </w:t>
      </w:r>
    </w:p>
    <w:p w14:paraId="234FD099">
      <w:pPr>
        <w:spacing w:line="360" w:lineRule="auto"/>
        <w:ind w:firstLine="560" w:firstLineChars="200"/>
        <w:rPr>
          <w:rFonts w:hint="eastAsia" w:ascii="仿宋" w:hAnsi="仿宋" w:eastAsia="仿宋" w:cs="仿宋"/>
          <w:color w:val="auto"/>
          <w:sz w:val="28"/>
          <w:szCs w:val="28"/>
          <w:highlight w:val="none"/>
        </w:rPr>
      </w:pPr>
    </w:p>
    <w:p w14:paraId="69022791">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系</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的法定代表人。为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项目，签署上述比选响应文件、进行合同谈判、签署合同和处理与之有关的一切事务。</w:t>
      </w:r>
    </w:p>
    <w:p w14:paraId="20A30C1D">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特此证明。</w:t>
      </w:r>
    </w:p>
    <w:p w14:paraId="11C2D01E">
      <w:pPr>
        <w:spacing w:line="360" w:lineRule="auto"/>
        <w:rPr>
          <w:rFonts w:hint="eastAsia" w:ascii="仿宋" w:hAnsi="仿宋" w:eastAsia="仿宋" w:cs="仿宋"/>
          <w:color w:val="auto"/>
          <w:sz w:val="28"/>
          <w:szCs w:val="28"/>
          <w:highlight w:val="none"/>
        </w:rPr>
      </w:pPr>
    </w:p>
    <w:p w14:paraId="5F2625E0">
      <w:pPr>
        <w:spacing w:line="360" w:lineRule="auto"/>
        <w:rPr>
          <w:rFonts w:hint="eastAsia" w:ascii="仿宋" w:hAnsi="仿宋" w:eastAsia="仿宋" w:cs="仿宋"/>
          <w:color w:val="auto"/>
          <w:sz w:val="28"/>
          <w:szCs w:val="28"/>
          <w:highlight w:val="none"/>
        </w:rPr>
      </w:pPr>
    </w:p>
    <w:p w14:paraId="526AD288">
      <w:pPr>
        <w:spacing w:line="72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参选单位：（盖章）</w:t>
      </w:r>
      <w:r>
        <w:rPr>
          <w:rFonts w:hint="eastAsia" w:ascii="仿宋" w:hAnsi="仿宋" w:eastAsia="仿宋" w:cs="仿宋"/>
          <w:color w:val="auto"/>
          <w:sz w:val="28"/>
          <w:szCs w:val="28"/>
          <w:highlight w:val="none"/>
          <w:u w:val="single"/>
        </w:rPr>
        <w:t xml:space="preserve">                                  </w:t>
      </w:r>
    </w:p>
    <w:p w14:paraId="7C319E57">
      <w:pPr>
        <w:spacing w:line="72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日期：</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p>
    <w:p w14:paraId="178DC48D">
      <w:pPr>
        <w:rPr>
          <w:rFonts w:hint="eastAsia" w:ascii="仿宋" w:hAnsi="仿宋" w:eastAsia="仿宋" w:cs="仿宋"/>
          <w:b/>
          <w:color w:val="auto"/>
          <w:szCs w:val="21"/>
          <w:highlight w:val="none"/>
        </w:rPr>
      </w:pPr>
    </w:p>
    <w:p w14:paraId="2C87021C">
      <w:pPr>
        <w:keepNext/>
        <w:keepLines/>
        <w:widowControl w:val="0"/>
        <w:spacing w:before="260" w:after="260" w:line="416" w:lineRule="auto"/>
        <w:jc w:val="both"/>
        <w:outlineLvl w:val="1"/>
        <w:rPr>
          <w:rFonts w:hint="eastAsia" w:ascii="仿宋" w:hAnsi="仿宋" w:eastAsia="仿宋" w:cs="仿宋"/>
          <w:b w:val="0"/>
          <w:bCs/>
          <w:color w:val="auto"/>
          <w:kern w:val="2"/>
          <w:sz w:val="32"/>
          <w:szCs w:val="21"/>
          <w:highlight w:val="none"/>
          <w:lang w:val="en-US" w:eastAsia="zh-CN" w:bidi="ar-SA"/>
        </w:rPr>
      </w:pPr>
    </w:p>
    <w:p w14:paraId="5D42AC4C">
      <w:pPr>
        <w:rPr>
          <w:rFonts w:hint="eastAsia" w:ascii="仿宋" w:hAnsi="仿宋" w:eastAsia="仿宋" w:cs="仿宋"/>
          <w:b/>
          <w:color w:val="auto"/>
          <w:szCs w:val="21"/>
          <w:highlight w:val="none"/>
        </w:rPr>
      </w:pPr>
    </w:p>
    <w:p w14:paraId="3F97304B">
      <w:pPr>
        <w:rPr>
          <w:rFonts w:hint="eastAsia" w:ascii="仿宋" w:hAnsi="仿宋" w:eastAsia="仿宋" w:cs="仿宋"/>
          <w:color w:val="auto"/>
          <w:highlight w:val="none"/>
        </w:rPr>
      </w:pPr>
    </w:p>
    <w:p w14:paraId="4B2D04EB">
      <w:pPr>
        <w:keepNext/>
        <w:keepLines/>
        <w:widowControl w:val="0"/>
        <w:spacing w:before="260" w:after="260" w:line="416" w:lineRule="auto"/>
        <w:ind w:left="420" w:leftChars="200"/>
        <w:jc w:val="center"/>
        <w:outlineLvl w:val="2"/>
        <w:rPr>
          <w:rFonts w:hint="eastAsia" w:ascii="仿宋" w:hAnsi="仿宋" w:eastAsia="仿宋" w:cs="仿宋"/>
          <w:b/>
          <w:bCs/>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t>三、法定代表人授权委托书</w:t>
      </w:r>
    </w:p>
    <w:p w14:paraId="6C75ED1A">
      <w:pPr>
        <w:spacing w:line="360" w:lineRule="auto"/>
        <w:ind w:firstLine="700" w:firstLineChars="2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本人作为</w:t>
      </w:r>
      <w:r>
        <w:rPr>
          <w:rFonts w:hint="eastAsia" w:ascii="仿宋" w:hAnsi="仿宋" w:eastAsia="仿宋" w:cs="仿宋"/>
          <w:color w:val="auto"/>
          <w:sz w:val="28"/>
          <w:szCs w:val="28"/>
          <w:highlight w:val="none"/>
          <w:u w:val="single"/>
        </w:rPr>
        <w:t xml:space="preserve">        (参选单位名称)         </w:t>
      </w:r>
      <w:r>
        <w:rPr>
          <w:rFonts w:hint="eastAsia" w:ascii="仿宋" w:hAnsi="仿宋" w:eastAsia="仿宋" w:cs="仿宋"/>
          <w:color w:val="auto"/>
          <w:sz w:val="28"/>
          <w:szCs w:val="28"/>
          <w:highlight w:val="none"/>
        </w:rPr>
        <w:t>的法定代表人，在此授权我公司的</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，其身份证明号码：</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，作为我的合法的授权代表，以我的名义并代表我公司全权处理</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项目参与比选的各项事宜。</w:t>
      </w:r>
    </w:p>
    <w:p w14:paraId="7CC55D5F">
      <w:pPr>
        <w:autoSpaceDE w:val="0"/>
        <w:autoSpaceDN w:val="0"/>
        <w:adjustRightInd w:val="0"/>
        <w:snapToGrid w:val="0"/>
        <w:spacing w:line="360" w:lineRule="auto"/>
        <w:ind w:firstLine="572" w:firstLineChars="200"/>
        <w:rPr>
          <w:rFonts w:hint="eastAsia" w:ascii="仿宋" w:hAnsi="仿宋" w:eastAsia="仿宋" w:cs="仿宋"/>
          <w:color w:val="auto"/>
          <w:sz w:val="28"/>
          <w:szCs w:val="28"/>
          <w:highlight w:val="none"/>
        </w:rPr>
      </w:pPr>
      <w:r>
        <w:rPr>
          <w:rFonts w:hint="eastAsia" w:ascii="仿宋" w:hAnsi="仿宋" w:eastAsia="仿宋" w:cs="仿宋"/>
          <w:color w:val="auto"/>
          <w:spacing w:val="3"/>
          <w:kern w:val="0"/>
          <w:sz w:val="28"/>
          <w:szCs w:val="28"/>
          <w:highlight w:val="none"/>
        </w:rPr>
        <w:t>本授权书期限</w:t>
      </w:r>
      <w:r>
        <w:rPr>
          <w:rFonts w:hint="eastAsia" w:ascii="仿宋" w:hAnsi="仿宋" w:eastAsia="仿宋" w:cs="仿宋"/>
          <w:color w:val="auto"/>
          <w:spacing w:val="3"/>
          <w:kern w:val="0"/>
          <w:sz w:val="28"/>
          <w:szCs w:val="28"/>
          <w:highlight w:val="none"/>
          <w:u w:val="single"/>
        </w:rPr>
        <w:t xml:space="preserve">                </w:t>
      </w:r>
      <w:r>
        <w:rPr>
          <w:rFonts w:hint="eastAsia" w:ascii="仿宋" w:hAnsi="仿宋" w:eastAsia="仿宋" w:cs="仿宋"/>
          <w:color w:val="auto"/>
          <w:kern w:val="0"/>
          <w:sz w:val="28"/>
          <w:szCs w:val="28"/>
          <w:highlight w:val="none"/>
        </w:rPr>
        <w:t>。</w:t>
      </w:r>
    </w:p>
    <w:p w14:paraId="418857E7">
      <w:pPr>
        <w:autoSpaceDE w:val="0"/>
        <w:autoSpaceDN w:val="0"/>
        <w:adjustRightInd w:val="0"/>
        <w:snapToGrid w:val="0"/>
        <w:spacing w:line="360" w:lineRule="auto"/>
        <w:ind w:firstLine="580" w:firstLineChars="200"/>
        <w:rPr>
          <w:rFonts w:hint="eastAsia" w:ascii="仿宋" w:hAnsi="仿宋" w:eastAsia="仿宋" w:cs="仿宋"/>
          <w:color w:val="auto"/>
          <w:sz w:val="28"/>
          <w:szCs w:val="28"/>
          <w:highlight w:val="none"/>
        </w:rPr>
      </w:pPr>
      <w:r>
        <w:rPr>
          <w:rFonts w:hint="eastAsia" w:ascii="仿宋" w:hAnsi="仿宋" w:eastAsia="仿宋" w:cs="仿宋"/>
          <w:color w:val="auto"/>
          <w:spacing w:val="5"/>
          <w:kern w:val="0"/>
          <w:sz w:val="28"/>
          <w:szCs w:val="28"/>
          <w:highlight w:val="none"/>
        </w:rPr>
        <w:t>在此授权范围和期限内，被授权人所实施的行为具有法律效力，授权人</w:t>
      </w:r>
      <w:r>
        <w:rPr>
          <w:rFonts w:hint="eastAsia" w:ascii="仿宋" w:hAnsi="仿宋" w:eastAsia="仿宋" w:cs="仿宋"/>
          <w:color w:val="auto"/>
          <w:spacing w:val="4"/>
          <w:kern w:val="0"/>
          <w:sz w:val="28"/>
          <w:szCs w:val="28"/>
          <w:highlight w:val="none"/>
        </w:rPr>
        <w:t>予以认可。</w:t>
      </w:r>
    </w:p>
    <w:p w14:paraId="09449802">
      <w:pPr>
        <w:autoSpaceDE w:val="0"/>
        <w:autoSpaceDN w:val="0"/>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授权代表无权转让委托权，特此委托。</w:t>
      </w:r>
    </w:p>
    <w:p w14:paraId="74F9F7EA">
      <w:pPr>
        <w:spacing w:line="360" w:lineRule="auto"/>
        <w:ind w:firstLine="560" w:firstLineChars="2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授权代表：</w:t>
      </w:r>
      <w:r>
        <w:rPr>
          <w:rFonts w:hint="eastAsia" w:ascii="仿宋" w:hAnsi="仿宋" w:eastAsia="仿宋" w:cs="仿宋"/>
          <w:color w:val="auto"/>
          <w:sz w:val="28"/>
          <w:szCs w:val="28"/>
          <w:highlight w:val="none"/>
          <w:u w:val="single"/>
        </w:rPr>
        <w:t xml:space="preserve">       （签字或盖章）       </w:t>
      </w:r>
      <w:r>
        <w:rPr>
          <w:rFonts w:hint="eastAsia" w:ascii="仿宋" w:hAnsi="仿宋" w:eastAsia="仿宋" w:cs="仿宋"/>
          <w:color w:val="auto"/>
          <w:sz w:val="28"/>
          <w:szCs w:val="28"/>
          <w:highlight w:val="none"/>
        </w:rPr>
        <w:t>性别：</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年龄：</w:t>
      </w:r>
      <w:r>
        <w:rPr>
          <w:rFonts w:hint="eastAsia" w:ascii="仿宋" w:hAnsi="仿宋" w:eastAsia="仿宋" w:cs="仿宋"/>
          <w:color w:val="auto"/>
          <w:sz w:val="28"/>
          <w:szCs w:val="28"/>
          <w:highlight w:val="none"/>
          <w:u w:val="single"/>
        </w:rPr>
        <w:t xml:space="preserve">              </w:t>
      </w:r>
    </w:p>
    <w:p w14:paraId="01986AF3">
      <w:pPr>
        <w:spacing w:line="360" w:lineRule="auto"/>
        <w:ind w:firstLine="560" w:firstLineChars="2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身份证号码：</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职务：</w:t>
      </w:r>
      <w:r>
        <w:rPr>
          <w:rFonts w:hint="eastAsia" w:ascii="仿宋" w:hAnsi="仿宋" w:eastAsia="仿宋" w:cs="仿宋"/>
          <w:color w:val="auto"/>
          <w:sz w:val="28"/>
          <w:szCs w:val="28"/>
          <w:highlight w:val="none"/>
          <w:u w:val="single"/>
        </w:rPr>
        <w:t xml:space="preserve">         </w:t>
      </w:r>
    </w:p>
    <w:p w14:paraId="56026B52">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参选单位：</w:t>
      </w:r>
      <w:r>
        <w:rPr>
          <w:rFonts w:hint="eastAsia" w:ascii="仿宋" w:hAnsi="仿宋" w:eastAsia="仿宋" w:cs="仿宋"/>
          <w:color w:val="auto"/>
          <w:sz w:val="28"/>
          <w:szCs w:val="28"/>
          <w:highlight w:val="none"/>
          <w:u w:val="single"/>
        </w:rPr>
        <w:t xml:space="preserve">                      （单位全称）（盖章）             </w:t>
      </w:r>
    </w:p>
    <w:p w14:paraId="45030F3D">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w:t>
      </w:r>
      <w:r>
        <w:rPr>
          <w:rFonts w:hint="eastAsia" w:ascii="仿宋" w:hAnsi="仿宋" w:eastAsia="仿宋" w:cs="仿宋"/>
          <w:color w:val="auto"/>
          <w:sz w:val="28"/>
          <w:szCs w:val="28"/>
          <w:highlight w:val="none"/>
          <w:u w:val="single"/>
        </w:rPr>
        <w:t xml:space="preserve">                  （签字或盖章）                    </w:t>
      </w:r>
    </w:p>
    <w:p w14:paraId="640F624B">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授权委托日期：</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p>
    <w:p w14:paraId="7326709B">
      <w:pPr>
        <w:widowControl/>
        <w:jc w:val="left"/>
        <w:rPr>
          <w:rFonts w:hint="eastAsia" w:ascii="仿宋" w:hAnsi="仿宋" w:eastAsia="仿宋" w:cs="仿宋"/>
          <w:b/>
          <w:color w:val="auto"/>
          <w:szCs w:val="21"/>
          <w:highlight w:val="none"/>
        </w:rPr>
      </w:pPr>
    </w:p>
    <w:p w14:paraId="3FE4B04B">
      <w:pPr>
        <w:widowControl w:val="0"/>
        <w:ind w:firstLine="422" w:firstLineChars="200"/>
        <w:jc w:val="both"/>
        <w:rPr>
          <w:rFonts w:hint="eastAsia" w:ascii="仿宋" w:hAnsi="仿宋" w:eastAsia="仿宋" w:cs="仿宋"/>
          <w:b/>
          <w:color w:val="auto"/>
          <w:kern w:val="2"/>
          <w:sz w:val="21"/>
          <w:szCs w:val="21"/>
          <w:highlight w:val="none"/>
          <w:lang w:val="en-US" w:eastAsia="zh-CN" w:bidi="ar-SA"/>
        </w:rPr>
      </w:pPr>
    </w:p>
    <w:p w14:paraId="76C99E7B">
      <w:pPr>
        <w:widowControl w:val="0"/>
        <w:ind w:firstLine="422" w:firstLineChars="200"/>
        <w:jc w:val="both"/>
        <w:rPr>
          <w:rFonts w:hint="eastAsia" w:ascii="仿宋" w:hAnsi="仿宋" w:eastAsia="仿宋" w:cs="仿宋"/>
          <w:b/>
          <w:color w:val="auto"/>
          <w:kern w:val="2"/>
          <w:sz w:val="21"/>
          <w:szCs w:val="21"/>
          <w:highlight w:val="none"/>
          <w:lang w:val="en-US" w:eastAsia="zh-CN" w:bidi="ar-SA"/>
        </w:rPr>
      </w:pPr>
    </w:p>
    <w:p w14:paraId="448CEA0A">
      <w:pPr>
        <w:widowControl w:val="0"/>
        <w:ind w:firstLine="422" w:firstLineChars="200"/>
        <w:jc w:val="both"/>
        <w:rPr>
          <w:rFonts w:hint="eastAsia" w:ascii="仿宋" w:hAnsi="仿宋" w:eastAsia="仿宋" w:cs="仿宋"/>
          <w:b/>
          <w:color w:val="auto"/>
          <w:kern w:val="2"/>
          <w:sz w:val="21"/>
          <w:szCs w:val="21"/>
          <w:highlight w:val="none"/>
          <w:lang w:val="en-US" w:eastAsia="zh-CN" w:bidi="ar-SA"/>
        </w:rPr>
      </w:pPr>
    </w:p>
    <w:p w14:paraId="1D10C124">
      <w:pPr>
        <w:widowControl w:val="0"/>
        <w:ind w:firstLine="422" w:firstLineChars="200"/>
        <w:jc w:val="both"/>
        <w:rPr>
          <w:rFonts w:hint="eastAsia" w:ascii="仿宋" w:hAnsi="仿宋" w:eastAsia="仿宋" w:cs="仿宋"/>
          <w:b/>
          <w:color w:val="auto"/>
          <w:kern w:val="2"/>
          <w:sz w:val="21"/>
          <w:szCs w:val="21"/>
          <w:highlight w:val="none"/>
          <w:lang w:val="en-US" w:eastAsia="zh-CN" w:bidi="ar-SA"/>
        </w:rPr>
      </w:pPr>
    </w:p>
    <w:p w14:paraId="1C811368">
      <w:pPr>
        <w:widowControl w:val="0"/>
        <w:ind w:firstLine="422" w:firstLineChars="200"/>
        <w:jc w:val="both"/>
        <w:rPr>
          <w:rFonts w:hint="eastAsia" w:ascii="仿宋" w:hAnsi="仿宋" w:eastAsia="仿宋" w:cs="仿宋"/>
          <w:b/>
          <w:color w:val="auto"/>
          <w:kern w:val="2"/>
          <w:sz w:val="21"/>
          <w:szCs w:val="21"/>
          <w:highlight w:val="none"/>
          <w:lang w:val="en-US" w:eastAsia="zh-CN" w:bidi="ar-SA"/>
        </w:rPr>
      </w:pPr>
    </w:p>
    <w:p w14:paraId="5894897C">
      <w:pPr>
        <w:widowControl w:val="0"/>
        <w:ind w:firstLine="422" w:firstLineChars="200"/>
        <w:jc w:val="both"/>
        <w:rPr>
          <w:rFonts w:hint="eastAsia" w:ascii="仿宋" w:hAnsi="仿宋" w:eastAsia="仿宋" w:cs="仿宋"/>
          <w:b/>
          <w:color w:val="auto"/>
          <w:kern w:val="2"/>
          <w:sz w:val="21"/>
          <w:szCs w:val="21"/>
          <w:highlight w:val="none"/>
          <w:lang w:val="en-US" w:eastAsia="zh-CN" w:bidi="ar-SA"/>
        </w:rPr>
      </w:pPr>
    </w:p>
    <w:p w14:paraId="05BB2814">
      <w:pPr>
        <w:widowControl w:val="0"/>
        <w:ind w:firstLine="422" w:firstLineChars="200"/>
        <w:jc w:val="both"/>
        <w:rPr>
          <w:rFonts w:hint="eastAsia" w:ascii="仿宋" w:hAnsi="仿宋" w:eastAsia="仿宋" w:cs="仿宋"/>
          <w:b/>
          <w:color w:val="auto"/>
          <w:kern w:val="2"/>
          <w:sz w:val="21"/>
          <w:szCs w:val="21"/>
          <w:highlight w:val="none"/>
          <w:lang w:val="en-US" w:eastAsia="zh-CN" w:bidi="ar-SA"/>
        </w:rPr>
      </w:pPr>
    </w:p>
    <w:p w14:paraId="62E498D0">
      <w:pPr>
        <w:widowControl w:val="0"/>
        <w:ind w:firstLine="422" w:firstLineChars="200"/>
        <w:jc w:val="both"/>
        <w:rPr>
          <w:rFonts w:hint="eastAsia" w:ascii="仿宋" w:hAnsi="仿宋" w:eastAsia="仿宋" w:cs="仿宋"/>
          <w:b/>
          <w:color w:val="auto"/>
          <w:kern w:val="2"/>
          <w:sz w:val="21"/>
          <w:szCs w:val="21"/>
          <w:highlight w:val="none"/>
          <w:lang w:val="en-US" w:eastAsia="zh-CN" w:bidi="ar-SA"/>
        </w:rPr>
      </w:pPr>
    </w:p>
    <w:p w14:paraId="72CB1383">
      <w:pPr>
        <w:widowControl w:val="0"/>
        <w:ind w:firstLine="422" w:firstLineChars="200"/>
        <w:jc w:val="both"/>
        <w:rPr>
          <w:rFonts w:hint="eastAsia" w:ascii="仿宋" w:hAnsi="仿宋" w:eastAsia="仿宋" w:cs="仿宋"/>
          <w:b/>
          <w:color w:val="auto"/>
          <w:kern w:val="2"/>
          <w:sz w:val="21"/>
          <w:szCs w:val="21"/>
          <w:highlight w:val="none"/>
          <w:lang w:val="en-US" w:eastAsia="zh-CN" w:bidi="ar-SA"/>
        </w:rPr>
      </w:pPr>
    </w:p>
    <w:p w14:paraId="226DAD2E">
      <w:pPr>
        <w:widowControl w:val="0"/>
        <w:ind w:firstLine="422" w:firstLineChars="200"/>
        <w:jc w:val="both"/>
        <w:rPr>
          <w:rFonts w:hint="eastAsia" w:ascii="仿宋" w:hAnsi="仿宋" w:eastAsia="仿宋" w:cs="仿宋"/>
          <w:b/>
          <w:color w:val="auto"/>
          <w:kern w:val="2"/>
          <w:sz w:val="21"/>
          <w:szCs w:val="21"/>
          <w:highlight w:val="none"/>
          <w:lang w:val="en-US" w:eastAsia="zh-CN" w:bidi="ar-SA"/>
        </w:rPr>
      </w:pPr>
    </w:p>
    <w:p w14:paraId="7FB6DCC5">
      <w:pPr>
        <w:widowControl w:val="0"/>
        <w:ind w:firstLine="422" w:firstLineChars="200"/>
        <w:jc w:val="both"/>
        <w:rPr>
          <w:rFonts w:hint="eastAsia" w:ascii="仿宋" w:hAnsi="仿宋" w:eastAsia="仿宋" w:cs="仿宋"/>
          <w:b/>
          <w:color w:val="auto"/>
          <w:kern w:val="2"/>
          <w:sz w:val="21"/>
          <w:szCs w:val="21"/>
          <w:highlight w:val="none"/>
          <w:lang w:val="en-US" w:eastAsia="zh-CN" w:bidi="ar-SA"/>
        </w:rPr>
      </w:pPr>
    </w:p>
    <w:p w14:paraId="78E1F3C2">
      <w:pPr>
        <w:widowControl w:val="0"/>
        <w:ind w:firstLine="422" w:firstLineChars="200"/>
        <w:jc w:val="both"/>
        <w:rPr>
          <w:rFonts w:hint="eastAsia" w:ascii="仿宋" w:hAnsi="仿宋" w:eastAsia="仿宋" w:cs="仿宋"/>
          <w:b/>
          <w:color w:val="auto"/>
          <w:kern w:val="2"/>
          <w:sz w:val="21"/>
          <w:szCs w:val="21"/>
          <w:highlight w:val="none"/>
          <w:lang w:val="en-US" w:eastAsia="zh-CN" w:bidi="ar-SA"/>
        </w:rPr>
      </w:pPr>
    </w:p>
    <w:p w14:paraId="79C4EA16">
      <w:pPr>
        <w:widowControl w:val="0"/>
        <w:ind w:firstLine="422" w:firstLineChars="200"/>
        <w:jc w:val="both"/>
        <w:rPr>
          <w:rFonts w:hint="eastAsia" w:ascii="仿宋" w:hAnsi="仿宋" w:eastAsia="仿宋" w:cs="仿宋"/>
          <w:b/>
          <w:color w:val="auto"/>
          <w:kern w:val="2"/>
          <w:sz w:val="21"/>
          <w:szCs w:val="21"/>
          <w:highlight w:val="none"/>
          <w:lang w:val="en-US" w:eastAsia="zh-CN" w:bidi="ar-SA"/>
        </w:rPr>
      </w:pPr>
    </w:p>
    <w:p w14:paraId="6FEBD03D">
      <w:pPr>
        <w:keepNext/>
        <w:keepLines/>
        <w:widowControl w:val="0"/>
        <w:spacing w:before="260" w:after="260" w:line="416" w:lineRule="auto"/>
        <w:ind w:left="420" w:leftChars="200"/>
        <w:jc w:val="center"/>
        <w:outlineLvl w:val="2"/>
        <w:rPr>
          <w:rFonts w:hint="eastAsia" w:ascii="仿宋" w:hAnsi="仿宋" w:eastAsia="仿宋" w:cs="仿宋"/>
          <w:b/>
          <w:bCs/>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t>四、参选单位基本情况表</w:t>
      </w:r>
    </w:p>
    <w:tbl>
      <w:tblPr>
        <w:tblStyle w:val="13"/>
        <w:tblW w:w="9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2"/>
        <w:gridCol w:w="3061"/>
        <w:gridCol w:w="1797"/>
        <w:gridCol w:w="1537"/>
      </w:tblGrid>
      <w:tr w14:paraId="54EBC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22" w:type="dxa"/>
            <w:noWrap w:val="0"/>
            <w:vAlign w:val="center"/>
          </w:tcPr>
          <w:p w14:paraId="1A485F82">
            <w:pPr>
              <w:jc w:val="center"/>
              <w:rPr>
                <w:rFonts w:hint="eastAsia" w:ascii="仿宋" w:hAnsi="仿宋" w:eastAsia="仿宋" w:cs="仿宋"/>
                <w:color w:val="auto"/>
                <w:spacing w:val="14"/>
                <w:kern w:val="0"/>
                <w:sz w:val="28"/>
                <w:szCs w:val="28"/>
                <w:highlight w:val="none"/>
              </w:rPr>
            </w:pPr>
            <w:r>
              <w:rPr>
                <w:rFonts w:hint="eastAsia" w:ascii="仿宋" w:hAnsi="仿宋" w:eastAsia="仿宋" w:cs="仿宋"/>
                <w:color w:val="auto"/>
                <w:spacing w:val="14"/>
                <w:kern w:val="0"/>
                <w:sz w:val="28"/>
                <w:szCs w:val="28"/>
                <w:highlight w:val="none"/>
              </w:rPr>
              <w:t>参选单位全称</w:t>
            </w:r>
          </w:p>
        </w:tc>
        <w:tc>
          <w:tcPr>
            <w:tcW w:w="6395" w:type="dxa"/>
            <w:gridSpan w:val="3"/>
            <w:noWrap w:val="0"/>
            <w:vAlign w:val="center"/>
          </w:tcPr>
          <w:p w14:paraId="00BCE4E2">
            <w:pPr>
              <w:jc w:val="center"/>
              <w:rPr>
                <w:rFonts w:hint="eastAsia" w:ascii="仿宋" w:hAnsi="仿宋" w:eastAsia="仿宋" w:cs="仿宋"/>
                <w:color w:val="auto"/>
                <w:spacing w:val="14"/>
                <w:kern w:val="0"/>
                <w:sz w:val="28"/>
                <w:szCs w:val="28"/>
                <w:highlight w:val="none"/>
              </w:rPr>
            </w:pPr>
          </w:p>
        </w:tc>
      </w:tr>
      <w:tr w14:paraId="1FCDD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22" w:type="dxa"/>
            <w:noWrap w:val="0"/>
            <w:vAlign w:val="center"/>
          </w:tcPr>
          <w:p w14:paraId="1C979345">
            <w:pPr>
              <w:jc w:val="center"/>
              <w:rPr>
                <w:rFonts w:hint="eastAsia" w:ascii="仿宋" w:hAnsi="仿宋" w:eastAsia="仿宋" w:cs="仿宋"/>
                <w:color w:val="auto"/>
                <w:spacing w:val="14"/>
                <w:kern w:val="0"/>
                <w:sz w:val="28"/>
                <w:szCs w:val="28"/>
                <w:highlight w:val="none"/>
              </w:rPr>
            </w:pPr>
            <w:r>
              <w:rPr>
                <w:rFonts w:hint="eastAsia" w:ascii="仿宋" w:hAnsi="仿宋" w:eastAsia="仿宋" w:cs="仿宋"/>
                <w:color w:val="auto"/>
                <w:spacing w:val="14"/>
                <w:kern w:val="0"/>
                <w:sz w:val="28"/>
                <w:szCs w:val="28"/>
                <w:highlight w:val="none"/>
              </w:rPr>
              <w:t>主要业务范围</w:t>
            </w:r>
          </w:p>
        </w:tc>
        <w:tc>
          <w:tcPr>
            <w:tcW w:w="6395" w:type="dxa"/>
            <w:gridSpan w:val="3"/>
            <w:noWrap w:val="0"/>
            <w:vAlign w:val="center"/>
          </w:tcPr>
          <w:p w14:paraId="4127333F">
            <w:pPr>
              <w:jc w:val="center"/>
              <w:rPr>
                <w:rFonts w:hint="eastAsia" w:ascii="仿宋" w:hAnsi="仿宋" w:eastAsia="仿宋" w:cs="仿宋"/>
                <w:color w:val="auto"/>
                <w:spacing w:val="14"/>
                <w:kern w:val="0"/>
                <w:sz w:val="28"/>
                <w:szCs w:val="28"/>
                <w:highlight w:val="none"/>
              </w:rPr>
            </w:pPr>
          </w:p>
        </w:tc>
      </w:tr>
      <w:tr w14:paraId="0336D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22" w:type="dxa"/>
            <w:noWrap w:val="0"/>
            <w:vAlign w:val="center"/>
          </w:tcPr>
          <w:p w14:paraId="0DBF693F">
            <w:pPr>
              <w:jc w:val="center"/>
              <w:rPr>
                <w:rFonts w:hint="eastAsia" w:ascii="仿宋" w:hAnsi="仿宋" w:eastAsia="仿宋" w:cs="仿宋"/>
                <w:color w:val="auto"/>
                <w:spacing w:val="14"/>
                <w:kern w:val="0"/>
                <w:sz w:val="28"/>
                <w:szCs w:val="28"/>
                <w:highlight w:val="none"/>
              </w:rPr>
            </w:pPr>
            <w:r>
              <w:rPr>
                <w:rFonts w:hint="eastAsia" w:ascii="仿宋" w:hAnsi="仿宋" w:eastAsia="仿宋" w:cs="仿宋"/>
                <w:color w:val="auto"/>
                <w:spacing w:val="14"/>
                <w:kern w:val="0"/>
                <w:sz w:val="28"/>
                <w:szCs w:val="28"/>
                <w:highlight w:val="none"/>
              </w:rPr>
              <w:t>法定代表人名称</w:t>
            </w:r>
          </w:p>
        </w:tc>
        <w:tc>
          <w:tcPr>
            <w:tcW w:w="3061" w:type="dxa"/>
            <w:noWrap w:val="0"/>
            <w:vAlign w:val="center"/>
          </w:tcPr>
          <w:p w14:paraId="16C4F39D">
            <w:pPr>
              <w:jc w:val="center"/>
              <w:rPr>
                <w:rFonts w:hint="eastAsia" w:ascii="仿宋" w:hAnsi="仿宋" w:eastAsia="仿宋" w:cs="仿宋"/>
                <w:color w:val="auto"/>
                <w:spacing w:val="14"/>
                <w:kern w:val="0"/>
                <w:sz w:val="28"/>
                <w:szCs w:val="28"/>
                <w:highlight w:val="none"/>
              </w:rPr>
            </w:pPr>
          </w:p>
        </w:tc>
        <w:tc>
          <w:tcPr>
            <w:tcW w:w="1797" w:type="dxa"/>
            <w:noWrap w:val="0"/>
            <w:vAlign w:val="center"/>
          </w:tcPr>
          <w:p w14:paraId="38B5584E">
            <w:pPr>
              <w:jc w:val="center"/>
              <w:rPr>
                <w:rFonts w:hint="eastAsia" w:ascii="仿宋" w:hAnsi="仿宋" w:eastAsia="仿宋" w:cs="仿宋"/>
                <w:color w:val="auto"/>
                <w:spacing w:val="14"/>
                <w:kern w:val="0"/>
                <w:sz w:val="28"/>
                <w:szCs w:val="28"/>
                <w:highlight w:val="none"/>
              </w:rPr>
            </w:pPr>
            <w:r>
              <w:rPr>
                <w:rFonts w:hint="eastAsia" w:ascii="仿宋" w:hAnsi="仿宋" w:eastAsia="仿宋" w:cs="仿宋"/>
                <w:color w:val="auto"/>
                <w:spacing w:val="14"/>
                <w:kern w:val="0"/>
                <w:sz w:val="28"/>
                <w:szCs w:val="28"/>
                <w:highlight w:val="none"/>
              </w:rPr>
              <w:t>职    务</w:t>
            </w:r>
          </w:p>
        </w:tc>
        <w:tc>
          <w:tcPr>
            <w:tcW w:w="1537" w:type="dxa"/>
            <w:noWrap w:val="0"/>
            <w:vAlign w:val="center"/>
          </w:tcPr>
          <w:p w14:paraId="141EF745">
            <w:pPr>
              <w:jc w:val="center"/>
              <w:rPr>
                <w:rFonts w:hint="eastAsia" w:ascii="仿宋" w:hAnsi="仿宋" w:eastAsia="仿宋" w:cs="仿宋"/>
                <w:color w:val="auto"/>
                <w:spacing w:val="14"/>
                <w:kern w:val="0"/>
                <w:sz w:val="28"/>
                <w:szCs w:val="28"/>
                <w:highlight w:val="none"/>
              </w:rPr>
            </w:pPr>
          </w:p>
        </w:tc>
      </w:tr>
      <w:tr w14:paraId="2771C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22" w:type="dxa"/>
            <w:noWrap w:val="0"/>
            <w:vAlign w:val="center"/>
          </w:tcPr>
          <w:p w14:paraId="63EEB22C">
            <w:pPr>
              <w:jc w:val="center"/>
              <w:rPr>
                <w:rFonts w:hint="eastAsia" w:ascii="仿宋" w:hAnsi="仿宋" w:eastAsia="仿宋" w:cs="仿宋"/>
                <w:color w:val="auto"/>
                <w:spacing w:val="14"/>
                <w:kern w:val="0"/>
                <w:sz w:val="28"/>
                <w:szCs w:val="28"/>
                <w:highlight w:val="none"/>
              </w:rPr>
            </w:pPr>
            <w:r>
              <w:rPr>
                <w:rFonts w:hint="eastAsia" w:ascii="仿宋" w:hAnsi="仿宋" w:eastAsia="仿宋" w:cs="仿宋"/>
                <w:color w:val="auto"/>
                <w:spacing w:val="14"/>
                <w:kern w:val="0"/>
                <w:sz w:val="28"/>
                <w:szCs w:val="28"/>
                <w:highlight w:val="none"/>
              </w:rPr>
              <w:t>参选单位地址</w:t>
            </w:r>
          </w:p>
        </w:tc>
        <w:tc>
          <w:tcPr>
            <w:tcW w:w="3061" w:type="dxa"/>
            <w:noWrap w:val="0"/>
            <w:vAlign w:val="center"/>
          </w:tcPr>
          <w:p w14:paraId="662089A7">
            <w:pPr>
              <w:jc w:val="center"/>
              <w:rPr>
                <w:rFonts w:hint="eastAsia" w:ascii="仿宋" w:hAnsi="仿宋" w:eastAsia="仿宋" w:cs="仿宋"/>
                <w:color w:val="auto"/>
                <w:spacing w:val="14"/>
                <w:kern w:val="0"/>
                <w:sz w:val="28"/>
                <w:szCs w:val="28"/>
                <w:highlight w:val="none"/>
              </w:rPr>
            </w:pPr>
          </w:p>
        </w:tc>
        <w:tc>
          <w:tcPr>
            <w:tcW w:w="1797" w:type="dxa"/>
            <w:noWrap w:val="0"/>
            <w:vAlign w:val="center"/>
          </w:tcPr>
          <w:p w14:paraId="2C2F570F">
            <w:pPr>
              <w:jc w:val="center"/>
              <w:rPr>
                <w:rFonts w:hint="eastAsia" w:ascii="仿宋" w:hAnsi="仿宋" w:eastAsia="仿宋" w:cs="仿宋"/>
                <w:color w:val="auto"/>
                <w:spacing w:val="14"/>
                <w:kern w:val="0"/>
                <w:sz w:val="28"/>
                <w:szCs w:val="28"/>
                <w:highlight w:val="none"/>
              </w:rPr>
            </w:pPr>
            <w:r>
              <w:rPr>
                <w:rFonts w:hint="eastAsia" w:ascii="仿宋" w:hAnsi="仿宋" w:eastAsia="仿宋" w:cs="仿宋"/>
                <w:color w:val="auto"/>
                <w:spacing w:val="14"/>
                <w:kern w:val="0"/>
                <w:sz w:val="28"/>
                <w:szCs w:val="28"/>
                <w:highlight w:val="none"/>
              </w:rPr>
              <w:t>邮政编码</w:t>
            </w:r>
          </w:p>
        </w:tc>
        <w:tc>
          <w:tcPr>
            <w:tcW w:w="1537" w:type="dxa"/>
            <w:noWrap w:val="0"/>
            <w:vAlign w:val="center"/>
          </w:tcPr>
          <w:p w14:paraId="785E1A2A">
            <w:pPr>
              <w:jc w:val="center"/>
              <w:rPr>
                <w:rFonts w:hint="eastAsia" w:ascii="仿宋" w:hAnsi="仿宋" w:eastAsia="仿宋" w:cs="仿宋"/>
                <w:color w:val="auto"/>
                <w:spacing w:val="14"/>
                <w:kern w:val="0"/>
                <w:sz w:val="28"/>
                <w:szCs w:val="28"/>
                <w:highlight w:val="none"/>
              </w:rPr>
            </w:pPr>
          </w:p>
        </w:tc>
      </w:tr>
      <w:tr w14:paraId="7D347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22" w:type="dxa"/>
            <w:noWrap w:val="0"/>
            <w:vAlign w:val="center"/>
          </w:tcPr>
          <w:p w14:paraId="3D48BF6E">
            <w:pPr>
              <w:jc w:val="center"/>
              <w:rPr>
                <w:rFonts w:hint="eastAsia" w:ascii="仿宋" w:hAnsi="仿宋" w:eastAsia="仿宋" w:cs="仿宋"/>
                <w:color w:val="auto"/>
                <w:spacing w:val="14"/>
                <w:kern w:val="0"/>
                <w:sz w:val="28"/>
                <w:szCs w:val="28"/>
                <w:highlight w:val="none"/>
              </w:rPr>
            </w:pPr>
            <w:r>
              <w:rPr>
                <w:rFonts w:hint="eastAsia" w:ascii="仿宋" w:hAnsi="仿宋" w:eastAsia="仿宋" w:cs="仿宋"/>
                <w:color w:val="auto"/>
                <w:spacing w:val="14"/>
                <w:kern w:val="0"/>
                <w:sz w:val="28"/>
                <w:szCs w:val="28"/>
                <w:highlight w:val="none"/>
              </w:rPr>
              <w:t>电      话</w:t>
            </w:r>
          </w:p>
        </w:tc>
        <w:tc>
          <w:tcPr>
            <w:tcW w:w="3061" w:type="dxa"/>
            <w:noWrap w:val="0"/>
            <w:vAlign w:val="center"/>
          </w:tcPr>
          <w:p w14:paraId="41C0D0E7">
            <w:pPr>
              <w:jc w:val="center"/>
              <w:rPr>
                <w:rFonts w:hint="eastAsia" w:ascii="仿宋" w:hAnsi="仿宋" w:eastAsia="仿宋" w:cs="仿宋"/>
                <w:color w:val="auto"/>
                <w:spacing w:val="14"/>
                <w:kern w:val="0"/>
                <w:sz w:val="28"/>
                <w:szCs w:val="28"/>
                <w:highlight w:val="none"/>
              </w:rPr>
            </w:pPr>
          </w:p>
        </w:tc>
        <w:tc>
          <w:tcPr>
            <w:tcW w:w="1797" w:type="dxa"/>
            <w:noWrap w:val="0"/>
            <w:vAlign w:val="center"/>
          </w:tcPr>
          <w:p w14:paraId="3340D95A">
            <w:pPr>
              <w:jc w:val="center"/>
              <w:rPr>
                <w:rFonts w:hint="eastAsia" w:ascii="仿宋" w:hAnsi="仿宋" w:eastAsia="仿宋" w:cs="仿宋"/>
                <w:color w:val="auto"/>
                <w:spacing w:val="14"/>
                <w:kern w:val="0"/>
                <w:sz w:val="28"/>
                <w:szCs w:val="28"/>
                <w:highlight w:val="none"/>
              </w:rPr>
            </w:pPr>
            <w:r>
              <w:rPr>
                <w:rFonts w:hint="eastAsia" w:ascii="仿宋" w:hAnsi="仿宋" w:eastAsia="仿宋" w:cs="仿宋"/>
                <w:color w:val="auto"/>
                <w:spacing w:val="14"/>
                <w:kern w:val="0"/>
                <w:sz w:val="28"/>
                <w:szCs w:val="28"/>
                <w:highlight w:val="none"/>
              </w:rPr>
              <w:t>传    真</w:t>
            </w:r>
          </w:p>
        </w:tc>
        <w:tc>
          <w:tcPr>
            <w:tcW w:w="1537" w:type="dxa"/>
            <w:noWrap w:val="0"/>
            <w:vAlign w:val="center"/>
          </w:tcPr>
          <w:p w14:paraId="742E5AB0">
            <w:pPr>
              <w:jc w:val="center"/>
              <w:rPr>
                <w:rFonts w:hint="eastAsia" w:ascii="仿宋" w:hAnsi="仿宋" w:eastAsia="仿宋" w:cs="仿宋"/>
                <w:color w:val="auto"/>
                <w:spacing w:val="14"/>
                <w:kern w:val="0"/>
                <w:sz w:val="28"/>
                <w:szCs w:val="28"/>
                <w:highlight w:val="none"/>
              </w:rPr>
            </w:pPr>
          </w:p>
        </w:tc>
      </w:tr>
      <w:tr w14:paraId="0AB88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22" w:type="dxa"/>
            <w:noWrap w:val="0"/>
            <w:vAlign w:val="center"/>
          </w:tcPr>
          <w:p w14:paraId="7AC0232F">
            <w:pPr>
              <w:jc w:val="center"/>
              <w:rPr>
                <w:rFonts w:hint="eastAsia" w:ascii="仿宋" w:hAnsi="仿宋" w:eastAsia="仿宋" w:cs="仿宋"/>
                <w:color w:val="auto"/>
                <w:spacing w:val="14"/>
                <w:kern w:val="0"/>
                <w:sz w:val="28"/>
                <w:szCs w:val="28"/>
                <w:highlight w:val="none"/>
              </w:rPr>
            </w:pPr>
            <w:r>
              <w:rPr>
                <w:rFonts w:hint="eastAsia" w:ascii="仿宋" w:hAnsi="仿宋" w:eastAsia="仿宋" w:cs="仿宋"/>
                <w:color w:val="auto"/>
                <w:spacing w:val="14"/>
                <w:kern w:val="0"/>
                <w:sz w:val="28"/>
                <w:szCs w:val="28"/>
                <w:highlight w:val="none"/>
              </w:rPr>
              <w:t>成立日期</w:t>
            </w:r>
          </w:p>
        </w:tc>
        <w:tc>
          <w:tcPr>
            <w:tcW w:w="3061" w:type="dxa"/>
            <w:noWrap w:val="0"/>
            <w:vAlign w:val="center"/>
          </w:tcPr>
          <w:p w14:paraId="37DFD710">
            <w:pPr>
              <w:jc w:val="center"/>
              <w:rPr>
                <w:rFonts w:hint="eastAsia" w:ascii="仿宋" w:hAnsi="仿宋" w:eastAsia="仿宋" w:cs="仿宋"/>
                <w:color w:val="auto"/>
                <w:spacing w:val="14"/>
                <w:kern w:val="0"/>
                <w:sz w:val="28"/>
                <w:szCs w:val="28"/>
                <w:highlight w:val="none"/>
              </w:rPr>
            </w:pPr>
          </w:p>
        </w:tc>
        <w:tc>
          <w:tcPr>
            <w:tcW w:w="1797" w:type="dxa"/>
            <w:noWrap w:val="0"/>
            <w:vAlign w:val="center"/>
          </w:tcPr>
          <w:p w14:paraId="117ACDD1">
            <w:pPr>
              <w:jc w:val="center"/>
              <w:rPr>
                <w:rFonts w:hint="eastAsia" w:ascii="仿宋" w:hAnsi="仿宋" w:eastAsia="仿宋" w:cs="仿宋"/>
                <w:color w:val="auto"/>
                <w:spacing w:val="14"/>
                <w:kern w:val="0"/>
                <w:sz w:val="28"/>
                <w:szCs w:val="28"/>
                <w:highlight w:val="none"/>
              </w:rPr>
            </w:pPr>
            <w:r>
              <w:rPr>
                <w:rFonts w:hint="eastAsia" w:ascii="仿宋" w:hAnsi="仿宋" w:eastAsia="仿宋" w:cs="仿宋"/>
                <w:color w:val="auto"/>
                <w:spacing w:val="14"/>
                <w:kern w:val="0"/>
                <w:sz w:val="28"/>
                <w:szCs w:val="28"/>
                <w:highlight w:val="none"/>
              </w:rPr>
              <w:t>现有职</w:t>
            </w:r>
          </w:p>
          <w:p w14:paraId="3A84A945">
            <w:pPr>
              <w:jc w:val="center"/>
              <w:rPr>
                <w:rFonts w:hint="eastAsia" w:ascii="仿宋" w:hAnsi="仿宋" w:eastAsia="仿宋" w:cs="仿宋"/>
                <w:color w:val="auto"/>
                <w:spacing w:val="14"/>
                <w:kern w:val="0"/>
                <w:sz w:val="28"/>
                <w:szCs w:val="28"/>
                <w:highlight w:val="none"/>
              </w:rPr>
            </w:pPr>
            <w:r>
              <w:rPr>
                <w:rFonts w:hint="eastAsia" w:ascii="仿宋" w:hAnsi="仿宋" w:eastAsia="仿宋" w:cs="仿宋"/>
                <w:color w:val="auto"/>
                <w:spacing w:val="14"/>
                <w:kern w:val="0"/>
                <w:sz w:val="28"/>
                <w:szCs w:val="28"/>
                <w:highlight w:val="none"/>
              </w:rPr>
              <w:t>工人数</w:t>
            </w:r>
          </w:p>
        </w:tc>
        <w:tc>
          <w:tcPr>
            <w:tcW w:w="1537" w:type="dxa"/>
            <w:noWrap w:val="0"/>
            <w:vAlign w:val="center"/>
          </w:tcPr>
          <w:p w14:paraId="4393F9A9">
            <w:pPr>
              <w:jc w:val="center"/>
              <w:rPr>
                <w:rFonts w:hint="eastAsia" w:ascii="仿宋" w:hAnsi="仿宋" w:eastAsia="仿宋" w:cs="仿宋"/>
                <w:color w:val="auto"/>
                <w:spacing w:val="14"/>
                <w:kern w:val="0"/>
                <w:sz w:val="28"/>
                <w:szCs w:val="28"/>
                <w:highlight w:val="none"/>
              </w:rPr>
            </w:pPr>
          </w:p>
        </w:tc>
      </w:tr>
      <w:tr w14:paraId="34696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22" w:type="dxa"/>
            <w:noWrap w:val="0"/>
            <w:vAlign w:val="center"/>
          </w:tcPr>
          <w:p w14:paraId="137AAEBE">
            <w:pPr>
              <w:jc w:val="center"/>
              <w:rPr>
                <w:rFonts w:hint="eastAsia" w:ascii="仿宋" w:hAnsi="仿宋" w:eastAsia="仿宋" w:cs="仿宋"/>
                <w:color w:val="auto"/>
                <w:spacing w:val="14"/>
                <w:kern w:val="0"/>
                <w:sz w:val="28"/>
                <w:szCs w:val="28"/>
                <w:highlight w:val="none"/>
              </w:rPr>
            </w:pPr>
            <w:r>
              <w:rPr>
                <w:rFonts w:hint="eastAsia" w:ascii="仿宋" w:hAnsi="仿宋" w:eastAsia="仿宋" w:cs="仿宋"/>
                <w:color w:val="auto"/>
                <w:spacing w:val="14"/>
                <w:kern w:val="0"/>
                <w:sz w:val="28"/>
                <w:szCs w:val="28"/>
                <w:highlight w:val="none"/>
              </w:rPr>
              <w:t>等级资质证书</w:t>
            </w:r>
          </w:p>
        </w:tc>
        <w:tc>
          <w:tcPr>
            <w:tcW w:w="6395" w:type="dxa"/>
            <w:gridSpan w:val="3"/>
            <w:noWrap w:val="0"/>
            <w:vAlign w:val="center"/>
          </w:tcPr>
          <w:p w14:paraId="357B698B">
            <w:pPr>
              <w:ind w:firstLine="462" w:firstLineChars="150"/>
              <w:rPr>
                <w:rFonts w:hint="eastAsia" w:ascii="仿宋" w:hAnsi="仿宋" w:eastAsia="仿宋" w:cs="仿宋"/>
                <w:color w:val="auto"/>
                <w:spacing w:val="14"/>
                <w:kern w:val="0"/>
                <w:sz w:val="28"/>
                <w:szCs w:val="28"/>
                <w:highlight w:val="none"/>
              </w:rPr>
            </w:pPr>
            <w:r>
              <w:rPr>
                <w:rFonts w:hint="eastAsia" w:ascii="仿宋" w:hAnsi="仿宋" w:eastAsia="仿宋" w:cs="仿宋"/>
                <w:color w:val="auto"/>
                <w:spacing w:val="14"/>
                <w:kern w:val="0"/>
                <w:sz w:val="28"/>
                <w:szCs w:val="28"/>
                <w:highlight w:val="none"/>
              </w:rPr>
              <w:t>等级：         证书号：</w:t>
            </w:r>
          </w:p>
        </w:tc>
      </w:tr>
      <w:tr w14:paraId="0F50E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22" w:type="dxa"/>
            <w:noWrap w:val="0"/>
            <w:vAlign w:val="center"/>
          </w:tcPr>
          <w:p w14:paraId="6F940B28">
            <w:pPr>
              <w:jc w:val="center"/>
              <w:rPr>
                <w:rFonts w:hint="eastAsia" w:ascii="仿宋" w:hAnsi="仿宋" w:eastAsia="仿宋" w:cs="仿宋"/>
                <w:color w:val="auto"/>
                <w:spacing w:val="14"/>
                <w:kern w:val="0"/>
                <w:sz w:val="28"/>
                <w:szCs w:val="28"/>
                <w:highlight w:val="none"/>
              </w:rPr>
            </w:pPr>
            <w:r>
              <w:rPr>
                <w:rFonts w:hint="eastAsia" w:ascii="仿宋" w:hAnsi="仿宋" w:eastAsia="仿宋" w:cs="仿宋"/>
                <w:color w:val="auto"/>
                <w:spacing w:val="14"/>
                <w:kern w:val="0"/>
                <w:sz w:val="28"/>
                <w:szCs w:val="28"/>
                <w:highlight w:val="none"/>
              </w:rPr>
              <w:t>质量管理体系证书</w:t>
            </w:r>
          </w:p>
        </w:tc>
        <w:tc>
          <w:tcPr>
            <w:tcW w:w="6395" w:type="dxa"/>
            <w:gridSpan w:val="3"/>
            <w:noWrap w:val="0"/>
            <w:vAlign w:val="center"/>
          </w:tcPr>
          <w:p w14:paraId="059332FF">
            <w:pPr>
              <w:ind w:firstLine="462" w:firstLineChars="150"/>
              <w:rPr>
                <w:rFonts w:hint="eastAsia" w:ascii="仿宋" w:hAnsi="仿宋" w:eastAsia="仿宋" w:cs="仿宋"/>
                <w:color w:val="auto"/>
                <w:spacing w:val="14"/>
                <w:kern w:val="0"/>
                <w:sz w:val="28"/>
                <w:szCs w:val="28"/>
                <w:highlight w:val="none"/>
              </w:rPr>
            </w:pPr>
            <w:r>
              <w:rPr>
                <w:rFonts w:hint="eastAsia" w:ascii="仿宋" w:hAnsi="仿宋" w:eastAsia="仿宋" w:cs="仿宋"/>
                <w:color w:val="auto"/>
                <w:spacing w:val="14"/>
                <w:kern w:val="0"/>
                <w:sz w:val="28"/>
                <w:szCs w:val="28"/>
                <w:highlight w:val="none"/>
              </w:rPr>
              <w:t>等级：         证书号：</w:t>
            </w:r>
          </w:p>
        </w:tc>
      </w:tr>
      <w:tr w14:paraId="598B9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17" w:type="dxa"/>
            <w:gridSpan w:val="4"/>
            <w:noWrap w:val="0"/>
            <w:vAlign w:val="top"/>
          </w:tcPr>
          <w:p w14:paraId="300FECC6">
            <w:pPr>
              <w:spacing w:before="156" w:beforeLines="50"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参选单位组织机构简介：</w:t>
            </w:r>
          </w:p>
          <w:p w14:paraId="25BB91EA">
            <w:pPr>
              <w:spacing w:line="360" w:lineRule="auto"/>
              <w:ind w:firstLine="560" w:firstLineChars="200"/>
              <w:rPr>
                <w:rFonts w:hint="eastAsia" w:ascii="仿宋" w:hAnsi="仿宋" w:eastAsia="仿宋" w:cs="仿宋"/>
                <w:color w:val="auto"/>
                <w:kern w:val="0"/>
                <w:sz w:val="28"/>
                <w:szCs w:val="28"/>
                <w:highlight w:val="none"/>
              </w:rPr>
            </w:pPr>
          </w:p>
          <w:p w14:paraId="55AFA0F7">
            <w:pPr>
              <w:spacing w:line="360" w:lineRule="auto"/>
              <w:ind w:firstLine="616" w:firstLineChars="200"/>
              <w:rPr>
                <w:rFonts w:hint="eastAsia" w:ascii="仿宋" w:hAnsi="仿宋" w:eastAsia="仿宋" w:cs="仿宋"/>
                <w:color w:val="auto"/>
                <w:spacing w:val="14"/>
                <w:kern w:val="0"/>
                <w:sz w:val="28"/>
                <w:szCs w:val="28"/>
                <w:highlight w:val="none"/>
              </w:rPr>
            </w:pPr>
          </w:p>
        </w:tc>
      </w:tr>
    </w:tbl>
    <w:p w14:paraId="2BD6225E">
      <w:pPr>
        <w:autoSpaceDE w:val="0"/>
        <w:autoSpaceDN w:val="0"/>
        <w:adjustRightInd w:val="0"/>
        <w:snapToGrid w:val="0"/>
        <w:spacing w:line="360" w:lineRule="auto"/>
        <w:rPr>
          <w:rFonts w:hint="eastAsia" w:ascii="仿宋" w:hAnsi="仿宋" w:eastAsia="仿宋" w:cs="仿宋"/>
          <w:b/>
          <w:color w:val="auto"/>
          <w:sz w:val="28"/>
          <w:szCs w:val="28"/>
          <w:highlight w:val="none"/>
        </w:rPr>
      </w:pPr>
    </w:p>
    <w:p w14:paraId="317C0515">
      <w:pPr>
        <w:autoSpaceDE w:val="0"/>
        <w:autoSpaceDN w:val="0"/>
        <w:adjustRightInd w:val="0"/>
        <w:snapToGrid w:val="0"/>
        <w:spacing w:line="360" w:lineRule="auto"/>
        <w:ind w:firstLine="840" w:firstLineChars="300"/>
        <w:rPr>
          <w:rFonts w:hint="eastAsia" w:ascii="仿宋" w:hAnsi="仿宋" w:eastAsia="仿宋" w:cs="仿宋"/>
          <w:color w:val="auto"/>
          <w:spacing w:val="14"/>
          <w:kern w:val="0"/>
          <w:sz w:val="28"/>
          <w:szCs w:val="28"/>
          <w:highlight w:val="none"/>
          <w:u w:val="single"/>
        </w:rPr>
      </w:pPr>
      <w:r>
        <w:rPr>
          <w:rFonts w:hint="eastAsia" w:ascii="仿宋" w:hAnsi="仿宋" w:eastAsia="仿宋" w:cs="仿宋"/>
          <w:color w:val="auto"/>
          <w:kern w:val="0"/>
          <w:sz w:val="28"/>
          <w:szCs w:val="28"/>
          <w:highlight w:val="none"/>
        </w:rPr>
        <w:t>参选单位：</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spacing w:val="14"/>
          <w:kern w:val="0"/>
          <w:sz w:val="28"/>
          <w:szCs w:val="28"/>
          <w:highlight w:val="none"/>
          <w:u w:val="single"/>
        </w:rPr>
        <w:t xml:space="preserve">（单位全称） （盖章）               </w:t>
      </w:r>
    </w:p>
    <w:p w14:paraId="4D5C35C6">
      <w:pPr>
        <w:autoSpaceDE w:val="0"/>
        <w:autoSpaceDN w:val="0"/>
        <w:adjustRightInd w:val="0"/>
        <w:snapToGrid w:val="0"/>
        <w:spacing w:line="360" w:lineRule="auto"/>
        <w:ind w:firstLine="840" w:firstLineChars="300"/>
        <w:rPr>
          <w:rFonts w:hint="eastAsia" w:ascii="仿宋" w:hAnsi="仿宋" w:eastAsia="仿宋" w:cs="仿宋"/>
          <w:color w:val="auto"/>
          <w:sz w:val="28"/>
          <w:szCs w:val="28"/>
          <w:highlight w:val="none"/>
        </w:rPr>
      </w:pPr>
    </w:p>
    <w:p w14:paraId="6D1C32F9">
      <w:pPr>
        <w:autoSpaceDE w:val="0"/>
        <w:autoSpaceDN w:val="0"/>
        <w:adjustRightInd w:val="0"/>
        <w:snapToGrid w:val="0"/>
        <w:spacing w:after="100" w:afterAutospacing="1" w:line="360" w:lineRule="auto"/>
        <w:rPr>
          <w:rFonts w:hint="eastAsia" w:ascii="仿宋" w:hAnsi="仿宋" w:eastAsia="仿宋" w:cs="仿宋"/>
          <w:color w:val="auto"/>
          <w:szCs w:val="21"/>
          <w:highlight w:val="none"/>
        </w:rPr>
      </w:pPr>
      <w:r>
        <w:rPr>
          <w:rFonts w:hint="eastAsia" w:ascii="仿宋" w:hAnsi="仿宋" w:eastAsia="仿宋" w:cs="仿宋"/>
          <w:color w:val="auto"/>
          <w:sz w:val="28"/>
          <w:szCs w:val="28"/>
          <w:highlight w:val="none"/>
        </w:rPr>
        <w:t xml:space="preserve">      日期：</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p>
    <w:p w14:paraId="5CFE9369">
      <w:pPr>
        <w:spacing w:line="360" w:lineRule="auto"/>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注：参选单位需随此表附上营业执照、资格证明等文件的复印件加盖单位公章。</w:t>
      </w:r>
    </w:p>
    <w:p w14:paraId="5216EED9">
      <w:pPr>
        <w:spacing w:line="360" w:lineRule="auto"/>
        <w:rPr>
          <w:rFonts w:hint="eastAsia" w:ascii="仿宋" w:hAnsi="仿宋" w:eastAsia="仿宋" w:cs="仿宋"/>
          <w:b/>
          <w:color w:val="auto"/>
          <w:szCs w:val="21"/>
          <w:highlight w:val="none"/>
        </w:rPr>
      </w:pPr>
    </w:p>
    <w:p w14:paraId="7B989C03">
      <w:pPr>
        <w:widowControl/>
        <w:jc w:val="left"/>
        <w:rPr>
          <w:rFonts w:hint="eastAsia" w:ascii="仿宋" w:hAnsi="仿宋" w:eastAsia="仿宋" w:cs="仿宋"/>
          <w:b/>
          <w:color w:val="auto"/>
          <w:szCs w:val="21"/>
          <w:highlight w:val="none"/>
        </w:rPr>
      </w:pPr>
    </w:p>
    <w:p w14:paraId="3F1F1E21">
      <w:pPr>
        <w:keepNext/>
        <w:keepLines/>
        <w:widowControl w:val="0"/>
        <w:spacing w:before="260" w:after="260" w:line="416" w:lineRule="auto"/>
        <w:ind w:left="420" w:leftChars="200"/>
        <w:jc w:val="center"/>
        <w:outlineLvl w:val="2"/>
        <w:rPr>
          <w:rFonts w:hint="eastAsia" w:ascii="仿宋" w:hAnsi="仿宋" w:eastAsia="仿宋" w:cs="仿宋"/>
          <w:b/>
          <w:bCs/>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br w:type="page"/>
      </w:r>
      <w:r>
        <w:rPr>
          <w:rFonts w:hint="eastAsia" w:ascii="仿宋" w:hAnsi="仿宋" w:eastAsia="仿宋" w:cs="仿宋"/>
          <w:b/>
          <w:bCs/>
          <w:color w:val="auto"/>
          <w:kern w:val="2"/>
          <w:sz w:val="32"/>
          <w:szCs w:val="32"/>
          <w:highlight w:val="none"/>
          <w:lang w:val="en-US" w:eastAsia="zh-CN" w:bidi="ar-SA"/>
        </w:rPr>
        <w:t>五、项目负责人基本情况表</w:t>
      </w:r>
    </w:p>
    <w:tbl>
      <w:tblPr>
        <w:tblStyle w:val="13"/>
        <w:tblW w:w="9232" w:type="dxa"/>
        <w:jc w:val="center"/>
        <w:tblLayout w:type="fixed"/>
        <w:tblCellMar>
          <w:top w:w="0" w:type="dxa"/>
          <w:left w:w="0" w:type="dxa"/>
          <w:bottom w:w="0" w:type="dxa"/>
          <w:right w:w="0" w:type="dxa"/>
        </w:tblCellMar>
      </w:tblPr>
      <w:tblGrid>
        <w:gridCol w:w="1696"/>
        <w:gridCol w:w="643"/>
        <w:gridCol w:w="1047"/>
        <w:gridCol w:w="729"/>
        <w:gridCol w:w="941"/>
        <w:gridCol w:w="1469"/>
        <w:gridCol w:w="211"/>
        <w:gridCol w:w="2496"/>
      </w:tblGrid>
      <w:tr w14:paraId="12980D82">
        <w:tblPrEx>
          <w:tblCellMar>
            <w:top w:w="0" w:type="dxa"/>
            <w:left w:w="0" w:type="dxa"/>
            <w:bottom w:w="0" w:type="dxa"/>
            <w:right w:w="0" w:type="dxa"/>
          </w:tblCellMar>
        </w:tblPrEx>
        <w:trPr>
          <w:trHeight w:val="600" w:hRule="exact"/>
          <w:jc w:val="center"/>
        </w:trPr>
        <w:tc>
          <w:tcPr>
            <w:tcW w:w="1696" w:type="dxa"/>
            <w:tcBorders>
              <w:top w:val="single" w:color="auto" w:sz="8" w:space="0"/>
              <w:left w:val="single" w:color="auto" w:sz="8" w:space="0"/>
              <w:bottom w:val="single" w:color="auto" w:sz="8" w:space="0"/>
              <w:right w:val="single" w:color="auto" w:sz="8" w:space="0"/>
            </w:tcBorders>
            <w:noWrap w:val="0"/>
            <w:vAlign w:val="center"/>
          </w:tcPr>
          <w:p w14:paraId="561837AB">
            <w:pPr>
              <w:jc w:val="center"/>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 xml:space="preserve"> </w:t>
            </w:r>
            <w:r>
              <w:rPr>
                <w:rFonts w:hint="eastAsia" w:ascii="仿宋" w:hAnsi="仿宋" w:eastAsia="仿宋" w:cs="仿宋"/>
                <w:color w:val="auto"/>
                <w:sz w:val="28"/>
                <w:szCs w:val="28"/>
                <w:highlight w:val="none"/>
              </w:rPr>
              <w:t>姓  名</w:t>
            </w:r>
          </w:p>
        </w:tc>
        <w:tc>
          <w:tcPr>
            <w:tcW w:w="1690" w:type="dxa"/>
            <w:gridSpan w:val="2"/>
            <w:tcBorders>
              <w:top w:val="single" w:color="auto" w:sz="8" w:space="0"/>
              <w:left w:val="single" w:color="auto" w:sz="8" w:space="0"/>
              <w:bottom w:val="single" w:color="auto" w:sz="8" w:space="0"/>
              <w:right w:val="single" w:color="auto" w:sz="8" w:space="0"/>
            </w:tcBorders>
            <w:noWrap w:val="0"/>
            <w:vAlign w:val="center"/>
          </w:tcPr>
          <w:p w14:paraId="30631DB5">
            <w:pPr>
              <w:spacing w:line="360" w:lineRule="auto"/>
              <w:jc w:val="center"/>
              <w:rPr>
                <w:rFonts w:hint="eastAsia" w:ascii="仿宋" w:hAnsi="仿宋" w:eastAsia="仿宋" w:cs="仿宋"/>
                <w:color w:val="auto"/>
                <w:sz w:val="28"/>
                <w:szCs w:val="28"/>
                <w:highlight w:val="none"/>
              </w:rPr>
            </w:pPr>
          </w:p>
        </w:tc>
        <w:tc>
          <w:tcPr>
            <w:tcW w:w="729" w:type="dxa"/>
            <w:tcBorders>
              <w:top w:val="single" w:color="auto" w:sz="8" w:space="0"/>
              <w:left w:val="single" w:color="auto" w:sz="8" w:space="0"/>
              <w:bottom w:val="single" w:color="auto" w:sz="8" w:space="0"/>
              <w:right w:val="single" w:color="auto" w:sz="8" w:space="0"/>
            </w:tcBorders>
            <w:noWrap w:val="0"/>
            <w:vAlign w:val="center"/>
          </w:tcPr>
          <w:p w14:paraId="71DB664C">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性别</w:t>
            </w:r>
          </w:p>
        </w:tc>
        <w:tc>
          <w:tcPr>
            <w:tcW w:w="941" w:type="dxa"/>
            <w:tcBorders>
              <w:top w:val="single" w:color="auto" w:sz="8" w:space="0"/>
              <w:left w:val="single" w:color="auto" w:sz="8" w:space="0"/>
              <w:bottom w:val="single" w:color="auto" w:sz="8" w:space="0"/>
              <w:right w:val="single" w:color="auto" w:sz="8" w:space="0"/>
            </w:tcBorders>
            <w:noWrap w:val="0"/>
            <w:vAlign w:val="center"/>
          </w:tcPr>
          <w:p w14:paraId="7E91C117">
            <w:pPr>
              <w:spacing w:line="360" w:lineRule="auto"/>
              <w:jc w:val="center"/>
              <w:rPr>
                <w:rFonts w:hint="eastAsia" w:ascii="仿宋" w:hAnsi="仿宋" w:eastAsia="仿宋" w:cs="仿宋"/>
                <w:color w:val="auto"/>
                <w:sz w:val="28"/>
                <w:szCs w:val="28"/>
                <w:highlight w:val="none"/>
              </w:rPr>
            </w:pPr>
          </w:p>
        </w:tc>
        <w:tc>
          <w:tcPr>
            <w:tcW w:w="1680" w:type="dxa"/>
            <w:gridSpan w:val="2"/>
            <w:tcBorders>
              <w:top w:val="single" w:color="auto" w:sz="8" w:space="0"/>
              <w:left w:val="single" w:color="auto" w:sz="8" w:space="0"/>
              <w:bottom w:val="single" w:color="auto" w:sz="8" w:space="0"/>
              <w:right w:val="single" w:color="auto" w:sz="8" w:space="0"/>
            </w:tcBorders>
            <w:noWrap w:val="0"/>
            <w:vAlign w:val="center"/>
          </w:tcPr>
          <w:p w14:paraId="19776378">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出生</w:t>
            </w:r>
          </w:p>
          <w:p w14:paraId="56978131">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日期</w:t>
            </w:r>
          </w:p>
        </w:tc>
        <w:tc>
          <w:tcPr>
            <w:tcW w:w="2496" w:type="dxa"/>
            <w:tcBorders>
              <w:top w:val="single" w:color="auto" w:sz="8" w:space="0"/>
              <w:left w:val="single" w:color="auto" w:sz="8" w:space="0"/>
              <w:bottom w:val="single" w:color="auto" w:sz="8" w:space="0"/>
              <w:right w:val="single" w:color="auto" w:sz="8" w:space="0"/>
            </w:tcBorders>
            <w:noWrap w:val="0"/>
            <w:vAlign w:val="center"/>
          </w:tcPr>
          <w:p w14:paraId="5DE8BC2E">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年  月  日</w:t>
            </w:r>
          </w:p>
        </w:tc>
      </w:tr>
      <w:tr w14:paraId="1A314DFB">
        <w:tblPrEx>
          <w:tblCellMar>
            <w:top w:w="0" w:type="dxa"/>
            <w:left w:w="0" w:type="dxa"/>
            <w:bottom w:w="0" w:type="dxa"/>
            <w:right w:w="0" w:type="dxa"/>
          </w:tblCellMar>
        </w:tblPrEx>
        <w:trPr>
          <w:trHeight w:val="960" w:hRule="exact"/>
          <w:jc w:val="center"/>
        </w:trPr>
        <w:tc>
          <w:tcPr>
            <w:tcW w:w="1696" w:type="dxa"/>
            <w:tcBorders>
              <w:top w:val="single" w:color="auto" w:sz="8" w:space="0"/>
              <w:left w:val="single" w:color="auto" w:sz="8" w:space="0"/>
              <w:bottom w:val="single" w:color="auto" w:sz="8" w:space="0"/>
              <w:right w:val="single" w:color="auto" w:sz="8" w:space="0"/>
            </w:tcBorders>
            <w:noWrap w:val="0"/>
            <w:vAlign w:val="center"/>
          </w:tcPr>
          <w:p w14:paraId="664F1CAD">
            <w:pPr>
              <w:spacing w:line="4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毕业院校及    专业</w:t>
            </w:r>
          </w:p>
          <w:p w14:paraId="63317785">
            <w:pPr>
              <w:jc w:val="center"/>
              <w:rPr>
                <w:rFonts w:hint="eastAsia" w:ascii="仿宋" w:hAnsi="仿宋" w:eastAsia="仿宋" w:cs="仿宋"/>
                <w:color w:val="auto"/>
                <w:sz w:val="28"/>
                <w:szCs w:val="28"/>
                <w:highlight w:val="none"/>
              </w:rPr>
            </w:pPr>
          </w:p>
        </w:tc>
        <w:tc>
          <w:tcPr>
            <w:tcW w:w="3360" w:type="dxa"/>
            <w:gridSpan w:val="4"/>
            <w:tcBorders>
              <w:top w:val="single" w:color="auto" w:sz="8" w:space="0"/>
              <w:left w:val="single" w:color="auto" w:sz="8" w:space="0"/>
              <w:bottom w:val="single" w:color="auto" w:sz="8" w:space="0"/>
              <w:right w:val="single" w:color="auto" w:sz="8" w:space="0"/>
            </w:tcBorders>
            <w:noWrap w:val="0"/>
            <w:vAlign w:val="center"/>
          </w:tcPr>
          <w:p w14:paraId="047E2710">
            <w:pPr>
              <w:jc w:val="center"/>
              <w:rPr>
                <w:rFonts w:hint="eastAsia" w:ascii="仿宋" w:hAnsi="仿宋" w:eastAsia="仿宋" w:cs="仿宋"/>
                <w:color w:val="auto"/>
                <w:sz w:val="28"/>
                <w:szCs w:val="28"/>
                <w:highlight w:val="none"/>
              </w:rPr>
            </w:pPr>
          </w:p>
        </w:tc>
        <w:tc>
          <w:tcPr>
            <w:tcW w:w="1680" w:type="dxa"/>
            <w:gridSpan w:val="2"/>
            <w:tcBorders>
              <w:top w:val="single" w:color="auto" w:sz="8" w:space="0"/>
              <w:left w:val="single" w:color="auto" w:sz="8" w:space="0"/>
              <w:bottom w:val="single" w:color="auto" w:sz="8" w:space="0"/>
              <w:right w:val="single" w:color="auto" w:sz="8" w:space="0"/>
            </w:tcBorders>
            <w:noWrap w:val="0"/>
            <w:vAlign w:val="center"/>
          </w:tcPr>
          <w:p w14:paraId="59518EBE">
            <w:pPr>
              <w:spacing w:line="4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毕业</w:t>
            </w:r>
          </w:p>
          <w:p w14:paraId="754FD86A">
            <w:pPr>
              <w:spacing w:line="4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时间</w:t>
            </w:r>
          </w:p>
        </w:tc>
        <w:tc>
          <w:tcPr>
            <w:tcW w:w="2496" w:type="dxa"/>
            <w:tcBorders>
              <w:top w:val="single" w:color="auto" w:sz="8" w:space="0"/>
              <w:left w:val="single" w:color="auto" w:sz="8" w:space="0"/>
              <w:bottom w:val="single" w:color="auto" w:sz="8" w:space="0"/>
              <w:right w:val="single" w:color="auto" w:sz="8" w:space="0"/>
            </w:tcBorders>
            <w:noWrap w:val="0"/>
            <w:vAlign w:val="center"/>
          </w:tcPr>
          <w:p w14:paraId="499837C0">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年  月  日</w:t>
            </w:r>
          </w:p>
        </w:tc>
      </w:tr>
      <w:tr w14:paraId="403361B2">
        <w:tblPrEx>
          <w:tblCellMar>
            <w:top w:w="0" w:type="dxa"/>
            <w:left w:w="0" w:type="dxa"/>
            <w:bottom w:w="0" w:type="dxa"/>
            <w:right w:w="0" w:type="dxa"/>
          </w:tblCellMar>
        </w:tblPrEx>
        <w:trPr>
          <w:trHeight w:val="938" w:hRule="exact"/>
          <w:jc w:val="center"/>
        </w:trPr>
        <w:tc>
          <w:tcPr>
            <w:tcW w:w="1696" w:type="dxa"/>
            <w:tcBorders>
              <w:top w:val="single" w:color="auto" w:sz="8" w:space="0"/>
              <w:left w:val="single" w:color="auto" w:sz="8" w:space="0"/>
              <w:bottom w:val="single" w:color="auto" w:sz="8" w:space="0"/>
              <w:right w:val="single" w:color="auto" w:sz="8" w:space="0"/>
            </w:tcBorders>
            <w:noWrap w:val="0"/>
            <w:vAlign w:val="center"/>
          </w:tcPr>
          <w:p w14:paraId="2C2D1C48">
            <w:pPr>
              <w:spacing w:line="4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从事本专业    时间</w:t>
            </w:r>
          </w:p>
          <w:p w14:paraId="148E9DB0">
            <w:pPr>
              <w:jc w:val="center"/>
              <w:rPr>
                <w:rFonts w:hint="eastAsia" w:ascii="仿宋" w:hAnsi="仿宋" w:eastAsia="仿宋" w:cs="仿宋"/>
                <w:color w:val="auto"/>
                <w:sz w:val="28"/>
                <w:szCs w:val="28"/>
                <w:highlight w:val="none"/>
              </w:rPr>
            </w:pPr>
          </w:p>
        </w:tc>
        <w:tc>
          <w:tcPr>
            <w:tcW w:w="7536" w:type="dxa"/>
            <w:gridSpan w:val="7"/>
            <w:tcBorders>
              <w:top w:val="single" w:color="auto" w:sz="8" w:space="0"/>
              <w:left w:val="single" w:color="auto" w:sz="8" w:space="0"/>
              <w:bottom w:val="single" w:color="auto" w:sz="8" w:space="0"/>
              <w:right w:val="single" w:color="auto" w:sz="8" w:space="0"/>
            </w:tcBorders>
            <w:noWrap w:val="0"/>
            <w:vAlign w:val="center"/>
          </w:tcPr>
          <w:p w14:paraId="355AED58">
            <w:pPr>
              <w:jc w:val="center"/>
              <w:rPr>
                <w:rFonts w:hint="eastAsia" w:ascii="仿宋" w:hAnsi="仿宋" w:eastAsia="仿宋" w:cs="仿宋"/>
                <w:color w:val="auto"/>
                <w:sz w:val="28"/>
                <w:szCs w:val="28"/>
                <w:highlight w:val="none"/>
              </w:rPr>
            </w:pPr>
          </w:p>
        </w:tc>
      </w:tr>
      <w:tr w14:paraId="312BBF04">
        <w:tblPrEx>
          <w:tblCellMar>
            <w:top w:w="0" w:type="dxa"/>
            <w:left w:w="0" w:type="dxa"/>
            <w:bottom w:w="0" w:type="dxa"/>
            <w:right w:w="0" w:type="dxa"/>
          </w:tblCellMar>
        </w:tblPrEx>
        <w:trPr>
          <w:trHeight w:val="649" w:hRule="exact"/>
          <w:jc w:val="center"/>
        </w:trPr>
        <w:tc>
          <w:tcPr>
            <w:tcW w:w="1696" w:type="dxa"/>
            <w:tcBorders>
              <w:top w:val="single" w:color="auto" w:sz="8" w:space="0"/>
              <w:left w:val="single" w:color="auto" w:sz="8" w:space="0"/>
              <w:bottom w:val="single" w:color="auto" w:sz="8" w:space="0"/>
              <w:right w:val="single" w:color="auto" w:sz="8" w:space="0"/>
            </w:tcBorders>
            <w:noWrap w:val="0"/>
            <w:vAlign w:val="center"/>
          </w:tcPr>
          <w:p w14:paraId="1FEEABB3">
            <w:pPr>
              <w:spacing w:line="4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执业注册</w:t>
            </w:r>
          </w:p>
        </w:tc>
        <w:tc>
          <w:tcPr>
            <w:tcW w:w="3360" w:type="dxa"/>
            <w:gridSpan w:val="4"/>
            <w:tcBorders>
              <w:top w:val="single" w:color="auto" w:sz="8" w:space="0"/>
              <w:left w:val="single" w:color="auto" w:sz="8" w:space="0"/>
              <w:bottom w:val="single" w:color="auto" w:sz="8" w:space="0"/>
              <w:right w:val="single" w:color="auto" w:sz="8" w:space="0"/>
            </w:tcBorders>
            <w:noWrap w:val="0"/>
            <w:vAlign w:val="center"/>
          </w:tcPr>
          <w:p w14:paraId="4FDE2D35">
            <w:pPr>
              <w:spacing w:line="360" w:lineRule="auto"/>
              <w:jc w:val="center"/>
              <w:rPr>
                <w:rFonts w:hint="eastAsia" w:ascii="仿宋" w:hAnsi="仿宋" w:eastAsia="仿宋" w:cs="仿宋"/>
                <w:color w:val="auto"/>
                <w:sz w:val="28"/>
                <w:szCs w:val="28"/>
                <w:highlight w:val="none"/>
              </w:rPr>
            </w:pPr>
          </w:p>
        </w:tc>
        <w:tc>
          <w:tcPr>
            <w:tcW w:w="1680" w:type="dxa"/>
            <w:gridSpan w:val="2"/>
            <w:tcBorders>
              <w:top w:val="single" w:color="auto" w:sz="8" w:space="0"/>
              <w:left w:val="single" w:color="auto" w:sz="8" w:space="0"/>
              <w:bottom w:val="single" w:color="auto" w:sz="8" w:space="0"/>
              <w:right w:val="single" w:color="auto" w:sz="8" w:space="0"/>
            </w:tcBorders>
            <w:noWrap w:val="0"/>
            <w:vAlign w:val="center"/>
          </w:tcPr>
          <w:p w14:paraId="3DD52F33">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职称</w:t>
            </w:r>
          </w:p>
        </w:tc>
        <w:tc>
          <w:tcPr>
            <w:tcW w:w="2496" w:type="dxa"/>
            <w:tcBorders>
              <w:top w:val="single" w:color="auto" w:sz="8" w:space="0"/>
              <w:left w:val="single" w:color="auto" w:sz="8" w:space="0"/>
              <w:bottom w:val="single" w:color="auto" w:sz="8" w:space="0"/>
              <w:right w:val="single" w:color="auto" w:sz="8" w:space="0"/>
            </w:tcBorders>
            <w:noWrap w:val="0"/>
            <w:vAlign w:val="center"/>
          </w:tcPr>
          <w:p w14:paraId="0668581D">
            <w:pPr>
              <w:spacing w:line="360" w:lineRule="auto"/>
              <w:jc w:val="center"/>
              <w:rPr>
                <w:rFonts w:hint="eastAsia" w:ascii="仿宋" w:hAnsi="仿宋" w:eastAsia="仿宋" w:cs="仿宋"/>
                <w:color w:val="auto"/>
                <w:sz w:val="28"/>
                <w:szCs w:val="28"/>
                <w:highlight w:val="none"/>
              </w:rPr>
            </w:pPr>
          </w:p>
        </w:tc>
      </w:tr>
      <w:tr w14:paraId="65BDC0CC">
        <w:tblPrEx>
          <w:tblCellMar>
            <w:top w:w="0" w:type="dxa"/>
            <w:left w:w="0" w:type="dxa"/>
            <w:bottom w:w="0" w:type="dxa"/>
            <w:right w:w="0" w:type="dxa"/>
          </w:tblCellMar>
        </w:tblPrEx>
        <w:trPr>
          <w:trHeight w:val="1308" w:hRule="exact"/>
          <w:jc w:val="center"/>
        </w:trPr>
        <w:tc>
          <w:tcPr>
            <w:tcW w:w="1696" w:type="dxa"/>
            <w:tcBorders>
              <w:top w:val="single" w:color="auto" w:sz="8" w:space="0"/>
              <w:left w:val="single" w:color="auto" w:sz="8" w:space="0"/>
              <w:bottom w:val="single" w:color="auto" w:sz="8" w:space="0"/>
              <w:right w:val="single" w:color="auto" w:sz="8" w:space="0"/>
            </w:tcBorders>
            <w:noWrap w:val="0"/>
            <w:vAlign w:val="center"/>
          </w:tcPr>
          <w:p w14:paraId="25671437">
            <w:pPr>
              <w:spacing w:line="4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在本项目中  担任任务</w:t>
            </w:r>
          </w:p>
          <w:p w14:paraId="3806905C">
            <w:pPr>
              <w:spacing w:line="400" w:lineRule="exact"/>
              <w:jc w:val="center"/>
              <w:rPr>
                <w:rFonts w:hint="eastAsia" w:ascii="仿宋" w:hAnsi="仿宋" w:eastAsia="仿宋" w:cs="仿宋"/>
                <w:color w:val="auto"/>
                <w:sz w:val="28"/>
                <w:szCs w:val="28"/>
                <w:highlight w:val="none"/>
              </w:rPr>
            </w:pPr>
          </w:p>
        </w:tc>
        <w:tc>
          <w:tcPr>
            <w:tcW w:w="7536" w:type="dxa"/>
            <w:gridSpan w:val="7"/>
            <w:tcBorders>
              <w:top w:val="single" w:color="auto" w:sz="8" w:space="0"/>
              <w:left w:val="single" w:color="auto" w:sz="8" w:space="0"/>
              <w:bottom w:val="single" w:color="auto" w:sz="8" w:space="0"/>
              <w:right w:val="single" w:color="auto" w:sz="8" w:space="0"/>
            </w:tcBorders>
            <w:noWrap w:val="0"/>
            <w:vAlign w:val="center"/>
          </w:tcPr>
          <w:p w14:paraId="268DFE09">
            <w:pPr>
              <w:spacing w:line="360" w:lineRule="auto"/>
              <w:jc w:val="center"/>
              <w:rPr>
                <w:rFonts w:hint="eastAsia" w:ascii="仿宋" w:hAnsi="仿宋" w:eastAsia="仿宋" w:cs="仿宋"/>
                <w:color w:val="auto"/>
                <w:sz w:val="28"/>
                <w:szCs w:val="28"/>
                <w:highlight w:val="none"/>
              </w:rPr>
            </w:pPr>
          </w:p>
        </w:tc>
      </w:tr>
      <w:tr w14:paraId="34EC1ED4">
        <w:tblPrEx>
          <w:tblCellMar>
            <w:top w:w="0" w:type="dxa"/>
            <w:left w:w="0" w:type="dxa"/>
            <w:bottom w:w="0" w:type="dxa"/>
            <w:right w:w="0" w:type="dxa"/>
          </w:tblCellMar>
        </w:tblPrEx>
        <w:trPr>
          <w:trHeight w:val="591" w:hRule="exact"/>
          <w:jc w:val="center"/>
        </w:trPr>
        <w:tc>
          <w:tcPr>
            <w:tcW w:w="1696" w:type="dxa"/>
            <w:vMerge w:val="restart"/>
            <w:tcBorders>
              <w:top w:val="single" w:color="auto" w:sz="8" w:space="0"/>
              <w:left w:val="single" w:color="auto" w:sz="8" w:space="0"/>
              <w:right w:val="single" w:color="auto" w:sz="8" w:space="0"/>
            </w:tcBorders>
            <w:noWrap w:val="0"/>
            <w:vAlign w:val="center"/>
          </w:tcPr>
          <w:p w14:paraId="51C81EA5">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本人主要</w:t>
            </w:r>
          </w:p>
          <w:p w14:paraId="75A5152E">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业绩成果</w:t>
            </w:r>
          </w:p>
        </w:tc>
        <w:tc>
          <w:tcPr>
            <w:tcW w:w="643" w:type="dxa"/>
            <w:tcBorders>
              <w:top w:val="single" w:color="auto" w:sz="8" w:space="0"/>
              <w:left w:val="single" w:color="auto" w:sz="8" w:space="0"/>
              <w:bottom w:val="single" w:color="auto" w:sz="8" w:space="0"/>
              <w:right w:val="single" w:color="auto" w:sz="8" w:space="0"/>
            </w:tcBorders>
            <w:noWrap w:val="0"/>
            <w:vAlign w:val="top"/>
          </w:tcPr>
          <w:p w14:paraId="38F56E78">
            <w:pPr>
              <w:spacing w:line="5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p>
          <w:p w14:paraId="67A4C411">
            <w:pPr>
              <w:spacing w:line="500" w:lineRule="exact"/>
              <w:jc w:val="center"/>
              <w:rPr>
                <w:rFonts w:hint="eastAsia" w:ascii="仿宋" w:hAnsi="仿宋" w:eastAsia="仿宋" w:cs="仿宋"/>
                <w:color w:val="auto"/>
                <w:sz w:val="28"/>
                <w:szCs w:val="28"/>
                <w:highlight w:val="none"/>
              </w:rPr>
            </w:pPr>
          </w:p>
        </w:tc>
        <w:tc>
          <w:tcPr>
            <w:tcW w:w="2717" w:type="dxa"/>
            <w:gridSpan w:val="3"/>
            <w:tcBorders>
              <w:top w:val="single" w:color="auto" w:sz="8" w:space="0"/>
              <w:left w:val="single" w:color="auto" w:sz="8" w:space="0"/>
              <w:bottom w:val="single" w:color="auto" w:sz="8" w:space="0"/>
              <w:right w:val="single" w:color="auto" w:sz="8" w:space="0"/>
            </w:tcBorders>
            <w:noWrap w:val="0"/>
            <w:vAlign w:val="center"/>
          </w:tcPr>
          <w:p w14:paraId="4B4BFC2A">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项目名称及规模</w:t>
            </w:r>
          </w:p>
          <w:p w14:paraId="5E01F714">
            <w:pPr>
              <w:spacing w:line="360" w:lineRule="auto"/>
              <w:jc w:val="center"/>
              <w:rPr>
                <w:rFonts w:hint="eastAsia" w:ascii="仿宋" w:hAnsi="仿宋" w:eastAsia="仿宋" w:cs="仿宋"/>
                <w:color w:val="auto"/>
                <w:sz w:val="28"/>
                <w:szCs w:val="28"/>
                <w:highlight w:val="none"/>
              </w:rPr>
            </w:pPr>
          </w:p>
        </w:tc>
        <w:tc>
          <w:tcPr>
            <w:tcW w:w="1469" w:type="dxa"/>
            <w:tcBorders>
              <w:top w:val="single" w:color="auto" w:sz="8" w:space="0"/>
              <w:left w:val="single" w:color="auto" w:sz="8" w:space="0"/>
              <w:bottom w:val="single" w:color="auto" w:sz="8" w:space="0"/>
              <w:right w:val="single" w:color="auto" w:sz="8" w:space="0"/>
            </w:tcBorders>
            <w:noWrap w:val="0"/>
            <w:vAlign w:val="center"/>
          </w:tcPr>
          <w:p w14:paraId="41C80C6E">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完成年月</w:t>
            </w:r>
          </w:p>
          <w:p w14:paraId="0574D3E2">
            <w:pPr>
              <w:spacing w:line="360" w:lineRule="auto"/>
              <w:jc w:val="center"/>
              <w:rPr>
                <w:rFonts w:hint="eastAsia" w:ascii="仿宋" w:hAnsi="仿宋" w:eastAsia="仿宋" w:cs="仿宋"/>
                <w:color w:val="auto"/>
                <w:sz w:val="28"/>
                <w:szCs w:val="28"/>
                <w:highlight w:val="none"/>
              </w:rPr>
            </w:pPr>
          </w:p>
        </w:tc>
        <w:tc>
          <w:tcPr>
            <w:tcW w:w="2707" w:type="dxa"/>
            <w:gridSpan w:val="2"/>
            <w:tcBorders>
              <w:top w:val="single" w:color="auto" w:sz="8" w:space="0"/>
              <w:left w:val="single" w:color="auto" w:sz="8" w:space="0"/>
              <w:bottom w:val="single" w:color="auto" w:sz="8" w:space="0"/>
              <w:right w:val="single" w:color="auto" w:sz="8" w:space="0"/>
            </w:tcBorders>
            <w:noWrap w:val="0"/>
            <w:vAlign w:val="center"/>
          </w:tcPr>
          <w:p w14:paraId="37E6B9F5">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在该项目中任何职</w:t>
            </w:r>
          </w:p>
          <w:p w14:paraId="1ED8861E">
            <w:pPr>
              <w:spacing w:line="360" w:lineRule="auto"/>
              <w:jc w:val="center"/>
              <w:rPr>
                <w:rFonts w:hint="eastAsia" w:ascii="仿宋" w:hAnsi="仿宋" w:eastAsia="仿宋" w:cs="仿宋"/>
                <w:color w:val="auto"/>
                <w:sz w:val="28"/>
                <w:szCs w:val="28"/>
                <w:highlight w:val="none"/>
              </w:rPr>
            </w:pPr>
          </w:p>
        </w:tc>
      </w:tr>
      <w:tr w14:paraId="01BA194D">
        <w:tblPrEx>
          <w:tblCellMar>
            <w:top w:w="0" w:type="dxa"/>
            <w:left w:w="0" w:type="dxa"/>
            <w:bottom w:w="0" w:type="dxa"/>
            <w:right w:w="0" w:type="dxa"/>
          </w:tblCellMar>
        </w:tblPrEx>
        <w:trPr>
          <w:trHeight w:val="478" w:hRule="exact"/>
          <w:jc w:val="center"/>
        </w:trPr>
        <w:tc>
          <w:tcPr>
            <w:tcW w:w="1696" w:type="dxa"/>
            <w:vMerge w:val="continue"/>
            <w:tcBorders>
              <w:left w:val="single" w:color="auto" w:sz="8" w:space="0"/>
              <w:right w:val="single" w:color="auto" w:sz="8" w:space="0"/>
            </w:tcBorders>
            <w:noWrap w:val="0"/>
            <w:vAlign w:val="center"/>
          </w:tcPr>
          <w:p w14:paraId="683A031C">
            <w:pPr>
              <w:spacing w:line="360" w:lineRule="auto"/>
              <w:jc w:val="center"/>
              <w:rPr>
                <w:rFonts w:hint="eastAsia" w:ascii="仿宋" w:hAnsi="仿宋" w:eastAsia="仿宋" w:cs="仿宋"/>
                <w:color w:val="auto"/>
                <w:sz w:val="28"/>
                <w:szCs w:val="28"/>
                <w:highlight w:val="none"/>
              </w:rPr>
            </w:pPr>
          </w:p>
        </w:tc>
        <w:tc>
          <w:tcPr>
            <w:tcW w:w="643" w:type="dxa"/>
            <w:tcBorders>
              <w:top w:val="single" w:color="auto" w:sz="8" w:space="0"/>
              <w:left w:val="single" w:color="auto" w:sz="8" w:space="0"/>
              <w:bottom w:val="single" w:color="auto" w:sz="8" w:space="0"/>
              <w:right w:val="single" w:color="auto" w:sz="8" w:space="0"/>
            </w:tcBorders>
            <w:noWrap w:val="0"/>
            <w:vAlign w:val="top"/>
          </w:tcPr>
          <w:p w14:paraId="4C8CE211">
            <w:pPr>
              <w:spacing w:line="5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p>
          <w:p w14:paraId="62826BA9">
            <w:pPr>
              <w:spacing w:line="500" w:lineRule="exact"/>
              <w:jc w:val="center"/>
              <w:rPr>
                <w:rFonts w:hint="eastAsia" w:ascii="仿宋" w:hAnsi="仿宋" w:eastAsia="仿宋" w:cs="仿宋"/>
                <w:color w:val="auto"/>
                <w:sz w:val="28"/>
                <w:szCs w:val="28"/>
                <w:highlight w:val="none"/>
              </w:rPr>
            </w:pPr>
          </w:p>
        </w:tc>
        <w:tc>
          <w:tcPr>
            <w:tcW w:w="2717" w:type="dxa"/>
            <w:gridSpan w:val="3"/>
            <w:tcBorders>
              <w:top w:val="single" w:color="auto" w:sz="8" w:space="0"/>
              <w:left w:val="single" w:color="auto" w:sz="8" w:space="0"/>
              <w:bottom w:val="single" w:color="auto" w:sz="8" w:space="0"/>
              <w:right w:val="single" w:color="auto" w:sz="8" w:space="0"/>
            </w:tcBorders>
            <w:noWrap w:val="0"/>
            <w:vAlign w:val="center"/>
          </w:tcPr>
          <w:p w14:paraId="262778C5">
            <w:pPr>
              <w:spacing w:line="360" w:lineRule="auto"/>
              <w:jc w:val="center"/>
              <w:rPr>
                <w:rFonts w:hint="eastAsia" w:ascii="仿宋" w:hAnsi="仿宋" w:eastAsia="仿宋" w:cs="仿宋"/>
                <w:color w:val="auto"/>
                <w:sz w:val="28"/>
                <w:szCs w:val="28"/>
                <w:highlight w:val="none"/>
              </w:rPr>
            </w:pPr>
          </w:p>
        </w:tc>
        <w:tc>
          <w:tcPr>
            <w:tcW w:w="1469" w:type="dxa"/>
            <w:tcBorders>
              <w:top w:val="single" w:color="auto" w:sz="8" w:space="0"/>
              <w:left w:val="single" w:color="auto" w:sz="8" w:space="0"/>
              <w:bottom w:val="single" w:color="auto" w:sz="8" w:space="0"/>
              <w:right w:val="single" w:color="auto" w:sz="8" w:space="0"/>
            </w:tcBorders>
            <w:noWrap w:val="0"/>
            <w:vAlign w:val="center"/>
          </w:tcPr>
          <w:p w14:paraId="7BF16BB2">
            <w:pPr>
              <w:spacing w:line="360" w:lineRule="auto"/>
              <w:jc w:val="center"/>
              <w:rPr>
                <w:rFonts w:hint="eastAsia" w:ascii="仿宋" w:hAnsi="仿宋" w:eastAsia="仿宋" w:cs="仿宋"/>
                <w:color w:val="auto"/>
                <w:sz w:val="28"/>
                <w:szCs w:val="28"/>
                <w:highlight w:val="none"/>
              </w:rPr>
            </w:pPr>
          </w:p>
        </w:tc>
        <w:tc>
          <w:tcPr>
            <w:tcW w:w="2707" w:type="dxa"/>
            <w:gridSpan w:val="2"/>
            <w:tcBorders>
              <w:top w:val="single" w:color="auto" w:sz="8" w:space="0"/>
              <w:left w:val="single" w:color="auto" w:sz="8" w:space="0"/>
              <w:bottom w:val="single" w:color="auto" w:sz="8" w:space="0"/>
              <w:right w:val="single" w:color="auto" w:sz="8" w:space="0"/>
            </w:tcBorders>
            <w:noWrap w:val="0"/>
            <w:vAlign w:val="center"/>
          </w:tcPr>
          <w:p w14:paraId="7760FBB6">
            <w:pPr>
              <w:spacing w:line="360" w:lineRule="auto"/>
              <w:jc w:val="center"/>
              <w:rPr>
                <w:rFonts w:hint="eastAsia" w:ascii="仿宋" w:hAnsi="仿宋" w:eastAsia="仿宋" w:cs="仿宋"/>
                <w:color w:val="auto"/>
                <w:sz w:val="28"/>
                <w:szCs w:val="28"/>
                <w:highlight w:val="none"/>
              </w:rPr>
            </w:pPr>
          </w:p>
        </w:tc>
      </w:tr>
      <w:tr w14:paraId="162DDFCD">
        <w:tblPrEx>
          <w:tblCellMar>
            <w:top w:w="0" w:type="dxa"/>
            <w:left w:w="0" w:type="dxa"/>
            <w:bottom w:w="0" w:type="dxa"/>
            <w:right w:w="0" w:type="dxa"/>
          </w:tblCellMar>
        </w:tblPrEx>
        <w:trPr>
          <w:trHeight w:val="519" w:hRule="exact"/>
          <w:jc w:val="center"/>
        </w:trPr>
        <w:tc>
          <w:tcPr>
            <w:tcW w:w="1696" w:type="dxa"/>
            <w:vMerge w:val="continue"/>
            <w:tcBorders>
              <w:left w:val="single" w:color="auto" w:sz="8" w:space="0"/>
              <w:right w:val="single" w:color="auto" w:sz="8" w:space="0"/>
            </w:tcBorders>
            <w:noWrap w:val="0"/>
            <w:vAlign w:val="center"/>
          </w:tcPr>
          <w:p w14:paraId="7CE99443">
            <w:pPr>
              <w:spacing w:line="360" w:lineRule="auto"/>
              <w:jc w:val="center"/>
              <w:rPr>
                <w:rFonts w:hint="eastAsia" w:ascii="仿宋" w:hAnsi="仿宋" w:eastAsia="仿宋" w:cs="仿宋"/>
                <w:color w:val="auto"/>
                <w:sz w:val="28"/>
                <w:szCs w:val="28"/>
                <w:highlight w:val="none"/>
              </w:rPr>
            </w:pPr>
          </w:p>
        </w:tc>
        <w:tc>
          <w:tcPr>
            <w:tcW w:w="643" w:type="dxa"/>
            <w:tcBorders>
              <w:top w:val="single" w:color="auto" w:sz="8" w:space="0"/>
              <w:left w:val="single" w:color="auto" w:sz="8" w:space="0"/>
              <w:bottom w:val="single" w:color="auto" w:sz="8" w:space="0"/>
              <w:right w:val="single" w:color="auto" w:sz="8" w:space="0"/>
            </w:tcBorders>
            <w:noWrap w:val="0"/>
            <w:vAlign w:val="top"/>
          </w:tcPr>
          <w:p w14:paraId="7AA600EF">
            <w:pPr>
              <w:spacing w:line="5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p>
          <w:p w14:paraId="56B0943A">
            <w:pPr>
              <w:spacing w:line="500" w:lineRule="exact"/>
              <w:jc w:val="center"/>
              <w:rPr>
                <w:rFonts w:hint="eastAsia" w:ascii="仿宋" w:hAnsi="仿宋" w:eastAsia="仿宋" w:cs="仿宋"/>
                <w:color w:val="auto"/>
                <w:sz w:val="28"/>
                <w:szCs w:val="28"/>
                <w:highlight w:val="none"/>
              </w:rPr>
            </w:pPr>
          </w:p>
        </w:tc>
        <w:tc>
          <w:tcPr>
            <w:tcW w:w="2717" w:type="dxa"/>
            <w:gridSpan w:val="3"/>
            <w:tcBorders>
              <w:top w:val="single" w:color="auto" w:sz="8" w:space="0"/>
              <w:left w:val="single" w:color="auto" w:sz="8" w:space="0"/>
              <w:bottom w:val="single" w:color="auto" w:sz="8" w:space="0"/>
              <w:right w:val="single" w:color="auto" w:sz="8" w:space="0"/>
            </w:tcBorders>
            <w:noWrap w:val="0"/>
            <w:vAlign w:val="center"/>
          </w:tcPr>
          <w:p w14:paraId="097DDB20">
            <w:pPr>
              <w:spacing w:line="360" w:lineRule="auto"/>
              <w:jc w:val="center"/>
              <w:rPr>
                <w:rFonts w:hint="eastAsia" w:ascii="仿宋" w:hAnsi="仿宋" w:eastAsia="仿宋" w:cs="仿宋"/>
                <w:color w:val="auto"/>
                <w:sz w:val="28"/>
                <w:szCs w:val="28"/>
                <w:highlight w:val="none"/>
              </w:rPr>
            </w:pPr>
          </w:p>
        </w:tc>
        <w:tc>
          <w:tcPr>
            <w:tcW w:w="1469" w:type="dxa"/>
            <w:tcBorders>
              <w:top w:val="single" w:color="auto" w:sz="8" w:space="0"/>
              <w:left w:val="single" w:color="auto" w:sz="8" w:space="0"/>
              <w:bottom w:val="single" w:color="auto" w:sz="8" w:space="0"/>
              <w:right w:val="single" w:color="auto" w:sz="8" w:space="0"/>
            </w:tcBorders>
            <w:noWrap w:val="0"/>
            <w:vAlign w:val="center"/>
          </w:tcPr>
          <w:p w14:paraId="079995AF">
            <w:pPr>
              <w:spacing w:line="360" w:lineRule="auto"/>
              <w:jc w:val="center"/>
              <w:rPr>
                <w:rFonts w:hint="eastAsia" w:ascii="仿宋" w:hAnsi="仿宋" w:eastAsia="仿宋" w:cs="仿宋"/>
                <w:color w:val="auto"/>
                <w:sz w:val="28"/>
                <w:szCs w:val="28"/>
                <w:highlight w:val="none"/>
              </w:rPr>
            </w:pPr>
          </w:p>
        </w:tc>
        <w:tc>
          <w:tcPr>
            <w:tcW w:w="2707" w:type="dxa"/>
            <w:gridSpan w:val="2"/>
            <w:tcBorders>
              <w:top w:val="single" w:color="auto" w:sz="8" w:space="0"/>
              <w:left w:val="single" w:color="auto" w:sz="8" w:space="0"/>
              <w:bottom w:val="single" w:color="auto" w:sz="8" w:space="0"/>
              <w:right w:val="single" w:color="auto" w:sz="8" w:space="0"/>
            </w:tcBorders>
            <w:noWrap w:val="0"/>
            <w:vAlign w:val="center"/>
          </w:tcPr>
          <w:p w14:paraId="5A1D1DE5">
            <w:pPr>
              <w:spacing w:line="360" w:lineRule="auto"/>
              <w:jc w:val="center"/>
              <w:rPr>
                <w:rFonts w:hint="eastAsia" w:ascii="仿宋" w:hAnsi="仿宋" w:eastAsia="仿宋" w:cs="仿宋"/>
                <w:color w:val="auto"/>
                <w:sz w:val="28"/>
                <w:szCs w:val="28"/>
                <w:highlight w:val="none"/>
              </w:rPr>
            </w:pPr>
          </w:p>
        </w:tc>
      </w:tr>
      <w:tr w14:paraId="16B1186F">
        <w:tblPrEx>
          <w:tblCellMar>
            <w:top w:w="0" w:type="dxa"/>
            <w:left w:w="0" w:type="dxa"/>
            <w:bottom w:w="0" w:type="dxa"/>
            <w:right w:w="0" w:type="dxa"/>
          </w:tblCellMar>
        </w:tblPrEx>
        <w:trPr>
          <w:trHeight w:val="507" w:hRule="exact"/>
          <w:jc w:val="center"/>
        </w:trPr>
        <w:tc>
          <w:tcPr>
            <w:tcW w:w="1696" w:type="dxa"/>
            <w:vMerge w:val="continue"/>
            <w:tcBorders>
              <w:left w:val="single" w:color="auto" w:sz="8" w:space="0"/>
              <w:right w:val="single" w:color="auto" w:sz="8" w:space="0"/>
            </w:tcBorders>
            <w:noWrap w:val="0"/>
            <w:vAlign w:val="center"/>
          </w:tcPr>
          <w:p w14:paraId="5CF13D50">
            <w:pPr>
              <w:spacing w:line="360" w:lineRule="auto"/>
              <w:jc w:val="center"/>
              <w:rPr>
                <w:rFonts w:hint="eastAsia" w:ascii="仿宋" w:hAnsi="仿宋" w:eastAsia="仿宋" w:cs="仿宋"/>
                <w:color w:val="auto"/>
                <w:sz w:val="28"/>
                <w:szCs w:val="28"/>
                <w:highlight w:val="none"/>
              </w:rPr>
            </w:pPr>
          </w:p>
        </w:tc>
        <w:tc>
          <w:tcPr>
            <w:tcW w:w="643" w:type="dxa"/>
            <w:tcBorders>
              <w:top w:val="single" w:color="auto" w:sz="8" w:space="0"/>
              <w:left w:val="single" w:color="auto" w:sz="8" w:space="0"/>
              <w:bottom w:val="single" w:color="auto" w:sz="8" w:space="0"/>
              <w:right w:val="single" w:color="auto" w:sz="8" w:space="0"/>
            </w:tcBorders>
            <w:noWrap w:val="0"/>
            <w:vAlign w:val="top"/>
          </w:tcPr>
          <w:p w14:paraId="2FF125B5">
            <w:pPr>
              <w:spacing w:line="5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w:t>
            </w:r>
          </w:p>
          <w:p w14:paraId="22F6BB5B">
            <w:pPr>
              <w:spacing w:line="500" w:lineRule="exact"/>
              <w:jc w:val="center"/>
              <w:rPr>
                <w:rFonts w:hint="eastAsia" w:ascii="仿宋" w:hAnsi="仿宋" w:eastAsia="仿宋" w:cs="仿宋"/>
                <w:color w:val="auto"/>
                <w:sz w:val="28"/>
                <w:szCs w:val="28"/>
                <w:highlight w:val="none"/>
              </w:rPr>
            </w:pPr>
          </w:p>
        </w:tc>
        <w:tc>
          <w:tcPr>
            <w:tcW w:w="2717" w:type="dxa"/>
            <w:gridSpan w:val="3"/>
            <w:tcBorders>
              <w:top w:val="single" w:color="auto" w:sz="8" w:space="0"/>
              <w:left w:val="single" w:color="auto" w:sz="8" w:space="0"/>
              <w:bottom w:val="single" w:color="auto" w:sz="8" w:space="0"/>
              <w:right w:val="single" w:color="auto" w:sz="8" w:space="0"/>
            </w:tcBorders>
            <w:noWrap w:val="0"/>
            <w:vAlign w:val="center"/>
          </w:tcPr>
          <w:p w14:paraId="40761492">
            <w:pPr>
              <w:spacing w:line="360" w:lineRule="auto"/>
              <w:jc w:val="center"/>
              <w:rPr>
                <w:rFonts w:hint="eastAsia" w:ascii="仿宋" w:hAnsi="仿宋" w:eastAsia="仿宋" w:cs="仿宋"/>
                <w:color w:val="auto"/>
                <w:sz w:val="28"/>
                <w:szCs w:val="28"/>
                <w:highlight w:val="none"/>
              </w:rPr>
            </w:pPr>
          </w:p>
        </w:tc>
        <w:tc>
          <w:tcPr>
            <w:tcW w:w="1469" w:type="dxa"/>
            <w:tcBorders>
              <w:top w:val="single" w:color="auto" w:sz="8" w:space="0"/>
              <w:left w:val="single" w:color="auto" w:sz="8" w:space="0"/>
              <w:bottom w:val="single" w:color="auto" w:sz="8" w:space="0"/>
              <w:right w:val="single" w:color="auto" w:sz="8" w:space="0"/>
            </w:tcBorders>
            <w:noWrap w:val="0"/>
            <w:vAlign w:val="center"/>
          </w:tcPr>
          <w:p w14:paraId="4752FCD3">
            <w:pPr>
              <w:spacing w:line="360" w:lineRule="auto"/>
              <w:jc w:val="center"/>
              <w:rPr>
                <w:rFonts w:hint="eastAsia" w:ascii="仿宋" w:hAnsi="仿宋" w:eastAsia="仿宋" w:cs="仿宋"/>
                <w:color w:val="auto"/>
                <w:sz w:val="28"/>
                <w:szCs w:val="28"/>
                <w:highlight w:val="none"/>
              </w:rPr>
            </w:pPr>
          </w:p>
        </w:tc>
        <w:tc>
          <w:tcPr>
            <w:tcW w:w="2707" w:type="dxa"/>
            <w:gridSpan w:val="2"/>
            <w:tcBorders>
              <w:top w:val="single" w:color="auto" w:sz="8" w:space="0"/>
              <w:left w:val="single" w:color="auto" w:sz="8" w:space="0"/>
              <w:bottom w:val="single" w:color="auto" w:sz="8" w:space="0"/>
              <w:right w:val="single" w:color="auto" w:sz="8" w:space="0"/>
            </w:tcBorders>
            <w:noWrap w:val="0"/>
            <w:vAlign w:val="center"/>
          </w:tcPr>
          <w:p w14:paraId="146CF81E">
            <w:pPr>
              <w:spacing w:line="360" w:lineRule="auto"/>
              <w:jc w:val="center"/>
              <w:rPr>
                <w:rFonts w:hint="eastAsia" w:ascii="仿宋" w:hAnsi="仿宋" w:eastAsia="仿宋" w:cs="仿宋"/>
                <w:color w:val="auto"/>
                <w:sz w:val="28"/>
                <w:szCs w:val="28"/>
                <w:highlight w:val="none"/>
              </w:rPr>
            </w:pPr>
          </w:p>
        </w:tc>
      </w:tr>
      <w:tr w14:paraId="118A7A80">
        <w:tblPrEx>
          <w:tblCellMar>
            <w:top w:w="0" w:type="dxa"/>
            <w:left w:w="0" w:type="dxa"/>
            <w:bottom w:w="0" w:type="dxa"/>
            <w:right w:w="0" w:type="dxa"/>
          </w:tblCellMar>
        </w:tblPrEx>
        <w:trPr>
          <w:trHeight w:val="602" w:hRule="exact"/>
          <w:jc w:val="center"/>
        </w:trPr>
        <w:tc>
          <w:tcPr>
            <w:tcW w:w="1696" w:type="dxa"/>
            <w:vMerge w:val="continue"/>
            <w:tcBorders>
              <w:left w:val="single" w:color="auto" w:sz="8" w:space="0"/>
              <w:right w:val="single" w:color="auto" w:sz="8" w:space="0"/>
            </w:tcBorders>
            <w:noWrap w:val="0"/>
            <w:vAlign w:val="center"/>
          </w:tcPr>
          <w:p w14:paraId="7B2F3030">
            <w:pPr>
              <w:spacing w:line="360" w:lineRule="auto"/>
              <w:jc w:val="center"/>
              <w:rPr>
                <w:rFonts w:hint="eastAsia" w:ascii="仿宋" w:hAnsi="仿宋" w:eastAsia="仿宋" w:cs="仿宋"/>
                <w:color w:val="auto"/>
                <w:sz w:val="28"/>
                <w:szCs w:val="28"/>
                <w:highlight w:val="none"/>
              </w:rPr>
            </w:pPr>
          </w:p>
        </w:tc>
        <w:tc>
          <w:tcPr>
            <w:tcW w:w="643" w:type="dxa"/>
            <w:tcBorders>
              <w:top w:val="single" w:color="auto" w:sz="8" w:space="0"/>
              <w:left w:val="single" w:color="auto" w:sz="8" w:space="0"/>
              <w:bottom w:val="single" w:color="auto" w:sz="8" w:space="0"/>
              <w:right w:val="single" w:color="auto" w:sz="8" w:space="0"/>
            </w:tcBorders>
            <w:noWrap w:val="0"/>
            <w:vAlign w:val="top"/>
          </w:tcPr>
          <w:p w14:paraId="5351CD13">
            <w:pPr>
              <w:spacing w:line="5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w:t>
            </w:r>
          </w:p>
          <w:p w14:paraId="020CDE2F">
            <w:pPr>
              <w:spacing w:line="500" w:lineRule="exact"/>
              <w:jc w:val="center"/>
              <w:rPr>
                <w:rFonts w:hint="eastAsia" w:ascii="仿宋" w:hAnsi="仿宋" w:eastAsia="仿宋" w:cs="仿宋"/>
                <w:color w:val="auto"/>
                <w:sz w:val="28"/>
                <w:szCs w:val="28"/>
                <w:highlight w:val="none"/>
              </w:rPr>
            </w:pPr>
          </w:p>
        </w:tc>
        <w:tc>
          <w:tcPr>
            <w:tcW w:w="2717" w:type="dxa"/>
            <w:gridSpan w:val="3"/>
            <w:tcBorders>
              <w:top w:val="single" w:color="auto" w:sz="8" w:space="0"/>
              <w:left w:val="single" w:color="auto" w:sz="8" w:space="0"/>
              <w:bottom w:val="single" w:color="auto" w:sz="8" w:space="0"/>
              <w:right w:val="single" w:color="auto" w:sz="8" w:space="0"/>
            </w:tcBorders>
            <w:noWrap w:val="0"/>
            <w:vAlign w:val="center"/>
          </w:tcPr>
          <w:p w14:paraId="7C61BEC2">
            <w:pPr>
              <w:spacing w:line="360" w:lineRule="auto"/>
              <w:jc w:val="center"/>
              <w:rPr>
                <w:rFonts w:hint="eastAsia" w:ascii="仿宋" w:hAnsi="仿宋" w:eastAsia="仿宋" w:cs="仿宋"/>
                <w:color w:val="auto"/>
                <w:sz w:val="28"/>
                <w:szCs w:val="28"/>
                <w:highlight w:val="none"/>
              </w:rPr>
            </w:pPr>
          </w:p>
        </w:tc>
        <w:tc>
          <w:tcPr>
            <w:tcW w:w="1469" w:type="dxa"/>
            <w:tcBorders>
              <w:top w:val="single" w:color="auto" w:sz="8" w:space="0"/>
              <w:left w:val="single" w:color="auto" w:sz="8" w:space="0"/>
              <w:bottom w:val="single" w:color="auto" w:sz="8" w:space="0"/>
              <w:right w:val="single" w:color="auto" w:sz="8" w:space="0"/>
            </w:tcBorders>
            <w:noWrap w:val="0"/>
            <w:vAlign w:val="center"/>
          </w:tcPr>
          <w:p w14:paraId="1CCCEE3F">
            <w:pPr>
              <w:spacing w:line="360" w:lineRule="auto"/>
              <w:jc w:val="center"/>
              <w:rPr>
                <w:rFonts w:hint="eastAsia" w:ascii="仿宋" w:hAnsi="仿宋" w:eastAsia="仿宋" w:cs="仿宋"/>
                <w:color w:val="auto"/>
                <w:sz w:val="28"/>
                <w:szCs w:val="28"/>
                <w:highlight w:val="none"/>
              </w:rPr>
            </w:pPr>
          </w:p>
        </w:tc>
        <w:tc>
          <w:tcPr>
            <w:tcW w:w="2707" w:type="dxa"/>
            <w:gridSpan w:val="2"/>
            <w:tcBorders>
              <w:top w:val="single" w:color="auto" w:sz="8" w:space="0"/>
              <w:left w:val="single" w:color="auto" w:sz="8" w:space="0"/>
              <w:bottom w:val="single" w:color="auto" w:sz="8" w:space="0"/>
              <w:right w:val="single" w:color="auto" w:sz="8" w:space="0"/>
            </w:tcBorders>
            <w:noWrap w:val="0"/>
            <w:vAlign w:val="center"/>
          </w:tcPr>
          <w:p w14:paraId="1F4F24E2">
            <w:pPr>
              <w:spacing w:line="360" w:lineRule="auto"/>
              <w:jc w:val="center"/>
              <w:rPr>
                <w:rFonts w:hint="eastAsia" w:ascii="仿宋" w:hAnsi="仿宋" w:eastAsia="仿宋" w:cs="仿宋"/>
                <w:color w:val="auto"/>
                <w:sz w:val="28"/>
                <w:szCs w:val="28"/>
                <w:highlight w:val="none"/>
              </w:rPr>
            </w:pPr>
          </w:p>
        </w:tc>
      </w:tr>
      <w:tr w14:paraId="13B62433">
        <w:tblPrEx>
          <w:tblCellMar>
            <w:top w:w="0" w:type="dxa"/>
            <w:left w:w="0" w:type="dxa"/>
            <w:bottom w:w="0" w:type="dxa"/>
            <w:right w:w="0" w:type="dxa"/>
          </w:tblCellMar>
        </w:tblPrEx>
        <w:trPr>
          <w:trHeight w:val="2403" w:hRule="exact"/>
          <w:jc w:val="center"/>
        </w:trPr>
        <w:tc>
          <w:tcPr>
            <w:tcW w:w="1696" w:type="dxa"/>
            <w:tcBorders>
              <w:top w:val="single" w:color="auto" w:sz="8" w:space="0"/>
              <w:left w:val="single" w:color="auto" w:sz="8" w:space="0"/>
              <w:bottom w:val="single" w:color="auto" w:sz="8" w:space="0"/>
              <w:right w:val="single" w:color="auto" w:sz="8" w:space="0"/>
            </w:tcBorders>
            <w:noWrap w:val="0"/>
            <w:vAlign w:val="center"/>
          </w:tcPr>
          <w:p w14:paraId="2D74F9CF">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本人</w:t>
            </w:r>
          </w:p>
          <w:p w14:paraId="780466AF">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主要</w:t>
            </w:r>
          </w:p>
          <w:p w14:paraId="11E3DEC9">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获奖</w:t>
            </w:r>
          </w:p>
          <w:p w14:paraId="6CFD5308">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情况</w:t>
            </w:r>
          </w:p>
          <w:p w14:paraId="3B676B4E">
            <w:pPr>
              <w:spacing w:line="360" w:lineRule="auto"/>
              <w:jc w:val="center"/>
              <w:rPr>
                <w:rFonts w:hint="eastAsia" w:ascii="仿宋" w:hAnsi="仿宋" w:eastAsia="仿宋" w:cs="仿宋"/>
                <w:color w:val="auto"/>
                <w:sz w:val="28"/>
                <w:szCs w:val="28"/>
                <w:highlight w:val="none"/>
              </w:rPr>
            </w:pPr>
          </w:p>
        </w:tc>
        <w:tc>
          <w:tcPr>
            <w:tcW w:w="7536" w:type="dxa"/>
            <w:gridSpan w:val="7"/>
            <w:tcBorders>
              <w:top w:val="single" w:color="auto" w:sz="8" w:space="0"/>
              <w:left w:val="single" w:color="auto" w:sz="8" w:space="0"/>
              <w:bottom w:val="single" w:color="auto" w:sz="8" w:space="0"/>
              <w:right w:val="single" w:color="auto" w:sz="8" w:space="0"/>
            </w:tcBorders>
            <w:noWrap w:val="0"/>
            <w:vAlign w:val="center"/>
          </w:tcPr>
          <w:p w14:paraId="6B378C3A">
            <w:pPr>
              <w:spacing w:line="360" w:lineRule="auto"/>
              <w:jc w:val="center"/>
              <w:rPr>
                <w:rFonts w:hint="eastAsia" w:ascii="仿宋" w:hAnsi="仿宋" w:eastAsia="仿宋" w:cs="仿宋"/>
                <w:color w:val="auto"/>
                <w:sz w:val="28"/>
                <w:szCs w:val="28"/>
                <w:highlight w:val="none"/>
              </w:rPr>
            </w:pPr>
          </w:p>
        </w:tc>
      </w:tr>
      <w:tr w14:paraId="56ED7A0C">
        <w:tblPrEx>
          <w:tblCellMar>
            <w:top w:w="0" w:type="dxa"/>
            <w:left w:w="0" w:type="dxa"/>
            <w:bottom w:w="0" w:type="dxa"/>
            <w:right w:w="0" w:type="dxa"/>
          </w:tblCellMar>
        </w:tblPrEx>
        <w:trPr>
          <w:trHeight w:val="1250" w:hRule="exact"/>
          <w:jc w:val="center"/>
        </w:trPr>
        <w:tc>
          <w:tcPr>
            <w:tcW w:w="1696" w:type="dxa"/>
            <w:tcBorders>
              <w:top w:val="single" w:color="auto" w:sz="8" w:space="0"/>
              <w:left w:val="single" w:color="auto" w:sz="8" w:space="0"/>
              <w:bottom w:val="single" w:color="auto" w:sz="8" w:space="0"/>
              <w:right w:val="single" w:color="auto" w:sz="8" w:space="0"/>
            </w:tcBorders>
            <w:noWrap w:val="0"/>
            <w:vAlign w:val="center"/>
          </w:tcPr>
          <w:p w14:paraId="44258B7B">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其它需</w:t>
            </w:r>
          </w:p>
          <w:p w14:paraId="10DE711A">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补充的情况</w:t>
            </w:r>
          </w:p>
        </w:tc>
        <w:tc>
          <w:tcPr>
            <w:tcW w:w="7536" w:type="dxa"/>
            <w:gridSpan w:val="7"/>
            <w:tcBorders>
              <w:top w:val="single" w:color="auto" w:sz="8" w:space="0"/>
              <w:left w:val="single" w:color="auto" w:sz="8" w:space="0"/>
              <w:bottom w:val="single" w:color="auto" w:sz="8" w:space="0"/>
              <w:right w:val="single" w:color="auto" w:sz="8" w:space="0"/>
            </w:tcBorders>
            <w:noWrap w:val="0"/>
            <w:vAlign w:val="center"/>
          </w:tcPr>
          <w:p w14:paraId="478C4B2A">
            <w:pPr>
              <w:spacing w:line="360" w:lineRule="auto"/>
              <w:jc w:val="center"/>
              <w:rPr>
                <w:rFonts w:hint="eastAsia" w:ascii="仿宋" w:hAnsi="仿宋" w:eastAsia="仿宋" w:cs="仿宋"/>
                <w:color w:val="auto"/>
                <w:sz w:val="28"/>
                <w:szCs w:val="28"/>
                <w:highlight w:val="none"/>
              </w:rPr>
            </w:pPr>
          </w:p>
        </w:tc>
      </w:tr>
    </w:tbl>
    <w:p w14:paraId="51635D08">
      <w:pPr>
        <w:autoSpaceDE w:val="0"/>
        <w:autoSpaceDN w:val="0"/>
        <w:adjustRightInd w:val="0"/>
        <w:snapToGrid w:val="0"/>
        <w:spacing w:before="312" w:beforeLines="100" w:line="360" w:lineRule="auto"/>
        <w:ind w:firstLine="840" w:firstLineChars="300"/>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参选单位：</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spacing w:val="14"/>
          <w:kern w:val="0"/>
          <w:sz w:val="28"/>
          <w:szCs w:val="28"/>
          <w:highlight w:val="none"/>
          <w:u w:val="single"/>
        </w:rPr>
        <w:t xml:space="preserve">（单位全称） （盖章） </w:t>
      </w:r>
    </w:p>
    <w:p w14:paraId="2E74D7AD">
      <w:pPr>
        <w:autoSpaceDE w:val="0"/>
        <w:autoSpaceDN w:val="0"/>
        <w:adjustRightInd w:val="0"/>
        <w:snapToGrid w:val="0"/>
        <w:spacing w:line="360" w:lineRule="auto"/>
        <w:rPr>
          <w:rFonts w:hint="eastAsia" w:ascii="仿宋" w:hAnsi="仿宋" w:eastAsia="仿宋" w:cs="仿宋"/>
          <w:color w:val="auto"/>
          <w:spacing w:val="11"/>
          <w:kern w:val="0"/>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pacing w:val="11"/>
          <w:kern w:val="0"/>
          <w:sz w:val="28"/>
          <w:szCs w:val="28"/>
          <w:highlight w:val="none"/>
        </w:rPr>
        <w:t>项目负责人：</w:t>
      </w:r>
      <w:r>
        <w:rPr>
          <w:rFonts w:hint="eastAsia" w:ascii="仿宋" w:hAnsi="仿宋" w:eastAsia="仿宋" w:cs="仿宋"/>
          <w:color w:val="auto"/>
          <w:spacing w:val="11"/>
          <w:kern w:val="0"/>
          <w:sz w:val="28"/>
          <w:szCs w:val="28"/>
          <w:highlight w:val="none"/>
          <w:u w:val="single"/>
        </w:rPr>
        <w:t xml:space="preserve">                          （签字或盖章） </w:t>
      </w:r>
    </w:p>
    <w:p w14:paraId="2AF66D99">
      <w:pPr>
        <w:autoSpaceDE w:val="0"/>
        <w:autoSpaceDN w:val="0"/>
        <w:adjustRightInd w:val="0"/>
        <w:snapToGrid w:val="0"/>
        <w:spacing w:after="100" w:afterAutospacing="1" w:line="360" w:lineRule="auto"/>
        <w:rPr>
          <w:rFonts w:hint="eastAsia" w:ascii="仿宋" w:hAnsi="仿宋" w:eastAsia="仿宋" w:cs="仿宋"/>
          <w:color w:val="auto"/>
          <w:szCs w:val="21"/>
          <w:highlight w:val="none"/>
        </w:rPr>
      </w:pPr>
      <w:r>
        <w:rPr>
          <w:rFonts w:hint="eastAsia" w:ascii="仿宋" w:hAnsi="仿宋" w:eastAsia="仿宋" w:cs="仿宋"/>
          <w:color w:val="auto"/>
          <w:sz w:val="28"/>
          <w:szCs w:val="28"/>
          <w:highlight w:val="none"/>
        </w:rPr>
        <w:t xml:space="preserve">      日期：</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p>
    <w:p w14:paraId="2B9CE248">
      <w:pPr>
        <w:keepNext/>
        <w:keepLines/>
        <w:widowControl w:val="0"/>
        <w:spacing w:before="260" w:after="260" w:line="416" w:lineRule="auto"/>
        <w:ind w:left="420" w:leftChars="200"/>
        <w:jc w:val="center"/>
        <w:outlineLvl w:val="2"/>
        <w:rPr>
          <w:rFonts w:hint="eastAsia" w:ascii="仿宋" w:hAnsi="仿宋" w:eastAsia="仿宋" w:cs="仿宋"/>
          <w:b/>
          <w:bCs/>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t>六、拟投入项目人员汇总表</w:t>
      </w:r>
    </w:p>
    <w:tbl>
      <w:tblPr>
        <w:tblStyle w:val="13"/>
        <w:tblW w:w="100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4"/>
        <w:gridCol w:w="1015"/>
        <w:gridCol w:w="1050"/>
        <w:gridCol w:w="1188"/>
        <w:gridCol w:w="842"/>
        <w:gridCol w:w="945"/>
        <w:gridCol w:w="1478"/>
        <w:gridCol w:w="2475"/>
      </w:tblGrid>
      <w:tr w14:paraId="0BC19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14" w:type="dxa"/>
            <w:noWrap w:val="0"/>
            <w:vAlign w:val="center"/>
          </w:tcPr>
          <w:p w14:paraId="6F0153F6">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序号</w:t>
            </w:r>
          </w:p>
        </w:tc>
        <w:tc>
          <w:tcPr>
            <w:tcW w:w="1015" w:type="dxa"/>
            <w:noWrap w:val="0"/>
            <w:vAlign w:val="center"/>
          </w:tcPr>
          <w:p w14:paraId="04241511">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姓名</w:t>
            </w:r>
          </w:p>
        </w:tc>
        <w:tc>
          <w:tcPr>
            <w:tcW w:w="1050" w:type="dxa"/>
            <w:noWrap w:val="0"/>
            <w:vAlign w:val="center"/>
          </w:tcPr>
          <w:p w14:paraId="5D090766">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性别</w:t>
            </w:r>
          </w:p>
        </w:tc>
        <w:tc>
          <w:tcPr>
            <w:tcW w:w="1188" w:type="dxa"/>
            <w:noWrap w:val="0"/>
            <w:vAlign w:val="center"/>
          </w:tcPr>
          <w:p w14:paraId="762ED631">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出生</w:t>
            </w:r>
          </w:p>
          <w:p w14:paraId="422284C5">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日期</w:t>
            </w:r>
          </w:p>
        </w:tc>
        <w:tc>
          <w:tcPr>
            <w:tcW w:w="842" w:type="dxa"/>
            <w:noWrap w:val="0"/>
            <w:vAlign w:val="center"/>
          </w:tcPr>
          <w:p w14:paraId="37139C05">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学历</w:t>
            </w:r>
          </w:p>
        </w:tc>
        <w:tc>
          <w:tcPr>
            <w:tcW w:w="945" w:type="dxa"/>
            <w:noWrap w:val="0"/>
            <w:vAlign w:val="center"/>
          </w:tcPr>
          <w:p w14:paraId="128BD0DF">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专业</w:t>
            </w:r>
          </w:p>
        </w:tc>
        <w:tc>
          <w:tcPr>
            <w:tcW w:w="1478" w:type="dxa"/>
            <w:noWrap w:val="0"/>
            <w:vAlign w:val="center"/>
          </w:tcPr>
          <w:p w14:paraId="4A446CC4">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技术职称</w:t>
            </w:r>
          </w:p>
        </w:tc>
        <w:tc>
          <w:tcPr>
            <w:tcW w:w="2475" w:type="dxa"/>
            <w:noWrap w:val="0"/>
            <w:vAlign w:val="center"/>
          </w:tcPr>
          <w:p w14:paraId="565DF6FE">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在本项目拟任职务</w:t>
            </w:r>
          </w:p>
        </w:tc>
      </w:tr>
      <w:tr w14:paraId="704D9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14" w:type="dxa"/>
            <w:noWrap w:val="0"/>
            <w:vAlign w:val="center"/>
          </w:tcPr>
          <w:p w14:paraId="7D54B79B">
            <w:pPr>
              <w:jc w:val="center"/>
              <w:rPr>
                <w:rFonts w:hint="eastAsia" w:ascii="仿宋" w:hAnsi="仿宋" w:eastAsia="仿宋" w:cs="仿宋"/>
                <w:color w:val="auto"/>
                <w:szCs w:val="21"/>
                <w:highlight w:val="none"/>
              </w:rPr>
            </w:pPr>
          </w:p>
        </w:tc>
        <w:tc>
          <w:tcPr>
            <w:tcW w:w="1015" w:type="dxa"/>
            <w:noWrap w:val="0"/>
            <w:vAlign w:val="center"/>
          </w:tcPr>
          <w:p w14:paraId="2DBEB008">
            <w:pPr>
              <w:jc w:val="center"/>
              <w:rPr>
                <w:rFonts w:hint="eastAsia" w:ascii="仿宋" w:hAnsi="仿宋" w:eastAsia="仿宋" w:cs="仿宋"/>
                <w:color w:val="auto"/>
                <w:szCs w:val="21"/>
                <w:highlight w:val="none"/>
              </w:rPr>
            </w:pPr>
          </w:p>
        </w:tc>
        <w:tc>
          <w:tcPr>
            <w:tcW w:w="1050" w:type="dxa"/>
            <w:noWrap w:val="0"/>
            <w:vAlign w:val="center"/>
          </w:tcPr>
          <w:p w14:paraId="5056D671">
            <w:pPr>
              <w:jc w:val="center"/>
              <w:rPr>
                <w:rFonts w:hint="eastAsia" w:ascii="仿宋" w:hAnsi="仿宋" w:eastAsia="仿宋" w:cs="仿宋"/>
                <w:color w:val="auto"/>
                <w:szCs w:val="21"/>
                <w:highlight w:val="none"/>
              </w:rPr>
            </w:pPr>
          </w:p>
        </w:tc>
        <w:tc>
          <w:tcPr>
            <w:tcW w:w="1188" w:type="dxa"/>
            <w:noWrap w:val="0"/>
            <w:vAlign w:val="center"/>
          </w:tcPr>
          <w:p w14:paraId="6F632594">
            <w:pPr>
              <w:jc w:val="center"/>
              <w:rPr>
                <w:rFonts w:hint="eastAsia" w:ascii="仿宋" w:hAnsi="仿宋" w:eastAsia="仿宋" w:cs="仿宋"/>
                <w:color w:val="auto"/>
                <w:szCs w:val="21"/>
                <w:highlight w:val="none"/>
              </w:rPr>
            </w:pPr>
          </w:p>
        </w:tc>
        <w:tc>
          <w:tcPr>
            <w:tcW w:w="842" w:type="dxa"/>
            <w:noWrap w:val="0"/>
            <w:vAlign w:val="center"/>
          </w:tcPr>
          <w:p w14:paraId="0D5BAB25">
            <w:pPr>
              <w:jc w:val="center"/>
              <w:rPr>
                <w:rFonts w:hint="eastAsia" w:ascii="仿宋" w:hAnsi="仿宋" w:eastAsia="仿宋" w:cs="仿宋"/>
                <w:color w:val="auto"/>
                <w:szCs w:val="21"/>
                <w:highlight w:val="none"/>
              </w:rPr>
            </w:pPr>
          </w:p>
        </w:tc>
        <w:tc>
          <w:tcPr>
            <w:tcW w:w="945" w:type="dxa"/>
            <w:noWrap w:val="0"/>
            <w:vAlign w:val="center"/>
          </w:tcPr>
          <w:p w14:paraId="35A5DD45">
            <w:pPr>
              <w:jc w:val="center"/>
              <w:rPr>
                <w:rFonts w:hint="eastAsia" w:ascii="仿宋" w:hAnsi="仿宋" w:eastAsia="仿宋" w:cs="仿宋"/>
                <w:color w:val="auto"/>
                <w:szCs w:val="21"/>
                <w:highlight w:val="none"/>
              </w:rPr>
            </w:pPr>
          </w:p>
        </w:tc>
        <w:tc>
          <w:tcPr>
            <w:tcW w:w="1478" w:type="dxa"/>
            <w:noWrap w:val="0"/>
            <w:vAlign w:val="center"/>
          </w:tcPr>
          <w:p w14:paraId="1BB6CB45">
            <w:pPr>
              <w:jc w:val="center"/>
              <w:rPr>
                <w:rFonts w:hint="eastAsia" w:ascii="仿宋" w:hAnsi="仿宋" w:eastAsia="仿宋" w:cs="仿宋"/>
                <w:color w:val="auto"/>
                <w:szCs w:val="21"/>
                <w:highlight w:val="none"/>
              </w:rPr>
            </w:pPr>
          </w:p>
        </w:tc>
        <w:tc>
          <w:tcPr>
            <w:tcW w:w="2475" w:type="dxa"/>
            <w:noWrap w:val="0"/>
            <w:vAlign w:val="center"/>
          </w:tcPr>
          <w:p w14:paraId="27C79094">
            <w:pPr>
              <w:jc w:val="center"/>
              <w:rPr>
                <w:rFonts w:hint="eastAsia" w:ascii="仿宋" w:hAnsi="仿宋" w:eastAsia="仿宋" w:cs="仿宋"/>
                <w:color w:val="auto"/>
                <w:szCs w:val="21"/>
                <w:highlight w:val="none"/>
              </w:rPr>
            </w:pPr>
          </w:p>
        </w:tc>
      </w:tr>
      <w:tr w14:paraId="25715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14" w:type="dxa"/>
            <w:noWrap w:val="0"/>
            <w:vAlign w:val="center"/>
          </w:tcPr>
          <w:p w14:paraId="6C13E81E">
            <w:pPr>
              <w:jc w:val="center"/>
              <w:rPr>
                <w:rFonts w:hint="eastAsia" w:ascii="仿宋" w:hAnsi="仿宋" w:eastAsia="仿宋" w:cs="仿宋"/>
                <w:color w:val="auto"/>
                <w:szCs w:val="21"/>
                <w:highlight w:val="none"/>
              </w:rPr>
            </w:pPr>
          </w:p>
        </w:tc>
        <w:tc>
          <w:tcPr>
            <w:tcW w:w="1015" w:type="dxa"/>
            <w:noWrap w:val="0"/>
            <w:vAlign w:val="center"/>
          </w:tcPr>
          <w:p w14:paraId="691E0A0A">
            <w:pPr>
              <w:jc w:val="center"/>
              <w:rPr>
                <w:rFonts w:hint="eastAsia" w:ascii="仿宋" w:hAnsi="仿宋" w:eastAsia="仿宋" w:cs="仿宋"/>
                <w:color w:val="auto"/>
                <w:szCs w:val="21"/>
                <w:highlight w:val="none"/>
              </w:rPr>
            </w:pPr>
          </w:p>
        </w:tc>
        <w:tc>
          <w:tcPr>
            <w:tcW w:w="1050" w:type="dxa"/>
            <w:noWrap w:val="0"/>
            <w:vAlign w:val="center"/>
          </w:tcPr>
          <w:p w14:paraId="6EF4A991">
            <w:pPr>
              <w:jc w:val="center"/>
              <w:rPr>
                <w:rFonts w:hint="eastAsia" w:ascii="仿宋" w:hAnsi="仿宋" w:eastAsia="仿宋" w:cs="仿宋"/>
                <w:color w:val="auto"/>
                <w:szCs w:val="21"/>
                <w:highlight w:val="none"/>
              </w:rPr>
            </w:pPr>
          </w:p>
        </w:tc>
        <w:tc>
          <w:tcPr>
            <w:tcW w:w="1188" w:type="dxa"/>
            <w:noWrap w:val="0"/>
            <w:vAlign w:val="center"/>
          </w:tcPr>
          <w:p w14:paraId="2EEC0C8D">
            <w:pPr>
              <w:jc w:val="center"/>
              <w:rPr>
                <w:rFonts w:hint="eastAsia" w:ascii="仿宋" w:hAnsi="仿宋" w:eastAsia="仿宋" w:cs="仿宋"/>
                <w:color w:val="auto"/>
                <w:szCs w:val="21"/>
                <w:highlight w:val="none"/>
              </w:rPr>
            </w:pPr>
          </w:p>
        </w:tc>
        <w:tc>
          <w:tcPr>
            <w:tcW w:w="842" w:type="dxa"/>
            <w:noWrap w:val="0"/>
            <w:vAlign w:val="center"/>
          </w:tcPr>
          <w:p w14:paraId="0306916C">
            <w:pPr>
              <w:jc w:val="center"/>
              <w:rPr>
                <w:rFonts w:hint="eastAsia" w:ascii="仿宋" w:hAnsi="仿宋" w:eastAsia="仿宋" w:cs="仿宋"/>
                <w:color w:val="auto"/>
                <w:szCs w:val="21"/>
                <w:highlight w:val="none"/>
              </w:rPr>
            </w:pPr>
          </w:p>
        </w:tc>
        <w:tc>
          <w:tcPr>
            <w:tcW w:w="945" w:type="dxa"/>
            <w:noWrap w:val="0"/>
            <w:vAlign w:val="center"/>
          </w:tcPr>
          <w:p w14:paraId="428C270D">
            <w:pPr>
              <w:jc w:val="center"/>
              <w:rPr>
                <w:rFonts w:hint="eastAsia" w:ascii="仿宋" w:hAnsi="仿宋" w:eastAsia="仿宋" w:cs="仿宋"/>
                <w:color w:val="auto"/>
                <w:szCs w:val="21"/>
                <w:highlight w:val="none"/>
              </w:rPr>
            </w:pPr>
          </w:p>
        </w:tc>
        <w:tc>
          <w:tcPr>
            <w:tcW w:w="1478" w:type="dxa"/>
            <w:noWrap w:val="0"/>
            <w:vAlign w:val="center"/>
          </w:tcPr>
          <w:p w14:paraId="55965370">
            <w:pPr>
              <w:jc w:val="center"/>
              <w:rPr>
                <w:rFonts w:hint="eastAsia" w:ascii="仿宋" w:hAnsi="仿宋" w:eastAsia="仿宋" w:cs="仿宋"/>
                <w:color w:val="auto"/>
                <w:szCs w:val="21"/>
                <w:highlight w:val="none"/>
              </w:rPr>
            </w:pPr>
          </w:p>
        </w:tc>
        <w:tc>
          <w:tcPr>
            <w:tcW w:w="2475" w:type="dxa"/>
            <w:noWrap w:val="0"/>
            <w:vAlign w:val="center"/>
          </w:tcPr>
          <w:p w14:paraId="57FCA8F4">
            <w:pPr>
              <w:jc w:val="center"/>
              <w:rPr>
                <w:rFonts w:hint="eastAsia" w:ascii="仿宋" w:hAnsi="仿宋" w:eastAsia="仿宋" w:cs="仿宋"/>
                <w:color w:val="auto"/>
                <w:szCs w:val="21"/>
                <w:highlight w:val="none"/>
              </w:rPr>
            </w:pPr>
          </w:p>
        </w:tc>
      </w:tr>
      <w:tr w14:paraId="2A545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14" w:type="dxa"/>
            <w:noWrap w:val="0"/>
            <w:vAlign w:val="center"/>
          </w:tcPr>
          <w:p w14:paraId="5567A09C">
            <w:pPr>
              <w:jc w:val="center"/>
              <w:rPr>
                <w:rFonts w:hint="eastAsia" w:ascii="仿宋" w:hAnsi="仿宋" w:eastAsia="仿宋" w:cs="仿宋"/>
                <w:color w:val="auto"/>
                <w:szCs w:val="21"/>
                <w:highlight w:val="none"/>
              </w:rPr>
            </w:pPr>
          </w:p>
        </w:tc>
        <w:tc>
          <w:tcPr>
            <w:tcW w:w="1015" w:type="dxa"/>
            <w:noWrap w:val="0"/>
            <w:vAlign w:val="center"/>
          </w:tcPr>
          <w:p w14:paraId="180815ED">
            <w:pPr>
              <w:jc w:val="center"/>
              <w:rPr>
                <w:rFonts w:hint="eastAsia" w:ascii="仿宋" w:hAnsi="仿宋" w:eastAsia="仿宋" w:cs="仿宋"/>
                <w:color w:val="auto"/>
                <w:szCs w:val="21"/>
                <w:highlight w:val="none"/>
              </w:rPr>
            </w:pPr>
          </w:p>
        </w:tc>
        <w:tc>
          <w:tcPr>
            <w:tcW w:w="1050" w:type="dxa"/>
            <w:noWrap w:val="0"/>
            <w:vAlign w:val="center"/>
          </w:tcPr>
          <w:p w14:paraId="32ECA943">
            <w:pPr>
              <w:jc w:val="center"/>
              <w:rPr>
                <w:rFonts w:hint="eastAsia" w:ascii="仿宋" w:hAnsi="仿宋" w:eastAsia="仿宋" w:cs="仿宋"/>
                <w:color w:val="auto"/>
                <w:szCs w:val="21"/>
                <w:highlight w:val="none"/>
              </w:rPr>
            </w:pPr>
          </w:p>
        </w:tc>
        <w:tc>
          <w:tcPr>
            <w:tcW w:w="1188" w:type="dxa"/>
            <w:noWrap w:val="0"/>
            <w:vAlign w:val="center"/>
          </w:tcPr>
          <w:p w14:paraId="2269129C">
            <w:pPr>
              <w:jc w:val="center"/>
              <w:rPr>
                <w:rFonts w:hint="eastAsia" w:ascii="仿宋" w:hAnsi="仿宋" w:eastAsia="仿宋" w:cs="仿宋"/>
                <w:color w:val="auto"/>
                <w:szCs w:val="21"/>
                <w:highlight w:val="none"/>
              </w:rPr>
            </w:pPr>
          </w:p>
        </w:tc>
        <w:tc>
          <w:tcPr>
            <w:tcW w:w="842" w:type="dxa"/>
            <w:noWrap w:val="0"/>
            <w:vAlign w:val="center"/>
          </w:tcPr>
          <w:p w14:paraId="6929F6AA">
            <w:pPr>
              <w:jc w:val="center"/>
              <w:rPr>
                <w:rFonts w:hint="eastAsia" w:ascii="仿宋" w:hAnsi="仿宋" w:eastAsia="仿宋" w:cs="仿宋"/>
                <w:color w:val="auto"/>
                <w:szCs w:val="21"/>
                <w:highlight w:val="none"/>
              </w:rPr>
            </w:pPr>
          </w:p>
        </w:tc>
        <w:tc>
          <w:tcPr>
            <w:tcW w:w="945" w:type="dxa"/>
            <w:noWrap w:val="0"/>
            <w:vAlign w:val="center"/>
          </w:tcPr>
          <w:p w14:paraId="3A155BAE">
            <w:pPr>
              <w:jc w:val="center"/>
              <w:rPr>
                <w:rFonts w:hint="eastAsia" w:ascii="仿宋" w:hAnsi="仿宋" w:eastAsia="仿宋" w:cs="仿宋"/>
                <w:color w:val="auto"/>
                <w:szCs w:val="21"/>
                <w:highlight w:val="none"/>
              </w:rPr>
            </w:pPr>
          </w:p>
        </w:tc>
        <w:tc>
          <w:tcPr>
            <w:tcW w:w="1478" w:type="dxa"/>
            <w:noWrap w:val="0"/>
            <w:vAlign w:val="center"/>
          </w:tcPr>
          <w:p w14:paraId="0973C47F">
            <w:pPr>
              <w:jc w:val="center"/>
              <w:rPr>
                <w:rFonts w:hint="eastAsia" w:ascii="仿宋" w:hAnsi="仿宋" w:eastAsia="仿宋" w:cs="仿宋"/>
                <w:color w:val="auto"/>
                <w:szCs w:val="21"/>
                <w:highlight w:val="none"/>
              </w:rPr>
            </w:pPr>
          </w:p>
        </w:tc>
        <w:tc>
          <w:tcPr>
            <w:tcW w:w="2475" w:type="dxa"/>
            <w:noWrap w:val="0"/>
            <w:vAlign w:val="center"/>
          </w:tcPr>
          <w:p w14:paraId="24DCDB7E">
            <w:pPr>
              <w:jc w:val="center"/>
              <w:rPr>
                <w:rFonts w:hint="eastAsia" w:ascii="仿宋" w:hAnsi="仿宋" w:eastAsia="仿宋" w:cs="仿宋"/>
                <w:color w:val="auto"/>
                <w:szCs w:val="21"/>
                <w:highlight w:val="none"/>
              </w:rPr>
            </w:pPr>
          </w:p>
        </w:tc>
      </w:tr>
      <w:tr w14:paraId="46221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14" w:type="dxa"/>
            <w:noWrap w:val="0"/>
            <w:vAlign w:val="center"/>
          </w:tcPr>
          <w:p w14:paraId="0621A7C6">
            <w:pPr>
              <w:jc w:val="center"/>
              <w:rPr>
                <w:rFonts w:hint="eastAsia" w:ascii="仿宋" w:hAnsi="仿宋" w:eastAsia="仿宋" w:cs="仿宋"/>
                <w:color w:val="auto"/>
                <w:szCs w:val="21"/>
                <w:highlight w:val="none"/>
              </w:rPr>
            </w:pPr>
          </w:p>
        </w:tc>
        <w:tc>
          <w:tcPr>
            <w:tcW w:w="1015" w:type="dxa"/>
            <w:noWrap w:val="0"/>
            <w:vAlign w:val="center"/>
          </w:tcPr>
          <w:p w14:paraId="36E23450">
            <w:pPr>
              <w:jc w:val="center"/>
              <w:rPr>
                <w:rFonts w:hint="eastAsia" w:ascii="仿宋" w:hAnsi="仿宋" w:eastAsia="仿宋" w:cs="仿宋"/>
                <w:color w:val="auto"/>
                <w:szCs w:val="21"/>
                <w:highlight w:val="none"/>
              </w:rPr>
            </w:pPr>
          </w:p>
        </w:tc>
        <w:tc>
          <w:tcPr>
            <w:tcW w:w="1050" w:type="dxa"/>
            <w:noWrap w:val="0"/>
            <w:vAlign w:val="center"/>
          </w:tcPr>
          <w:p w14:paraId="10FD13E8">
            <w:pPr>
              <w:jc w:val="center"/>
              <w:rPr>
                <w:rFonts w:hint="eastAsia" w:ascii="仿宋" w:hAnsi="仿宋" w:eastAsia="仿宋" w:cs="仿宋"/>
                <w:color w:val="auto"/>
                <w:szCs w:val="21"/>
                <w:highlight w:val="none"/>
              </w:rPr>
            </w:pPr>
          </w:p>
        </w:tc>
        <w:tc>
          <w:tcPr>
            <w:tcW w:w="1188" w:type="dxa"/>
            <w:noWrap w:val="0"/>
            <w:vAlign w:val="center"/>
          </w:tcPr>
          <w:p w14:paraId="0BDE737B">
            <w:pPr>
              <w:jc w:val="center"/>
              <w:rPr>
                <w:rFonts w:hint="eastAsia" w:ascii="仿宋" w:hAnsi="仿宋" w:eastAsia="仿宋" w:cs="仿宋"/>
                <w:color w:val="auto"/>
                <w:szCs w:val="21"/>
                <w:highlight w:val="none"/>
              </w:rPr>
            </w:pPr>
          </w:p>
        </w:tc>
        <w:tc>
          <w:tcPr>
            <w:tcW w:w="842" w:type="dxa"/>
            <w:noWrap w:val="0"/>
            <w:vAlign w:val="center"/>
          </w:tcPr>
          <w:p w14:paraId="12A85855">
            <w:pPr>
              <w:jc w:val="center"/>
              <w:rPr>
                <w:rFonts w:hint="eastAsia" w:ascii="仿宋" w:hAnsi="仿宋" w:eastAsia="仿宋" w:cs="仿宋"/>
                <w:color w:val="auto"/>
                <w:szCs w:val="21"/>
                <w:highlight w:val="none"/>
              </w:rPr>
            </w:pPr>
          </w:p>
        </w:tc>
        <w:tc>
          <w:tcPr>
            <w:tcW w:w="945" w:type="dxa"/>
            <w:noWrap w:val="0"/>
            <w:vAlign w:val="center"/>
          </w:tcPr>
          <w:p w14:paraId="53BF68AA">
            <w:pPr>
              <w:jc w:val="center"/>
              <w:rPr>
                <w:rFonts w:hint="eastAsia" w:ascii="仿宋" w:hAnsi="仿宋" w:eastAsia="仿宋" w:cs="仿宋"/>
                <w:color w:val="auto"/>
                <w:szCs w:val="21"/>
                <w:highlight w:val="none"/>
              </w:rPr>
            </w:pPr>
          </w:p>
        </w:tc>
        <w:tc>
          <w:tcPr>
            <w:tcW w:w="1478" w:type="dxa"/>
            <w:noWrap w:val="0"/>
            <w:vAlign w:val="center"/>
          </w:tcPr>
          <w:p w14:paraId="712B0B9A">
            <w:pPr>
              <w:jc w:val="center"/>
              <w:rPr>
                <w:rFonts w:hint="eastAsia" w:ascii="仿宋" w:hAnsi="仿宋" w:eastAsia="仿宋" w:cs="仿宋"/>
                <w:color w:val="auto"/>
                <w:szCs w:val="21"/>
                <w:highlight w:val="none"/>
              </w:rPr>
            </w:pPr>
          </w:p>
        </w:tc>
        <w:tc>
          <w:tcPr>
            <w:tcW w:w="2475" w:type="dxa"/>
            <w:noWrap w:val="0"/>
            <w:vAlign w:val="center"/>
          </w:tcPr>
          <w:p w14:paraId="06632871">
            <w:pPr>
              <w:jc w:val="center"/>
              <w:rPr>
                <w:rFonts w:hint="eastAsia" w:ascii="仿宋" w:hAnsi="仿宋" w:eastAsia="仿宋" w:cs="仿宋"/>
                <w:color w:val="auto"/>
                <w:szCs w:val="21"/>
                <w:highlight w:val="none"/>
              </w:rPr>
            </w:pPr>
          </w:p>
        </w:tc>
      </w:tr>
      <w:tr w14:paraId="48734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14" w:type="dxa"/>
            <w:noWrap w:val="0"/>
            <w:vAlign w:val="center"/>
          </w:tcPr>
          <w:p w14:paraId="4670B210">
            <w:pPr>
              <w:jc w:val="center"/>
              <w:rPr>
                <w:rFonts w:hint="eastAsia" w:ascii="仿宋" w:hAnsi="仿宋" w:eastAsia="仿宋" w:cs="仿宋"/>
                <w:color w:val="auto"/>
                <w:szCs w:val="21"/>
                <w:highlight w:val="none"/>
              </w:rPr>
            </w:pPr>
          </w:p>
        </w:tc>
        <w:tc>
          <w:tcPr>
            <w:tcW w:w="1015" w:type="dxa"/>
            <w:noWrap w:val="0"/>
            <w:vAlign w:val="center"/>
          </w:tcPr>
          <w:p w14:paraId="27BD1965">
            <w:pPr>
              <w:jc w:val="center"/>
              <w:rPr>
                <w:rFonts w:hint="eastAsia" w:ascii="仿宋" w:hAnsi="仿宋" w:eastAsia="仿宋" w:cs="仿宋"/>
                <w:color w:val="auto"/>
                <w:szCs w:val="21"/>
                <w:highlight w:val="none"/>
              </w:rPr>
            </w:pPr>
          </w:p>
        </w:tc>
        <w:tc>
          <w:tcPr>
            <w:tcW w:w="1050" w:type="dxa"/>
            <w:noWrap w:val="0"/>
            <w:vAlign w:val="center"/>
          </w:tcPr>
          <w:p w14:paraId="066CCE83">
            <w:pPr>
              <w:jc w:val="center"/>
              <w:rPr>
                <w:rFonts w:hint="eastAsia" w:ascii="仿宋" w:hAnsi="仿宋" w:eastAsia="仿宋" w:cs="仿宋"/>
                <w:color w:val="auto"/>
                <w:szCs w:val="21"/>
                <w:highlight w:val="none"/>
              </w:rPr>
            </w:pPr>
          </w:p>
        </w:tc>
        <w:tc>
          <w:tcPr>
            <w:tcW w:w="1188" w:type="dxa"/>
            <w:noWrap w:val="0"/>
            <w:vAlign w:val="center"/>
          </w:tcPr>
          <w:p w14:paraId="6C038B0E">
            <w:pPr>
              <w:jc w:val="center"/>
              <w:rPr>
                <w:rFonts w:hint="eastAsia" w:ascii="仿宋" w:hAnsi="仿宋" w:eastAsia="仿宋" w:cs="仿宋"/>
                <w:color w:val="auto"/>
                <w:szCs w:val="21"/>
                <w:highlight w:val="none"/>
              </w:rPr>
            </w:pPr>
          </w:p>
        </w:tc>
        <w:tc>
          <w:tcPr>
            <w:tcW w:w="842" w:type="dxa"/>
            <w:noWrap w:val="0"/>
            <w:vAlign w:val="center"/>
          </w:tcPr>
          <w:p w14:paraId="3F9DAE96">
            <w:pPr>
              <w:jc w:val="center"/>
              <w:rPr>
                <w:rFonts w:hint="eastAsia" w:ascii="仿宋" w:hAnsi="仿宋" w:eastAsia="仿宋" w:cs="仿宋"/>
                <w:color w:val="auto"/>
                <w:szCs w:val="21"/>
                <w:highlight w:val="none"/>
              </w:rPr>
            </w:pPr>
          </w:p>
        </w:tc>
        <w:tc>
          <w:tcPr>
            <w:tcW w:w="945" w:type="dxa"/>
            <w:noWrap w:val="0"/>
            <w:vAlign w:val="center"/>
          </w:tcPr>
          <w:p w14:paraId="060253E5">
            <w:pPr>
              <w:jc w:val="center"/>
              <w:rPr>
                <w:rFonts w:hint="eastAsia" w:ascii="仿宋" w:hAnsi="仿宋" w:eastAsia="仿宋" w:cs="仿宋"/>
                <w:color w:val="auto"/>
                <w:szCs w:val="21"/>
                <w:highlight w:val="none"/>
              </w:rPr>
            </w:pPr>
          </w:p>
        </w:tc>
        <w:tc>
          <w:tcPr>
            <w:tcW w:w="1478" w:type="dxa"/>
            <w:noWrap w:val="0"/>
            <w:vAlign w:val="center"/>
          </w:tcPr>
          <w:p w14:paraId="7589B173">
            <w:pPr>
              <w:jc w:val="center"/>
              <w:rPr>
                <w:rFonts w:hint="eastAsia" w:ascii="仿宋" w:hAnsi="仿宋" w:eastAsia="仿宋" w:cs="仿宋"/>
                <w:color w:val="auto"/>
                <w:szCs w:val="21"/>
                <w:highlight w:val="none"/>
              </w:rPr>
            </w:pPr>
          </w:p>
        </w:tc>
        <w:tc>
          <w:tcPr>
            <w:tcW w:w="2475" w:type="dxa"/>
            <w:noWrap w:val="0"/>
            <w:vAlign w:val="center"/>
          </w:tcPr>
          <w:p w14:paraId="69A7CA27">
            <w:pPr>
              <w:jc w:val="center"/>
              <w:rPr>
                <w:rFonts w:hint="eastAsia" w:ascii="仿宋" w:hAnsi="仿宋" w:eastAsia="仿宋" w:cs="仿宋"/>
                <w:color w:val="auto"/>
                <w:szCs w:val="21"/>
                <w:highlight w:val="none"/>
              </w:rPr>
            </w:pPr>
          </w:p>
        </w:tc>
      </w:tr>
      <w:tr w14:paraId="05D23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14" w:type="dxa"/>
            <w:noWrap w:val="0"/>
            <w:vAlign w:val="center"/>
          </w:tcPr>
          <w:p w14:paraId="6EE6A550">
            <w:pPr>
              <w:jc w:val="center"/>
              <w:rPr>
                <w:rFonts w:hint="eastAsia" w:ascii="仿宋" w:hAnsi="仿宋" w:eastAsia="仿宋" w:cs="仿宋"/>
                <w:color w:val="auto"/>
                <w:szCs w:val="21"/>
                <w:highlight w:val="none"/>
              </w:rPr>
            </w:pPr>
          </w:p>
        </w:tc>
        <w:tc>
          <w:tcPr>
            <w:tcW w:w="1015" w:type="dxa"/>
            <w:noWrap w:val="0"/>
            <w:vAlign w:val="center"/>
          </w:tcPr>
          <w:p w14:paraId="0BD584F3">
            <w:pPr>
              <w:jc w:val="center"/>
              <w:rPr>
                <w:rFonts w:hint="eastAsia" w:ascii="仿宋" w:hAnsi="仿宋" w:eastAsia="仿宋" w:cs="仿宋"/>
                <w:color w:val="auto"/>
                <w:szCs w:val="21"/>
                <w:highlight w:val="none"/>
              </w:rPr>
            </w:pPr>
          </w:p>
        </w:tc>
        <w:tc>
          <w:tcPr>
            <w:tcW w:w="1050" w:type="dxa"/>
            <w:noWrap w:val="0"/>
            <w:vAlign w:val="center"/>
          </w:tcPr>
          <w:p w14:paraId="05C9407B">
            <w:pPr>
              <w:jc w:val="center"/>
              <w:rPr>
                <w:rFonts w:hint="eastAsia" w:ascii="仿宋" w:hAnsi="仿宋" w:eastAsia="仿宋" w:cs="仿宋"/>
                <w:color w:val="auto"/>
                <w:szCs w:val="21"/>
                <w:highlight w:val="none"/>
              </w:rPr>
            </w:pPr>
          </w:p>
        </w:tc>
        <w:tc>
          <w:tcPr>
            <w:tcW w:w="1188" w:type="dxa"/>
            <w:noWrap w:val="0"/>
            <w:vAlign w:val="center"/>
          </w:tcPr>
          <w:p w14:paraId="758DA510">
            <w:pPr>
              <w:jc w:val="center"/>
              <w:rPr>
                <w:rFonts w:hint="eastAsia" w:ascii="仿宋" w:hAnsi="仿宋" w:eastAsia="仿宋" w:cs="仿宋"/>
                <w:color w:val="auto"/>
                <w:szCs w:val="21"/>
                <w:highlight w:val="none"/>
              </w:rPr>
            </w:pPr>
          </w:p>
        </w:tc>
        <w:tc>
          <w:tcPr>
            <w:tcW w:w="842" w:type="dxa"/>
            <w:noWrap w:val="0"/>
            <w:vAlign w:val="center"/>
          </w:tcPr>
          <w:p w14:paraId="6D48AC0F">
            <w:pPr>
              <w:jc w:val="center"/>
              <w:rPr>
                <w:rFonts w:hint="eastAsia" w:ascii="仿宋" w:hAnsi="仿宋" w:eastAsia="仿宋" w:cs="仿宋"/>
                <w:color w:val="auto"/>
                <w:szCs w:val="21"/>
                <w:highlight w:val="none"/>
              </w:rPr>
            </w:pPr>
          </w:p>
        </w:tc>
        <w:tc>
          <w:tcPr>
            <w:tcW w:w="945" w:type="dxa"/>
            <w:noWrap w:val="0"/>
            <w:vAlign w:val="center"/>
          </w:tcPr>
          <w:p w14:paraId="6366D7F3">
            <w:pPr>
              <w:jc w:val="center"/>
              <w:rPr>
                <w:rFonts w:hint="eastAsia" w:ascii="仿宋" w:hAnsi="仿宋" w:eastAsia="仿宋" w:cs="仿宋"/>
                <w:color w:val="auto"/>
                <w:szCs w:val="21"/>
                <w:highlight w:val="none"/>
              </w:rPr>
            </w:pPr>
          </w:p>
        </w:tc>
        <w:tc>
          <w:tcPr>
            <w:tcW w:w="1478" w:type="dxa"/>
            <w:noWrap w:val="0"/>
            <w:vAlign w:val="center"/>
          </w:tcPr>
          <w:p w14:paraId="15CA0717">
            <w:pPr>
              <w:jc w:val="center"/>
              <w:rPr>
                <w:rFonts w:hint="eastAsia" w:ascii="仿宋" w:hAnsi="仿宋" w:eastAsia="仿宋" w:cs="仿宋"/>
                <w:color w:val="auto"/>
                <w:szCs w:val="21"/>
                <w:highlight w:val="none"/>
              </w:rPr>
            </w:pPr>
          </w:p>
        </w:tc>
        <w:tc>
          <w:tcPr>
            <w:tcW w:w="2475" w:type="dxa"/>
            <w:noWrap w:val="0"/>
            <w:vAlign w:val="center"/>
          </w:tcPr>
          <w:p w14:paraId="73B93D49">
            <w:pPr>
              <w:jc w:val="center"/>
              <w:rPr>
                <w:rFonts w:hint="eastAsia" w:ascii="仿宋" w:hAnsi="仿宋" w:eastAsia="仿宋" w:cs="仿宋"/>
                <w:color w:val="auto"/>
                <w:szCs w:val="21"/>
                <w:highlight w:val="none"/>
              </w:rPr>
            </w:pPr>
          </w:p>
        </w:tc>
      </w:tr>
      <w:tr w14:paraId="10C77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14" w:type="dxa"/>
            <w:noWrap w:val="0"/>
            <w:vAlign w:val="center"/>
          </w:tcPr>
          <w:p w14:paraId="4F2B611E">
            <w:pPr>
              <w:jc w:val="center"/>
              <w:rPr>
                <w:rFonts w:hint="eastAsia" w:ascii="仿宋" w:hAnsi="仿宋" w:eastAsia="仿宋" w:cs="仿宋"/>
                <w:color w:val="auto"/>
                <w:szCs w:val="21"/>
                <w:highlight w:val="none"/>
              </w:rPr>
            </w:pPr>
          </w:p>
        </w:tc>
        <w:tc>
          <w:tcPr>
            <w:tcW w:w="1015" w:type="dxa"/>
            <w:noWrap w:val="0"/>
            <w:vAlign w:val="center"/>
          </w:tcPr>
          <w:p w14:paraId="2A8A74BC">
            <w:pPr>
              <w:jc w:val="center"/>
              <w:rPr>
                <w:rFonts w:hint="eastAsia" w:ascii="仿宋" w:hAnsi="仿宋" w:eastAsia="仿宋" w:cs="仿宋"/>
                <w:color w:val="auto"/>
                <w:szCs w:val="21"/>
                <w:highlight w:val="none"/>
              </w:rPr>
            </w:pPr>
          </w:p>
        </w:tc>
        <w:tc>
          <w:tcPr>
            <w:tcW w:w="1050" w:type="dxa"/>
            <w:noWrap w:val="0"/>
            <w:vAlign w:val="center"/>
          </w:tcPr>
          <w:p w14:paraId="62DDBF72">
            <w:pPr>
              <w:jc w:val="center"/>
              <w:rPr>
                <w:rFonts w:hint="eastAsia" w:ascii="仿宋" w:hAnsi="仿宋" w:eastAsia="仿宋" w:cs="仿宋"/>
                <w:color w:val="auto"/>
                <w:szCs w:val="21"/>
                <w:highlight w:val="none"/>
              </w:rPr>
            </w:pPr>
          </w:p>
        </w:tc>
        <w:tc>
          <w:tcPr>
            <w:tcW w:w="1188" w:type="dxa"/>
            <w:noWrap w:val="0"/>
            <w:vAlign w:val="center"/>
          </w:tcPr>
          <w:p w14:paraId="68997CF5">
            <w:pPr>
              <w:jc w:val="center"/>
              <w:rPr>
                <w:rFonts w:hint="eastAsia" w:ascii="仿宋" w:hAnsi="仿宋" w:eastAsia="仿宋" w:cs="仿宋"/>
                <w:color w:val="auto"/>
                <w:szCs w:val="21"/>
                <w:highlight w:val="none"/>
              </w:rPr>
            </w:pPr>
          </w:p>
        </w:tc>
        <w:tc>
          <w:tcPr>
            <w:tcW w:w="842" w:type="dxa"/>
            <w:noWrap w:val="0"/>
            <w:vAlign w:val="center"/>
          </w:tcPr>
          <w:p w14:paraId="05674210">
            <w:pPr>
              <w:jc w:val="center"/>
              <w:rPr>
                <w:rFonts w:hint="eastAsia" w:ascii="仿宋" w:hAnsi="仿宋" w:eastAsia="仿宋" w:cs="仿宋"/>
                <w:color w:val="auto"/>
                <w:szCs w:val="21"/>
                <w:highlight w:val="none"/>
              </w:rPr>
            </w:pPr>
          </w:p>
        </w:tc>
        <w:tc>
          <w:tcPr>
            <w:tcW w:w="945" w:type="dxa"/>
            <w:noWrap w:val="0"/>
            <w:vAlign w:val="center"/>
          </w:tcPr>
          <w:p w14:paraId="420B83EE">
            <w:pPr>
              <w:jc w:val="center"/>
              <w:rPr>
                <w:rFonts w:hint="eastAsia" w:ascii="仿宋" w:hAnsi="仿宋" w:eastAsia="仿宋" w:cs="仿宋"/>
                <w:color w:val="auto"/>
                <w:szCs w:val="21"/>
                <w:highlight w:val="none"/>
              </w:rPr>
            </w:pPr>
          </w:p>
        </w:tc>
        <w:tc>
          <w:tcPr>
            <w:tcW w:w="1478" w:type="dxa"/>
            <w:noWrap w:val="0"/>
            <w:vAlign w:val="center"/>
          </w:tcPr>
          <w:p w14:paraId="718E5ACD">
            <w:pPr>
              <w:jc w:val="center"/>
              <w:rPr>
                <w:rFonts w:hint="eastAsia" w:ascii="仿宋" w:hAnsi="仿宋" w:eastAsia="仿宋" w:cs="仿宋"/>
                <w:color w:val="auto"/>
                <w:szCs w:val="21"/>
                <w:highlight w:val="none"/>
              </w:rPr>
            </w:pPr>
          </w:p>
        </w:tc>
        <w:tc>
          <w:tcPr>
            <w:tcW w:w="2475" w:type="dxa"/>
            <w:noWrap w:val="0"/>
            <w:vAlign w:val="center"/>
          </w:tcPr>
          <w:p w14:paraId="55621779">
            <w:pPr>
              <w:jc w:val="center"/>
              <w:rPr>
                <w:rFonts w:hint="eastAsia" w:ascii="仿宋" w:hAnsi="仿宋" w:eastAsia="仿宋" w:cs="仿宋"/>
                <w:color w:val="auto"/>
                <w:szCs w:val="21"/>
                <w:highlight w:val="none"/>
              </w:rPr>
            </w:pPr>
          </w:p>
        </w:tc>
      </w:tr>
      <w:tr w14:paraId="53BC4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14" w:type="dxa"/>
            <w:noWrap w:val="0"/>
            <w:vAlign w:val="center"/>
          </w:tcPr>
          <w:p w14:paraId="3BF33874">
            <w:pPr>
              <w:jc w:val="center"/>
              <w:rPr>
                <w:rFonts w:hint="eastAsia" w:ascii="仿宋" w:hAnsi="仿宋" w:eastAsia="仿宋" w:cs="仿宋"/>
                <w:color w:val="auto"/>
                <w:szCs w:val="21"/>
                <w:highlight w:val="none"/>
              </w:rPr>
            </w:pPr>
          </w:p>
        </w:tc>
        <w:tc>
          <w:tcPr>
            <w:tcW w:w="1015" w:type="dxa"/>
            <w:noWrap w:val="0"/>
            <w:vAlign w:val="center"/>
          </w:tcPr>
          <w:p w14:paraId="488DFA3D">
            <w:pPr>
              <w:jc w:val="center"/>
              <w:rPr>
                <w:rFonts w:hint="eastAsia" w:ascii="仿宋" w:hAnsi="仿宋" w:eastAsia="仿宋" w:cs="仿宋"/>
                <w:color w:val="auto"/>
                <w:szCs w:val="21"/>
                <w:highlight w:val="none"/>
              </w:rPr>
            </w:pPr>
          </w:p>
        </w:tc>
        <w:tc>
          <w:tcPr>
            <w:tcW w:w="1050" w:type="dxa"/>
            <w:noWrap w:val="0"/>
            <w:vAlign w:val="center"/>
          </w:tcPr>
          <w:p w14:paraId="52C11898">
            <w:pPr>
              <w:jc w:val="center"/>
              <w:rPr>
                <w:rFonts w:hint="eastAsia" w:ascii="仿宋" w:hAnsi="仿宋" w:eastAsia="仿宋" w:cs="仿宋"/>
                <w:color w:val="auto"/>
                <w:szCs w:val="21"/>
                <w:highlight w:val="none"/>
              </w:rPr>
            </w:pPr>
          </w:p>
        </w:tc>
        <w:tc>
          <w:tcPr>
            <w:tcW w:w="1188" w:type="dxa"/>
            <w:noWrap w:val="0"/>
            <w:vAlign w:val="center"/>
          </w:tcPr>
          <w:p w14:paraId="448A0236">
            <w:pPr>
              <w:jc w:val="center"/>
              <w:rPr>
                <w:rFonts w:hint="eastAsia" w:ascii="仿宋" w:hAnsi="仿宋" w:eastAsia="仿宋" w:cs="仿宋"/>
                <w:color w:val="auto"/>
                <w:szCs w:val="21"/>
                <w:highlight w:val="none"/>
              </w:rPr>
            </w:pPr>
          </w:p>
        </w:tc>
        <w:tc>
          <w:tcPr>
            <w:tcW w:w="842" w:type="dxa"/>
            <w:noWrap w:val="0"/>
            <w:vAlign w:val="center"/>
          </w:tcPr>
          <w:p w14:paraId="16FDDFE9">
            <w:pPr>
              <w:jc w:val="center"/>
              <w:rPr>
                <w:rFonts w:hint="eastAsia" w:ascii="仿宋" w:hAnsi="仿宋" w:eastAsia="仿宋" w:cs="仿宋"/>
                <w:color w:val="auto"/>
                <w:szCs w:val="21"/>
                <w:highlight w:val="none"/>
              </w:rPr>
            </w:pPr>
          </w:p>
        </w:tc>
        <w:tc>
          <w:tcPr>
            <w:tcW w:w="945" w:type="dxa"/>
            <w:noWrap w:val="0"/>
            <w:vAlign w:val="center"/>
          </w:tcPr>
          <w:p w14:paraId="300D75DC">
            <w:pPr>
              <w:jc w:val="center"/>
              <w:rPr>
                <w:rFonts w:hint="eastAsia" w:ascii="仿宋" w:hAnsi="仿宋" w:eastAsia="仿宋" w:cs="仿宋"/>
                <w:color w:val="auto"/>
                <w:szCs w:val="21"/>
                <w:highlight w:val="none"/>
              </w:rPr>
            </w:pPr>
          </w:p>
        </w:tc>
        <w:tc>
          <w:tcPr>
            <w:tcW w:w="1478" w:type="dxa"/>
            <w:noWrap w:val="0"/>
            <w:vAlign w:val="center"/>
          </w:tcPr>
          <w:p w14:paraId="2514F5DB">
            <w:pPr>
              <w:jc w:val="center"/>
              <w:rPr>
                <w:rFonts w:hint="eastAsia" w:ascii="仿宋" w:hAnsi="仿宋" w:eastAsia="仿宋" w:cs="仿宋"/>
                <w:color w:val="auto"/>
                <w:szCs w:val="21"/>
                <w:highlight w:val="none"/>
              </w:rPr>
            </w:pPr>
          </w:p>
        </w:tc>
        <w:tc>
          <w:tcPr>
            <w:tcW w:w="2475" w:type="dxa"/>
            <w:noWrap w:val="0"/>
            <w:vAlign w:val="center"/>
          </w:tcPr>
          <w:p w14:paraId="5DFD6F9E">
            <w:pPr>
              <w:jc w:val="center"/>
              <w:rPr>
                <w:rFonts w:hint="eastAsia" w:ascii="仿宋" w:hAnsi="仿宋" w:eastAsia="仿宋" w:cs="仿宋"/>
                <w:color w:val="auto"/>
                <w:szCs w:val="21"/>
                <w:highlight w:val="none"/>
              </w:rPr>
            </w:pPr>
          </w:p>
        </w:tc>
      </w:tr>
      <w:tr w14:paraId="4C5A3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14" w:type="dxa"/>
            <w:noWrap w:val="0"/>
            <w:vAlign w:val="center"/>
          </w:tcPr>
          <w:p w14:paraId="1BA6C0A3">
            <w:pPr>
              <w:jc w:val="center"/>
              <w:rPr>
                <w:rFonts w:hint="eastAsia" w:ascii="仿宋" w:hAnsi="仿宋" w:eastAsia="仿宋" w:cs="仿宋"/>
                <w:color w:val="auto"/>
                <w:szCs w:val="21"/>
                <w:highlight w:val="none"/>
              </w:rPr>
            </w:pPr>
          </w:p>
        </w:tc>
        <w:tc>
          <w:tcPr>
            <w:tcW w:w="1015" w:type="dxa"/>
            <w:noWrap w:val="0"/>
            <w:vAlign w:val="center"/>
          </w:tcPr>
          <w:p w14:paraId="40E8979B">
            <w:pPr>
              <w:jc w:val="center"/>
              <w:rPr>
                <w:rFonts w:hint="eastAsia" w:ascii="仿宋" w:hAnsi="仿宋" w:eastAsia="仿宋" w:cs="仿宋"/>
                <w:color w:val="auto"/>
                <w:szCs w:val="21"/>
                <w:highlight w:val="none"/>
              </w:rPr>
            </w:pPr>
          </w:p>
        </w:tc>
        <w:tc>
          <w:tcPr>
            <w:tcW w:w="1050" w:type="dxa"/>
            <w:noWrap w:val="0"/>
            <w:vAlign w:val="center"/>
          </w:tcPr>
          <w:p w14:paraId="2B53A764">
            <w:pPr>
              <w:jc w:val="center"/>
              <w:rPr>
                <w:rFonts w:hint="eastAsia" w:ascii="仿宋" w:hAnsi="仿宋" w:eastAsia="仿宋" w:cs="仿宋"/>
                <w:color w:val="auto"/>
                <w:szCs w:val="21"/>
                <w:highlight w:val="none"/>
              </w:rPr>
            </w:pPr>
          </w:p>
        </w:tc>
        <w:tc>
          <w:tcPr>
            <w:tcW w:w="1188" w:type="dxa"/>
            <w:noWrap w:val="0"/>
            <w:vAlign w:val="center"/>
          </w:tcPr>
          <w:p w14:paraId="6B658404">
            <w:pPr>
              <w:jc w:val="center"/>
              <w:rPr>
                <w:rFonts w:hint="eastAsia" w:ascii="仿宋" w:hAnsi="仿宋" w:eastAsia="仿宋" w:cs="仿宋"/>
                <w:color w:val="auto"/>
                <w:szCs w:val="21"/>
                <w:highlight w:val="none"/>
              </w:rPr>
            </w:pPr>
          </w:p>
        </w:tc>
        <w:tc>
          <w:tcPr>
            <w:tcW w:w="842" w:type="dxa"/>
            <w:noWrap w:val="0"/>
            <w:vAlign w:val="center"/>
          </w:tcPr>
          <w:p w14:paraId="165108E4">
            <w:pPr>
              <w:jc w:val="center"/>
              <w:rPr>
                <w:rFonts w:hint="eastAsia" w:ascii="仿宋" w:hAnsi="仿宋" w:eastAsia="仿宋" w:cs="仿宋"/>
                <w:color w:val="auto"/>
                <w:szCs w:val="21"/>
                <w:highlight w:val="none"/>
              </w:rPr>
            </w:pPr>
          </w:p>
        </w:tc>
        <w:tc>
          <w:tcPr>
            <w:tcW w:w="945" w:type="dxa"/>
            <w:noWrap w:val="0"/>
            <w:vAlign w:val="center"/>
          </w:tcPr>
          <w:p w14:paraId="7E62BC08">
            <w:pPr>
              <w:jc w:val="center"/>
              <w:rPr>
                <w:rFonts w:hint="eastAsia" w:ascii="仿宋" w:hAnsi="仿宋" w:eastAsia="仿宋" w:cs="仿宋"/>
                <w:color w:val="auto"/>
                <w:szCs w:val="21"/>
                <w:highlight w:val="none"/>
              </w:rPr>
            </w:pPr>
          </w:p>
        </w:tc>
        <w:tc>
          <w:tcPr>
            <w:tcW w:w="1478" w:type="dxa"/>
            <w:noWrap w:val="0"/>
            <w:vAlign w:val="center"/>
          </w:tcPr>
          <w:p w14:paraId="5091089A">
            <w:pPr>
              <w:jc w:val="center"/>
              <w:rPr>
                <w:rFonts w:hint="eastAsia" w:ascii="仿宋" w:hAnsi="仿宋" w:eastAsia="仿宋" w:cs="仿宋"/>
                <w:color w:val="auto"/>
                <w:szCs w:val="21"/>
                <w:highlight w:val="none"/>
              </w:rPr>
            </w:pPr>
          </w:p>
        </w:tc>
        <w:tc>
          <w:tcPr>
            <w:tcW w:w="2475" w:type="dxa"/>
            <w:noWrap w:val="0"/>
            <w:vAlign w:val="center"/>
          </w:tcPr>
          <w:p w14:paraId="7F9FD3F3">
            <w:pPr>
              <w:jc w:val="center"/>
              <w:rPr>
                <w:rFonts w:hint="eastAsia" w:ascii="仿宋" w:hAnsi="仿宋" w:eastAsia="仿宋" w:cs="仿宋"/>
                <w:color w:val="auto"/>
                <w:szCs w:val="21"/>
                <w:highlight w:val="none"/>
              </w:rPr>
            </w:pPr>
          </w:p>
        </w:tc>
      </w:tr>
    </w:tbl>
    <w:p w14:paraId="78CA682C">
      <w:pPr>
        <w:autoSpaceDE w:val="0"/>
        <w:autoSpaceDN w:val="0"/>
        <w:adjustRightInd w:val="0"/>
        <w:snapToGrid w:val="0"/>
        <w:spacing w:line="360" w:lineRule="auto"/>
        <w:ind w:firstLine="840" w:firstLineChars="300"/>
        <w:rPr>
          <w:rFonts w:hint="eastAsia" w:ascii="仿宋" w:hAnsi="仿宋" w:eastAsia="仿宋" w:cs="仿宋"/>
          <w:color w:val="auto"/>
          <w:kern w:val="0"/>
          <w:sz w:val="28"/>
          <w:szCs w:val="28"/>
          <w:highlight w:val="none"/>
        </w:rPr>
      </w:pPr>
    </w:p>
    <w:p w14:paraId="4D1BEF5F">
      <w:pPr>
        <w:autoSpaceDE w:val="0"/>
        <w:autoSpaceDN w:val="0"/>
        <w:adjustRightInd w:val="0"/>
        <w:snapToGrid w:val="0"/>
        <w:spacing w:line="360" w:lineRule="auto"/>
        <w:ind w:firstLine="840" w:firstLineChars="300"/>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参选单位：</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spacing w:val="14"/>
          <w:kern w:val="0"/>
          <w:sz w:val="28"/>
          <w:szCs w:val="28"/>
          <w:highlight w:val="none"/>
          <w:u w:val="single"/>
        </w:rPr>
        <w:t xml:space="preserve">（单位全称） （盖章）            </w:t>
      </w:r>
    </w:p>
    <w:p w14:paraId="78DBC5EE">
      <w:pPr>
        <w:autoSpaceDE w:val="0"/>
        <w:autoSpaceDN w:val="0"/>
        <w:adjustRightInd w:val="0"/>
        <w:snapToGrid w:val="0"/>
        <w:spacing w:line="360" w:lineRule="auto"/>
        <w:rPr>
          <w:rFonts w:hint="eastAsia" w:ascii="仿宋" w:hAnsi="仿宋" w:eastAsia="仿宋" w:cs="仿宋"/>
          <w:color w:val="auto"/>
          <w:spacing w:val="11"/>
          <w:kern w:val="0"/>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pacing w:val="11"/>
          <w:kern w:val="0"/>
          <w:sz w:val="28"/>
          <w:szCs w:val="28"/>
          <w:highlight w:val="none"/>
        </w:rPr>
        <w:t>法定代表人或授权委托人：</w:t>
      </w:r>
      <w:r>
        <w:rPr>
          <w:rFonts w:hint="eastAsia" w:ascii="仿宋" w:hAnsi="仿宋" w:eastAsia="仿宋" w:cs="仿宋"/>
          <w:color w:val="auto"/>
          <w:spacing w:val="11"/>
          <w:kern w:val="0"/>
          <w:sz w:val="28"/>
          <w:szCs w:val="28"/>
          <w:highlight w:val="none"/>
          <w:u w:val="single"/>
        </w:rPr>
        <w:t xml:space="preserve">         （签字或盖章）              </w:t>
      </w:r>
    </w:p>
    <w:p w14:paraId="5DC7D137">
      <w:pPr>
        <w:autoSpaceDE w:val="0"/>
        <w:autoSpaceDN w:val="0"/>
        <w:adjustRightInd w:val="0"/>
        <w:snapToGrid w:val="0"/>
        <w:spacing w:after="100" w:afterAutospacing="1"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日期：</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p>
    <w:p w14:paraId="3A4AB3A3">
      <w:pPr>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Cs w:val="21"/>
          <w:highlight w:val="none"/>
        </w:rPr>
        <w:t>注：拟投入项目人员自行配备，表格可根据实际情况修改。</w:t>
      </w:r>
      <w:r>
        <w:rPr>
          <w:rFonts w:hint="eastAsia" w:ascii="仿宋" w:hAnsi="仿宋" w:eastAsia="仿宋" w:cs="仿宋"/>
          <w:b/>
          <w:color w:val="auto"/>
          <w:szCs w:val="21"/>
          <w:highlight w:val="none"/>
        </w:rPr>
        <w:br w:type="page"/>
      </w:r>
      <w:r>
        <w:rPr>
          <w:rFonts w:hint="eastAsia" w:ascii="仿宋" w:hAnsi="仿宋" w:eastAsia="仿宋" w:cs="仿宋"/>
          <w:b/>
          <w:color w:val="auto"/>
          <w:sz w:val="24"/>
          <w:highlight w:val="none"/>
        </w:rPr>
        <w:t xml:space="preserve">                          </w:t>
      </w:r>
      <w:r>
        <w:rPr>
          <w:rFonts w:hint="eastAsia" w:ascii="仿宋" w:hAnsi="仿宋" w:eastAsia="仿宋" w:cs="仿宋"/>
          <w:b/>
          <w:bCs/>
          <w:color w:val="auto"/>
          <w:sz w:val="32"/>
          <w:szCs w:val="32"/>
          <w:highlight w:val="none"/>
        </w:rPr>
        <w:t xml:space="preserve"> 七、企业业绩</w:t>
      </w:r>
    </w:p>
    <w:p w14:paraId="38229495">
      <w:pPr>
        <w:widowControl w:val="0"/>
        <w:ind w:firstLine="482" w:firstLineChars="200"/>
        <w:jc w:val="both"/>
        <w:rPr>
          <w:rFonts w:hint="eastAsia" w:ascii="仿宋" w:hAnsi="仿宋" w:eastAsia="仿宋" w:cs="仿宋"/>
          <w:b/>
          <w:color w:val="auto"/>
          <w:kern w:val="2"/>
          <w:sz w:val="24"/>
          <w:szCs w:val="24"/>
          <w:highlight w:val="none"/>
          <w:lang w:val="en-US" w:eastAsia="zh-CN" w:bidi="ar-SA"/>
        </w:rPr>
      </w:pPr>
    </w:p>
    <w:p w14:paraId="13B769F7">
      <w:pPr>
        <w:widowControl w:val="0"/>
        <w:spacing w:line="480" w:lineRule="auto"/>
        <w:ind w:firstLine="560" w:firstLineChars="200"/>
        <w:jc w:val="left"/>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8"/>
          <w:szCs w:val="28"/>
          <w:highlight w:val="none"/>
          <w:lang w:val="en-US" w:eastAsia="zh-CN" w:bidi="ar-SA"/>
        </w:rPr>
        <w:t>注：须提供近三年（2023年2月至今）类似项目业绩合同或中标通知书（成交或中选通知书）加盖单位公章放置比选响应文件相应位置。</w:t>
      </w:r>
    </w:p>
    <w:p w14:paraId="5CF348F8">
      <w:pPr>
        <w:widowControl w:val="0"/>
        <w:ind w:firstLine="482" w:firstLineChars="200"/>
        <w:jc w:val="center"/>
        <w:rPr>
          <w:rFonts w:hint="eastAsia" w:ascii="仿宋" w:hAnsi="仿宋" w:eastAsia="仿宋" w:cs="仿宋"/>
          <w:b/>
          <w:bCs/>
          <w:color w:val="auto"/>
          <w:kern w:val="2"/>
          <w:sz w:val="24"/>
          <w:szCs w:val="24"/>
          <w:highlight w:val="none"/>
          <w:lang w:val="en-US" w:eastAsia="zh-CN" w:bidi="ar-SA"/>
        </w:rPr>
      </w:pPr>
    </w:p>
    <w:p w14:paraId="58EADA82">
      <w:pPr>
        <w:widowControl w:val="0"/>
        <w:ind w:firstLine="0" w:firstLineChars="0"/>
        <w:jc w:val="center"/>
        <w:rPr>
          <w:rFonts w:ascii="仿宋" w:hAnsi="仿宋" w:eastAsia="仿宋" w:cs="仿宋"/>
          <w:b/>
          <w:bCs/>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br w:type="page"/>
      </w:r>
      <w:r>
        <w:rPr>
          <w:rFonts w:hint="eastAsia" w:ascii="仿宋" w:hAnsi="仿宋" w:eastAsia="仿宋" w:cs="仿宋"/>
          <w:b/>
          <w:bCs/>
          <w:color w:val="auto"/>
          <w:kern w:val="2"/>
          <w:sz w:val="32"/>
          <w:szCs w:val="32"/>
          <w:highlight w:val="none"/>
          <w:lang w:val="en-US" w:eastAsia="zh-CN" w:bidi="ar-SA"/>
        </w:rPr>
        <w:t>八、服务方案及承诺（如有）</w:t>
      </w:r>
    </w:p>
    <w:p w14:paraId="0CCFD163">
      <w:pPr>
        <w:widowControl w:val="0"/>
        <w:ind w:firstLine="0" w:firstLineChars="0"/>
        <w:jc w:val="center"/>
        <w:rPr>
          <w:rFonts w:hint="eastAsia" w:ascii="仿宋" w:hAnsi="仿宋" w:eastAsia="仿宋" w:cs="仿宋"/>
          <w:b/>
          <w:bCs/>
          <w:color w:val="auto"/>
          <w:kern w:val="2"/>
          <w:sz w:val="32"/>
          <w:szCs w:val="32"/>
          <w:highlight w:val="none"/>
          <w:lang w:val="en-US" w:eastAsia="zh-CN" w:bidi="ar-SA"/>
        </w:rPr>
      </w:pPr>
    </w:p>
    <w:p w14:paraId="482C1AD6">
      <w:pPr>
        <w:widowControl w:val="0"/>
        <w:ind w:firstLine="0" w:firstLineChars="0"/>
        <w:jc w:val="center"/>
        <w:rPr>
          <w:rFonts w:hint="eastAsia" w:ascii="仿宋" w:hAnsi="仿宋" w:eastAsia="仿宋" w:cs="仿宋"/>
          <w:b/>
          <w:bCs/>
          <w:color w:val="auto"/>
          <w:kern w:val="2"/>
          <w:sz w:val="32"/>
          <w:szCs w:val="32"/>
          <w:highlight w:val="none"/>
          <w:lang w:val="en-US" w:eastAsia="zh-CN" w:bidi="ar-SA"/>
        </w:rPr>
      </w:pPr>
    </w:p>
    <w:p w14:paraId="0F2D7F3A">
      <w:pPr>
        <w:widowControl w:val="0"/>
        <w:ind w:firstLine="0" w:firstLineChars="0"/>
        <w:jc w:val="center"/>
        <w:rPr>
          <w:rFonts w:hint="eastAsia" w:ascii="仿宋" w:hAnsi="仿宋" w:eastAsia="仿宋" w:cs="仿宋"/>
          <w:b/>
          <w:bCs/>
          <w:color w:val="auto"/>
          <w:kern w:val="2"/>
          <w:sz w:val="32"/>
          <w:szCs w:val="32"/>
          <w:highlight w:val="none"/>
          <w:lang w:val="en-US" w:eastAsia="zh-CN" w:bidi="ar-SA"/>
        </w:rPr>
      </w:pPr>
    </w:p>
    <w:p w14:paraId="26BF9AE8">
      <w:pPr>
        <w:widowControl w:val="0"/>
        <w:ind w:firstLine="0" w:firstLineChars="0"/>
        <w:jc w:val="center"/>
        <w:rPr>
          <w:rFonts w:hint="eastAsia" w:ascii="仿宋" w:hAnsi="仿宋" w:eastAsia="仿宋" w:cs="仿宋"/>
          <w:b/>
          <w:bCs/>
          <w:color w:val="auto"/>
          <w:kern w:val="2"/>
          <w:sz w:val="32"/>
          <w:szCs w:val="32"/>
          <w:highlight w:val="none"/>
          <w:lang w:val="en-US" w:eastAsia="zh-CN" w:bidi="ar-SA"/>
        </w:rPr>
      </w:pPr>
    </w:p>
    <w:p w14:paraId="30DF7B60">
      <w:pPr>
        <w:widowControl w:val="0"/>
        <w:ind w:firstLine="0" w:firstLineChars="0"/>
        <w:jc w:val="center"/>
        <w:rPr>
          <w:rFonts w:hint="eastAsia" w:ascii="仿宋" w:hAnsi="仿宋" w:eastAsia="仿宋" w:cs="仿宋"/>
          <w:b/>
          <w:bCs/>
          <w:color w:val="auto"/>
          <w:kern w:val="2"/>
          <w:sz w:val="32"/>
          <w:szCs w:val="32"/>
          <w:highlight w:val="none"/>
          <w:lang w:val="en-US" w:eastAsia="zh-CN" w:bidi="ar-SA"/>
        </w:rPr>
      </w:pPr>
    </w:p>
    <w:p w14:paraId="4D7C69E0">
      <w:pPr>
        <w:widowControl w:val="0"/>
        <w:ind w:firstLine="0" w:firstLineChars="0"/>
        <w:jc w:val="center"/>
        <w:rPr>
          <w:rFonts w:hint="eastAsia" w:ascii="仿宋" w:hAnsi="仿宋" w:eastAsia="仿宋" w:cs="仿宋"/>
          <w:b/>
          <w:bCs/>
          <w:color w:val="auto"/>
          <w:kern w:val="2"/>
          <w:sz w:val="32"/>
          <w:szCs w:val="32"/>
          <w:highlight w:val="none"/>
          <w:lang w:val="en-US" w:eastAsia="zh-CN" w:bidi="ar-SA"/>
        </w:rPr>
      </w:pPr>
    </w:p>
    <w:p w14:paraId="11CEF574">
      <w:pPr>
        <w:widowControl w:val="0"/>
        <w:ind w:firstLine="0" w:firstLineChars="0"/>
        <w:jc w:val="center"/>
        <w:rPr>
          <w:rFonts w:hint="eastAsia" w:ascii="仿宋" w:hAnsi="仿宋" w:eastAsia="仿宋" w:cs="仿宋"/>
          <w:b/>
          <w:bCs/>
          <w:color w:val="auto"/>
          <w:kern w:val="2"/>
          <w:sz w:val="32"/>
          <w:szCs w:val="32"/>
          <w:highlight w:val="none"/>
          <w:lang w:val="en-US" w:eastAsia="zh-CN" w:bidi="ar-SA"/>
        </w:rPr>
      </w:pPr>
    </w:p>
    <w:p w14:paraId="170FAA1F">
      <w:pPr>
        <w:widowControl w:val="0"/>
        <w:ind w:firstLine="0" w:firstLineChars="0"/>
        <w:jc w:val="center"/>
        <w:rPr>
          <w:rFonts w:hint="eastAsia" w:ascii="仿宋" w:hAnsi="仿宋" w:eastAsia="仿宋" w:cs="仿宋"/>
          <w:b/>
          <w:bCs/>
          <w:color w:val="auto"/>
          <w:kern w:val="2"/>
          <w:sz w:val="32"/>
          <w:szCs w:val="32"/>
          <w:highlight w:val="none"/>
          <w:lang w:val="en-US" w:eastAsia="zh-CN" w:bidi="ar-SA"/>
        </w:rPr>
      </w:pPr>
    </w:p>
    <w:p w14:paraId="3F59F9AE">
      <w:pPr>
        <w:widowControl w:val="0"/>
        <w:ind w:firstLine="0" w:firstLineChars="0"/>
        <w:jc w:val="center"/>
        <w:rPr>
          <w:rFonts w:hint="eastAsia" w:ascii="仿宋" w:hAnsi="仿宋" w:eastAsia="仿宋" w:cs="仿宋"/>
          <w:b/>
          <w:bCs/>
          <w:color w:val="auto"/>
          <w:kern w:val="2"/>
          <w:sz w:val="32"/>
          <w:szCs w:val="32"/>
          <w:highlight w:val="none"/>
          <w:lang w:val="en-US" w:eastAsia="zh-CN" w:bidi="ar-SA"/>
        </w:rPr>
      </w:pPr>
    </w:p>
    <w:p w14:paraId="4187F1F8">
      <w:pPr>
        <w:widowControl w:val="0"/>
        <w:ind w:firstLine="0" w:firstLineChars="0"/>
        <w:jc w:val="center"/>
        <w:rPr>
          <w:rFonts w:hint="eastAsia" w:ascii="仿宋" w:hAnsi="仿宋" w:eastAsia="仿宋" w:cs="仿宋"/>
          <w:b/>
          <w:bCs/>
          <w:color w:val="auto"/>
          <w:kern w:val="2"/>
          <w:sz w:val="32"/>
          <w:szCs w:val="32"/>
          <w:highlight w:val="none"/>
          <w:lang w:val="en-US" w:eastAsia="zh-CN" w:bidi="ar-SA"/>
        </w:rPr>
      </w:pPr>
    </w:p>
    <w:p w14:paraId="2560DCC7">
      <w:pPr>
        <w:widowControl w:val="0"/>
        <w:ind w:firstLine="0" w:firstLineChars="0"/>
        <w:jc w:val="center"/>
        <w:rPr>
          <w:rFonts w:hint="eastAsia" w:ascii="仿宋" w:hAnsi="仿宋" w:eastAsia="仿宋" w:cs="仿宋"/>
          <w:b/>
          <w:bCs/>
          <w:color w:val="auto"/>
          <w:kern w:val="2"/>
          <w:sz w:val="32"/>
          <w:szCs w:val="32"/>
          <w:highlight w:val="none"/>
          <w:lang w:val="en-US" w:eastAsia="zh-CN" w:bidi="ar-SA"/>
        </w:rPr>
      </w:pPr>
    </w:p>
    <w:p w14:paraId="0CF853BC">
      <w:pPr>
        <w:widowControl w:val="0"/>
        <w:ind w:firstLine="0" w:firstLineChars="0"/>
        <w:jc w:val="center"/>
        <w:rPr>
          <w:rFonts w:hint="eastAsia" w:ascii="仿宋" w:hAnsi="仿宋" w:eastAsia="仿宋" w:cs="仿宋"/>
          <w:b/>
          <w:bCs/>
          <w:color w:val="auto"/>
          <w:kern w:val="2"/>
          <w:sz w:val="32"/>
          <w:szCs w:val="32"/>
          <w:highlight w:val="none"/>
          <w:lang w:val="en-US" w:eastAsia="zh-CN" w:bidi="ar-SA"/>
        </w:rPr>
      </w:pPr>
    </w:p>
    <w:p w14:paraId="30AF7E39">
      <w:pPr>
        <w:widowControl w:val="0"/>
        <w:ind w:firstLine="0" w:firstLineChars="0"/>
        <w:jc w:val="center"/>
        <w:rPr>
          <w:rFonts w:hint="eastAsia" w:ascii="仿宋" w:hAnsi="仿宋" w:eastAsia="仿宋" w:cs="仿宋"/>
          <w:b/>
          <w:bCs/>
          <w:color w:val="auto"/>
          <w:kern w:val="2"/>
          <w:sz w:val="32"/>
          <w:szCs w:val="32"/>
          <w:highlight w:val="none"/>
          <w:lang w:val="en-US" w:eastAsia="zh-CN" w:bidi="ar-SA"/>
        </w:rPr>
      </w:pPr>
    </w:p>
    <w:p w14:paraId="597E0582">
      <w:pPr>
        <w:widowControl w:val="0"/>
        <w:ind w:firstLine="0" w:firstLineChars="0"/>
        <w:jc w:val="center"/>
        <w:rPr>
          <w:rFonts w:hint="eastAsia" w:ascii="仿宋" w:hAnsi="仿宋" w:eastAsia="仿宋" w:cs="仿宋"/>
          <w:b/>
          <w:bCs/>
          <w:color w:val="auto"/>
          <w:kern w:val="2"/>
          <w:sz w:val="32"/>
          <w:szCs w:val="32"/>
          <w:highlight w:val="none"/>
          <w:lang w:val="en-US" w:eastAsia="zh-CN" w:bidi="ar-SA"/>
        </w:rPr>
      </w:pPr>
    </w:p>
    <w:p w14:paraId="21FDED09">
      <w:pPr>
        <w:widowControl w:val="0"/>
        <w:ind w:firstLine="0" w:firstLineChars="0"/>
        <w:jc w:val="center"/>
        <w:rPr>
          <w:rFonts w:hint="eastAsia" w:ascii="仿宋" w:hAnsi="仿宋" w:eastAsia="仿宋" w:cs="仿宋"/>
          <w:b/>
          <w:bCs/>
          <w:color w:val="auto"/>
          <w:kern w:val="2"/>
          <w:sz w:val="32"/>
          <w:szCs w:val="32"/>
          <w:highlight w:val="none"/>
          <w:lang w:val="en-US" w:eastAsia="zh-CN" w:bidi="ar-SA"/>
        </w:rPr>
      </w:pPr>
    </w:p>
    <w:p w14:paraId="66CA3E4D">
      <w:pPr>
        <w:widowControl w:val="0"/>
        <w:ind w:firstLine="0" w:firstLineChars="0"/>
        <w:jc w:val="center"/>
        <w:rPr>
          <w:rFonts w:hint="eastAsia" w:ascii="仿宋" w:hAnsi="仿宋" w:eastAsia="仿宋" w:cs="仿宋"/>
          <w:b/>
          <w:bCs/>
          <w:color w:val="auto"/>
          <w:kern w:val="2"/>
          <w:sz w:val="32"/>
          <w:szCs w:val="32"/>
          <w:highlight w:val="none"/>
          <w:lang w:val="en-US" w:eastAsia="zh-CN" w:bidi="ar-SA"/>
        </w:rPr>
      </w:pPr>
    </w:p>
    <w:p w14:paraId="48B2C3E0">
      <w:pPr>
        <w:widowControl w:val="0"/>
        <w:ind w:firstLine="0" w:firstLineChars="0"/>
        <w:jc w:val="center"/>
        <w:rPr>
          <w:rFonts w:hint="eastAsia" w:ascii="仿宋" w:hAnsi="仿宋" w:eastAsia="仿宋" w:cs="仿宋"/>
          <w:b/>
          <w:bCs/>
          <w:color w:val="auto"/>
          <w:kern w:val="2"/>
          <w:sz w:val="32"/>
          <w:szCs w:val="32"/>
          <w:highlight w:val="none"/>
          <w:lang w:val="en-US" w:eastAsia="zh-CN" w:bidi="ar-SA"/>
        </w:rPr>
      </w:pPr>
    </w:p>
    <w:p w14:paraId="729B4B80">
      <w:pPr>
        <w:widowControl w:val="0"/>
        <w:ind w:firstLine="0" w:firstLineChars="0"/>
        <w:jc w:val="center"/>
        <w:rPr>
          <w:rFonts w:hint="eastAsia" w:ascii="仿宋" w:hAnsi="仿宋" w:eastAsia="仿宋" w:cs="仿宋"/>
          <w:b/>
          <w:bCs/>
          <w:color w:val="auto"/>
          <w:kern w:val="2"/>
          <w:sz w:val="32"/>
          <w:szCs w:val="32"/>
          <w:highlight w:val="none"/>
          <w:lang w:val="en-US" w:eastAsia="zh-CN" w:bidi="ar-SA"/>
        </w:rPr>
      </w:pPr>
    </w:p>
    <w:p w14:paraId="2377A00F">
      <w:pPr>
        <w:widowControl w:val="0"/>
        <w:ind w:firstLine="0" w:firstLineChars="0"/>
        <w:jc w:val="center"/>
        <w:rPr>
          <w:rFonts w:hint="eastAsia" w:ascii="仿宋" w:hAnsi="仿宋" w:eastAsia="仿宋" w:cs="仿宋"/>
          <w:b/>
          <w:bCs/>
          <w:color w:val="auto"/>
          <w:kern w:val="2"/>
          <w:sz w:val="32"/>
          <w:szCs w:val="32"/>
          <w:highlight w:val="none"/>
          <w:lang w:val="en-US" w:eastAsia="zh-CN" w:bidi="ar-SA"/>
        </w:rPr>
      </w:pPr>
    </w:p>
    <w:p w14:paraId="2E826DEF">
      <w:pPr>
        <w:widowControl w:val="0"/>
        <w:ind w:firstLine="0" w:firstLineChars="0"/>
        <w:jc w:val="center"/>
        <w:rPr>
          <w:rFonts w:hint="eastAsia" w:ascii="仿宋" w:hAnsi="仿宋" w:eastAsia="仿宋" w:cs="仿宋"/>
          <w:b/>
          <w:bCs/>
          <w:color w:val="auto"/>
          <w:kern w:val="2"/>
          <w:sz w:val="32"/>
          <w:szCs w:val="32"/>
          <w:highlight w:val="none"/>
          <w:lang w:val="en-US" w:eastAsia="zh-CN" w:bidi="ar-SA"/>
        </w:rPr>
      </w:pPr>
    </w:p>
    <w:p w14:paraId="4689FCAD">
      <w:pPr>
        <w:widowControl w:val="0"/>
        <w:ind w:firstLine="0" w:firstLineChars="0"/>
        <w:jc w:val="center"/>
        <w:rPr>
          <w:rFonts w:hint="eastAsia" w:ascii="仿宋" w:hAnsi="仿宋" w:eastAsia="仿宋" w:cs="仿宋"/>
          <w:b/>
          <w:bCs/>
          <w:color w:val="auto"/>
          <w:kern w:val="2"/>
          <w:sz w:val="32"/>
          <w:szCs w:val="32"/>
          <w:highlight w:val="none"/>
          <w:lang w:val="en-US" w:eastAsia="zh-CN" w:bidi="ar-SA"/>
        </w:rPr>
      </w:pPr>
    </w:p>
    <w:p w14:paraId="39BEB4D4">
      <w:pPr>
        <w:widowControl w:val="0"/>
        <w:ind w:firstLine="0" w:firstLineChars="0"/>
        <w:jc w:val="center"/>
        <w:rPr>
          <w:rFonts w:hint="eastAsia" w:ascii="仿宋" w:hAnsi="仿宋" w:eastAsia="仿宋" w:cs="仿宋"/>
          <w:b/>
          <w:bCs/>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t>九、资格审查相关资料</w:t>
      </w:r>
    </w:p>
    <w:p w14:paraId="70E3F1FE">
      <w:pPr>
        <w:widowControl w:val="0"/>
        <w:ind w:firstLine="0" w:firstLineChars="0"/>
        <w:jc w:val="both"/>
        <w:rPr>
          <w:rFonts w:hint="eastAsia" w:ascii="仿宋" w:hAnsi="仿宋" w:eastAsia="仿宋" w:cs="仿宋"/>
          <w:b/>
          <w:bCs/>
          <w:color w:val="auto"/>
          <w:kern w:val="2"/>
          <w:sz w:val="32"/>
          <w:szCs w:val="32"/>
          <w:highlight w:val="none"/>
          <w:lang w:val="en-US" w:eastAsia="zh-CN" w:bidi="ar-SA"/>
        </w:rPr>
      </w:pPr>
    </w:p>
    <w:p w14:paraId="0A8DC18D">
      <w:pPr>
        <w:widowControl w:val="0"/>
        <w:ind w:firstLine="0" w:firstLineChars="0"/>
        <w:jc w:val="both"/>
        <w:rPr>
          <w:rFonts w:hint="eastAsia" w:ascii="仿宋" w:hAnsi="仿宋" w:eastAsia="仿宋" w:cs="仿宋"/>
          <w:b/>
          <w:bCs/>
          <w:color w:val="auto"/>
          <w:kern w:val="2"/>
          <w:sz w:val="32"/>
          <w:szCs w:val="32"/>
          <w:highlight w:val="none"/>
          <w:lang w:val="en-US" w:eastAsia="zh-CN" w:bidi="ar-SA"/>
        </w:rPr>
      </w:pPr>
    </w:p>
    <w:p w14:paraId="3868421F">
      <w:pPr>
        <w:widowControl w:val="0"/>
        <w:ind w:firstLine="0" w:firstLineChars="0"/>
        <w:jc w:val="both"/>
        <w:rPr>
          <w:rFonts w:hint="eastAsia" w:ascii="仿宋" w:hAnsi="仿宋" w:eastAsia="仿宋" w:cs="仿宋"/>
          <w:b/>
          <w:bCs/>
          <w:color w:val="auto"/>
          <w:kern w:val="2"/>
          <w:sz w:val="32"/>
          <w:szCs w:val="32"/>
          <w:highlight w:val="none"/>
          <w:lang w:val="en-US" w:eastAsia="zh-CN" w:bidi="ar-SA"/>
        </w:rPr>
      </w:pPr>
    </w:p>
    <w:p w14:paraId="4569D418">
      <w:pPr>
        <w:widowControl w:val="0"/>
        <w:ind w:firstLine="0" w:firstLineChars="0"/>
        <w:jc w:val="both"/>
        <w:rPr>
          <w:rFonts w:hint="eastAsia" w:ascii="仿宋" w:hAnsi="仿宋" w:eastAsia="仿宋" w:cs="仿宋"/>
          <w:b/>
          <w:bCs/>
          <w:color w:val="auto"/>
          <w:kern w:val="2"/>
          <w:sz w:val="32"/>
          <w:szCs w:val="32"/>
          <w:highlight w:val="none"/>
          <w:lang w:val="en-US" w:eastAsia="zh-CN" w:bidi="ar-SA"/>
        </w:rPr>
      </w:pPr>
    </w:p>
    <w:p w14:paraId="6E351EE0">
      <w:pPr>
        <w:widowControl w:val="0"/>
        <w:ind w:firstLine="0" w:firstLineChars="0"/>
        <w:jc w:val="both"/>
        <w:rPr>
          <w:rFonts w:hint="eastAsia" w:ascii="仿宋" w:hAnsi="仿宋" w:eastAsia="仿宋" w:cs="仿宋"/>
          <w:b/>
          <w:bCs/>
          <w:color w:val="auto"/>
          <w:kern w:val="2"/>
          <w:sz w:val="32"/>
          <w:szCs w:val="32"/>
          <w:highlight w:val="none"/>
          <w:lang w:val="en-US" w:eastAsia="zh-CN" w:bidi="ar-SA"/>
        </w:rPr>
      </w:pPr>
    </w:p>
    <w:p w14:paraId="6316EEA9">
      <w:pPr>
        <w:widowControl w:val="0"/>
        <w:ind w:firstLine="0" w:firstLineChars="0"/>
        <w:jc w:val="both"/>
        <w:rPr>
          <w:rFonts w:hint="eastAsia" w:ascii="仿宋" w:hAnsi="仿宋" w:eastAsia="仿宋" w:cs="仿宋"/>
          <w:b/>
          <w:bCs/>
          <w:color w:val="auto"/>
          <w:kern w:val="2"/>
          <w:sz w:val="32"/>
          <w:szCs w:val="32"/>
          <w:highlight w:val="none"/>
          <w:lang w:val="en-US" w:eastAsia="zh-CN" w:bidi="ar-SA"/>
        </w:rPr>
      </w:pPr>
    </w:p>
    <w:p w14:paraId="0D4F4163">
      <w:pPr>
        <w:widowControl w:val="0"/>
        <w:ind w:firstLine="0" w:firstLineChars="0"/>
        <w:jc w:val="both"/>
        <w:rPr>
          <w:rFonts w:hint="eastAsia" w:ascii="仿宋" w:hAnsi="仿宋" w:eastAsia="仿宋" w:cs="仿宋"/>
          <w:b/>
          <w:bCs/>
          <w:color w:val="auto"/>
          <w:kern w:val="2"/>
          <w:sz w:val="32"/>
          <w:szCs w:val="32"/>
          <w:highlight w:val="none"/>
          <w:lang w:val="en-US" w:eastAsia="zh-CN" w:bidi="ar-SA"/>
        </w:rPr>
      </w:pPr>
    </w:p>
    <w:p w14:paraId="01AB677F">
      <w:pPr>
        <w:widowControl w:val="0"/>
        <w:ind w:firstLine="0" w:firstLineChars="0"/>
        <w:jc w:val="both"/>
        <w:rPr>
          <w:rFonts w:hint="eastAsia" w:ascii="仿宋" w:hAnsi="仿宋" w:eastAsia="仿宋" w:cs="仿宋"/>
          <w:b/>
          <w:bCs/>
          <w:color w:val="auto"/>
          <w:kern w:val="2"/>
          <w:sz w:val="32"/>
          <w:szCs w:val="32"/>
          <w:highlight w:val="none"/>
          <w:lang w:val="en-US" w:eastAsia="zh-CN" w:bidi="ar-SA"/>
        </w:rPr>
      </w:pPr>
    </w:p>
    <w:p w14:paraId="0EEEFB9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39" w:right="0" w:firstLine="0"/>
        <w:jc w:val="right"/>
        <w:rPr>
          <w:rFonts w:hint="eastAsia" w:ascii="仿宋" w:hAnsi="仿宋" w:eastAsia="仿宋" w:cs="仿宋"/>
        </w:rPr>
      </w:pPr>
    </w:p>
    <w:sectPr>
      <w:footerReference r:id="rId4" w:type="default"/>
      <w:pgSz w:w="11906" w:h="16838"/>
      <w:pgMar w:top="1327" w:right="1349" w:bottom="1327" w:left="1349"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auto"/>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embedRegular r:id="rId1" w:fontKey="{32AC6E27-144E-4C3A-875D-7BC3B401A8E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BADAA">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AE3622">
                          <w:pPr>
                            <w:pStyle w:val="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3AE3622">
                    <w:pPr>
                      <w:pStyle w:val="9"/>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D9931">
    <w:pPr>
      <w:spacing w:line="14" w:lineRule="auto"/>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210"/>
  <w:drawingGridVerticalSpacing w:val="156"/>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4OTM3MTIwMzg2MDlmOWIwODgyYjVjNmU3MjMzNTEifQ=="/>
  </w:docVars>
  <w:rsids>
    <w:rsidRoot w:val="0E3A5B20"/>
    <w:rsid w:val="0045306B"/>
    <w:rsid w:val="05393890"/>
    <w:rsid w:val="059C797B"/>
    <w:rsid w:val="05FC2ABA"/>
    <w:rsid w:val="06194AF5"/>
    <w:rsid w:val="071954EF"/>
    <w:rsid w:val="07BD3520"/>
    <w:rsid w:val="096B5FE2"/>
    <w:rsid w:val="099C43EE"/>
    <w:rsid w:val="0B380146"/>
    <w:rsid w:val="0B674D7E"/>
    <w:rsid w:val="0E3A5B20"/>
    <w:rsid w:val="101822F4"/>
    <w:rsid w:val="11DE106A"/>
    <w:rsid w:val="13533D6F"/>
    <w:rsid w:val="14186D67"/>
    <w:rsid w:val="15027405"/>
    <w:rsid w:val="15CA22E2"/>
    <w:rsid w:val="16BD49E6"/>
    <w:rsid w:val="185568A4"/>
    <w:rsid w:val="18E45469"/>
    <w:rsid w:val="1C5648D0"/>
    <w:rsid w:val="205F6F32"/>
    <w:rsid w:val="20FA52FE"/>
    <w:rsid w:val="21DC5877"/>
    <w:rsid w:val="25807CF1"/>
    <w:rsid w:val="27B1318D"/>
    <w:rsid w:val="2A2B114A"/>
    <w:rsid w:val="2D336688"/>
    <w:rsid w:val="2D8D11DF"/>
    <w:rsid w:val="2DD613CD"/>
    <w:rsid w:val="2ED0406E"/>
    <w:rsid w:val="2FEC137B"/>
    <w:rsid w:val="33CA51E2"/>
    <w:rsid w:val="34010858"/>
    <w:rsid w:val="34AA710F"/>
    <w:rsid w:val="36587356"/>
    <w:rsid w:val="36C679B2"/>
    <w:rsid w:val="376D4E0A"/>
    <w:rsid w:val="38E0334C"/>
    <w:rsid w:val="391A13AB"/>
    <w:rsid w:val="3A205F48"/>
    <w:rsid w:val="3A5B3385"/>
    <w:rsid w:val="3E725AAA"/>
    <w:rsid w:val="3EBE0387"/>
    <w:rsid w:val="412F01D5"/>
    <w:rsid w:val="43A37B4B"/>
    <w:rsid w:val="476E14BB"/>
    <w:rsid w:val="47A54B54"/>
    <w:rsid w:val="48AE72B8"/>
    <w:rsid w:val="48EE1869"/>
    <w:rsid w:val="4B3C4B0D"/>
    <w:rsid w:val="4BA821A3"/>
    <w:rsid w:val="4C86092D"/>
    <w:rsid w:val="4CE049BE"/>
    <w:rsid w:val="4F740A75"/>
    <w:rsid w:val="518965D2"/>
    <w:rsid w:val="54216F96"/>
    <w:rsid w:val="5438150E"/>
    <w:rsid w:val="55805F3E"/>
    <w:rsid w:val="55C1689D"/>
    <w:rsid w:val="56356D29"/>
    <w:rsid w:val="59F1740B"/>
    <w:rsid w:val="5A863BF3"/>
    <w:rsid w:val="5AE75776"/>
    <w:rsid w:val="5B1F54A8"/>
    <w:rsid w:val="5C2F5FC8"/>
    <w:rsid w:val="5D7551E4"/>
    <w:rsid w:val="5F69061F"/>
    <w:rsid w:val="60601D16"/>
    <w:rsid w:val="60EB4BB4"/>
    <w:rsid w:val="61BD7081"/>
    <w:rsid w:val="64FD22B8"/>
    <w:rsid w:val="67B54DF9"/>
    <w:rsid w:val="68BF2482"/>
    <w:rsid w:val="69923572"/>
    <w:rsid w:val="6D480B4C"/>
    <w:rsid w:val="6DB1642D"/>
    <w:rsid w:val="6E5B49FB"/>
    <w:rsid w:val="6EAE36E0"/>
    <w:rsid w:val="6EE546CF"/>
    <w:rsid w:val="703B4368"/>
    <w:rsid w:val="71FD4747"/>
    <w:rsid w:val="724A2756"/>
    <w:rsid w:val="724D0AFE"/>
    <w:rsid w:val="72CC5EC7"/>
    <w:rsid w:val="72D428C5"/>
    <w:rsid w:val="7349576A"/>
    <w:rsid w:val="74582108"/>
    <w:rsid w:val="74AB653E"/>
    <w:rsid w:val="75A4749B"/>
    <w:rsid w:val="794C36ED"/>
    <w:rsid w:val="79C618C2"/>
    <w:rsid w:val="7AA80F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5"/>
    <w:next w:val="1"/>
    <w:link w:val="16"/>
    <w:autoRedefine/>
    <w:qFormat/>
    <w:uiPriority w:val="0"/>
    <w:pPr>
      <w:keepNext/>
      <w:keepLines/>
      <w:spacing w:before="260" w:after="260" w:line="416" w:lineRule="auto"/>
      <w:outlineLvl w:val="2"/>
    </w:pPr>
    <w:rPr>
      <w:b/>
      <w:bCs/>
      <w:sz w:val="32"/>
      <w:szCs w:val="32"/>
    </w:rPr>
  </w:style>
  <w:style w:type="character" w:default="1" w:styleId="14">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2">
    <w:name w:val="Body Text"/>
    <w:next w:val="1"/>
    <w:qFormat/>
    <w:uiPriority w:val="0"/>
    <w:pPr>
      <w:widowControl/>
      <w:jc w:val="left"/>
    </w:pPr>
    <w:rPr>
      <w:rFonts w:ascii="Times New Roman" w:hAnsi="Times New Roman" w:eastAsia="宋体" w:cs="Times New Roman"/>
      <w:kern w:val="0"/>
      <w:sz w:val="21"/>
      <w:szCs w:val="20"/>
      <w:lang w:val="en-US" w:eastAsia="zh-CN" w:bidi="ar-SA"/>
    </w:rPr>
  </w:style>
  <w:style w:type="paragraph" w:styleId="5">
    <w:name w:val="table of authorities"/>
    <w:basedOn w:val="1"/>
    <w:next w:val="1"/>
    <w:autoRedefine/>
    <w:unhideWhenUsed/>
    <w:qFormat/>
    <w:uiPriority w:val="99"/>
    <w:pPr>
      <w:ind w:left="200" w:leftChars="200"/>
    </w:pPr>
  </w:style>
  <w:style w:type="paragraph" w:styleId="6">
    <w:name w:val="Normal Indent"/>
    <w:basedOn w:val="1"/>
    <w:autoRedefine/>
    <w:unhideWhenUsed/>
    <w:qFormat/>
    <w:uiPriority w:val="99"/>
    <w:pPr>
      <w:ind w:firstLine="200" w:firstLineChars="200"/>
    </w:pPr>
    <w:rPr>
      <w:rFonts w:ascii="Times New Roman" w:hAnsi="Times New Roman" w:cs="Times New Roman"/>
    </w:rPr>
  </w:style>
  <w:style w:type="paragraph" w:styleId="7">
    <w:name w:val="Body Text Indent"/>
    <w:basedOn w:val="1"/>
    <w:next w:val="1"/>
    <w:autoRedefine/>
    <w:qFormat/>
    <w:uiPriority w:val="0"/>
    <w:pPr>
      <w:spacing w:after="120" w:afterLines="0"/>
      <w:ind w:left="420" w:leftChars="200"/>
    </w:pPr>
  </w:style>
  <w:style w:type="paragraph" w:styleId="8">
    <w:name w:val="Plain Text"/>
    <w:basedOn w:val="1"/>
    <w:autoRedefine/>
    <w:qFormat/>
    <w:uiPriority w:val="0"/>
    <w:rPr>
      <w:rFonts w:ascii="宋体" w:hAnsi="Courier New"/>
      <w:szCs w:val="20"/>
    </w:r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2">
    <w:name w:val="Body Text First Indent 2"/>
    <w:basedOn w:val="7"/>
    <w:autoRedefine/>
    <w:qFormat/>
    <w:uiPriority w:val="0"/>
    <w:pPr>
      <w:spacing w:after="120" w:line="240" w:lineRule="auto"/>
      <w:ind w:left="420" w:leftChars="200" w:firstLine="420" w:firstLineChars="200"/>
    </w:pPr>
    <w:rPr>
      <w:sz w:val="21"/>
      <w:szCs w:val="24"/>
    </w:rPr>
  </w:style>
  <w:style w:type="paragraph" w:customStyle="1" w:styleId="15">
    <w:name w:val="WPSOffice手动目录 1"/>
    <w:autoRedefine/>
    <w:qFormat/>
    <w:uiPriority w:val="0"/>
    <w:rPr>
      <w:rFonts w:ascii="Times New Roman" w:hAnsi="Times New Roman" w:eastAsia="宋体" w:cs="Times New Roman"/>
      <w:lang w:val="en-US" w:eastAsia="zh-CN" w:bidi="ar-SA"/>
    </w:rPr>
  </w:style>
  <w:style w:type="character" w:customStyle="1" w:styleId="16">
    <w:name w:val="标题 3 Char"/>
    <w:link w:val="4"/>
    <w:autoRedefine/>
    <w:qFormat/>
    <w:uiPriority w:val="0"/>
    <w:rPr>
      <w:b/>
      <w:bCs/>
      <w:sz w:val="32"/>
      <w:szCs w:val="32"/>
    </w:rPr>
  </w:style>
  <w:style w:type="paragraph" w:customStyle="1" w:styleId="17">
    <w:name w:val="Table Paragraph"/>
    <w:basedOn w:val="1"/>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8217</Words>
  <Characters>8751</Characters>
  <Lines>0</Lines>
  <Paragraphs>0</Paragraphs>
  <TotalTime>3</TotalTime>
  <ScaleCrop>false</ScaleCrop>
  <LinksUpToDate>false</LinksUpToDate>
  <CharactersWithSpaces>10017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2024-03-11T09:04:00Z</dcterms:created>
  <dc:creator>余未勿念</dc:creator>
  <cp:lastModifiedBy>Administrator</cp:lastModifiedBy>
  <dcterms:modified xsi:type="dcterms:W3CDTF">2026-02-26T08:50:16Z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9B27933A6AAB4D64B835D965D21B9151_13</vt:lpwstr>
  </property>
  <property fmtid="{D5CDD505-2E9C-101B-9397-08002B2CF9AE}" pid="4" name="KSOTemplateDocerSaveRecord">
    <vt:lpwstr>eyJoZGlkIjoiMjlhMDY5ZmU3MTBiZjIyZmIxNzQ2NDU0ZGY0ZGU1YTMiLCJ1c2VySWQiOiI1NDQyMzcyMzcifQ==</vt:lpwstr>
  </property>
</Properties>
</file>