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F3B6465">
      <w:pPr>
        <w:spacing w:before="23" w:line="576" w:lineRule="exact"/>
        <w:jc w:val="center"/>
        <w:rPr>
          <w:rFonts w:ascii="方正小标宋简体" w:eastAsia="方正小标宋简体"/>
          <w:sz w:val="44"/>
          <w:szCs w:val="44"/>
        </w:rPr>
      </w:pPr>
    </w:p>
    <w:p w14:paraId="7BCC423A">
      <w:pPr>
        <w:spacing w:before="23" w:line="576" w:lineRule="exact"/>
        <w:jc w:val="center"/>
        <w:rPr>
          <w:rFonts w:hint="default" w:ascii="仿宋_GB2312" w:hAnsi="微软雅黑" w:eastAsia="仿宋_GB2312"/>
          <w:sz w:val="20"/>
          <w:szCs w:val="20"/>
          <w:lang w:val="en-US"/>
        </w:rPr>
      </w:pPr>
      <w:bookmarkStart w:id="0" w:name="page3"/>
      <w:bookmarkEnd w:id="0"/>
      <w:r>
        <w:rPr>
          <w:rFonts w:hint="eastAsia" w:ascii="方正小标宋简体" w:eastAsia="方正小标宋简体" w:cs="宋体"/>
          <w:sz w:val="44"/>
          <w:szCs w:val="44"/>
          <w:lang w:val="en-US" w:eastAsia="zh-CN" w:bidi="zh-CN"/>
        </w:rPr>
        <w:t>宁夏宁东开发投资有限公司相关</w:t>
      </w:r>
      <w:r>
        <w:rPr>
          <w:rFonts w:hint="eastAsia" w:ascii="方正小标宋简体" w:hAnsi="宋体" w:eastAsia="方正小标宋简体" w:cs="宋体"/>
          <w:sz w:val="44"/>
          <w:szCs w:val="44"/>
          <w:lang w:val="en-US" w:eastAsia="zh-CN" w:bidi="zh-CN"/>
        </w:rPr>
        <w:t>诉讼案件</w:t>
      </w:r>
      <w:r>
        <w:rPr>
          <w:rFonts w:hint="eastAsia" w:ascii="方正小标宋简体" w:eastAsia="方正小标宋简体" w:cs="宋体"/>
          <w:sz w:val="44"/>
          <w:szCs w:val="44"/>
          <w:lang w:val="en-US" w:eastAsia="zh-CN" w:bidi="zh-CN"/>
        </w:rPr>
        <w:t>专项法律事务</w:t>
      </w:r>
      <w:r>
        <w:rPr>
          <w:rFonts w:hint="eastAsia" w:ascii="方正小标宋简体" w:hAnsi="宋体" w:eastAsia="方正小标宋简体" w:cs="宋体"/>
          <w:sz w:val="44"/>
          <w:szCs w:val="44"/>
          <w:lang w:val="en-US" w:eastAsia="zh-CN" w:bidi="zh-CN"/>
        </w:rPr>
        <w:t>服务</w:t>
      </w:r>
    </w:p>
    <w:p w14:paraId="6615B4A3">
      <w:pPr>
        <w:spacing w:line="576" w:lineRule="exact"/>
        <w:ind w:firstLine="1893" w:firstLineChars="526"/>
        <w:jc w:val="both"/>
        <w:rPr>
          <w:rFonts w:ascii="仿宋" w:hAnsi="仿宋" w:eastAsia="仿宋" w:cs="仿宋"/>
          <w:color w:val="333333"/>
          <w:sz w:val="36"/>
          <w:szCs w:val="36"/>
        </w:rPr>
      </w:pPr>
    </w:p>
    <w:p w14:paraId="50279C85">
      <w:pPr>
        <w:spacing w:line="576" w:lineRule="exact"/>
        <w:ind w:firstLine="1893" w:firstLineChars="526"/>
        <w:jc w:val="both"/>
        <w:rPr>
          <w:rFonts w:ascii="仿宋" w:hAnsi="仿宋" w:eastAsia="仿宋" w:cs="仿宋"/>
          <w:color w:val="333333"/>
          <w:sz w:val="36"/>
          <w:szCs w:val="36"/>
        </w:rPr>
      </w:pPr>
    </w:p>
    <w:p w14:paraId="69BFBDEF">
      <w:pPr>
        <w:spacing w:line="360" w:lineRule="auto"/>
        <w:jc w:val="center"/>
        <w:rPr>
          <w:rFonts w:ascii="方正小标宋简体" w:hAnsi="方正小标宋简体" w:eastAsia="方正小标宋简体" w:cs="方正小标宋简体"/>
          <w:sz w:val="72"/>
          <w:szCs w:val="72"/>
        </w:rPr>
      </w:pPr>
      <w:r>
        <w:rPr>
          <w:rFonts w:hint="eastAsia" w:ascii="方正小标宋简体" w:hAnsi="方正小标宋简体" w:eastAsia="方正小标宋简体" w:cs="方正小标宋简体"/>
          <w:sz w:val="72"/>
          <w:szCs w:val="72"/>
        </w:rPr>
        <w:t>比</w:t>
      </w:r>
    </w:p>
    <w:p w14:paraId="7BE6692A">
      <w:pPr>
        <w:spacing w:line="360" w:lineRule="auto"/>
        <w:jc w:val="center"/>
        <w:rPr>
          <w:rFonts w:ascii="方正小标宋简体" w:hAnsi="方正小标宋简体" w:eastAsia="方正小标宋简体" w:cs="方正小标宋简体"/>
          <w:sz w:val="72"/>
          <w:szCs w:val="72"/>
        </w:rPr>
      </w:pPr>
      <w:r>
        <w:rPr>
          <w:rFonts w:hint="eastAsia" w:ascii="方正小标宋简体" w:hAnsi="方正小标宋简体" w:eastAsia="方正小标宋简体" w:cs="方正小标宋简体"/>
          <w:sz w:val="72"/>
          <w:szCs w:val="72"/>
        </w:rPr>
        <w:t>选</w:t>
      </w:r>
    </w:p>
    <w:p w14:paraId="515D6D50">
      <w:pPr>
        <w:spacing w:line="360" w:lineRule="auto"/>
        <w:jc w:val="center"/>
        <w:rPr>
          <w:rFonts w:ascii="方正小标宋简体" w:hAnsi="方正小标宋简体" w:eastAsia="方正小标宋简体" w:cs="方正小标宋简体"/>
          <w:sz w:val="72"/>
          <w:szCs w:val="72"/>
        </w:rPr>
      </w:pPr>
      <w:r>
        <w:rPr>
          <w:rFonts w:hint="eastAsia" w:ascii="方正小标宋简体" w:hAnsi="方正小标宋简体" w:eastAsia="方正小标宋简体" w:cs="方正小标宋简体"/>
          <w:sz w:val="72"/>
          <w:szCs w:val="72"/>
        </w:rPr>
        <w:t>文</w:t>
      </w:r>
    </w:p>
    <w:p w14:paraId="0837760D">
      <w:pPr>
        <w:spacing w:line="360" w:lineRule="auto"/>
        <w:jc w:val="center"/>
        <w:rPr>
          <w:rFonts w:ascii="仿宋_GB2312" w:hAnsi="微软雅黑" w:eastAsia="仿宋_GB2312"/>
          <w:sz w:val="20"/>
          <w:szCs w:val="20"/>
        </w:rPr>
      </w:pPr>
      <w:r>
        <w:rPr>
          <w:rFonts w:hint="eastAsia" w:ascii="方正小标宋简体" w:hAnsi="方正小标宋简体" w:eastAsia="方正小标宋简体" w:cs="方正小标宋简体"/>
          <w:sz w:val="72"/>
          <w:szCs w:val="72"/>
        </w:rPr>
        <w:t>件</w:t>
      </w:r>
    </w:p>
    <w:p w14:paraId="368CD92F">
      <w:pPr>
        <w:spacing w:line="576" w:lineRule="exact"/>
        <w:jc w:val="both"/>
        <w:rPr>
          <w:rFonts w:hint="eastAsia" w:ascii="仿宋" w:hAnsi="仿宋" w:eastAsia="仿宋" w:cs="仿宋"/>
          <w:color w:val="333333"/>
          <w:sz w:val="36"/>
          <w:szCs w:val="36"/>
        </w:rPr>
      </w:pPr>
    </w:p>
    <w:p w14:paraId="09DFDF48">
      <w:pPr>
        <w:spacing w:line="576" w:lineRule="exact"/>
        <w:ind w:firstLine="1893" w:firstLineChars="526"/>
        <w:jc w:val="both"/>
        <w:rPr>
          <w:rFonts w:ascii="仿宋" w:hAnsi="仿宋" w:eastAsia="仿宋" w:cs="仿宋"/>
          <w:color w:val="333333"/>
          <w:sz w:val="36"/>
          <w:szCs w:val="36"/>
        </w:rPr>
      </w:pPr>
    </w:p>
    <w:p w14:paraId="3C6FAF8F">
      <w:pPr>
        <w:keepNext w:val="0"/>
        <w:keepLines w:val="0"/>
        <w:pageBreakBefore w:val="0"/>
        <w:topLinePunct w:val="0"/>
        <w:bidi w:val="0"/>
        <w:spacing w:line="560" w:lineRule="exact"/>
        <w:ind w:right="0" w:rightChars="0"/>
        <w:jc w:val="center"/>
        <w:textAlignment w:val="auto"/>
        <w:rPr>
          <w:rFonts w:hint="eastAsia" w:ascii="仿宋" w:hAnsi="仿宋" w:eastAsia="仿宋" w:cs="仿宋"/>
          <w:sz w:val="32"/>
          <w:szCs w:val="32"/>
        </w:rPr>
      </w:pPr>
      <w:r>
        <w:rPr>
          <w:rFonts w:hint="eastAsia" w:ascii="仿宋" w:hAnsi="仿宋" w:eastAsia="仿宋" w:cs="仿宋"/>
          <w:sz w:val="32"/>
          <w:szCs w:val="32"/>
        </w:rPr>
        <w:t>宁夏宁东开发投资有限公司</w:t>
      </w:r>
    </w:p>
    <w:p w14:paraId="4B276C79">
      <w:pPr>
        <w:spacing w:line="576" w:lineRule="exact"/>
        <w:jc w:val="center"/>
        <w:rPr>
          <w:rFonts w:hint="eastAsia" w:ascii="仿宋" w:hAnsi="仿宋" w:eastAsia="仿宋" w:cs="仿宋"/>
          <w:color w:val="333333"/>
          <w:sz w:val="36"/>
          <w:szCs w:val="36"/>
          <w:highlight w:val="none"/>
          <w:lang w:val="en-US"/>
        </w:rPr>
      </w:pPr>
      <w:r>
        <w:rPr>
          <w:rFonts w:hint="eastAsia" w:ascii="仿宋" w:hAnsi="仿宋" w:eastAsia="仿宋" w:cs="仿宋"/>
          <w:sz w:val="32"/>
          <w:szCs w:val="32"/>
          <w:highlight w:val="none"/>
        </w:rPr>
        <w:t>202</w:t>
      </w:r>
      <w:r>
        <w:rPr>
          <w:rFonts w:hint="eastAsia" w:ascii="仿宋" w:hAnsi="仿宋" w:eastAsia="仿宋" w:cs="仿宋"/>
          <w:sz w:val="32"/>
          <w:szCs w:val="32"/>
          <w:highlight w:val="none"/>
          <w:lang w:val="en-US" w:eastAsia="zh-CN"/>
        </w:rPr>
        <w:t>6</w:t>
      </w:r>
      <w:r>
        <w:rPr>
          <w:rFonts w:hint="eastAsia" w:ascii="仿宋" w:hAnsi="仿宋" w:eastAsia="仿宋" w:cs="仿宋"/>
          <w:sz w:val="32"/>
          <w:szCs w:val="32"/>
          <w:highlight w:val="none"/>
        </w:rPr>
        <w:t>年</w:t>
      </w:r>
      <w:r>
        <w:rPr>
          <w:rFonts w:hint="eastAsia" w:ascii="仿宋" w:hAnsi="仿宋" w:eastAsia="仿宋" w:cs="仿宋"/>
          <w:sz w:val="32"/>
          <w:szCs w:val="32"/>
          <w:highlight w:val="none"/>
          <w:lang w:val="en-US" w:eastAsia="zh-CN"/>
        </w:rPr>
        <w:t>3</w:t>
      </w:r>
      <w:r>
        <w:rPr>
          <w:rFonts w:hint="eastAsia" w:ascii="仿宋" w:hAnsi="仿宋" w:eastAsia="仿宋" w:cs="仿宋"/>
          <w:sz w:val="32"/>
          <w:szCs w:val="32"/>
          <w:highlight w:val="none"/>
        </w:rPr>
        <w:t>月</w:t>
      </w:r>
      <w:r>
        <w:rPr>
          <w:rFonts w:hint="eastAsia" w:ascii="仿宋" w:hAnsi="仿宋" w:eastAsia="仿宋" w:cs="仿宋"/>
          <w:sz w:val="32"/>
          <w:szCs w:val="32"/>
          <w:highlight w:val="none"/>
          <w:lang w:val="en-US" w:eastAsia="zh-CN"/>
        </w:rPr>
        <w:t>5</w:t>
      </w:r>
      <w:r>
        <w:rPr>
          <w:rFonts w:hint="eastAsia" w:ascii="仿宋" w:hAnsi="仿宋" w:eastAsia="仿宋" w:cs="仿宋"/>
          <w:sz w:val="32"/>
          <w:szCs w:val="32"/>
          <w:highlight w:val="none"/>
        </w:rPr>
        <w:t>日</w:t>
      </w:r>
    </w:p>
    <w:p w14:paraId="033828B1">
      <w:pPr>
        <w:spacing w:before="23" w:line="560" w:lineRule="exact"/>
        <w:ind w:left="142"/>
        <w:jc w:val="center"/>
        <w:rPr>
          <w:rFonts w:ascii="方正小标宋简体" w:eastAsia="方正小标宋简体"/>
          <w:sz w:val="44"/>
          <w:szCs w:val="44"/>
          <w:lang w:val="en-US"/>
        </w:rPr>
      </w:pPr>
    </w:p>
    <w:p w14:paraId="7183B855">
      <w:pPr>
        <w:spacing w:before="23" w:line="560" w:lineRule="exact"/>
        <w:ind w:left="142"/>
        <w:jc w:val="center"/>
        <w:rPr>
          <w:rFonts w:hint="eastAsia" w:ascii="方正小标宋简体" w:eastAsia="方正小标宋简体"/>
          <w:sz w:val="44"/>
          <w:szCs w:val="44"/>
          <w:lang w:val="en-US"/>
        </w:rPr>
        <w:sectPr>
          <w:footerReference r:id="rId3" w:type="default"/>
          <w:pgSz w:w="11910" w:h="16840"/>
          <w:pgMar w:top="2098" w:right="1474" w:bottom="1984" w:left="1587" w:header="873" w:footer="993" w:gutter="0"/>
          <w:pgNumType w:fmt="numberInDash"/>
          <w:cols w:space="720" w:num="1"/>
        </w:sectPr>
      </w:pPr>
    </w:p>
    <w:p w14:paraId="0DD071F2">
      <w:pPr>
        <w:keepNext w:val="0"/>
        <w:keepLines w:val="0"/>
        <w:pageBreakBefore w:val="0"/>
        <w:overflowPunct/>
        <w:topLinePunct w:val="0"/>
        <w:bidi w:val="0"/>
        <w:spacing w:before="23" w:line="560" w:lineRule="exact"/>
        <w:jc w:val="center"/>
        <w:rPr>
          <w:rFonts w:hint="eastAsia" w:ascii="方正小标宋简体" w:eastAsia="方正小标宋简体"/>
          <w:sz w:val="44"/>
          <w:szCs w:val="44"/>
          <w:lang w:val="en-US" w:eastAsia="zh-CN"/>
        </w:rPr>
      </w:pPr>
      <w:r>
        <w:rPr>
          <w:rFonts w:hint="eastAsia" w:ascii="方正小标宋简体" w:eastAsia="方正小标宋简体" w:cs="宋体"/>
          <w:sz w:val="44"/>
          <w:szCs w:val="44"/>
          <w:lang w:val="en-US" w:eastAsia="zh-CN" w:bidi="zh-CN"/>
        </w:rPr>
        <w:t>宁夏宁东开发投资有限公司相关</w:t>
      </w:r>
      <w:r>
        <w:rPr>
          <w:rFonts w:hint="eastAsia" w:ascii="方正小标宋简体" w:hAnsi="宋体" w:eastAsia="方正小标宋简体" w:cs="宋体"/>
          <w:sz w:val="44"/>
          <w:szCs w:val="44"/>
          <w:lang w:val="en-US" w:eastAsia="zh-CN" w:bidi="zh-CN"/>
        </w:rPr>
        <w:t>诉讼案件</w:t>
      </w:r>
      <w:r>
        <w:rPr>
          <w:rFonts w:hint="eastAsia" w:ascii="方正小标宋简体" w:eastAsia="方正小标宋简体" w:cs="宋体"/>
          <w:sz w:val="44"/>
          <w:szCs w:val="44"/>
          <w:lang w:val="en-US" w:eastAsia="zh-CN" w:bidi="zh-CN"/>
        </w:rPr>
        <w:t>专项法律事务</w:t>
      </w:r>
      <w:r>
        <w:rPr>
          <w:rFonts w:hint="eastAsia" w:ascii="方正小标宋简体" w:hAnsi="宋体" w:eastAsia="方正小标宋简体" w:cs="宋体"/>
          <w:sz w:val="44"/>
          <w:szCs w:val="44"/>
          <w:lang w:val="en-US" w:eastAsia="zh-CN" w:bidi="zh-CN"/>
        </w:rPr>
        <w:t>服务</w:t>
      </w:r>
      <w:r>
        <w:rPr>
          <w:rFonts w:hint="eastAsia" w:ascii="方正小标宋简体" w:eastAsia="方正小标宋简体"/>
          <w:sz w:val="44"/>
          <w:szCs w:val="44"/>
        </w:rPr>
        <w:t>比选</w:t>
      </w:r>
      <w:r>
        <w:rPr>
          <w:rFonts w:hint="eastAsia" w:ascii="方正小标宋简体" w:eastAsia="方正小标宋简体"/>
          <w:sz w:val="44"/>
          <w:szCs w:val="44"/>
          <w:lang w:val="en-US" w:eastAsia="zh-CN"/>
        </w:rPr>
        <w:t>文件</w:t>
      </w:r>
    </w:p>
    <w:p w14:paraId="10AFF854">
      <w:pPr>
        <w:keepNext w:val="0"/>
        <w:keepLines w:val="0"/>
        <w:pageBreakBefore w:val="0"/>
        <w:overflowPunct/>
        <w:topLinePunct w:val="0"/>
        <w:bidi w:val="0"/>
        <w:spacing w:line="560" w:lineRule="exact"/>
        <w:ind w:firstLine="700" w:firstLineChars="250"/>
        <w:jc w:val="both"/>
        <w:rPr>
          <w:sz w:val="28"/>
          <w:szCs w:val="28"/>
        </w:rPr>
      </w:pPr>
    </w:p>
    <w:p w14:paraId="49D676D2">
      <w:pPr>
        <w:keepNext w:val="0"/>
        <w:keepLines w:val="0"/>
        <w:pageBreakBefore w:val="0"/>
        <w:kinsoku/>
        <w:wordWrap/>
        <w:overflowPunct/>
        <w:topLinePunct w:val="0"/>
        <w:bidi w:val="0"/>
        <w:adjustRightInd/>
        <w:snapToGrid/>
        <w:spacing w:line="560" w:lineRule="exact"/>
        <w:ind w:firstLine="640" w:firstLineChars="200"/>
        <w:jc w:val="both"/>
        <w:textAlignment w:val="auto"/>
        <w:rPr>
          <w:rFonts w:ascii="仿宋" w:hAnsi="仿宋" w:eastAsia="仿宋" w:cs="仿宋"/>
          <w:sz w:val="32"/>
          <w:szCs w:val="32"/>
          <w:lang w:val="en-US"/>
        </w:rPr>
      </w:pPr>
      <w:r>
        <w:rPr>
          <w:rFonts w:hint="eastAsia" w:ascii="仿宋" w:hAnsi="仿宋" w:eastAsia="仿宋" w:cs="仿宋"/>
          <w:sz w:val="32"/>
          <w:szCs w:val="32"/>
          <w:lang w:val="en-US" w:eastAsia="zh-CN"/>
        </w:rPr>
        <w:t>为保障公司合法权益，确保案件得到专业、高效处理，我公司</w:t>
      </w:r>
      <w:r>
        <w:rPr>
          <w:rFonts w:hint="eastAsia" w:ascii="仿宋" w:hAnsi="仿宋" w:eastAsia="仿宋" w:cs="仿宋"/>
          <w:sz w:val="32"/>
          <w:szCs w:val="32"/>
          <w:lang w:val="en-US"/>
        </w:rPr>
        <w:t>决定通过公开比选方式，</w:t>
      </w:r>
      <w:r>
        <w:rPr>
          <w:rFonts w:hint="eastAsia" w:ascii="仿宋" w:hAnsi="仿宋" w:eastAsia="仿宋" w:cs="仿宋"/>
          <w:sz w:val="32"/>
          <w:szCs w:val="32"/>
          <w:lang w:val="en-US" w:eastAsia="zh-CN"/>
        </w:rPr>
        <w:t>选择</w:t>
      </w:r>
      <w:r>
        <w:rPr>
          <w:rFonts w:hint="eastAsia" w:ascii="仿宋" w:hAnsi="仿宋" w:eastAsia="仿宋" w:cs="仿宋"/>
          <w:sz w:val="32"/>
          <w:szCs w:val="32"/>
          <w:lang w:val="en-US"/>
        </w:rPr>
        <w:t>一家专业法律</w:t>
      </w:r>
      <w:r>
        <w:rPr>
          <w:rFonts w:hint="eastAsia" w:ascii="仿宋" w:hAnsi="仿宋" w:eastAsia="仿宋" w:cs="仿宋"/>
          <w:sz w:val="32"/>
          <w:szCs w:val="32"/>
          <w:lang w:val="en-US" w:eastAsia="zh-CN"/>
        </w:rPr>
        <w:t>服务机构处理我公司相关诉讼案件专项法律事务</w:t>
      </w:r>
      <w:r>
        <w:rPr>
          <w:rFonts w:hint="eastAsia" w:ascii="仿宋" w:hAnsi="仿宋" w:eastAsia="仿宋" w:cs="仿宋"/>
          <w:sz w:val="32"/>
          <w:szCs w:val="32"/>
          <w:lang w:val="en-US"/>
        </w:rPr>
        <w:t>。</w:t>
      </w:r>
      <w:r>
        <w:rPr>
          <w:rFonts w:hint="eastAsia" w:ascii="仿宋" w:hAnsi="仿宋" w:eastAsia="仿宋" w:cs="仿宋"/>
          <w:sz w:val="32"/>
          <w:szCs w:val="32"/>
          <w:lang w:val="en-US" w:eastAsia="zh-CN"/>
        </w:rPr>
        <w:t>具体要求</w:t>
      </w:r>
      <w:r>
        <w:rPr>
          <w:rFonts w:hint="eastAsia" w:ascii="仿宋" w:hAnsi="仿宋" w:eastAsia="仿宋" w:cs="仿宋"/>
          <w:sz w:val="32"/>
          <w:szCs w:val="32"/>
          <w:lang w:val="en-US"/>
        </w:rPr>
        <w:t>如下：</w:t>
      </w:r>
    </w:p>
    <w:p w14:paraId="43993AFE">
      <w:pPr>
        <w:keepNext w:val="0"/>
        <w:keepLines w:val="0"/>
        <w:pageBreakBefore w:val="0"/>
        <w:kinsoku/>
        <w:wordWrap/>
        <w:overflowPunct/>
        <w:topLinePunct w:val="0"/>
        <w:bidi w:val="0"/>
        <w:adjustRightInd/>
        <w:snapToGrid/>
        <w:spacing w:line="560" w:lineRule="exact"/>
        <w:ind w:firstLine="640" w:firstLineChars="200"/>
        <w:jc w:val="both"/>
        <w:textAlignment w:val="auto"/>
        <w:outlineLvl w:val="0"/>
        <w:rPr>
          <w:rFonts w:ascii="仿宋_GB2312" w:eastAsia="仿宋_GB2312"/>
          <w:sz w:val="32"/>
          <w:szCs w:val="32"/>
        </w:rPr>
      </w:pPr>
      <w:r>
        <w:rPr>
          <w:rFonts w:hint="eastAsia" w:ascii="黑体" w:hAnsi="黑体" w:eastAsia="黑体"/>
          <w:sz w:val="32"/>
          <w:szCs w:val="32"/>
        </w:rPr>
        <w:t>一、</w:t>
      </w:r>
      <w:r>
        <w:rPr>
          <w:rFonts w:hint="eastAsia" w:ascii="黑体" w:hAnsi="黑体" w:eastAsia="黑体"/>
          <w:sz w:val="32"/>
          <w:szCs w:val="32"/>
          <w:lang w:val="en-US"/>
        </w:rPr>
        <w:t>项目</w:t>
      </w:r>
      <w:r>
        <w:rPr>
          <w:rFonts w:hint="eastAsia" w:ascii="黑体" w:hAnsi="黑体" w:eastAsia="黑体"/>
          <w:sz w:val="32"/>
          <w:szCs w:val="32"/>
        </w:rPr>
        <w:t>概况</w:t>
      </w:r>
    </w:p>
    <w:p w14:paraId="395200AB">
      <w:pPr>
        <w:keepNext w:val="0"/>
        <w:keepLines w:val="0"/>
        <w:pageBreakBefore w:val="0"/>
        <w:kinsoku/>
        <w:wordWrap/>
        <w:overflowPunct/>
        <w:topLinePunct w:val="0"/>
        <w:bidi w:val="0"/>
        <w:adjustRightInd/>
        <w:snapToGrid/>
        <w:spacing w:line="560" w:lineRule="exact"/>
        <w:ind w:firstLine="640" w:firstLineChars="200"/>
        <w:jc w:val="both"/>
        <w:textAlignment w:val="auto"/>
        <w:rPr>
          <w:rFonts w:hint="eastAsia" w:ascii="仿宋" w:hAnsi="仿宋" w:eastAsia="仿宋" w:cs="仿宋"/>
          <w:sz w:val="32"/>
          <w:szCs w:val="32"/>
          <w:u w:val="none" w:color="auto"/>
          <w:lang w:val="en-US" w:eastAsia="zh-CN"/>
        </w:rPr>
      </w:pPr>
      <w:r>
        <w:rPr>
          <w:rFonts w:hint="eastAsia" w:ascii="楷体" w:hAnsi="楷体" w:eastAsia="楷体" w:cs="楷体"/>
          <w:sz w:val="32"/>
          <w:szCs w:val="32"/>
          <w:u w:val="none" w:color="auto"/>
          <w:lang w:val="en-US" w:eastAsia="zh-CN"/>
        </w:rPr>
        <w:t>（一）项目名称：</w:t>
      </w:r>
      <w:r>
        <w:rPr>
          <w:rFonts w:hint="eastAsia" w:ascii="仿宋" w:hAnsi="仿宋" w:eastAsia="仿宋" w:cs="仿宋"/>
          <w:sz w:val="32"/>
          <w:szCs w:val="32"/>
          <w:lang w:val="en-US" w:eastAsia="zh-CN"/>
        </w:rPr>
        <w:t>宁夏宁东开发投资有限公司相关诉讼案件专项法律事务服务</w:t>
      </w:r>
      <w:r>
        <w:rPr>
          <w:rFonts w:hint="eastAsia" w:ascii="仿宋" w:hAnsi="仿宋" w:eastAsia="仿宋" w:cs="仿宋"/>
          <w:sz w:val="32"/>
          <w:szCs w:val="32"/>
          <w:u w:val="none" w:color="auto"/>
          <w:lang w:val="en-US" w:eastAsia="zh-CN"/>
        </w:rPr>
        <w:t>机构项目</w:t>
      </w:r>
    </w:p>
    <w:p w14:paraId="7409BC38">
      <w:pPr>
        <w:keepNext w:val="0"/>
        <w:keepLines w:val="0"/>
        <w:pageBreakBefore w:val="0"/>
        <w:kinsoku/>
        <w:wordWrap/>
        <w:overflowPunct/>
        <w:topLinePunct w:val="0"/>
        <w:bidi w:val="0"/>
        <w:adjustRightInd/>
        <w:snapToGrid/>
        <w:spacing w:line="560" w:lineRule="exact"/>
        <w:ind w:firstLine="640" w:firstLineChars="200"/>
        <w:jc w:val="both"/>
        <w:textAlignment w:val="auto"/>
        <w:rPr>
          <w:rFonts w:hint="default" w:ascii="仿宋" w:hAnsi="仿宋" w:eastAsia="仿宋" w:cs="仿宋"/>
          <w:sz w:val="32"/>
          <w:szCs w:val="32"/>
          <w:u w:val="none" w:color="auto"/>
          <w:lang w:val="en-US" w:eastAsia="zh-CN"/>
        </w:rPr>
      </w:pPr>
      <w:r>
        <w:rPr>
          <w:rFonts w:hint="eastAsia" w:ascii="楷体" w:hAnsi="楷体" w:eastAsia="楷体" w:cs="楷体"/>
          <w:sz w:val="32"/>
          <w:szCs w:val="32"/>
          <w:u w:val="none" w:color="auto"/>
          <w:lang w:val="en-US" w:eastAsia="zh-CN"/>
        </w:rPr>
        <w:t>（二）比选单位：</w:t>
      </w:r>
      <w:r>
        <w:rPr>
          <w:rFonts w:hint="eastAsia" w:ascii="仿宋" w:hAnsi="仿宋" w:eastAsia="仿宋" w:cs="仿宋"/>
          <w:sz w:val="32"/>
          <w:szCs w:val="32"/>
          <w:u w:val="none" w:color="auto"/>
          <w:lang w:val="en-US" w:eastAsia="zh-CN"/>
        </w:rPr>
        <w:t>宁夏宁东开发投资有限公司</w:t>
      </w:r>
    </w:p>
    <w:p w14:paraId="0ADFA4FE">
      <w:pPr>
        <w:keepNext w:val="0"/>
        <w:keepLines w:val="0"/>
        <w:pageBreakBefore w:val="0"/>
        <w:kinsoku/>
        <w:wordWrap/>
        <w:overflowPunct/>
        <w:topLinePunct w:val="0"/>
        <w:bidi w:val="0"/>
        <w:adjustRightInd/>
        <w:snapToGrid/>
        <w:spacing w:line="560" w:lineRule="exact"/>
        <w:ind w:firstLine="640" w:firstLineChars="200"/>
        <w:jc w:val="both"/>
        <w:textAlignment w:val="auto"/>
        <w:rPr>
          <w:rFonts w:hint="eastAsia" w:ascii="楷体" w:hAnsi="楷体" w:eastAsia="楷体" w:cs="楷体"/>
          <w:sz w:val="32"/>
          <w:szCs w:val="32"/>
          <w:u w:val="none" w:color="auto"/>
          <w:lang w:val="en-US" w:eastAsia="zh-CN"/>
        </w:rPr>
      </w:pPr>
      <w:r>
        <w:rPr>
          <w:rFonts w:hint="eastAsia" w:ascii="楷体" w:hAnsi="楷体" w:eastAsia="楷体" w:cs="楷体"/>
          <w:sz w:val="32"/>
          <w:szCs w:val="32"/>
          <w:u w:val="none" w:color="auto"/>
          <w:lang w:val="en-US" w:eastAsia="zh-CN"/>
        </w:rPr>
        <w:t>（三）服务内容：</w:t>
      </w:r>
    </w:p>
    <w:p w14:paraId="5355D7C8">
      <w:pPr>
        <w:keepNext w:val="0"/>
        <w:keepLines w:val="0"/>
        <w:pageBreakBefore w:val="0"/>
        <w:widowControl w:val="0"/>
        <w:kinsoku/>
        <w:wordWrap/>
        <w:overflowPunct/>
        <w:topLinePunct w:val="0"/>
        <w:autoSpaceDE w:val="0"/>
        <w:autoSpaceDN w:val="0"/>
        <w:bidi w:val="0"/>
        <w:adjustRightInd/>
        <w:snapToGrid/>
        <w:spacing w:line="560" w:lineRule="exact"/>
        <w:ind w:firstLine="640" w:firstLineChars="200"/>
        <w:jc w:val="both"/>
        <w:textAlignment w:val="auto"/>
        <w:rPr>
          <w:rFonts w:hint="eastAsia" w:ascii="仿宋" w:hAnsi="仿宋" w:eastAsia="仿宋" w:cs="仿宋"/>
          <w:sz w:val="32"/>
          <w:szCs w:val="32"/>
          <w:u w:val="none" w:color="auto"/>
          <w:lang w:val="en-US" w:eastAsia="zh-CN"/>
        </w:rPr>
      </w:pPr>
      <w:r>
        <w:rPr>
          <w:rFonts w:hint="eastAsia" w:ascii="仿宋" w:hAnsi="仿宋" w:eastAsia="仿宋" w:cs="仿宋"/>
          <w:sz w:val="32"/>
          <w:szCs w:val="32"/>
          <w:lang w:val="en-US" w:eastAsia="zh-CN"/>
        </w:rPr>
        <w:t>为宁夏</w:t>
      </w:r>
      <w:r>
        <w:rPr>
          <w:rFonts w:hint="eastAsia" w:ascii="仿宋" w:hAnsi="仿宋" w:eastAsia="仿宋" w:cs="仿宋"/>
          <w:sz w:val="32"/>
          <w:szCs w:val="32"/>
          <w:highlight w:val="none"/>
          <w:lang w:val="en-US"/>
        </w:rPr>
        <w:t>宁东开发投资有限公司</w:t>
      </w:r>
      <w:r>
        <w:rPr>
          <w:rFonts w:hint="eastAsia" w:ascii="仿宋" w:hAnsi="仿宋" w:eastAsia="仿宋" w:cs="仿宋"/>
          <w:sz w:val="32"/>
          <w:szCs w:val="32"/>
          <w:highlight w:val="none"/>
          <w:lang w:val="en-US" w:eastAsia="zh-CN"/>
        </w:rPr>
        <w:t>的诉讼案件</w:t>
      </w:r>
      <w:r>
        <w:rPr>
          <w:rFonts w:hint="eastAsia" w:ascii="仿宋" w:hAnsi="仿宋" w:eastAsia="仿宋" w:cs="仿宋"/>
          <w:sz w:val="32"/>
          <w:szCs w:val="32"/>
          <w:lang w:val="en-US" w:eastAsia="zh-CN"/>
        </w:rPr>
        <w:t>提供全流程诉讼代理服务（一审、二审、再审、执行）。</w:t>
      </w:r>
    </w:p>
    <w:p w14:paraId="5BB85C8C">
      <w:pPr>
        <w:keepNext w:val="0"/>
        <w:keepLines w:val="0"/>
        <w:pageBreakBefore w:val="0"/>
        <w:numPr>
          <w:ilvl w:val="0"/>
          <w:numId w:val="1"/>
        </w:numPr>
        <w:kinsoku/>
        <w:wordWrap/>
        <w:overflowPunct/>
        <w:topLinePunct w:val="0"/>
        <w:bidi w:val="0"/>
        <w:adjustRightInd/>
        <w:snapToGrid/>
        <w:spacing w:line="560" w:lineRule="exact"/>
        <w:ind w:firstLine="640" w:firstLineChars="200"/>
        <w:jc w:val="both"/>
        <w:textAlignment w:val="auto"/>
        <w:rPr>
          <w:rFonts w:hint="eastAsia" w:ascii="仿宋" w:hAnsi="仿宋" w:eastAsia="仿宋" w:cs="仿宋"/>
          <w:sz w:val="32"/>
          <w:szCs w:val="32"/>
          <w:lang w:val="en-US" w:eastAsia="zh-CN" w:bidi="zh-CN"/>
        </w:rPr>
      </w:pPr>
      <w:r>
        <w:rPr>
          <w:rFonts w:hint="eastAsia" w:ascii="楷体" w:hAnsi="楷体" w:eastAsia="楷体" w:cs="楷体"/>
          <w:sz w:val="32"/>
          <w:szCs w:val="32"/>
          <w:u w:val="none" w:color="auto"/>
          <w:lang w:val="en-US" w:eastAsia="zh-CN"/>
        </w:rPr>
        <w:t>服务期</w:t>
      </w:r>
      <w:r>
        <w:rPr>
          <w:rFonts w:hint="eastAsia" w:ascii="楷体" w:hAnsi="楷体" w:eastAsia="楷体" w:cs="楷体"/>
          <w:sz w:val="32"/>
          <w:szCs w:val="32"/>
          <w:u w:val="none" w:color="auto"/>
          <w:lang w:val="en-US" w:eastAsia="zh-CN" w:bidi="zh-CN"/>
        </w:rPr>
        <w:t>限：</w:t>
      </w:r>
      <w:r>
        <w:rPr>
          <w:rFonts w:hint="eastAsia" w:ascii="仿宋" w:hAnsi="仿宋" w:eastAsia="仿宋" w:cs="仿宋"/>
          <w:sz w:val="32"/>
          <w:szCs w:val="32"/>
          <w:u w:val="none" w:color="auto"/>
          <w:lang w:val="en-US" w:eastAsia="zh-CN" w:bidi="zh-CN"/>
        </w:rPr>
        <w:t>自合同签</w:t>
      </w:r>
      <w:r>
        <w:rPr>
          <w:rFonts w:hint="eastAsia" w:ascii="仿宋" w:hAnsi="仿宋" w:eastAsia="仿宋" w:cs="仿宋"/>
          <w:sz w:val="32"/>
          <w:szCs w:val="32"/>
          <w:lang w:val="en-US" w:eastAsia="zh-CN" w:bidi="zh-CN"/>
        </w:rPr>
        <w:t>订之日起至全部委托事项完结（以判决生效或执行终本为准）。</w:t>
      </w:r>
    </w:p>
    <w:p w14:paraId="35E773FE">
      <w:pPr>
        <w:keepNext w:val="0"/>
        <w:keepLines w:val="0"/>
        <w:pageBreakBefore w:val="0"/>
        <w:widowControl/>
        <w:kinsoku/>
        <w:wordWrap/>
        <w:overflowPunct/>
        <w:topLinePunct w:val="0"/>
        <w:autoSpaceDE/>
        <w:autoSpaceDN/>
        <w:bidi w:val="0"/>
        <w:adjustRightInd/>
        <w:snapToGrid/>
        <w:spacing w:line="554" w:lineRule="exact"/>
        <w:ind w:left="0" w:right="0" w:rightChars="0" w:firstLine="643" w:firstLineChars="200"/>
        <w:jc w:val="left"/>
        <w:textAlignment w:val="auto"/>
        <w:rPr>
          <w:rFonts w:hint="eastAsia" w:ascii="仿宋" w:hAnsi="仿宋" w:eastAsia="仿宋" w:cs="仿宋"/>
          <w:sz w:val="32"/>
          <w:szCs w:val="32"/>
          <w:lang w:val="en-US" w:eastAsia="zh-CN" w:bidi="zh-CN"/>
        </w:rPr>
      </w:pPr>
      <w:r>
        <w:rPr>
          <w:rFonts w:hint="eastAsia" w:ascii="仿宋" w:hAnsi="仿宋" w:eastAsia="仿宋" w:cs="仿宋"/>
          <w:b/>
          <w:bCs/>
          <w:sz w:val="32"/>
          <w:szCs w:val="32"/>
          <w:lang w:eastAsia="zh-CN"/>
        </w:rPr>
        <w:t>案件</w:t>
      </w:r>
      <w:r>
        <w:rPr>
          <w:rFonts w:hint="eastAsia" w:ascii="仿宋" w:hAnsi="仿宋" w:eastAsia="仿宋" w:cs="仿宋"/>
          <w:b/>
          <w:bCs/>
          <w:sz w:val="32"/>
          <w:szCs w:val="32"/>
        </w:rPr>
        <w:t>相关信息可向比选联系人了解。</w:t>
      </w:r>
    </w:p>
    <w:p w14:paraId="2B1CE43E">
      <w:pPr>
        <w:keepNext w:val="0"/>
        <w:keepLines w:val="0"/>
        <w:pageBreakBefore w:val="0"/>
        <w:widowControl w:val="0"/>
        <w:kinsoku/>
        <w:wordWrap/>
        <w:overflowPunct/>
        <w:topLinePunct w:val="0"/>
        <w:autoSpaceDE w:val="0"/>
        <w:autoSpaceDN w:val="0"/>
        <w:bidi w:val="0"/>
        <w:adjustRightInd/>
        <w:snapToGrid/>
        <w:spacing w:line="560" w:lineRule="exact"/>
        <w:ind w:firstLine="640" w:firstLineChars="200"/>
        <w:jc w:val="both"/>
        <w:textAlignment w:val="auto"/>
        <w:outlineLvl w:val="0"/>
        <w:rPr>
          <w:rFonts w:ascii="黑体" w:hAnsi="黑体" w:eastAsia="黑体"/>
          <w:sz w:val="32"/>
          <w:szCs w:val="32"/>
          <w:highlight w:val="none"/>
          <w:u w:val="none" w:color="auto"/>
        </w:rPr>
      </w:pPr>
      <w:r>
        <w:rPr>
          <w:rFonts w:hint="eastAsia" w:ascii="黑体" w:hAnsi="黑体" w:eastAsia="黑体"/>
          <w:sz w:val="32"/>
          <w:szCs w:val="32"/>
          <w:highlight w:val="none"/>
          <w:u w:val="none" w:color="auto"/>
        </w:rPr>
        <w:t>二、参选</w:t>
      </w:r>
      <w:r>
        <w:rPr>
          <w:rFonts w:hint="eastAsia" w:ascii="黑体" w:hAnsi="黑体" w:eastAsia="黑体"/>
          <w:sz w:val="32"/>
          <w:szCs w:val="32"/>
          <w:highlight w:val="none"/>
          <w:u w:val="none" w:color="auto"/>
          <w:lang w:eastAsia="zh-CN"/>
        </w:rPr>
        <w:t>单位资格</w:t>
      </w:r>
      <w:r>
        <w:rPr>
          <w:rFonts w:hint="eastAsia" w:ascii="黑体" w:hAnsi="黑体" w:eastAsia="黑体"/>
          <w:sz w:val="32"/>
          <w:szCs w:val="32"/>
          <w:highlight w:val="none"/>
          <w:u w:val="none" w:color="auto"/>
        </w:rPr>
        <w:t xml:space="preserve">要求 </w:t>
      </w:r>
    </w:p>
    <w:p w14:paraId="4603B3B0">
      <w:pPr>
        <w:pStyle w:val="15"/>
        <w:keepNext w:val="0"/>
        <w:keepLines w:val="0"/>
        <w:pageBreakBefore w:val="0"/>
        <w:kinsoku/>
        <w:wordWrap/>
        <w:overflowPunct/>
        <w:topLinePunct w:val="0"/>
        <w:bidi w:val="0"/>
        <w:adjustRightInd/>
        <w:snapToGrid/>
        <w:spacing w:line="560" w:lineRule="exact"/>
        <w:ind w:firstLine="640" w:firstLineChars="200"/>
        <w:textAlignment w:val="auto"/>
        <w:rPr>
          <w:rFonts w:hint="eastAsia" w:ascii="仿宋" w:hAnsi="仿宋" w:eastAsia="仿宋" w:cs="仿宋"/>
          <w:sz w:val="32"/>
          <w:szCs w:val="32"/>
          <w:u w:val="none" w:color="auto"/>
          <w:lang w:val="en-US" w:eastAsia="zh-CN" w:bidi="zh-CN"/>
        </w:rPr>
      </w:pPr>
      <w:r>
        <w:rPr>
          <w:rFonts w:hint="eastAsia" w:ascii="仿宋" w:hAnsi="仿宋" w:eastAsia="仿宋" w:cs="仿宋"/>
          <w:sz w:val="32"/>
          <w:szCs w:val="32"/>
          <w:u w:val="none" w:color="auto"/>
          <w:lang w:val="en-US" w:eastAsia="zh-CN" w:bidi="zh-CN"/>
        </w:rPr>
        <w:t>参选律所须同时满足以下要求：</w:t>
      </w:r>
    </w:p>
    <w:p w14:paraId="146BD7B0">
      <w:pPr>
        <w:pStyle w:val="15"/>
        <w:keepNext w:val="0"/>
        <w:keepLines w:val="0"/>
        <w:pageBreakBefore w:val="0"/>
        <w:kinsoku/>
        <w:wordWrap/>
        <w:overflowPunct/>
        <w:topLinePunct w:val="0"/>
        <w:bidi w:val="0"/>
        <w:adjustRightInd/>
        <w:snapToGrid/>
        <w:spacing w:line="560" w:lineRule="exact"/>
        <w:ind w:firstLine="640" w:firstLineChars="200"/>
        <w:textAlignment w:val="auto"/>
        <w:rPr>
          <w:rFonts w:hint="eastAsia" w:ascii="仿宋" w:hAnsi="仿宋" w:eastAsia="仿宋" w:cs="仿宋"/>
          <w:sz w:val="32"/>
          <w:szCs w:val="32"/>
          <w:u w:val="none" w:color="auto"/>
          <w:lang w:val="en-US" w:eastAsia="zh-CN" w:bidi="zh-CN"/>
        </w:rPr>
      </w:pPr>
      <w:r>
        <w:rPr>
          <w:rFonts w:hint="eastAsia" w:ascii="仿宋" w:hAnsi="仿宋" w:eastAsia="仿宋" w:cs="仿宋"/>
          <w:sz w:val="32"/>
          <w:szCs w:val="32"/>
          <w:u w:val="none" w:color="auto"/>
          <w:lang w:val="en-US" w:eastAsia="zh-CN" w:bidi="zh-CN"/>
        </w:rPr>
        <w:t>1.合法设立与存续：经司法行政机关批准设立并持有有效的《律师事务所执业许可证》，处于正常执业状态。</w:t>
      </w:r>
    </w:p>
    <w:p w14:paraId="3B1310F7">
      <w:pPr>
        <w:pStyle w:val="15"/>
        <w:keepNext w:val="0"/>
        <w:keepLines w:val="0"/>
        <w:pageBreakBefore w:val="0"/>
        <w:kinsoku/>
        <w:wordWrap/>
        <w:overflowPunct/>
        <w:topLinePunct w:val="0"/>
        <w:bidi w:val="0"/>
        <w:adjustRightInd/>
        <w:snapToGrid/>
        <w:spacing w:line="560" w:lineRule="exact"/>
        <w:ind w:firstLine="640" w:firstLineChars="200"/>
        <w:textAlignment w:val="auto"/>
        <w:rPr>
          <w:rFonts w:hint="eastAsia" w:ascii="仿宋" w:hAnsi="仿宋" w:eastAsia="仿宋" w:cs="仿宋"/>
          <w:sz w:val="32"/>
          <w:szCs w:val="32"/>
          <w:u w:val="none" w:color="auto"/>
          <w:lang w:val="en-US" w:eastAsia="zh-CN" w:bidi="zh-CN"/>
        </w:rPr>
      </w:pPr>
      <w:r>
        <w:rPr>
          <w:rFonts w:hint="eastAsia" w:ascii="仿宋" w:hAnsi="仿宋" w:eastAsia="仿宋" w:cs="仿宋"/>
          <w:sz w:val="32"/>
          <w:szCs w:val="32"/>
          <w:u w:val="none" w:color="auto"/>
          <w:lang w:val="en-US" w:eastAsia="zh-CN" w:bidi="zh-CN"/>
        </w:rPr>
        <w:t>2.执业律师资格：指派的代理律师须持有有效的《律师执业证》，且年度考核合格，无因违法违规受处罚等不良记录。</w:t>
      </w:r>
    </w:p>
    <w:p w14:paraId="51A1B5AE">
      <w:pPr>
        <w:pStyle w:val="15"/>
        <w:keepNext w:val="0"/>
        <w:keepLines w:val="0"/>
        <w:pageBreakBefore w:val="0"/>
        <w:kinsoku/>
        <w:wordWrap/>
        <w:overflowPunct/>
        <w:topLinePunct w:val="0"/>
        <w:bidi w:val="0"/>
        <w:adjustRightInd/>
        <w:snapToGrid/>
        <w:spacing w:line="560" w:lineRule="exact"/>
        <w:ind w:firstLine="640" w:firstLineChars="200"/>
        <w:textAlignment w:val="auto"/>
        <w:rPr>
          <w:rFonts w:hint="eastAsia" w:ascii="仿宋" w:hAnsi="仿宋" w:eastAsia="仿宋" w:cs="仿宋"/>
          <w:sz w:val="32"/>
          <w:szCs w:val="32"/>
          <w:u w:val="none" w:color="auto"/>
          <w:lang w:val="en-US" w:eastAsia="zh-CN" w:bidi="zh-CN"/>
        </w:rPr>
      </w:pPr>
      <w:r>
        <w:rPr>
          <w:rFonts w:hint="eastAsia" w:ascii="仿宋" w:hAnsi="仿宋" w:eastAsia="仿宋" w:cs="仿宋"/>
          <w:sz w:val="32"/>
          <w:szCs w:val="32"/>
          <w:u w:val="none" w:color="auto"/>
          <w:lang w:val="en-US" w:eastAsia="zh-CN" w:bidi="zh-CN"/>
        </w:rPr>
        <w:t>3.信誉要求：近3年未因执业行为受到司法行政机关或律师协会行政处罚、行业处分，未被列入失信联合惩戒名单（需提供承诺函）。</w:t>
      </w:r>
    </w:p>
    <w:p w14:paraId="7F9EA5F7">
      <w:pPr>
        <w:pStyle w:val="15"/>
        <w:keepNext w:val="0"/>
        <w:keepLines w:val="0"/>
        <w:pageBreakBefore w:val="0"/>
        <w:kinsoku/>
        <w:wordWrap/>
        <w:overflowPunct/>
        <w:topLinePunct w:val="0"/>
        <w:bidi w:val="0"/>
        <w:adjustRightInd/>
        <w:snapToGrid/>
        <w:spacing w:line="560" w:lineRule="exact"/>
        <w:ind w:firstLine="640" w:firstLineChars="200"/>
        <w:textAlignment w:val="auto"/>
        <w:rPr>
          <w:rFonts w:hint="eastAsia" w:ascii="仿宋" w:hAnsi="仿宋" w:eastAsia="仿宋" w:cs="仿宋"/>
          <w:sz w:val="32"/>
          <w:szCs w:val="32"/>
          <w:u w:val="none" w:color="auto"/>
          <w:lang w:val="en-US" w:eastAsia="zh-CN" w:bidi="zh-CN"/>
        </w:rPr>
      </w:pPr>
      <w:r>
        <w:rPr>
          <w:rFonts w:hint="eastAsia" w:ascii="仿宋" w:hAnsi="仿宋" w:eastAsia="仿宋" w:cs="仿宋"/>
          <w:sz w:val="32"/>
          <w:szCs w:val="32"/>
          <w:u w:val="none" w:color="auto"/>
          <w:lang w:val="en-US" w:eastAsia="zh-CN" w:bidi="zh-CN"/>
        </w:rPr>
        <w:t>4.本次比选项目不接受联合体参选，不接受以个人名义。</w:t>
      </w:r>
    </w:p>
    <w:p w14:paraId="0B5766DB">
      <w:pPr>
        <w:keepNext w:val="0"/>
        <w:keepLines w:val="0"/>
        <w:pageBreakBefore w:val="0"/>
        <w:widowControl w:val="0"/>
        <w:kinsoku/>
        <w:wordWrap/>
        <w:overflowPunct/>
        <w:topLinePunct w:val="0"/>
        <w:autoSpaceDE w:val="0"/>
        <w:autoSpaceDN w:val="0"/>
        <w:bidi w:val="0"/>
        <w:adjustRightInd/>
        <w:snapToGrid/>
        <w:spacing w:line="560" w:lineRule="exact"/>
        <w:ind w:firstLine="640" w:firstLineChars="200"/>
        <w:jc w:val="both"/>
        <w:textAlignment w:val="auto"/>
        <w:outlineLvl w:val="0"/>
        <w:rPr>
          <w:rFonts w:hint="default" w:ascii="黑体" w:hAnsi="黑体" w:eastAsia="黑体"/>
          <w:sz w:val="32"/>
          <w:szCs w:val="32"/>
          <w:highlight w:val="none"/>
          <w:u w:val="none" w:color="auto"/>
          <w:lang w:val="en-US" w:eastAsia="zh-CN"/>
        </w:rPr>
      </w:pPr>
      <w:r>
        <w:rPr>
          <w:rFonts w:hint="eastAsia" w:ascii="黑体" w:hAnsi="黑体" w:eastAsia="黑体"/>
          <w:sz w:val="32"/>
          <w:szCs w:val="32"/>
          <w:highlight w:val="none"/>
          <w:u w:val="none" w:color="auto"/>
        </w:rPr>
        <w:t>三、</w:t>
      </w:r>
      <w:r>
        <w:rPr>
          <w:rFonts w:hint="eastAsia" w:ascii="黑体" w:hAnsi="黑体" w:eastAsia="黑体"/>
          <w:sz w:val="32"/>
          <w:szCs w:val="32"/>
          <w:highlight w:val="none"/>
          <w:u w:val="none" w:color="auto"/>
          <w:lang w:val="en-US" w:eastAsia="zh-CN"/>
        </w:rPr>
        <w:t xml:space="preserve">有关证明文件 </w:t>
      </w:r>
      <w:r>
        <w:rPr>
          <w:rFonts w:hint="eastAsia" w:ascii="黑体" w:hAnsi="黑体" w:eastAsia="黑体"/>
          <w:color w:val="FF0000"/>
          <w:sz w:val="32"/>
          <w:szCs w:val="32"/>
          <w:highlight w:val="none"/>
          <w:u w:val="none" w:color="auto"/>
          <w:lang w:val="en-US" w:eastAsia="zh-CN"/>
        </w:rPr>
        <w:t xml:space="preserve"> </w:t>
      </w:r>
    </w:p>
    <w:p w14:paraId="331194AF">
      <w:pPr>
        <w:keepNext w:val="0"/>
        <w:keepLines w:val="0"/>
        <w:pageBreakBefore w:val="0"/>
        <w:widowControl w:val="0"/>
        <w:kinsoku/>
        <w:wordWrap/>
        <w:overflowPunct/>
        <w:topLinePunct w:val="0"/>
        <w:autoSpaceDE w:val="0"/>
        <w:autoSpaceDN w:val="0"/>
        <w:bidi w:val="0"/>
        <w:adjustRightInd/>
        <w:snapToGrid/>
        <w:spacing w:line="560" w:lineRule="exact"/>
        <w:ind w:firstLine="640" w:firstLineChars="200"/>
        <w:jc w:val="both"/>
        <w:textAlignment w:val="auto"/>
        <w:rPr>
          <w:rFonts w:hint="eastAsia" w:ascii="仿宋" w:hAnsi="仿宋" w:eastAsia="仿宋" w:cs="仿宋"/>
          <w:sz w:val="32"/>
          <w:szCs w:val="32"/>
          <w:u w:val="none" w:color="auto"/>
        </w:rPr>
      </w:pPr>
      <w:r>
        <w:rPr>
          <w:rFonts w:hint="eastAsia" w:ascii="仿宋" w:hAnsi="仿宋" w:eastAsia="仿宋" w:cs="仿宋"/>
          <w:sz w:val="32"/>
          <w:szCs w:val="32"/>
          <w:u w:val="none" w:color="auto"/>
        </w:rPr>
        <w:t>参选单位必须出具下列</w:t>
      </w:r>
      <w:r>
        <w:rPr>
          <w:rFonts w:hint="eastAsia" w:ascii="仿宋" w:hAnsi="仿宋" w:eastAsia="仿宋" w:cs="仿宋"/>
          <w:sz w:val="32"/>
          <w:szCs w:val="32"/>
          <w:u w:val="none" w:color="auto"/>
          <w:lang w:eastAsia="zh-CN"/>
        </w:rPr>
        <w:t>资质证明</w:t>
      </w:r>
      <w:r>
        <w:rPr>
          <w:rFonts w:hint="eastAsia" w:ascii="仿宋" w:hAnsi="仿宋" w:eastAsia="仿宋" w:cs="仿宋"/>
          <w:sz w:val="32"/>
          <w:szCs w:val="32"/>
          <w:u w:val="none" w:color="auto"/>
        </w:rPr>
        <w:t>文件：</w:t>
      </w:r>
    </w:p>
    <w:p w14:paraId="5AE3572A">
      <w:pPr>
        <w:keepNext w:val="0"/>
        <w:keepLines w:val="0"/>
        <w:pageBreakBefore w:val="0"/>
        <w:widowControl w:val="0"/>
        <w:kinsoku/>
        <w:wordWrap/>
        <w:overflowPunct/>
        <w:topLinePunct w:val="0"/>
        <w:autoSpaceDE w:val="0"/>
        <w:autoSpaceDN w:val="0"/>
        <w:bidi w:val="0"/>
        <w:adjustRightInd/>
        <w:snapToGrid/>
        <w:spacing w:line="560" w:lineRule="exact"/>
        <w:ind w:firstLine="640" w:firstLineChars="200"/>
        <w:jc w:val="both"/>
        <w:textAlignment w:val="auto"/>
        <w:rPr>
          <w:rFonts w:hint="eastAsia" w:ascii="仿宋" w:hAnsi="仿宋" w:eastAsia="仿宋" w:cs="仿宋"/>
          <w:sz w:val="32"/>
          <w:szCs w:val="32"/>
          <w:u w:val="none" w:color="auto"/>
        </w:rPr>
      </w:pPr>
      <w:r>
        <w:rPr>
          <w:rFonts w:hint="eastAsia" w:ascii="仿宋" w:hAnsi="仿宋" w:eastAsia="仿宋" w:cs="仿宋"/>
          <w:sz w:val="32"/>
          <w:szCs w:val="32"/>
          <w:u w:val="none" w:color="auto"/>
          <w:lang w:val="zh-CN"/>
        </w:rPr>
        <w:t>（一）营业执照</w:t>
      </w:r>
      <w:r>
        <w:rPr>
          <w:rFonts w:hint="eastAsia" w:ascii="仿宋" w:hAnsi="仿宋" w:eastAsia="仿宋" w:cs="仿宋"/>
          <w:sz w:val="32"/>
          <w:szCs w:val="32"/>
          <w:u w:val="none" w:color="auto"/>
        </w:rPr>
        <w:t>（原件或复印件加盖公章）</w:t>
      </w:r>
    </w:p>
    <w:p w14:paraId="31BD3C0F">
      <w:pPr>
        <w:keepNext w:val="0"/>
        <w:keepLines w:val="0"/>
        <w:pageBreakBefore w:val="0"/>
        <w:widowControl w:val="0"/>
        <w:kinsoku/>
        <w:wordWrap/>
        <w:overflowPunct/>
        <w:topLinePunct w:val="0"/>
        <w:autoSpaceDE w:val="0"/>
        <w:autoSpaceDN w:val="0"/>
        <w:bidi w:val="0"/>
        <w:adjustRightInd/>
        <w:snapToGrid/>
        <w:spacing w:line="560" w:lineRule="exact"/>
        <w:ind w:firstLine="640" w:firstLineChars="200"/>
        <w:jc w:val="both"/>
        <w:textAlignment w:val="auto"/>
        <w:rPr>
          <w:rFonts w:hint="eastAsia" w:ascii="仿宋" w:hAnsi="仿宋" w:eastAsia="仿宋" w:cs="仿宋"/>
          <w:sz w:val="32"/>
          <w:szCs w:val="32"/>
          <w:u w:val="none" w:color="auto"/>
          <w:lang w:eastAsia="zh-CN"/>
        </w:rPr>
      </w:pPr>
      <w:r>
        <w:rPr>
          <w:rFonts w:hint="eastAsia" w:ascii="仿宋" w:hAnsi="仿宋" w:eastAsia="仿宋" w:cs="仿宋"/>
          <w:sz w:val="32"/>
          <w:szCs w:val="32"/>
          <w:u w:val="none" w:color="auto"/>
          <w:lang w:val="zh-CN" w:eastAsia="zh-CN"/>
        </w:rPr>
        <w:t>（二）《律师事务所执业许可证》</w:t>
      </w:r>
      <w:r>
        <w:rPr>
          <w:rFonts w:hint="eastAsia" w:ascii="仿宋" w:hAnsi="仿宋" w:eastAsia="仿宋" w:cs="仿宋"/>
          <w:sz w:val="32"/>
          <w:szCs w:val="32"/>
          <w:u w:val="none" w:color="auto"/>
          <w:lang w:val="en-US" w:eastAsia="zh-CN"/>
        </w:rPr>
        <w:t>（原件或</w:t>
      </w:r>
      <w:r>
        <w:rPr>
          <w:rFonts w:hint="eastAsia" w:ascii="仿宋" w:hAnsi="仿宋" w:eastAsia="仿宋" w:cs="仿宋"/>
          <w:sz w:val="32"/>
          <w:szCs w:val="32"/>
          <w:u w:val="none" w:color="auto"/>
          <w:lang w:val="zh-CN" w:eastAsia="zh-CN"/>
        </w:rPr>
        <w:t>复印件</w:t>
      </w:r>
      <w:r>
        <w:rPr>
          <w:rFonts w:hint="eastAsia" w:ascii="仿宋" w:hAnsi="仿宋" w:eastAsia="仿宋" w:cs="仿宋"/>
          <w:sz w:val="32"/>
          <w:szCs w:val="32"/>
          <w:u w:val="none" w:color="auto"/>
          <w:lang w:val="en-US" w:eastAsia="zh-CN"/>
        </w:rPr>
        <w:t>加盖公章）</w:t>
      </w:r>
    </w:p>
    <w:p w14:paraId="765BC9E0">
      <w:pPr>
        <w:keepNext w:val="0"/>
        <w:keepLines w:val="0"/>
        <w:pageBreakBefore w:val="0"/>
        <w:widowControl w:val="0"/>
        <w:kinsoku/>
        <w:wordWrap/>
        <w:overflowPunct/>
        <w:topLinePunct w:val="0"/>
        <w:autoSpaceDE w:val="0"/>
        <w:autoSpaceDN w:val="0"/>
        <w:bidi w:val="0"/>
        <w:adjustRightInd/>
        <w:snapToGrid/>
        <w:spacing w:line="560" w:lineRule="exact"/>
        <w:ind w:firstLine="640" w:firstLineChars="200"/>
        <w:jc w:val="both"/>
        <w:textAlignment w:val="auto"/>
        <w:rPr>
          <w:rFonts w:hint="eastAsia" w:ascii="仿宋" w:hAnsi="仿宋" w:eastAsia="仿宋" w:cs="仿宋"/>
          <w:sz w:val="32"/>
          <w:szCs w:val="32"/>
          <w:u w:val="none" w:color="auto"/>
          <w:lang w:eastAsia="zh-CN"/>
        </w:rPr>
      </w:pPr>
      <w:r>
        <w:rPr>
          <w:rFonts w:hint="eastAsia" w:ascii="仿宋" w:hAnsi="仿宋" w:eastAsia="仿宋" w:cs="仿宋"/>
          <w:sz w:val="32"/>
          <w:szCs w:val="32"/>
          <w:u w:val="none" w:color="auto"/>
          <w:lang w:val="zh-CN" w:eastAsia="zh-CN"/>
        </w:rPr>
        <w:t>（三）</w:t>
      </w:r>
      <w:r>
        <w:rPr>
          <w:rFonts w:hint="eastAsia" w:ascii="仿宋" w:hAnsi="仿宋" w:eastAsia="仿宋" w:cs="仿宋"/>
          <w:sz w:val="32"/>
          <w:szCs w:val="32"/>
          <w:u w:val="none" w:color="auto"/>
        </w:rPr>
        <w:t>如参与比选的代表人不是法定代表人，代表人须持有《法定代表人授权书》原件</w:t>
      </w:r>
      <w:r>
        <w:rPr>
          <w:rFonts w:hint="eastAsia" w:ascii="仿宋" w:hAnsi="仿宋" w:eastAsia="仿宋" w:cs="仿宋"/>
          <w:sz w:val="32"/>
          <w:szCs w:val="32"/>
          <w:u w:val="none" w:color="auto"/>
          <w:lang w:val="en-US" w:eastAsia="zh-CN"/>
        </w:rPr>
        <w:t>、法定代表人及其代理人身份证复印件</w:t>
      </w:r>
      <w:r>
        <w:rPr>
          <w:rFonts w:hint="eastAsia" w:ascii="仿宋" w:hAnsi="仿宋" w:eastAsia="仿宋" w:cs="仿宋"/>
          <w:sz w:val="32"/>
          <w:szCs w:val="32"/>
          <w:u w:val="none" w:color="auto"/>
        </w:rPr>
        <w:t>。</w:t>
      </w:r>
      <w:r>
        <w:rPr>
          <w:rFonts w:hint="eastAsia" w:ascii="仿宋" w:hAnsi="仿宋" w:eastAsia="仿宋" w:cs="仿宋"/>
          <w:sz w:val="32"/>
          <w:szCs w:val="32"/>
          <w:u w:val="none" w:color="auto"/>
          <w:lang w:eastAsia="zh-CN"/>
        </w:rPr>
        <w:t>（需加盖公章）</w:t>
      </w:r>
    </w:p>
    <w:p w14:paraId="7A6F1FBA">
      <w:pPr>
        <w:keepNext w:val="0"/>
        <w:keepLines w:val="0"/>
        <w:pageBreakBefore w:val="0"/>
        <w:widowControl w:val="0"/>
        <w:kinsoku/>
        <w:wordWrap/>
        <w:overflowPunct/>
        <w:topLinePunct w:val="0"/>
        <w:autoSpaceDE w:val="0"/>
        <w:autoSpaceDN w:val="0"/>
        <w:bidi w:val="0"/>
        <w:adjustRightInd/>
        <w:snapToGrid/>
        <w:spacing w:line="560" w:lineRule="exact"/>
        <w:ind w:firstLine="640" w:firstLineChars="200"/>
        <w:jc w:val="both"/>
        <w:textAlignment w:val="auto"/>
        <w:rPr>
          <w:rFonts w:hint="eastAsia" w:ascii="仿宋" w:hAnsi="仿宋" w:eastAsia="仿宋" w:cs="仿宋"/>
          <w:sz w:val="32"/>
          <w:szCs w:val="32"/>
          <w:u w:val="none" w:color="auto"/>
          <w:lang w:val="zh-CN" w:eastAsia="zh-CN"/>
        </w:rPr>
      </w:pPr>
      <w:r>
        <w:rPr>
          <w:rFonts w:hint="eastAsia" w:ascii="仿宋" w:hAnsi="仿宋" w:eastAsia="仿宋" w:cs="仿宋"/>
          <w:sz w:val="32"/>
          <w:szCs w:val="32"/>
          <w:u w:val="none" w:color="auto"/>
          <w:lang w:val="zh-CN" w:eastAsia="zh-CN"/>
        </w:rPr>
        <w:t>（四）</w:t>
      </w:r>
      <w:r>
        <w:rPr>
          <w:rFonts w:hint="eastAsia" w:ascii="仿宋" w:hAnsi="仿宋" w:eastAsia="仿宋" w:cs="仿宋"/>
          <w:sz w:val="32"/>
          <w:szCs w:val="32"/>
          <w:u w:val="none" w:color="auto"/>
          <w:lang w:val="en-US" w:eastAsia="zh-CN"/>
        </w:rPr>
        <w:t>法定代表人身份证明及身份证复印件（法定代表人签字并加盖公章）；</w:t>
      </w:r>
    </w:p>
    <w:p w14:paraId="537FD94C">
      <w:pPr>
        <w:keepNext w:val="0"/>
        <w:keepLines w:val="0"/>
        <w:pageBreakBefore w:val="0"/>
        <w:widowControl w:val="0"/>
        <w:kinsoku/>
        <w:wordWrap/>
        <w:overflowPunct/>
        <w:topLinePunct w:val="0"/>
        <w:autoSpaceDE w:val="0"/>
        <w:autoSpaceDN w:val="0"/>
        <w:bidi w:val="0"/>
        <w:adjustRightInd/>
        <w:snapToGrid/>
        <w:spacing w:line="560" w:lineRule="exact"/>
        <w:ind w:firstLine="640" w:firstLineChars="200"/>
        <w:jc w:val="both"/>
        <w:textAlignment w:val="auto"/>
        <w:rPr>
          <w:rFonts w:hint="eastAsia" w:ascii="仿宋" w:hAnsi="仿宋" w:eastAsia="仿宋" w:cs="仿宋"/>
          <w:sz w:val="32"/>
          <w:szCs w:val="32"/>
          <w:u w:val="none" w:color="auto"/>
          <w:lang w:val="zh-CN" w:eastAsia="zh-CN"/>
        </w:rPr>
      </w:pPr>
      <w:r>
        <w:rPr>
          <w:rFonts w:hint="eastAsia" w:ascii="仿宋" w:hAnsi="仿宋" w:eastAsia="仿宋" w:cs="仿宋"/>
          <w:sz w:val="32"/>
          <w:szCs w:val="32"/>
          <w:u w:val="none" w:color="auto"/>
          <w:lang w:val="en-US" w:eastAsia="zh-CN"/>
        </w:rPr>
        <w:t>（五）</w:t>
      </w:r>
      <w:r>
        <w:rPr>
          <w:rFonts w:hint="eastAsia" w:ascii="仿宋" w:hAnsi="仿宋" w:eastAsia="仿宋" w:cs="仿宋"/>
          <w:sz w:val="32"/>
          <w:szCs w:val="32"/>
          <w:u w:val="none" w:color="auto"/>
        </w:rPr>
        <w:t>报价函</w:t>
      </w:r>
      <w:r>
        <w:rPr>
          <w:rFonts w:hint="eastAsia" w:ascii="仿宋" w:hAnsi="仿宋" w:eastAsia="仿宋" w:cs="仿宋"/>
          <w:sz w:val="32"/>
          <w:szCs w:val="32"/>
          <w:u w:val="none" w:color="auto"/>
          <w:lang w:eastAsia="zh-CN"/>
        </w:rPr>
        <w:t>及承诺；</w:t>
      </w:r>
    </w:p>
    <w:p w14:paraId="63F04629">
      <w:pPr>
        <w:keepNext w:val="0"/>
        <w:keepLines w:val="0"/>
        <w:pageBreakBefore w:val="0"/>
        <w:widowControl w:val="0"/>
        <w:kinsoku/>
        <w:wordWrap/>
        <w:overflowPunct/>
        <w:topLinePunct w:val="0"/>
        <w:autoSpaceDE w:val="0"/>
        <w:autoSpaceDN w:val="0"/>
        <w:bidi w:val="0"/>
        <w:adjustRightInd/>
        <w:snapToGrid/>
        <w:spacing w:line="560" w:lineRule="exact"/>
        <w:ind w:firstLine="640" w:firstLineChars="200"/>
        <w:jc w:val="both"/>
        <w:textAlignment w:val="auto"/>
        <w:rPr>
          <w:rFonts w:hint="eastAsia" w:ascii="仿宋" w:hAnsi="仿宋" w:eastAsia="仿宋" w:cs="仿宋"/>
          <w:sz w:val="32"/>
          <w:szCs w:val="32"/>
          <w:u w:val="none" w:color="auto"/>
          <w:lang w:val="en-US" w:eastAsia="zh-CN"/>
        </w:rPr>
      </w:pPr>
      <w:r>
        <w:rPr>
          <w:rFonts w:hint="eastAsia" w:ascii="仿宋" w:hAnsi="仿宋" w:eastAsia="仿宋" w:cs="仿宋"/>
          <w:sz w:val="32"/>
          <w:szCs w:val="32"/>
          <w:u w:val="none" w:color="auto"/>
          <w:lang w:val="en-US" w:eastAsia="zh-CN"/>
        </w:rPr>
        <w:t>（六）主办律师及团队成员的《律师执业证》复印件；</w:t>
      </w:r>
    </w:p>
    <w:p w14:paraId="20461E73">
      <w:pPr>
        <w:keepNext w:val="0"/>
        <w:keepLines w:val="0"/>
        <w:pageBreakBefore w:val="0"/>
        <w:widowControl w:val="0"/>
        <w:kinsoku/>
        <w:wordWrap/>
        <w:overflowPunct/>
        <w:topLinePunct w:val="0"/>
        <w:autoSpaceDE w:val="0"/>
        <w:autoSpaceDN w:val="0"/>
        <w:bidi w:val="0"/>
        <w:adjustRightInd/>
        <w:snapToGrid/>
        <w:spacing w:line="560" w:lineRule="exact"/>
        <w:ind w:firstLine="640" w:firstLineChars="200"/>
        <w:jc w:val="both"/>
        <w:textAlignment w:val="auto"/>
        <w:rPr>
          <w:rFonts w:hint="eastAsia" w:ascii="黑体" w:hAnsi="黑体" w:eastAsia="黑体"/>
          <w:sz w:val="32"/>
          <w:szCs w:val="32"/>
          <w:lang w:val="en-US" w:eastAsia="zh-CN"/>
        </w:rPr>
      </w:pPr>
      <w:r>
        <w:rPr>
          <w:rFonts w:hint="eastAsia" w:ascii="黑体" w:hAnsi="黑体" w:eastAsia="黑体"/>
          <w:sz w:val="32"/>
          <w:szCs w:val="32"/>
        </w:rPr>
        <w:t>四、</w:t>
      </w:r>
      <w:r>
        <w:rPr>
          <w:rFonts w:hint="eastAsia" w:ascii="黑体" w:hAnsi="黑体" w:eastAsia="黑体"/>
          <w:sz w:val="32"/>
          <w:szCs w:val="32"/>
          <w:lang w:val="en-US" w:eastAsia="zh-CN"/>
        </w:rPr>
        <w:t>服务要求</w:t>
      </w:r>
    </w:p>
    <w:p w14:paraId="07BB98E7">
      <w:pPr>
        <w:keepNext w:val="0"/>
        <w:keepLines w:val="0"/>
        <w:pageBreakBefore w:val="0"/>
        <w:widowControl w:val="0"/>
        <w:kinsoku/>
        <w:wordWrap/>
        <w:overflowPunct/>
        <w:topLinePunct w:val="0"/>
        <w:autoSpaceDE w:val="0"/>
        <w:autoSpaceDN w:val="0"/>
        <w:bidi w:val="0"/>
        <w:adjustRightInd/>
        <w:snapToGrid/>
        <w:spacing w:line="560" w:lineRule="exact"/>
        <w:ind w:firstLine="640" w:firstLineChars="200"/>
        <w:jc w:val="both"/>
        <w:textAlignment w:val="auto"/>
        <w:rPr>
          <w:rFonts w:hint="eastAsia" w:ascii="仿宋" w:hAnsi="仿宋" w:eastAsia="仿宋" w:cs="仿宋"/>
          <w:sz w:val="32"/>
          <w:szCs w:val="32"/>
          <w:lang w:val="en-US" w:eastAsia="zh-CN" w:bidi="zh-CN"/>
        </w:rPr>
      </w:pPr>
      <w:r>
        <w:rPr>
          <w:rFonts w:hint="eastAsia" w:ascii="楷体" w:hAnsi="楷体" w:eastAsia="楷体" w:cs="楷体"/>
          <w:sz w:val="32"/>
          <w:szCs w:val="32"/>
          <w:u w:val="none" w:color="auto"/>
          <w:lang w:val="zh-CN" w:eastAsia="zh-CN"/>
        </w:rPr>
        <w:t>（一）</w:t>
      </w:r>
      <w:r>
        <w:rPr>
          <w:rFonts w:hint="eastAsia" w:ascii="楷体" w:hAnsi="楷体" w:eastAsia="楷体" w:cs="楷体"/>
          <w:sz w:val="32"/>
          <w:szCs w:val="32"/>
          <w:u w:val="none" w:color="auto"/>
          <w:lang w:val="en-US" w:eastAsia="zh-CN"/>
        </w:rPr>
        <w:t>诉讼代理：</w:t>
      </w:r>
      <w:r>
        <w:rPr>
          <w:rFonts w:hint="eastAsia" w:ascii="仿宋" w:hAnsi="仿宋" w:eastAsia="仿宋" w:cs="仿宋"/>
          <w:sz w:val="32"/>
          <w:szCs w:val="32"/>
          <w:lang w:val="en-US" w:eastAsia="zh-CN" w:bidi="zh-CN"/>
        </w:rPr>
        <w:t>负责案件起诉/应诉、证据收集与整理、庭审辩论、执行申请等全流程工作，确保法律程序合规；</w:t>
      </w:r>
    </w:p>
    <w:p w14:paraId="6C5AFCCE">
      <w:pPr>
        <w:pStyle w:val="15"/>
        <w:keepNext w:val="0"/>
        <w:keepLines w:val="0"/>
        <w:pageBreakBefore w:val="0"/>
        <w:kinsoku/>
        <w:wordWrap/>
        <w:overflowPunct/>
        <w:topLinePunct w:val="0"/>
        <w:bidi w:val="0"/>
        <w:adjustRightInd/>
        <w:snapToGrid/>
        <w:spacing w:line="560" w:lineRule="exact"/>
        <w:ind w:firstLine="640" w:firstLineChars="200"/>
        <w:textAlignment w:val="auto"/>
        <w:rPr>
          <w:rFonts w:hint="eastAsia" w:ascii="仿宋" w:hAnsi="仿宋" w:eastAsia="仿宋" w:cs="仿宋"/>
          <w:sz w:val="32"/>
          <w:szCs w:val="32"/>
          <w:lang w:val="en-US" w:eastAsia="zh-CN" w:bidi="zh-CN"/>
        </w:rPr>
      </w:pPr>
      <w:r>
        <w:rPr>
          <w:rFonts w:hint="eastAsia" w:ascii="楷体" w:hAnsi="楷体" w:eastAsia="楷体" w:cs="楷体"/>
          <w:sz w:val="32"/>
          <w:szCs w:val="32"/>
          <w:u w:val="none" w:color="auto"/>
          <w:lang w:val="zh-CN" w:eastAsia="zh-CN"/>
        </w:rPr>
        <w:t>（二）</w:t>
      </w:r>
      <w:r>
        <w:rPr>
          <w:rFonts w:hint="eastAsia" w:ascii="楷体" w:hAnsi="楷体" w:eastAsia="楷体" w:cs="楷体"/>
          <w:sz w:val="32"/>
          <w:szCs w:val="32"/>
          <w:u w:val="none" w:color="auto"/>
          <w:lang w:val="en-US" w:eastAsia="zh-CN"/>
        </w:rPr>
        <w:t>专项报告：</w:t>
      </w:r>
      <w:r>
        <w:rPr>
          <w:rFonts w:hint="eastAsia" w:ascii="仿宋" w:hAnsi="仿宋" w:eastAsia="仿宋" w:cs="仿宋"/>
          <w:sz w:val="32"/>
          <w:szCs w:val="32"/>
          <w:lang w:val="en-US" w:eastAsia="zh-CN" w:bidi="zh-CN"/>
        </w:rPr>
        <w:t>提交案件进展报告（含风险评估、下一步计划），结案后提交总结报告（含法律分析、经验建议）；</w:t>
      </w:r>
    </w:p>
    <w:p w14:paraId="01B846E7">
      <w:pPr>
        <w:pStyle w:val="15"/>
        <w:keepNext w:val="0"/>
        <w:keepLines w:val="0"/>
        <w:pageBreakBefore w:val="0"/>
        <w:kinsoku/>
        <w:wordWrap/>
        <w:overflowPunct/>
        <w:topLinePunct w:val="0"/>
        <w:bidi w:val="0"/>
        <w:adjustRightInd/>
        <w:snapToGrid/>
        <w:spacing w:line="560" w:lineRule="exact"/>
        <w:ind w:firstLine="640" w:firstLineChars="200"/>
        <w:textAlignment w:val="auto"/>
        <w:rPr>
          <w:rFonts w:hint="eastAsia" w:ascii="黑体" w:hAnsi="黑体" w:eastAsia="黑体"/>
          <w:sz w:val="32"/>
          <w:szCs w:val="32"/>
        </w:rPr>
      </w:pPr>
      <w:r>
        <w:rPr>
          <w:rFonts w:hint="eastAsia" w:ascii="楷体" w:hAnsi="楷体" w:eastAsia="楷体" w:cs="楷体"/>
          <w:sz w:val="32"/>
          <w:szCs w:val="32"/>
          <w:u w:val="none" w:color="auto"/>
          <w:lang w:val="en-US" w:eastAsia="zh-CN"/>
        </w:rPr>
        <w:t>（三）保密义务：</w:t>
      </w:r>
      <w:r>
        <w:rPr>
          <w:rFonts w:hint="eastAsia" w:ascii="仿宋" w:hAnsi="仿宋" w:eastAsia="仿宋" w:cs="仿宋"/>
          <w:sz w:val="32"/>
          <w:szCs w:val="32"/>
          <w:lang w:val="en-US" w:eastAsia="zh-CN" w:bidi="zh-CN"/>
        </w:rPr>
        <w:t>对服务过程中知悉的宁东开发投资有限公司及相关主体的商业秘密、经营信息等严格保密，未经书面许可不得向任何第三方披露。</w:t>
      </w:r>
    </w:p>
    <w:p w14:paraId="41A7E1E6">
      <w:pPr>
        <w:keepNext w:val="0"/>
        <w:keepLines w:val="0"/>
        <w:pageBreakBefore w:val="0"/>
        <w:widowControl w:val="0"/>
        <w:kinsoku/>
        <w:wordWrap/>
        <w:overflowPunct/>
        <w:topLinePunct w:val="0"/>
        <w:autoSpaceDE w:val="0"/>
        <w:autoSpaceDN w:val="0"/>
        <w:bidi w:val="0"/>
        <w:adjustRightInd/>
        <w:snapToGrid/>
        <w:spacing w:line="560" w:lineRule="exact"/>
        <w:ind w:firstLine="640" w:firstLineChars="200"/>
        <w:jc w:val="both"/>
        <w:textAlignment w:val="auto"/>
        <w:rPr>
          <w:rFonts w:ascii="黑体" w:hAnsi="黑体" w:eastAsia="黑体"/>
          <w:sz w:val="32"/>
          <w:szCs w:val="32"/>
        </w:rPr>
      </w:pPr>
      <w:r>
        <w:rPr>
          <w:rFonts w:hint="eastAsia" w:ascii="黑体" w:hAnsi="黑体" w:eastAsia="黑体"/>
          <w:sz w:val="32"/>
          <w:szCs w:val="32"/>
          <w:lang w:val="en-US" w:eastAsia="zh-CN"/>
        </w:rPr>
        <w:t>五、</w:t>
      </w:r>
      <w:r>
        <w:rPr>
          <w:rFonts w:hint="eastAsia" w:ascii="黑体" w:hAnsi="黑体" w:eastAsia="黑体"/>
          <w:sz w:val="32"/>
          <w:szCs w:val="32"/>
        </w:rPr>
        <w:t>比选须知</w:t>
      </w:r>
    </w:p>
    <w:p w14:paraId="60920D91">
      <w:pPr>
        <w:keepNext w:val="0"/>
        <w:keepLines w:val="0"/>
        <w:pageBreakBefore w:val="0"/>
        <w:widowControl w:val="0"/>
        <w:kinsoku/>
        <w:wordWrap/>
        <w:overflowPunct/>
        <w:topLinePunct w:val="0"/>
        <w:autoSpaceDE w:val="0"/>
        <w:autoSpaceDN w:val="0"/>
        <w:bidi w:val="0"/>
        <w:adjustRightInd/>
        <w:snapToGrid/>
        <w:spacing w:line="560" w:lineRule="exact"/>
        <w:ind w:firstLine="640" w:firstLineChars="200"/>
        <w:jc w:val="both"/>
        <w:textAlignment w:val="auto"/>
        <w:rPr>
          <w:rFonts w:ascii="楷体" w:hAnsi="楷体" w:eastAsia="楷体" w:cs="楷体"/>
          <w:sz w:val="32"/>
          <w:szCs w:val="32"/>
        </w:rPr>
      </w:pPr>
      <w:r>
        <w:rPr>
          <w:rFonts w:hint="eastAsia" w:ascii="楷体" w:hAnsi="楷体" w:eastAsia="楷体" w:cs="楷体"/>
          <w:sz w:val="32"/>
          <w:szCs w:val="32"/>
        </w:rPr>
        <w:t>（一）适用范围</w:t>
      </w:r>
    </w:p>
    <w:p w14:paraId="5E1F6BC9">
      <w:pPr>
        <w:pStyle w:val="15"/>
        <w:keepNext w:val="0"/>
        <w:keepLines w:val="0"/>
        <w:pageBreakBefore w:val="0"/>
        <w:kinsoku/>
        <w:wordWrap/>
        <w:overflowPunct/>
        <w:topLinePunct w:val="0"/>
        <w:bidi w:val="0"/>
        <w:adjustRightInd/>
        <w:snapToGrid/>
        <w:spacing w:line="560" w:lineRule="exact"/>
        <w:ind w:firstLine="640" w:firstLineChars="200"/>
        <w:textAlignment w:val="auto"/>
        <w:rPr>
          <w:rFonts w:ascii="仿宋" w:hAnsi="仿宋" w:eastAsia="仿宋" w:cs="仿宋"/>
          <w:sz w:val="32"/>
          <w:szCs w:val="32"/>
        </w:rPr>
      </w:pPr>
      <w:r>
        <w:rPr>
          <w:rFonts w:hint="eastAsia" w:ascii="仿宋" w:hAnsi="仿宋" w:eastAsia="仿宋" w:cs="仿宋"/>
          <w:sz w:val="32"/>
          <w:szCs w:val="32"/>
          <w:lang w:val="en-US" w:eastAsia="zh-CN" w:bidi="zh-CN"/>
        </w:rPr>
        <w:t>本比选文件仅适用于</w:t>
      </w:r>
      <w:r>
        <w:rPr>
          <w:rFonts w:hint="eastAsia" w:ascii="仿宋" w:hAnsi="仿宋" w:eastAsia="仿宋" w:cs="仿宋"/>
          <w:sz w:val="32"/>
          <w:szCs w:val="32"/>
          <w:lang w:val="en-US" w:eastAsia="zh-CN"/>
        </w:rPr>
        <w:t>宁夏宁东开发投资有限公司相关诉讼案件专项法律事务服务机构项目</w:t>
      </w:r>
      <w:r>
        <w:rPr>
          <w:rFonts w:hint="eastAsia" w:ascii="仿宋" w:hAnsi="仿宋" w:eastAsia="仿宋" w:cs="仿宋"/>
          <w:sz w:val="32"/>
          <w:szCs w:val="32"/>
          <w:lang w:val="en-US" w:eastAsia="zh-CN" w:bidi="zh-CN"/>
        </w:rPr>
        <w:t>。</w:t>
      </w:r>
    </w:p>
    <w:p w14:paraId="04EE50DB">
      <w:pPr>
        <w:keepNext w:val="0"/>
        <w:keepLines w:val="0"/>
        <w:pageBreakBefore w:val="0"/>
        <w:kinsoku/>
        <w:overflowPunct/>
        <w:topLinePunct w:val="0"/>
        <w:autoSpaceDE/>
        <w:autoSpaceDN/>
        <w:bidi w:val="0"/>
        <w:adjustRightInd w:val="0"/>
        <w:snapToGrid w:val="0"/>
        <w:spacing w:beforeAutospacing="0" w:line="560" w:lineRule="exact"/>
        <w:ind w:left="0" w:leftChars="0" w:firstLine="640" w:firstLineChars="200"/>
        <w:contextualSpacing/>
        <w:jc w:val="both"/>
        <w:textAlignment w:val="auto"/>
        <w:rPr>
          <w:rFonts w:ascii="楷体" w:hAnsi="楷体" w:eastAsia="楷体" w:cs="楷体"/>
          <w:b w:val="0"/>
          <w:bCs w:val="0"/>
          <w:sz w:val="32"/>
          <w:szCs w:val="32"/>
        </w:rPr>
      </w:pPr>
      <w:r>
        <w:rPr>
          <w:rFonts w:hint="eastAsia" w:ascii="楷体" w:hAnsi="楷体" w:eastAsia="楷体" w:cs="楷体"/>
          <w:b w:val="0"/>
          <w:bCs w:val="0"/>
          <w:sz w:val="32"/>
          <w:szCs w:val="32"/>
        </w:rPr>
        <w:t>（二）</w:t>
      </w:r>
      <w:r>
        <w:rPr>
          <w:rFonts w:hint="eastAsia" w:ascii="楷体" w:hAnsi="楷体" w:eastAsia="楷体" w:cs="楷体"/>
          <w:b w:val="0"/>
          <w:bCs w:val="0"/>
          <w:sz w:val="32"/>
          <w:szCs w:val="32"/>
          <w:lang w:val="zh-CN"/>
        </w:rPr>
        <w:t>比选领导小组组成</w:t>
      </w:r>
    </w:p>
    <w:p w14:paraId="0949F690">
      <w:pPr>
        <w:keepNext w:val="0"/>
        <w:keepLines w:val="0"/>
        <w:pageBreakBefore w:val="0"/>
        <w:kinsoku/>
        <w:overflowPunct/>
        <w:topLinePunct w:val="0"/>
        <w:autoSpaceDE/>
        <w:autoSpaceDN/>
        <w:bidi w:val="0"/>
        <w:adjustRightInd w:val="0"/>
        <w:snapToGrid w:val="0"/>
        <w:spacing w:beforeAutospacing="0" w:line="560" w:lineRule="exact"/>
        <w:ind w:left="0" w:leftChars="0" w:firstLine="640" w:firstLineChars="200"/>
        <w:contextualSpacing/>
        <w:jc w:val="both"/>
        <w:textAlignment w:val="auto"/>
        <w:rPr>
          <w:rFonts w:hint="eastAsia" w:ascii="仿宋" w:hAnsi="仿宋" w:eastAsia="仿宋" w:cs="仿宋"/>
          <w:b w:val="0"/>
          <w:bCs w:val="0"/>
          <w:sz w:val="32"/>
          <w:szCs w:val="32"/>
          <w:lang w:val="zh-CN"/>
        </w:rPr>
      </w:pPr>
      <w:r>
        <w:rPr>
          <w:rFonts w:hint="eastAsia" w:ascii="仿宋" w:hAnsi="仿宋" w:eastAsia="仿宋" w:cs="仿宋"/>
          <w:b w:val="0"/>
          <w:bCs w:val="0"/>
          <w:sz w:val="32"/>
          <w:szCs w:val="32"/>
          <w:lang w:val="zh-CN"/>
        </w:rPr>
        <w:t>由宁夏宁东开发投资有限公司采购领导小组和采购监督领导小组成员组成。</w:t>
      </w:r>
    </w:p>
    <w:p w14:paraId="50890E91">
      <w:pPr>
        <w:keepNext w:val="0"/>
        <w:keepLines w:val="0"/>
        <w:pageBreakBefore w:val="0"/>
        <w:kinsoku/>
        <w:overflowPunct/>
        <w:topLinePunct w:val="0"/>
        <w:autoSpaceDE/>
        <w:autoSpaceDN/>
        <w:bidi w:val="0"/>
        <w:adjustRightInd w:val="0"/>
        <w:snapToGrid w:val="0"/>
        <w:spacing w:beforeAutospacing="0" w:line="560" w:lineRule="exact"/>
        <w:ind w:left="0" w:leftChars="0" w:firstLine="640" w:firstLineChars="200"/>
        <w:contextualSpacing/>
        <w:jc w:val="both"/>
        <w:textAlignment w:val="auto"/>
        <w:rPr>
          <w:rFonts w:ascii="仿宋" w:hAnsi="仿宋" w:eastAsia="仿宋" w:cs="仿宋"/>
          <w:b w:val="0"/>
          <w:bCs w:val="0"/>
          <w:sz w:val="32"/>
          <w:szCs w:val="32"/>
          <w:highlight w:val="yellow"/>
          <w:lang w:val="zh-CN"/>
        </w:rPr>
      </w:pPr>
      <w:r>
        <w:rPr>
          <w:rFonts w:hint="eastAsia" w:ascii="楷体" w:hAnsi="楷体" w:eastAsia="楷体" w:cs="楷体"/>
          <w:b w:val="0"/>
          <w:bCs w:val="0"/>
          <w:sz w:val="32"/>
          <w:szCs w:val="32"/>
        </w:rPr>
        <w:t>（三）</w:t>
      </w:r>
      <w:r>
        <w:rPr>
          <w:rFonts w:hint="eastAsia" w:ascii="楷体" w:hAnsi="楷体" w:eastAsia="楷体" w:cs="楷体"/>
          <w:b w:val="0"/>
          <w:bCs w:val="0"/>
          <w:sz w:val="32"/>
          <w:szCs w:val="32"/>
          <w:lang w:val="zh-CN"/>
        </w:rPr>
        <w:t>递交</w:t>
      </w:r>
      <w:r>
        <w:rPr>
          <w:rFonts w:hint="eastAsia" w:ascii="楷体" w:hAnsi="楷体" w:eastAsia="楷体" w:cs="楷体"/>
          <w:b w:val="0"/>
          <w:bCs w:val="0"/>
          <w:sz w:val="32"/>
          <w:szCs w:val="32"/>
        </w:rPr>
        <w:t>比选</w:t>
      </w:r>
      <w:r>
        <w:rPr>
          <w:rFonts w:hint="eastAsia" w:ascii="楷体" w:hAnsi="楷体" w:eastAsia="楷体" w:cs="楷体"/>
          <w:b w:val="0"/>
          <w:bCs w:val="0"/>
          <w:sz w:val="32"/>
          <w:szCs w:val="32"/>
          <w:lang w:val="zh-CN"/>
        </w:rPr>
        <w:t>文件截止时间和比选时间</w:t>
      </w:r>
      <w:r>
        <w:rPr>
          <w:rFonts w:hint="eastAsia" w:ascii="仿宋" w:hAnsi="仿宋" w:eastAsia="仿宋" w:cs="仿宋"/>
          <w:b w:val="0"/>
          <w:bCs w:val="0"/>
          <w:sz w:val="32"/>
          <w:szCs w:val="32"/>
          <w:lang w:val="zh-CN"/>
        </w:rPr>
        <w:t>：</w:t>
      </w:r>
      <w:r>
        <w:rPr>
          <w:rFonts w:hint="eastAsia" w:ascii="仿宋" w:hAnsi="仿宋" w:eastAsia="仿宋" w:cs="仿宋"/>
          <w:b w:val="0"/>
          <w:bCs w:val="0"/>
          <w:kern w:val="2"/>
          <w:sz w:val="32"/>
          <w:szCs w:val="32"/>
          <w:highlight w:val="none"/>
          <w:lang w:val="en-US" w:eastAsia="zh-CN"/>
        </w:rPr>
        <w:t>2026年3月16日14:00。</w:t>
      </w:r>
    </w:p>
    <w:p w14:paraId="28FD03EC">
      <w:pPr>
        <w:keepNext w:val="0"/>
        <w:keepLines w:val="0"/>
        <w:pageBreakBefore w:val="0"/>
        <w:widowControl/>
        <w:kinsoku/>
        <w:wordWrap/>
        <w:overflowPunct/>
        <w:topLinePunct w:val="0"/>
        <w:autoSpaceDE/>
        <w:autoSpaceDN/>
        <w:bidi w:val="0"/>
        <w:spacing w:line="560" w:lineRule="exact"/>
        <w:ind w:firstLine="640" w:firstLineChars="200"/>
        <w:contextualSpacing/>
        <w:jc w:val="both"/>
        <w:textAlignment w:val="auto"/>
        <w:rPr>
          <w:rFonts w:hint="eastAsia" w:ascii="仿宋" w:hAnsi="仿宋" w:eastAsia="仿宋" w:cs="仿宋"/>
          <w:b w:val="0"/>
          <w:bCs w:val="0"/>
          <w:kern w:val="2"/>
          <w:sz w:val="32"/>
          <w:szCs w:val="32"/>
          <w:highlight w:val="none"/>
          <w:lang w:val="en-US" w:eastAsia="zh-CN"/>
        </w:rPr>
      </w:pPr>
      <w:r>
        <w:rPr>
          <w:rFonts w:hint="eastAsia" w:ascii="楷体" w:hAnsi="楷体" w:eastAsia="楷体" w:cs="楷体"/>
          <w:b w:val="0"/>
          <w:bCs w:val="0"/>
          <w:sz w:val="32"/>
          <w:szCs w:val="32"/>
        </w:rPr>
        <w:t>（四）</w:t>
      </w:r>
      <w:r>
        <w:rPr>
          <w:rFonts w:hint="eastAsia" w:ascii="楷体" w:hAnsi="楷体" w:eastAsia="楷体" w:cs="楷体"/>
          <w:b w:val="0"/>
          <w:bCs w:val="0"/>
          <w:sz w:val="32"/>
          <w:szCs w:val="32"/>
          <w:lang w:val="zh-CN"/>
        </w:rPr>
        <w:t>参与比选地点：</w:t>
      </w:r>
      <w:r>
        <w:rPr>
          <w:rFonts w:hint="eastAsia" w:ascii="仿宋" w:hAnsi="仿宋" w:eastAsia="仿宋" w:cs="仿宋"/>
          <w:b w:val="0"/>
          <w:bCs w:val="0"/>
          <w:sz w:val="32"/>
          <w:szCs w:val="32"/>
          <w:lang w:val="zh-CN"/>
        </w:rPr>
        <w:t>宁东基地企业总部大楼</w:t>
      </w:r>
      <w:r>
        <w:rPr>
          <w:rFonts w:hint="eastAsia" w:ascii="仿宋" w:hAnsi="仿宋" w:eastAsia="仿宋" w:cs="仿宋"/>
          <w:b w:val="0"/>
          <w:bCs w:val="0"/>
          <w:sz w:val="32"/>
          <w:szCs w:val="32"/>
          <w:lang w:val="en-US" w:eastAsia="zh-CN"/>
        </w:rPr>
        <w:t>A座</w:t>
      </w:r>
      <w:r>
        <w:rPr>
          <w:rFonts w:hint="eastAsia" w:ascii="仿宋" w:hAnsi="仿宋" w:eastAsia="仿宋" w:cs="仿宋"/>
          <w:b w:val="0"/>
          <w:bCs w:val="0"/>
          <w:kern w:val="2"/>
          <w:sz w:val="32"/>
          <w:szCs w:val="32"/>
          <w:highlight w:val="none"/>
          <w:lang w:val="en-US" w:eastAsia="zh-CN"/>
        </w:rPr>
        <w:t>7楼710会议室。</w:t>
      </w:r>
    </w:p>
    <w:p w14:paraId="7056C4F0">
      <w:pPr>
        <w:keepNext w:val="0"/>
        <w:keepLines w:val="0"/>
        <w:pageBreakBefore w:val="0"/>
        <w:kinsoku/>
        <w:overflowPunct/>
        <w:topLinePunct w:val="0"/>
        <w:autoSpaceDE/>
        <w:autoSpaceDN/>
        <w:bidi w:val="0"/>
        <w:adjustRightInd w:val="0"/>
        <w:snapToGrid w:val="0"/>
        <w:spacing w:beforeAutospacing="0" w:line="560" w:lineRule="exact"/>
        <w:ind w:left="0" w:leftChars="0" w:firstLine="640" w:firstLineChars="200"/>
        <w:contextualSpacing/>
        <w:jc w:val="both"/>
        <w:textAlignment w:val="auto"/>
        <w:rPr>
          <w:rFonts w:hint="default" w:ascii="仿宋" w:hAnsi="仿宋" w:eastAsia="仿宋" w:cs="仿宋"/>
          <w:b w:val="0"/>
          <w:bCs w:val="0"/>
          <w:sz w:val="32"/>
          <w:szCs w:val="32"/>
          <w:lang w:val="en-US" w:eastAsia="zh-CN"/>
        </w:rPr>
      </w:pPr>
      <w:r>
        <w:rPr>
          <w:rFonts w:hint="eastAsia" w:ascii="仿宋" w:hAnsi="仿宋" w:eastAsia="仿宋" w:cs="仿宋"/>
          <w:b w:val="0"/>
          <w:bCs w:val="0"/>
          <w:sz w:val="32"/>
          <w:szCs w:val="32"/>
          <w:lang w:val="zh-CN"/>
        </w:rPr>
        <w:t>联系人：梁先生    联系电话：</w:t>
      </w:r>
      <w:r>
        <w:rPr>
          <w:rFonts w:hint="eastAsia" w:ascii="仿宋" w:hAnsi="仿宋" w:eastAsia="仿宋" w:cs="仿宋"/>
          <w:b w:val="0"/>
          <w:bCs w:val="0"/>
          <w:sz w:val="32"/>
          <w:szCs w:val="32"/>
          <w:lang w:val="en-US" w:eastAsia="zh-CN"/>
        </w:rPr>
        <w:t>17620011555</w:t>
      </w:r>
    </w:p>
    <w:p w14:paraId="39F2206E">
      <w:pPr>
        <w:keepNext w:val="0"/>
        <w:keepLines w:val="0"/>
        <w:pageBreakBefore w:val="0"/>
        <w:kinsoku/>
        <w:overflowPunct/>
        <w:topLinePunct w:val="0"/>
        <w:autoSpaceDE/>
        <w:autoSpaceDN/>
        <w:bidi w:val="0"/>
        <w:adjustRightInd w:val="0"/>
        <w:snapToGrid w:val="0"/>
        <w:spacing w:beforeAutospacing="0" w:line="560" w:lineRule="exact"/>
        <w:ind w:left="0" w:leftChars="0" w:firstLine="640" w:firstLineChars="200"/>
        <w:contextualSpacing/>
        <w:jc w:val="both"/>
        <w:textAlignment w:val="auto"/>
        <w:rPr>
          <w:rFonts w:ascii="楷体" w:hAnsi="楷体" w:eastAsia="楷体" w:cs="楷体"/>
          <w:b w:val="0"/>
          <w:bCs w:val="0"/>
          <w:sz w:val="32"/>
          <w:szCs w:val="32"/>
        </w:rPr>
      </w:pPr>
      <w:r>
        <w:rPr>
          <w:rFonts w:hint="eastAsia" w:ascii="楷体" w:hAnsi="楷体" w:eastAsia="楷体" w:cs="楷体"/>
          <w:b w:val="0"/>
          <w:bCs w:val="0"/>
          <w:sz w:val="32"/>
          <w:szCs w:val="32"/>
        </w:rPr>
        <w:t>（五）</w:t>
      </w:r>
      <w:r>
        <w:rPr>
          <w:rFonts w:hint="eastAsia" w:ascii="楷体" w:hAnsi="楷体" w:eastAsia="楷体" w:cs="楷体"/>
          <w:b w:val="0"/>
          <w:bCs w:val="0"/>
          <w:sz w:val="32"/>
          <w:szCs w:val="32"/>
          <w:lang w:val="zh-CN"/>
        </w:rPr>
        <w:t>有关要求</w:t>
      </w:r>
    </w:p>
    <w:p w14:paraId="7E328199">
      <w:pPr>
        <w:keepNext w:val="0"/>
        <w:keepLines w:val="0"/>
        <w:pageBreakBefore w:val="0"/>
        <w:kinsoku/>
        <w:overflowPunct/>
        <w:topLinePunct w:val="0"/>
        <w:autoSpaceDE/>
        <w:autoSpaceDN/>
        <w:bidi w:val="0"/>
        <w:adjustRightInd w:val="0"/>
        <w:snapToGrid w:val="0"/>
        <w:spacing w:beforeAutospacing="0" w:line="560" w:lineRule="exact"/>
        <w:ind w:left="0" w:leftChars="0" w:firstLine="640" w:firstLineChars="200"/>
        <w:contextualSpacing/>
        <w:jc w:val="both"/>
        <w:textAlignment w:val="auto"/>
        <w:rPr>
          <w:rFonts w:ascii="仿宋" w:hAnsi="仿宋" w:eastAsia="仿宋" w:cs="仿宋"/>
          <w:b w:val="0"/>
          <w:bCs w:val="0"/>
          <w:sz w:val="32"/>
          <w:szCs w:val="32"/>
          <w:lang w:val="zh-CN"/>
        </w:rPr>
      </w:pPr>
      <w:r>
        <w:rPr>
          <w:rFonts w:hint="eastAsia" w:ascii="仿宋" w:hAnsi="仿宋" w:eastAsia="仿宋" w:cs="仿宋"/>
          <w:b w:val="0"/>
          <w:bCs w:val="0"/>
          <w:sz w:val="32"/>
          <w:szCs w:val="32"/>
          <w:lang w:val="zh-CN"/>
        </w:rPr>
        <w:t>1.参选文件必须按要求用中文编写，所有报价及参选文件中所出现的币种均为人民币，否则报价无效。</w:t>
      </w:r>
    </w:p>
    <w:p w14:paraId="600E08CF">
      <w:pPr>
        <w:keepNext w:val="0"/>
        <w:keepLines w:val="0"/>
        <w:pageBreakBefore w:val="0"/>
        <w:kinsoku/>
        <w:overflowPunct/>
        <w:topLinePunct w:val="0"/>
        <w:autoSpaceDE/>
        <w:autoSpaceDN/>
        <w:bidi w:val="0"/>
        <w:adjustRightInd w:val="0"/>
        <w:snapToGrid w:val="0"/>
        <w:spacing w:beforeAutospacing="0" w:line="560" w:lineRule="exact"/>
        <w:ind w:left="0" w:leftChars="0" w:firstLine="640" w:firstLineChars="200"/>
        <w:contextualSpacing/>
        <w:jc w:val="both"/>
        <w:textAlignment w:val="auto"/>
        <w:rPr>
          <w:rFonts w:ascii="仿宋" w:hAnsi="仿宋" w:eastAsia="仿宋" w:cs="仿宋"/>
          <w:b w:val="0"/>
          <w:bCs w:val="0"/>
          <w:sz w:val="32"/>
          <w:szCs w:val="32"/>
          <w:lang w:val="zh-CN"/>
        </w:rPr>
      </w:pPr>
      <w:r>
        <w:rPr>
          <w:rFonts w:hint="eastAsia" w:ascii="仿宋" w:hAnsi="仿宋" w:eastAsia="仿宋" w:cs="仿宋"/>
          <w:b w:val="0"/>
          <w:bCs w:val="0"/>
          <w:sz w:val="32"/>
          <w:szCs w:val="32"/>
          <w:lang w:val="zh-CN"/>
        </w:rPr>
        <w:t>2.参选单位应仔细阅读此比选文件的所有内容，并按照比选须知的要求提供参选文件并保证所提供的资料的真实性和有效性，一经发现有虚假行为，将取消其参加比选或成交资格，并自行承担相应的法律责任。凡参选文件不符合比选文件要求的，视为无效参选。</w:t>
      </w:r>
    </w:p>
    <w:p w14:paraId="038F1849">
      <w:pPr>
        <w:keepNext w:val="0"/>
        <w:keepLines w:val="0"/>
        <w:pageBreakBefore w:val="0"/>
        <w:kinsoku/>
        <w:overflowPunct/>
        <w:topLinePunct w:val="0"/>
        <w:autoSpaceDE/>
        <w:autoSpaceDN/>
        <w:bidi w:val="0"/>
        <w:adjustRightInd w:val="0"/>
        <w:snapToGrid w:val="0"/>
        <w:spacing w:beforeAutospacing="0" w:line="560" w:lineRule="exact"/>
        <w:ind w:left="0" w:leftChars="0" w:firstLine="640" w:firstLineChars="200"/>
        <w:contextualSpacing/>
        <w:jc w:val="both"/>
        <w:textAlignment w:val="auto"/>
        <w:rPr>
          <w:rFonts w:ascii="仿宋" w:hAnsi="仿宋" w:eastAsia="仿宋" w:cs="仿宋"/>
          <w:b w:val="0"/>
          <w:bCs w:val="0"/>
          <w:sz w:val="32"/>
          <w:szCs w:val="32"/>
        </w:rPr>
      </w:pPr>
      <w:r>
        <w:rPr>
          <w:rFonts w:hint="eastAsia" w:ascii="楷体" w:hAnsi="楷体" w:eastAsia="楷体" w:cs="楷体"/>
          <w:b w:val="0"/>
          <w:bCs w:val="0"/>
          <w:sz w:val="32"/>
          <w:szCs w:val="32"/>
        </w:rPr>
        <w:t>（六）比选办法：</w:t>
      </w:r>
      <w:r>
        <w:rPr>
          <w:rFonts w:hint="eastAsia" w:ascii="仿宋" w:hAnsi="仿宋" w:eastAsia="仿宋" w:cs="仿宋"/>
          <w:b w:val="0"/>
          <w:bCs w:val="0"/>
          <w:sz w:val="32"/>
          <w:szCs w:val="32"/>
          <w:highlight w:val="none"/>
          <w:lang w:val="en-US" w:eastAsia="zh-CN"/>
        </w:rPr>
        <w:t>综合评分法（详见附件1）</w:t>
      </w:r>
    </w:p>
    <w:p w14:paraId="6D7463CA">
      <w:pPr>
        <w:keepNext w:val="0"/>
        <w:keepLines w:val="0"/>
        <w:pageBreakBefore w:val="0"/>
        <w:widowControl w:val="0"/>
        <w:kinsoku/>
        <w:wordWrap/>
        <w:overflowPunct/>
        <w:topLinePunct w:val="0"/>
        <w:autoSpaceDE w:val="0"/>
        <w:autoSpaceDN w:val="0"/>
        <w:bidi w:val="0"/>
        <w:adjustRightInd/>
        <w:snapToGrid/>
        <w:spacing w:line="560" w:lineRule="exact"/>
        <w:ind w:firstLine="640" w:firstLineChars="200"/>
        <w:jc w:val="both"/>
        <w:textAlignment w:val="auto"/>
        <w:rPr>
          <w:rFonts w:hint="eastAsia" w:ascii="仿宋" w:hAnsi="仿宋" w:eastAsia="仿宋" w:cs="仿宋"/>
          <w:sz w:val="32"/>
          <w:szCs w:val="32"/>
          <w:lang w:val="en-US" w:eastAsia="zh-CN"/>
        </w:rPr>
      </w:pPr>
      <w:r>
        <w:rPr>
          <w:rFonts w:hint="eastAsia" w:ascii="楷体" w:hAnsi="楷体" w:eastAsia="楷体" w:cs="楷体"/>
          <w:sz w:val="32"/>
          <w:szCs w:val="32"/>
          <w:highlight w:val="none"/>
        </w:rPr>
        <w:t>（</w:t>
      </w:r>
      <w:r>
        <w:rPr>
          <w:rFonts w:hint="eastAsia" w:ascii="楷体" w:hAnsi="楷体" w:eastAsia="楷体" w:cs="楷体"/>
          <w:sz w:val="32"/>
          <w:szCs w:val="32"/>
          <w:highlight w:val="none"/>
          <w:lang w:eastAsia="zh-CN"/>
        </w:rPr>
        <w:t>七</w:t>
      </w:r>
      <w:r>
        <w:rPr>
          <w:rFonts w:hint="eastAsia" w:ascii="楷体" w:hAnsi="楷体" w:eastAsia="楷体" w:cs="楷体"/>
          <w:sz w:val="32"/>
          <w:szCs w:val="32"/>
          <w:highlight w:val="none"/>
        </w:rPr>
        <w:t>）</w:t>
      </w:r>
      <w:r>
        <w:rPr>
          <w:rFonts w:hint="eastAsia" w:ascii="楷体" w:hAnsi="楷体" w:eastAsia="楷体" w:cs="楷体"/>
          <w:sz w:val="32"/>
          <w:szCs w:val="32"/>
          <w:highlight w:val="none"/>
          <w:lang w:eastAsia="zh-CN"/>
        </w:rPr>
        <w:t>比选控制价：</w:t>
      </w:r>
      <w:r>
        <w:rPr>
          <w:rFonts w:hint="eastAsia" w:ascii="仿宋" w:hAnsi="仿宋" w:eastAsia="仿宋" w:cs="仿宋"/>
          <w:sz w:val="32"/>
          <w:szCs w:val="32"/>
          <w:lang w:val="en-US" w:eastAsia="zh-CN"/>
        </w:rPr>
        <w:t>22.67万元。</w:t>
      </w:r>
    </w:p>
    <w:p w14:paraId="59EC3CE0">
      <w:pPr>
        <w:keepNext w:val="0"/>
        <w:keepLines w:val="0"/>
        <w:pageBreakBefore w:val="0"/>
        <w:widowControl w:val="0"/>
        <w:kinsoku/>
        <w:wordWrap/>
        <w:overflowPunct/>
        <w:topLinePunct w:val="0"/>
        <w:autoSpaceDE w:val="0"/>
        <w:autoSpaceDN w:val="0"/>
        <w:bidi w:val="0"/>
        <w:adjustRightInd/>
        <w:snapToGrid/>
        <w:spacing w:line="560" w:lineRule="exact"/>
        <w:ind w:firstLine="640" w:firstLineChars="200"/>
        <w:jc w:val="both"/>
        <w:textAlignment w:val="auto"/>
        <w:rPr>
          <w:rFonts w:hint="default" w:ascii="仿宋" w:hAnsi="仿宋" w:eastAsia="仿宋" w:cs="仿宋"/>
          <w:sz w:val="32"/>
          <w:szCs w:val="32"/>
          <w:lang w:val="en-US" w:eastAsia="zh-CN"/>
        </w:rPr>
      </w:pPr>
      <w:r>
        <w:rPr>
          <w:rFonts w:hint="eastAsia" w:ascii="楷体" w:hAnsi="楷体" w:eastAsia="楷体" w:cs="楷体"/>
          <w:sz w:val="32"/>
          <w:szCs w:val="32"/>
          <w:highlight w:val="none"/>
          <w:lang w:eastAsia="zh-CN"/>
        </w:rPr>
        <w:t>（八）</w:t>
      </w:r>
      <w:r>
        <w:rPr>
          <w:rFonts w:hint="eastAsia" w:ascii="楷体" w:hAnsi="楷体" w:eastAsia="楷体" w:cs="楷体"/>
          <w:b w:val="0"/>
          <w:bCs w:val="0"/>
          <w:sz w:val="32"/>
          <w:szCs w:val="32"/>
          <w:highlight w:val="none"/>
          <w:lang w:val="en-US" w:eastAsia="zh-CN"/>
        </w:rPr>
        <w:t>报价要求：</w:t>
      </w:r>
      <w:r>
        <w:rPr>
          <w:rFonts w:hint="eastAsia" w:ascii="仿宋" w:hAnsi="仿宋" w:eastAsia="仿宋" w:cs="仿宋"/>
          <w:b w:val="0"/>
          <w:bCs w:val="0"/>
          <w:kern w:val="2"/>
          <w:sz w:val="32"/>
          <w:szCs w:val="32"/>
          <w:lang w:val="en-US" w:eastAsia="zh-CN"/>
        </w:rPr>
        <w:t>所有报价均为人民币含税价。</w:t>
      </w:r>
    </w:p>
    <w:p w14:paraId="5D898C53">
      <w:pPr>
        <w:keepNext w:val="0"/>
        <w:keepLines w:val="0"/>
        <w:pageBreakBefore w:val="0"/>
        <w:widowControl w:val="0"/>
        <w:kinsoku/>
        <w:wordWrap/>
        <w:overflowPunct/>
        <w:topLinePunct w:val="0"/>
        <w:autoSpaceDE w:val="0"/>
        <w:autoSpaceDN w:val="0"/>
        <w:bidi w:val="0"/>
        <w:adjustRightInd/>
        <w:snapToGrid/>
        <w:spacing w:line="560" w:lineRule="exact"/>
        <w:ind w:firstLine="640" w:firstLineChars="200"/>
        <w:jc w:val="both"/>
        <w:textAlignment w:val="auto"/>
        <w:rPr>
          <w:rFonts w:ascii="仿宋" w:hAnsi="仿宋" w:eastAsia="仿宋" w:cs="仿宋"/>
          <w:sz w:val="32"/>
          <w:szCs w:val="32"/>
        </w:rPr>
      </w:pPr>
      <w:r>
        <w:rPr>
          <w:rFonts w:hint="eastAsia" w:ascii="楷体" w:hAnsi="楷体" w:eastAsia="楷体" w:cs="楷体"/>
          <w:sz w:val="32"/>
          <w:szCs w:val="32"/>
          <w:highlight w:val="none"/>
        </w:rPr>
        <w:t>（</w:t>
      </w:r>
      <w:r>
        <w:rPr>
          <w:rFonts w:hint="eastAsia" w:ascii="楷体" w:hAnsi="楷体" w:eastAsia="楷体" w:cs="楷体"/>
          <w:sz w:val="32"/>
          <w:szCs w:val="32"/>
          <w:highlight w:val="none"/>
          <w:lang w:eastAsia="zh-CN"/>
        </w:rPr>
        <w:t>九</w:t>
      </w:r>
      <w:r>
        <w:rPr>
          <w:rFonts w:hint="eastAsia" w:ascii="楷体" w:hAnsi="楷体" w:eastAsia="楷体" w:cs="楷体"/>
          <w:sz w:val="32"/>
          <w:szCs w:val="32"/>
          <w:highlight w:val="none"/>
        </w:rPr>
        <w:t>）</w:t>
      </w:r>
      <w:r>
        <w:rPr>
          <w:rFonts w:hint="eastAsia" w:ascii="楷体" w:hAnsi="楷体" w:eastAsia="楷体" w:cs="楷体"/>
          <w:b w:val="0"/>
          <w:bCs w:val="0"/>
          <w:sz w:val="32"/>
          <w:szCs w:val="32"/>
          <w:highlight w:val="none"/>
          <w:lang w:val="en-US" w:eastAsia="zh-CN"/>
        </w:rPr>
        <w:t>报价有效期</w:t>
      </w:r>
    </w:p>
    <w:p w14:paraId="7CD51EC9">
      <w:pPr>
        <w:keepNext w:val="0"/>
        <w:keepLines w:val="0"/>
        <w:pageBreakBefore w:val="0"/>
        <w:widowControl w:val="0"/>
        <w:kinsoku/>
        <w:wordWrap/>
        <w:overflowPunct/>
        <w:topLinePunct w:val="0"/>
        <w:autoSpaceDE w:val="0"/>
        <w:autoSpaceDN w:val="0"/>
        <w:bidi w:val="0"/>
        <w:adjustRightInd/>
        <w:snapToGrid/>
        <w:spacing w:line="560" w:lineRule="exact"/>
        <w:ind w:firstLine="640" w:firstLineChars="200"/>
        <w:jc w:val="both"/>
        <w:textAlignment w:val="auto"/>
        <w:rPr>
          <w:rFonts w:hint="eastAsia" w:ascii="仿宋" w:hAnsi="仿宋" w:eastAsia="仿宋" w:cs="仿宋"/>
          <w:sz w:val="32"/>
          <w:szCs w:val="32"/>
        </w:rPr>
      </w:pPr>
      <w:r>
        <w:rPr>
          <w:rFonts w:hint="eastAsia" w:ascii="仿宋" w:hAnsi="仿宋" w:eastAsia="仿宋" w:cs="仿宋"/>
          <w:sz w:val="32"/>
          <w:szCs w:val="32"/>
          <w:lang w:val="en-US" w:eastAsia="zh-CN"/>
        </w:rPr>
        <w:t>1.</w:t>
      </w:r>
      <w:r>
        <w:rPr>
          <w:rFonts w:hint="eastAsia" w:ascii="仿宋" w:hAnsi="仿宋" w:eastAsia="仿宋" w:cs="仿宋"/>
          <w:sz w:val="32"/>
          <w:szCs w:val="32"/>
        </w:rPr>
        <w:t>报价有效期</w:t>
      </w:r>
      <w:r>
        <w:rPr>
          <w:rFonts w:hint="eastAsia" w:ascii="仿宋" w:hAnsi="仿宋" w:eastAsia="仿宋" w:cs="仿宋"/>
          <w:sz w:val="32"/>
          <w:szCs w:val="32"/>
          <w:lang w:val="en-US" w:eastAsia="zh-CN"/>
        </w:rPr>
        <w:t>：</w:t>
      </w:r>
      <w:r>
        <w:rPr>
          <w:rFonts w:hint="eastAsia" w:ascii="仿宋" w:hAnsi="仿宋" w:eastAsia="仿宋" w:cs="仿宋"/>
          <w:sz w:val="32"/>
          <w:szCs w:val="32"/>
        </w:rPr>
        <w:t>自参选文件递交之日起</w:t>
      </w:r>
      <w:r>
        <w:rPr>
          <w:rFonts w:hint="eastAsia" w:ascii="仿宋" w:hAnsi="仿宋" w:eastAsia="仿宋" w:cs="仿宋"/>
          <w:sz w:val="32"/>
          <w:szCs w:val="32"/>
          <w:lang w:val="en-US"/>
        </w:rPr>
        <w:t>30</w:t>
      </w:r>
      <w:r>
        <w:rPr>
          <w:rFonts w:hint="eastAsia" w:ascii="仿宋" w:hAnsi="仿宋" w:eastAsia="仿宋" w:cs="仿宋"/>
          <w:sz w:val="32"/>
          <w:szCs w:val="32"/>
        </w:rPr>
        <w:t>个日历天。</w:t>
      </w:r>
    </w:p>
    <w:p w14:paraId="0EFBE82B">
      <w:pPr>
        <w:keepNext w:val="0"/>
        <w:keepLines w:val="0"/>
        <w:pageBreakBefore w:val="0"/>
        <w:widowControl w:val="0"/>
        <w:kinsoku/>
        <w:wordWrap/>
        <w:overflowPunct/>
        <w:topLinePunct w:val="0"/>
        <w:autoSpaceDE w:val="0"/>
        <w:autoSpaceDN w:val="0"/>
        <w:bidi w:val="0"/>
        <w:adjustRightInd/>
        <w:snapToGrid/>
        <w:spacing w:line="560" w:lineRule="exact"/>
        <w:ind w:firstLine="640" w:firstLineChars="200"/>
        <w:jc w:val="both"/>
        <w:textAlignment w:val="auto"/>
        <w:rPr>
          <w:rFonts w:hint="eastAsia" w:ascii="楷体" w:hAnsi="楷体" w:eastAsia="楷体" w:cs="楷体"/>
          <w:sz w:val="32"/>
          <w:szCs w:val="32"/>
          <w:highlight w:val="none"/>
        </w:rPr>
      </w:pPr>
      <w:r>
        <w:rPr>
          <w:rFonts w:hint="eastAsia" w:ascii="仿宋" w:hAnsi="仿宋" w:eastAsia="仿宋" w:cs="仿宋"/>
          <w:sz w:val="32"/>
          <w:szCs w:val="32"/>
          <w:lang w:val="en-US" w:eastAsia="zh-CN"/>
        </w:rPr>
        <w:t>2.</w:t>
      </w:r>
      <w:r>
        <w:rPr>
          <w:rFonts w:hint="eastAsia" w:ascii="仿宋" w:hAnsi="仿宋" w:eastAsia="仿宋" w:cs="仿宋"/>
          <w:sz w:val="32"/>
          <w:szCs w:val="32"/>
        </w:rPr>
        <w:t>在特殊情况下参选单位于原报价有效期截止之前，可以书面形式（如信件、传真或电报等）向比选</w:t>
      </w:r>
      <w:r>
        <w:rPr>
          <w:rFonts w:hint="eastAsia" w:ascii="仿宋" w:hAnsi="仿宋" w:eastAsia="仿宋" w:cs="仿宋"/>
          <w:sz w:val="32"/>
          <w:szCs w:val="32"/>
          <w:lang w:val="en-US" w:eastAsia="zh-CN"/>
        </w:rPr>
        <w:t>单位</w:t>
      </w:r>
      <w:r>
        <w:rPr>
          <w:rFonts w:hint="eastAsia" w:ascii="仿宋" w:hAnsi="仿宋" w:eastAsia="仿宋" w:cs="仿宋"/>
          <w:sz w:val="32"/>
          <w:szCs w:val="32"/>
        </w:rPr>
        <w:t>提出延长报价有效期的要求。</w:t>
      </w:r>
    </w:p>
    <w:p w14:paraId="6636198E">
      <w:pPr>
        <w:keepNext w:val="0"/>
        <w:keepLines w:val="0"/>
        <w:pageBreakBefore w:val="0"/>
        <w:widowControl w:val="0"/>
        <w:kinsoku/>
        <w:wordWrap/>
        <w:overflowPunct/>
        <w:topLinePunct w:val="0"/>
        <w:autoSpaceDE w:val="0"/>
        <w:autoSpaceDN w:val="0"/>
        <w:bidi w:val="0"/>
        <w:adjustRightInd/>
        <w:snapToGrid/>
        <w:spacing w:line="560" w:lineRule="exact"/>
        <w:ind w:firstLine="640" w:firstLineChars="200"/>
        <w:jc w:val="both"/>
        <w:textAlignment w:val="auto"/>
        <w:rPr>
          <w:rFonts w:ascii="楷体" w:hAnsi="楷体" w:eastAsia="楷体" w:cs="楷体"/>
          <w:sz w:val="32"/>
          <w:szCs w:val="32"/>
          <w:highlight w:val="none"/>
          <w:lang w:val="en-US"/>
        </w:rPr>
      </w:pPr>
      <w:r>
        <w:rPr>
          <w:rFonts w:hint="eastAsia" w:ascii="楷体" w:hAnsi="楷体" w:eastAsia="楷体" w:cs="楷体"/>
          <w:sz w:val="32"/>
          <w:szCs w:val="32"/>
        </w:rPr>
        <w:t>（</w:t>
      </w:r>
      <w:r>
        <w:rPr>
          <w:rFonts w:hint="eastAsia" w:ascii="楷体" w:hAnsi="楷体" w:eastAsia="楷体" w:cs="楷体"/>
          <w:sz w:val="32"/>
          <w:szCs w:val="32"/>
          <w:lang w:val="en-US" w:eastAsia="zh-CN"/>
        </w:rPr>
        <w:t>十</w:t>
      </w:r>
      <w:r>
        <w:rPr>
          <w:rFonts w:hint="eastAsia" w:ascii="楷体" w:hAnsi="楷体" w:eastAsia="楷体" w:cs="楷体"/>
          <w:sz w:val="32"/>
          <w:szCs w:val="32"/>
        </w:rPr>
        <w:t>）</w:t>
      </w:r>
      <w:r>
        <w:rPr>
          <w:rFonts w:hint="eastAsia" w:ascii="楷体" w:hAnsi="楷体" w:eastAsia="楷体" w:cs="楷体"/>
          <w:sz w:val="32"/>
          <w:szCs w:val="32"/>
          <w:highlight w:val="none"/>
        </w:rPr>
        <w:t>参选文件规范</w:t>
      </w:r>
      <w:r>
        <w:rPr>
          <w:rFonts w:hint="eastAsia" w:ascii="楷体" w:hAnsi="楷体" w:eastAsia="楷体" w:cs="楷体"/>
          <w:sz w:val="32"/>
          <w:szCs w:val="32"/>
          <w:highlight w:val="none"/>
          <w:lang w:val="en-US" w:eastAsia="zh-CN"/>
        </w:rPr>
        <w:t>要求</w:t>
      </w:r>
      <w:r>
        <w:rPr>
          <w:rFonts w:hint="eastAsia" w:ascii="楷体" w:hAnsi="楷体" w:eastAsia="楷体" w:cs="楷体"/>
          <w:sz w:val="32"/>
          <w:szCs w:val="32"/>
          <w:highlight w:val="none"/>
          <w:lang w:val="en-US"/>
        </w:rPr>
        <w:t xml:space="preserve"> </w:t>
      </w:r>
    </w:p>
    <w:p w14:paraId="447F4D47">
      <w:pPr>
        <w:keepNext w:val="0"/>
        <w:keepLines w:val="0"/>
        <w:pageBreakBefore w:val="0"/>
        <w:widowControl w:val="0"/>
        <w:kinsoku/>
        <w:wordWrap/>
        <w:overflowPunct/>
        <w:topLinePunct w:val="0"/>
        <w:autoSpaceDE w:val="0"/>
        <w:autoSpaceDN w:val="0"/>
        <w:bidi w:val="0"/>
        <w:adjustRightInd/>
        <w:snapToGrid/>
        <w:spacing w:line="560" w:lineRule="exact"/>
        <w:ind w:firstLine="640" w:firstLineChars="200"/>
        <w:jc w:val="both"/>
        <w:textAlignment w:val="auto"/>
        <w:rPr>
          <w:rFonts w:hint="eastAsia" w:ascii="仿宋" w:hAnsi="仿宋" w:eastAsia="仿宋" w:cs="仿宋"/>
          <w:sz w:val="32"/>
          <w:szCs w:val="32"/>
          <w:lang w:eastAsia="zh-CN"/>
        </w:rPr>
      </w:pPr>
      <w:r>
        <w:rPr>
          <w:rFonts w:hint="eastAsia" w:ascii="仿宋" w:hAnsi="仿宋" w:eastAsia="仿宋" w:cs="仿宋"/>
          <w:sz w:val="32"/>
          <w:szCs w:val="32"/>
        </w:rPr>
        <w:t>1.参选单位应按照比选文件的要求准备参选文件1式2份，其中正本1份、副本1份，封面上标注“正本</w:t>
      </w:r>
      <w:r>
        <w:rPr>
          <w:rFonts w:hint="eastAsia" w:ascii="仿宋" w:hAnsi="仿宋" w:eastAsia="仿宋" w:cs="仿宋"/>
          <w:sz w:val="32"/>
          <w:szCs w:val="32"/>
          <w:lang w:eastAsia="zh-CN"/>
        </w:rPr>
        <w:t>”“</w:t>
      </w:r>
      <w:r>
        <w:rPr>
          <w:rFonts w:hint="eastAsia" w:ascii="仿宋" w:hAnsi="仿宋" w:eastAsia="仿宋" w:cs="仿宋"/>
          <w:sz w:val="32"/>
          <w:szCs w:val="32"/>
        </w:rPr>
        <w:t>副本”字样</w:t>
      </w:r>
      <w:r>
        <w:rPr>
          <w:rFonts w:hint="eastAsia" w:ascii="仿宋" w:hAnsi="仿宋" w:eastAsia="仿宋" w:cs="仿宋"/>
          <w:sz w:val="32"/>
          <w:szCs w:val="32"/>
          <w:lang w:eastAsia="zh-CN"/>
        </w:rPr>
        <w:t>；</w:t>
      </w:r>
    </w:p>
    <w:p w14:paraId="62C47DD3">
      <w:pPr>
        <w:keepNext w:val="0"/>
        <w:keepLines w:val="0"/>
        <w:pageBreakBefore w:val="0"/>
        <w:widowControl w:val="0"/>
        <w:kinsoku/>
        <w:wordWrap/>
        <w:overflowPunct/>
        <w:topLinePunct w:val="0"/>
        <w:autoSpaceDE w:val="0"/>
        <w:autoSpaceDN w:val="0"/>
        <w:bidi w:val="0"/>
        <w:adjustRightInd/>
        <w:snapToGrid/>
        <w:spacing w:line="560" w:lineRule="exact"/>
        <w:ind w:firstLine="640" w:firstLineChars="200"/>
        <w:jc w:val="both"/>
        <w:textAlignment w:val="auto"/>
        <w:rPr>
          <w:rFonts w:hint="eastAsia" w:ascii="仿宋" w:hAnsi="仿宋" w:eastAsia="仿宋" w:cs="仿宋"/>
          <w:sz w:val="32"/>
          <w:szCs w:val="32"/>
          <w:lang w:eastAsia="zh-CN"/>
        </w:rPr>
      </w:pPr>
      <w:r>
        <w:rPr>
          <w:rFonts w:hint="eastAsia" w:ascii="仿宋" w:hAnsi="仿宋" w:eastAsia="仿宋" w:cs="仿宋"/>
          <w:sz w:val="32"/>
          <w:szCs w:val="32"/>
        </w:rPr>
        <w:t>2.参选文件均需</w:t>
      </w:r>
      <w:r>
        <w:rPr>
          <w:rFonts w:hint="eastAsia" w:ascii="仿宋" w:hAnsi="仿宋" w:eastAsia="仿宋" w:cs="仿宋"/>
          <w:sz w:val="32"/>
          <w:szCs w:val="32"/>
          <w:u w:val="none"/>
        </w:rPr>
        <w:t>打印胶装</w:t>
      </w:r>
      <w:r>
        <w:rPr>
          <w:rFonts w:hint="eastAsia" w:ascii="仿宋" w:hAnsi="仿宋" w:eastAsia="仿宋" w:cs="仿宋"/>
          <w:sz w:val="32"/>
          <w:szCs w:val="32"/>
        </w:rPr>
        <w:t>，由参选单位的法定代表人或其授权委托代理人签字并</w:t>
      </w:r>
      <w:r>
        <w:rPr>
          <w:rFonts w:hint="eastAsia" w:ascii="仿宋" w:hAnsi="仿宋" w:eastAsia="仿宋" w:cs="仿宋"/>
          <w:sz w:val="32"/>
          <w:szCs w:val="32"/>
          <w:lang w:eastAsia="zh-CN"/>
        </w:rPr>
        <w:t>加</w:t>
      </w:r>
      <w:r>
        <w:rPr>
          <w:rFonts w:hint="eastAsia" w:ascii="仿宋" w:hAnsi="仿宋" w:eastAsia="仿宋" w:cs="仿宋"/>
          <w:sz w:val="32"/>
          <w:szCs w:val="32"/>
        </w:rPr>
        <w:t>盖单位公章和骑缝章</w:t>
      </w:r>
      <w:r>
        <w:rPr>
          <w:rFonts w:hint="eastAsia" w:ascii="仿宋" w:hAnsi="仿宋" w:eastAsia="仿宋" w:cs="仿宋"/>
          <w:sz w:val="32"/>
          <w:szCs w:val="32"/>
          <w:lang w:eastAsia="zh-CN"/>
        </w:rPr>
        <w:t>；</w:t>
      </w:r>
    </w:p>
    <w:p w14:paraId="733F7025">
      <w:pPr>
        <w:keepNext w:val="0"/>
        <w:keepLines w:val="0"/>
        <w:pageBreakBefore w:val="0"/>
        <w:widowControl w:val="0"/>
        <w:kinsoku/>
        <w:wordWrap/>
        <w:overflowPunct/>
        <w:topLinePunct w:val="0"/>
        <w:autoSpaceDE/>
        <w:autoSpaceDN/>
        <w:bidi w:val="0"/>
        <w:adjustRightInd w:val="0"/>
        <w:snapToGrid w:val="0"/>
        <w:spacing w:beforeAutospacing="0" w:line="560" w:lineRule="exact"/>
        <w:ind w:left="0" w:leftChars="0" w:right="0" w:rightChars="0" w:firstLine="640" w:firstLineChars="200"/>
        <w:jc w:val="both"/>
        <w:textAlignment w:val="auto"/>
        <w:rPr>
          <w:rFonts w:ascii="仿宋" w:hAnsi="仿宋" w:eastAsia="仿宋" w:cs="仿宋"/>
          <w:b w:val="0"/>
          <w:bCs w:val="0"/>
          <w:sz w:val="32"/>
          <w:szCs w:val="32"/>
        </w:rPr>
      </w:pPr>
      <w:r>
        <w:rPr>
          <w:rFonts w:hint="eastAsia" w:ascii="仿宋" w:hAnsi="仿宋" w:eastAsia="仿宋" w:cs="仿宋"/>
          <w:b w:val="0"/>
          <w:bCs w:val="0"/>
          <w:sz w:val="32"/>
          <w:szCs w:val="32"/>
        </w:rPr>
        <w:t>3.</w:t>
      </w:r>
      <w:r>
        <w:rPr>
          <w:rFonts w:hint="eastAsia" w:ascii="仿宋" w:hAnsi="仿宋" w:eastAsia="仿宋" w:cs="仿宋"/>
          <w:b w:val="0"/>
          <w:bCs w:val="0"/>
          <w:sz w:val="32"/>
          <w:szCs w:val="32"/>
          <w:lang w:val="en-US" w:eastAsia="zh-CN"/>
        </w:rPr>
        <w:t>受委托人</w:t>
      </w:r>
      <w:r>
        <w:rPr>
          <w:rFonts w:hint="eastAsia" w:ascii="仿宋" w:hAnsi="仿宋" w:eastAsia="仿宋" w:cs="仿宋"/>
          <w:b w:val="0"/>
          <w:bCs w:val="0"/>
          <w:sz w:val="32"/>
          <w:szCs w:val="32"/>
        </w:rPr>
        <w:t>必须将</w:t>
      </w:r>
      <w:r>
        <w:rPr>
          <w:rFonts w:hint="eastAsia" w:ascii="仿宋" w:hAnsi="仿宋" w:eastAsia="仿宋" w:cs="仿宋"/>
          <w:b w:val="0"/>
          <w:bCs w:val="0"/>
          <w:sz w:val="32"/>
          <w:szCs w:val="32"/>
          <w:lang w:val="en-US" w:eastAsia="zh-CN"/>
        </w:rPr>
        <w:t>参选单位</w:t>
      </w:r>
      <w:r>
        <w:rPr>
          <w:rFonts w:hint="eastAsia" w:ascii="仿宋" w:hAnsi="仿宋" w:eastAsia="仿宋" w:cs="仿宋"/>
          <w:b w:val="0"/>
          <w:bCs w:val="0"/>
          <w:sz w:val="32"/>
          <w:szCs w:val="32"/>
        </w:rPr>
        <w:t>法定代表人签字并加盖</w:t>
      </w:r>
      <w:r>
        <w:rPr>
          <w:rFonts w:hint="eastAsia" w:ascii="仿宋" w:hAnsi="仿宋" w:eastAsia="仿宋" w:cs="仿宋"/>
          <w:b w:val="0"/>
          <w:bCs w:val="0"/>
          <w:sz w:val="32"/>
          <w:szCs w:val="32"/>
          <w:lang w:val="en-US" w:eastAsia="zh-CN"/>
        </w:rPr>
        <w:t>单位</w:t>
      </w:r>
      <w:r>
        <w:rPr>
          <w:rFonts w:hint="eastAsia" w:ascii="仿宋" w:hAnsi="仿宋" w:eastAsia="仿宋" w:cs="仿宋"/>
          <w:b w:val="0"/>
          <w:bCs w:val="0"/>
          <w:sz w:val="32"/>
          <w:szCs w:val="32"/>
        </w:rPr>
        <w:t>公章的</w:t>
      </w:r>
      <w:r>
        <w:rPr>
          <w:rFonts w:hint="eastAsia" w:ascii="仿宋" w:hAnsi="仿宋" w:eastAsia="仿宋" w:cs="仿宋"/>
          <w:b w:val="0"/>
          <w:bCs w:val="0"/>
          <w:sz w:val="32"/>
          <w:szCs w:val="32"/>
          <w:lang w:eastAsia="zh-CN"/>
        </w:rPr>
        <w:t>《</w:t>
      </w:r>
      <w:r>
        <w:rPr>
          <w:rFonts w:hint="eastAsia" w:ascii="仿宋" w:hAnsi="仿宋" w:eastAsia="仿宋" w:cs="仿宋"/>
          <w:b w:val="0"/>
          <w:bCs w:val="0"/>
          <w:sz w:val="32"/>
          <w:szCs w:val="32"/>
        </w:rPr>
        <w:t>授权委托书</w:t>
      </w:r>
      <w:r>
        <w:rPr>
          <w:rFonts w:hint="eastAsia" w:ascii="仿宋" w:hAnsi="仿宋" w:eastAsia="仿宋" w:cs="仿宋"/>
          <w:b w:val="0"/>
          <w:bCs w:val="0"/>
          <w:sz w:val="32"/>
          <w:szCs w:val="32"/>
          <w:lang w:eastAsia="zh-CN"/>
        </w:rPr>
        <w:t>》</w:t>
      </w:r>
      <w:r>
        <w:rPr>
          <w:rFonts w:hint="eastAsia" w:ascii="仿宋" w:hAnsi="仿宋" w:eastAsia="仿宋" w:cs="仿宋"/>
          <w:b w:val="0"/>
          <w:bCs w:val="0"/>
          <w:sz w:val="32"/>
          <w:szCs w:val="32"/>
        </w:rPr>
        <w:t>附在参选文件中。</w:t>
      </w:r>
    </w:p>
    <w:p w14:paraId="012A7AD2">
      <w:pPr>
        <w:keepNext w:val="0"/>
        <w:keepLines w:val="0"/>
        <w:pageBreakBefore w:val="0"/>
        <w:widowControl w:val="0"/>
        <w:kinsoku/>
        <w:wordWrap/>
        <w:overflowPunct/>
        <w:topLinePunct w:val="0"/>
        <w:autoSpaceDE/>
        <w:autoSpaceDN/>
        <w:bidi w:val="0"/>
        <w:adjustRightInd w:val="0"/>
        <w:snapToGrid w:val="0"/>
        <w:spacing w:beforeAutospacing="0" w:line="560" w:lineRule="exact"/>
        <w:ind w:left="0" w:leftChars="0" w:right="0" w:rightChars="0" w:firstLine="640" w:firstLineChars="200"/>
        <w:jc w:val="both"/>
        <w:textAlignment w:val="auto"/>
        <w:rPr>
          <w:rFonts w:ascii="仿宋" w:hAnsi="仿宋" w:eastAsia="仿宋" w:cs="仿宋"/>
          <w:b w:val="0"/>
          <w:bCs w:val="0"/>
        </w:rPr>
      </w:pPr>
      <w:r>
        <w:rPr>
          <w:rFonts w:hint="eastAsia" w:ascii="仿宋" w:hAnsi="仿宋" w:eastAsia="仿宋" w:cs="仿宋"/>
          <w:b w:val="0"/>
          <w:bCs w:val="0"/>
          <w:sz w:val="32"/>
          <w:szCs w:val="32"/>
        </w:rPr>
        <w:t>4.参选文件必须装订成册。</w:t>
      </w:r>
    </w:p>
    <w:p w14:paraId="20051A62">
      <w:pPr>
        <w:keepNext w:val="0"/>
        <w:keepLines w:val="0"/>
        <w:pageBreakBefore w:val="0"/>
        <w:widowControl w:val="0"/>
        <w:kinsoku/>
        <w:wordWrap/>
        <w:overflowPunct/>
        <w:topLinePunct w:val="0"/>
        <w:autoSpaceDE w:val="0"/>
        <w:autoSpaceDN w:val="0"/>
        <w:bidi w:val="0"/>
        <w:adjustRightInd/>
        <w:snapToGrid/>
        <w:spacing w:line="560" w:lineRule="exact"/>
        <w:ind w:firstLine="640" w:firstLineChars="200"/>
        <w:jc w:val="both"/>
        <w:textAlignment w:val="auto"/>
        <w:rPr>
          <w:rFonts w:ascii="楷体" w:hAnsi="楷体" w:eastAsia="楷体" w:cs="楷体"/>
          <w:sz w:val="32"/>
          <w:szCs w:val="32"/>
        </w:rPr>
      </w:pPr>
      <w:r>
        <w:rPr>
          <w:rFonts w:hint="eastAsia" w:ascii="楷体" w:hAnsi="楷体" w:eastAsia="楷体" w:cs="楷体"/>
          <w:sz w:val="32"/>
          <w:szCs w:val="32"/>
          <w:lang w:val="en-US" w:eastAsia="zh-CN"/>
        </w:rPr>
        <w:t>(十一)</w:t>
      </w:r>
      <w:r>
        <w:rPr>
          <w:rFonts w:hint="eastAsia" w:ascii="楷体" w:hAnsi="楷体" w:eastAsia="楷体" w:cs="楷体"/>
          <w:sz w:val="32"/>
          <w:szCs w:val="32"/>
        </w:rPr>
        <w:t>参选文件的密封和递交</w:t>
      </w:r>
    </w:p>
    <w:p w14:paraId="7ED1D7FF">
      <w:pPr>
        <w:keepNext w:val="0"/>
        <w:keepLines w:val="0"/>
        <w:pageBreakBefore w:val="0"/>
        <w:widowControl w:val="0"/>
        <w:kinsoku/>
        <w:wordWrap/>
        <w:overflowPunct/>
        <w:topLinePunct w:val="0"/>
        <w:autoSpaceDE w:val="0"/>
        <w:autoSpaceDN w:val="0"/>
        <w:bidi w:val="0"/>
        <w:adjustRightInd/>
        <w:snapToGrid/>
        <w:spacing w:line="560" w:lineRule="exact"/>
        <w:ind w:firstLine="640" w:firstLineChars="200"/>
        <w:jc w:val="both"/>
        <w:textAlignment w:val="auto"/>
        <w:rPr>
          <w:rFonts w:ascii="仿宋" w:hAnsi="仿宋" w:eastAsia="仿宋" w:cs="仿宋"/>
          <w:sz w:val="32"/>
          <w:szCs w:val="32"/>
        </w:rPr>
      </w:pPr>
      <w:r>
        <w:rPr>
          <w:rFonts w:hint="eastAsia" w:ascii="仿宋" w:hAnsi="仿宋" w:eastAsia="仿宋" w:cs="仿宋"/>
          <w:sz w:val="32"/>
          <w:szCs w:val="32"/>
          <w:lang w:val="en-US" w:eastAsia="zh-CN"/>
        </w:rPr>
        <w:t>1.</w:t>
      </w:r>
      <w:r>
        <w:rPr>
          <w:rFonts w:hint="eastAsia" w:ascii="仿宋" w:hAnsi="仿宋" w:eastAsia="仿宋" w:cs="仿宋"/>
          <w:sz w:val="32"/>
          <w:szCs w:val="32"/>
        </w:rPr>
        <w:t>参选单位应</w:t>
      </w:r>
      <w:r>
        <w:rPr>
          <w:rFonts w:hint="eastAsia" w:ascii="仿宋" w:hAnsi="仿宋" w:eastAsia="仿宋" w:cs="仿宋"/>
          <w:sz w:val="32"/>
          <w:szCs w:val="32"/>
          <w:lang w:eastAsia="zh-CN"/>
        </w:rPr>
        <w:t>将</w:t>
      </w:r>
      <w:r>
        <w:rPr>
          <w:rFonts w:hint="eastAsia" w:ascii="仿宋" w:hAnsi="仿宋" w:eastAsia="仿宋" w:cs="仿宋"/>
          <w:sz w:val="32"/>
          <w:szCs w:val="32"/>
        </w:rPr>
        <w:t>参选文件进行密封，在封面及密封袋上注明参选项目名称和参选单位的名称、地址，并加盖单位公章和密封章。</w:t>
      </w:r>
    </w:p>
    <w:p w14:paraId="53584CE5">
      <w:pPr>
        <w:keepNext w:val="0"/>
        <w:keepLines w:val="0"/>
        <w:pageBreakBefore w:val="0"/>
        <w:widowControl w:val="0"/>
        <w:kinsoku/>
        <w:wordWrap/>
        <w:overflowPunct/>
        <w:topLinePunct w:val="0"/>
        <w:autoSpaceDE w:val="0"/>
        <w:autoSpaceDN w:val="0"/>
        <w:bidi w:val="0"/>
        <w:adjustRightInd/>
        <w:snapToGrid/>
        <w:spacing w:line="560" w:lineRule="exact"/>
        <w:ind w:firstLine="640" w:firstLineChars="200"/>
        <w:jc w:val="both"/>
        <w:textAlignment w:val="auto"/>
        <w:rPr>
          <w:rFonts w:ascii="仿宋" w:hAnsi="仿宋" w:eastAsia="仿宋" w:cs="仿宋"/>
          <w:sz w:val="32"/>
          <w:szCs w:val="32"/>
        </w:rPr>
      </w:pPr>
      <w:r>
        <w:rPr>
          <w:rFonts w:hint="eastAsia" w:ascii="仿宋" w:hAnsi="仿宋" w:eastAsia="仿宋" w:cs="仿宋"/>
          <w:sz w:val="32"/>
          <w:szCs w:val="32"/>
          <w:lang w:val="en-US" w:eastAsia="zh-CN"/>
        </w:rPr>
        <w:t>2.</w:t>
      </w:r>
      <w:r>
        <w:rPr>
          <w:rFonts w:hint="eastAsia" w:ascii="仿宋" w:hAnsi="仿宋" w:eastAsia="仿宋" w:cs="仿宋"/>
          <w:sz w:val="32"/>
          <w:szCs w:val="32"/>
        </w:rPr>
        <w:t>如果参选文件未按上述要求进行密封和标注，将视为无效参选文件。</w:t>
      </w:r>
    </w:p>
    <w:p w14:paraId="45829151">
      <w:pPr>
        <w:keepNext w:val="0"/>
        <w:keepLines w:val="0"/>
        <w:pageBreakBefore w:val="0"/>
        <w:widowControl w:val="0"/>
        <w:kinsoku/>
        <w:wordWrap/>
        <w:overflowPunct/>
        <w:topLinePunct w:val="0"/>
        <w:autoSpaceDE w:val="0"/>
        <w:autoSpaceDN w:val="0"/>
        <w:bidi w:val="0"/>
        <w:adjustRightInd/>
        <w:snapToGrid/>
        <w:spacing w:line="560" w:lineRule="exact"/>
        <w:ind w:firstLine="640" w:firstLineChars="200"/>
        <w:jc w:val="both"/>
        <w:textAlignment w:val="auto"/>
        <w:rPr>
          <w:rFonts w:hint="eastAsia" w:ascii="楷体" w:hAnsi="楷体" w:eastAsia="楷体" w:cs="楷体"/>
          <w:sz w:val="32"/>
          <w:szCs w:val="32"/>
          <w:lang w:val="en-US" w:eastAsia="zh-CN"/>
        </w:rPr>
      </w:pPr>
      <w:r>
        <w:rPr>
          <w:rFonts w:hint="eastAsia" w:ascii="仿宋" w:hAnsi="仿宋" w:eastAsia="仿宋" w:cs="仿宋"/>
          <w:sz w:val="32"/>
          <w:szCs w:val="32"/>
          <w:lang w:val="en-US" w:eastAsia="zh-CN"/>
        </w:rPr>
        <w:t>3.</w:t>
      </w:r>
      <w:r>
        <w:rPr>
          <w:rFonts w:hint="eastAsia" w:ascii="仿宋" w:hAnsi="仿宋" w:eastAsia="仿宋" w:cs="仿宋"/>
          <w:sz w:val="32"/>
          <w:szCs w:val="32"/>
        </w:rPr>
        <w:t>各参选单位代表</w:t>
      </w:r>
      <w:r>
        <w:rPr>
          <w:rFonts w:hint="eastAsia" w:ascii="仿宋" w:hAnsi="仿宋" w:eastAsia="仿宋" w:cs="仿宋"/>
          <w:sz w:val="32"/>
          <w:szCs w:val="32"/>
          <w:lang w:val="en-US"/>
        </w:rPr>
        <w:t>人</w:t>
      </w:r>
      <w:r>
        <w:rPr>
          <w:rFonts w:hint="eastAsia" w:ascii="仿宋" w:hAnsi="仿宋" w:eastAsia="仿宋" w:cs="仿宋"/>
          <w:sz w:val="32"/>
          <w:szCs w:val="32"/>
        </w:rPr>
        <w:t>必须在规定时间内递交参选文件至规定地点，否则视为无效参选。</w:t>
      </w:r>
    </w:p>
    <w:p w14:paraId="117E7881">
      <w:pPr>
        <w:keepNext w:val="0"/>
        <w:keepLines w:val="0"/>
        <w:pageBreakBefore w:val="0"/>
        <w:widowControl/>
        <w:kinsoku/>
        <w:overflowPunct/>
        <w:topLinePunct w:val="0"/>
        <w:autoSpaceDE/>
        <w:autoSpaceDN/>
        <w:bidi w:val="0"/>
        <w:adjustRightInd w:val="0"/>
        <w:snapToGrid w:val="0"/>
        <w:spacing w:beforeAutospacing="0" w:line="560" w:lineRule="exact"/>
        <w:ind w:left="0" w:leftChars="0" w:firstLine="640" w:firstLineChars="200"/>
        <w:jc w:val="both"/>
        <w:textAlignment w:val="auto"/>
        <w:rPr>
          <w:rFonts w:ascii="黑体" w:hAnsi="黑体" w:eastAsia="黑体" w:cs="黑体"/>
          <w:b w:val="0"/>
          <w:bCs w:val="0"/>
          <w:sz w:val="32"/>
          <w:szCs w:val="32"/>
        </w:rPr>
      </w:pPr>
      <w:r>
        <w:rPr>
          <w:rFonts w:hint="eastAsia" w:ascii="黑体" w:hAnsi="黑体" w:eastAsia="黑体" w:cs="黑体"/>
          <w:b w:val="0"/>
          <w:bCs w:val="0"/>
          <w:sz w:val="32"/>
          <w:szCs w:val="32"/>
          <w:lang w:val="en-US" w:eastAsia="zh-CN"/>
        </w:rPr>
        <w:t>六</w:t>
      </w:r>
      <w:r>
        <w:rPr>
          <w:rFonts w:hint="eastAsia" w:ascii="黑体" w:hAnsi="黑体" w:eastAsia="黑体" w:cs="黑体"/>
          <w:b w:val="0"/>
          <w:bCs w:val="0"/>
          <w:sz w:val="32"/>
          <w:szCs w:val="32"/>
        </w:rPr>
        <w:t>、比选程序</w:t>
      </w:r>
    </w:p>
    <w:p w14:paraId="39CA1D28">
      <w:pPr>
        <w:keepNext w:val="0"/>
        <w:keepLines w:val="0"/>
        <w:pageBreakBefore w:val="0"/>
        <w:kinsoku/>
        <w:overflowPunct/>
        <w:topLinePunct w:val="0"/>
        <w:autoSpaceDE/>
        <w:autoSpaceDN/>
        <w:bidi w:val="0"/>
        <w:adjustRightInd w:val="0"/>
        <w:snapToGrid w:val="0"/>
        <w:spacing w:beforeAutospacing="0" w:line="560" w:lineRule="exact"/>
        <w:ind w:left="0" w:leftChars="0" w:firstLine="640" w:firstLineChars="200"/>
        <w:contextualSpacing/>
        <w:jc w:val="both"/>
        <w:textAlignment w:val="auto"/>
        <w:rPr>
          <w:rFonts w:hint="eastAsia" w:ascii="仿宋" w:hAnsi="仿宋" w:eastAsia="仿宋" w:cs="仿宋"/>
          <w:b w:val="0"/>
          <w:bCs w:val="0"/>
          <w:sz w:val="32"/>
          <w:szCs w:val="32"/>
          <w:highlight w:val="none"/>
          <w:lang w:val="zh-CN"/>
        </w:rPr>
      </w:pPr>
      <w:r>
        <w:rPr>
          <w:rFonts w:hint="eastAsia" w:ascii="仿宋" w:hAnsi="仿宋" w:eastAsia="仿宋" w:cs="仿宋"/>
          <w:b w:val="0"/>
          <w:bCs w:val="0"/>
          <w:sz w:val="32"/>
          <w:szCs w:val="32"/>
          <w:highlight w:val="none"/>
          <w:lang w:val="zh-CN"/>
        </w:rPr>
        <w:t>（一）主持人宣布比选会议议程。</w:t>
      </w:r>
    </w:p>
    <w:p w14:paraId="383C3EAA">
      <w:pPr>
        <w:keepNext w:val="0"/>
        <w:keepLines w:val="0"/>
        <w:pageBreakBefore w:val="0"/>
        <w:kinsoku/>
        <w:overflowPunct/>
        <w:topLinePunct w:val="0"/>
        <w:autoSpaceDE/>
        <w:autoSpaceDN/>
        <w:bidi w:val="0"/>
        <w:adjustRightInd w:val="0"/>
        <w:snapToGrid w:val="0"/>
        <w:spacing w:beforeAutospacing="0" w:line="560" w:lineRule="exact"/>
        <w:ind w:left="0" w:leftChars="0" w:firstLine="640" w:firstLineChars="200"/>
        <w:contextualSpacing/>
        <w:jc w:val="both"/>
        <w:textAlignment w:val="auto"/>
        <w:rPr>
          <w:rFonts w:hint="eastAsia" w:ascii="仿宋" w:hAnsi="仿宋" w:eastAsia="仿宋" w:cs="仿宋"/>
          <w:b w:val="0"/>
          <w:bCs w:val="0"/>
          <w:sz w:val="32"/>
          <w:szCs w:val="32"/>
          <w:highlight w:val="none"/>
          <w:lang w:val="zh-CN"/>
        </w:rPr>
      </w:pPr>
      <w:r>
        <w:rPr>
          <w:rFonts w:hint="eastAsia" w:ascii="仿宋" w:hAnsi="仿宋" w:eastAsia="仿宋" w:cs="仿宋"/>
          <w:b w:val="0"/>
          <w:bCs w:val="0"/>
          <w:sz w:val="32"/>
          <w:szCs w:val="32"/>
          <w:highlight w:val="none"/>
          <w:lang w:val="zh-CN"/>
        </w:rPr>
        <w:t>（二）介绍比选</w:t>
      </w:r>
      <w:r>
        <w:rPr>
          <w:rFonts w:hint="eastAsia" w:ascii="仿宋" w:hAnsi="仿宋" w:eastAsia="仿宋" w:cs="仿宋"/>
          <w:b w:val="0"/>
          <w:bCs w:val="0"/>
          <w:sz w:val="32"/>
          <w:szCs w:val="32"/>
          <w:highlight w:val="none"/>
        </w:rPr>
        <w:t>项目基本情况</w:t>
      </w:r>
      <w:r>
        <w:rPr>
          <w:rFonts w:hint="eastAsia" w:ascii="仿宋" w:hAnsi="仿宋" w:eastAsia="仿宋" w:cs="仿宋"/>
          <w:b w:val="0"/>
          <w:bCs w:val="0"/>
          <w:sz w:val="32"/>
          <w:szCs w:val="32"/>
          <w:highlight w:val="none"/>
          <w:lang w:val="zh-CN"/>
        </w:rPr>
        <w:t>并宣读参选单位名单。</w:t>
      </w:r>
    </w:p>
    <w:p w14:paraId="3F07D95F">
      <w:pPr>
        <w:keepNext w:val="0"/>
        <w:keepLines w:val="0"/>
        <w:pageBreakBefore w:val="0"/>
        <w:kinsoku/>
        <w:overflowPunct/>
        <w:topLinePunct w:val="0"/>
        <w:autoSpaceDE/>
        <w:autoSpaceDN/>
        <w:bidi w:val="0"/>
        <w:adjustRightInd w:val="0"/>
        <w:snapToGrid w:val="0"/>
        <w:spacing w:beforeAutospacing="0" w:line="560" w:lineRule="exact"/>
        <w:ind w:left="0" w:leftChars="0" w:firstLine="640" w:firstLineChars="200"/>
        <w:contextualSpacing/>
        <w:jc w:val="both"/>
        <w:textAlignment w:val="auto"/>
        <w:rPr>
          <w:rFonts w:hint="eastAsia" w:ascii="仿宋" w:hAnsi="仿宋" w:eastAsia="仿宋" w:cs="仿宋"/>
          <w:b w:val="0"/>
          <w:bCs w:val="0"/>
          <w:sz w:val="32"/>
          <w:szCs w:val="32"/>
          <w:highlight w:val="none"/>
          <w:lang w:val="zh-CN"/>
        </w:rPr>
      </w:pPr>
      <w:r>
        <w:rPr>
          <w:rFonts w:hint="eastAsia" w:ascii="仿宋" w:hAnsi="仿宋" w:eastAsia="仿宋" w:cs="仿宋"/>
          <w:b w:val="0"/>
          <w:bCs w:val="0"/>
          <w:sz w:val="32"/>
          <w:szCs w:val="32"/>
          <w:highlight w:val="none"/>
          <w:lang w:val="zh-CN"/>
        </w:rPr>
        <w:t>（三）宣读比选纪律和注意事项。</w:t>
      </w:r>
    </w:p>
    <w:p w14:paraId="1B5B41B4">
      <w:pPr>
        <w:keepNext w:val="0"/>
        <w:keepLines w:val="0"/>
        <w:pageBreakBefore w:val="0"/>
        <w:kinsoku/>
        <w:overflowPunct/>
        <w:topLinePunct w:val="0"/>
        <w:autoSpaceDE/>
        <w:autoSpaceDN/>
        <w:bidi w:val="0"/>
        <w:adjustRightInd w:val="0"/>
        <w:snapToGrid w:val="0"/>
        <w:spacing w:beforeAutospacing="0" w:line="560" w:lineRule="exact"/>
        <w:ind w:left="0" w:leftChars="0" w:firstLine="640" w:firstLineChars="200"/>
        <w:contextualSpacing/>
        <w:jc w:val="both"/>
        <w:textAlignment w:val="auto"/>
        <w:rPr>
          <w:rFonts w:hint="eastAsia" w:ascii="仿宋" w:hAnsi="仿宋" w:eastAsia="仿宋" w:cs="仿宋"/>
          <w:b w:val="0"/>
          <w:bCs w:val="0"/>
          <w:sz w:val="32"/>
          <w:szCs w:val="32"/>
          <w:highlight w:val="none"/>
          <w:lang w:val="zh-CN"/>
        </w:rPr>
      </w:pPr>
      <w:r>
        <w:rPr>
          <w:rFonts w:hint="eastAsia" w:ascii="仿宋" w:hAnsi="仿宋" w:eastAsia="仿宋" w:cs="仿宋"/>
          <w:b w:val="0"/>
          <w:bCs w:val="0"/>
          <w:sz w:val="32"/>
          <w:szCs w:val="32"/>
          <w:highlight w:val="none"/>
          <w:lang w:val="zh-CN"/>
        </w:rPr>
        <w:t>（四）宣读评审委员会成员名单。</w:t>
      </w:r>
    </w:p>
    <w:p w14:paraId="0FD760B0">
      <w:pPr>
        <w:keepNext w:val="0"/>
        <w:keepLines w:val="0"/>
        <w:pageBreakBefore w:val="0"/>
        <w:kinsoku/>
        <w:overflowPunct/>
        <w:topLinePunct w:val="0"/>
        <w:autoSpaceDE/>
        <w:autoSpaceDN/>
        <w:bidi w:val="0"/>
        <w:adjustRightInd w:val="0"/>
        <w:snapToGrid w:val="0"/>
        <w:spacing w:beforeAutospacing="0" w:line="560" w:lineRule="exact"/>
        <w:ind w:left="0" w:leftChars="0" w:firstLine="640" w:firstLineChars="200"/>
        <w:contextualSpacing/>
        <w:jc w:val="both"/>
        <w:textAlignment w:val="auto"/>
        <w:rPr>
          <w:rFonts w:hint="eastAsia" w:ascii="仿宋" w:hAnsi="仿宋" w:eastAsia="仿宋" w:cs="仿宋"/>
          <w:b w:val="0"/>
          <w:bCs w:val="0"/>
          <w:sz w:val="32"/>
          <w:szCs w:val="32"/>
          <w:highlight w:val="none"/>
          <w:lang w:val="zh-CN"/>
        </w:rPr>
      </w:pPr>
      <w:r>
        <w:rPr>
          <w:rFonts w:hint="eastAsia" w:ascii="仿宋" w:hAnsi="仿宋" w:eastAsia="仿宋" w:cs="仿宋"/>
          <w:b w:val="0"/>
          <w:bCs w:val="0"/>
          <w:sz w:val="32"/>
          <w:szCs w:val="32"/>
          <w:highlight w:val="none"/>
          <w:lang w:val="zh-CN"/>
        </w:rPr>
        <w:t>（五）</w:t>
      </w:r>
      <w:r>
        <w:rPr>
          <w:rFonts w:hint="eastAsia" w:ascii="仿宋" w:hAnsi="仿宋" w:eastAsia="仿宋" w:cs="仿宋"/>
          <w:b w:val="0"/>
          <w:bCs w:val="0"/>
          <w:sz w:val="32"/>
          <w:szCs w:val="32"/>
          <w:highlight w:val="none"/>
        </w:rPr>
        <w:t>按照参选文件递交顺序，主持人</w:t>
      </w:r>
      <w:r>
        <w:rPr>
          <w:rFonts w:hint="eastAsia" w:ascii="仿宋" w:hAnsi="仿宋" w:eastAsia="仿宋" w:cs="仿宋"/>
          <w:b w:val="0"/>
          <w:bCs w:val="0"/>
          <w:sz w:val="32"/>
          <w:szCs w:val="32"/>
          <w:highlight w:val="none"/>
          <w:lang w:val="zh-CN"/>
        </w:rPr>
        <w:t>向评审委员会进行参选单位的报价宣读。</w:t>
      </w:r>
    </w:p>
    <w:p w14:paraId="186DE396">
      <w:pPr>
        <w:keepNext w:val="0"/>
        <w:keepLines w:val="0"/>
        <w:pageBreakBefore w:val="0"/>
        <w:kinsoku/>
        <w:overflowPunct/>
        <w:topLinePunct w:val="0"/>
        <w:autoSpaceDE/>
        <w:autoSpaceDN/>
        <w:bidi w:val="0"/>
        <w:adjustRightInd w:val="0"/>
        <w:snapToGrid w:val="0"/>
        <w:spacing w:beforeAutospacing="0" w:line="560" w:lineRule="exact"/>
        <w:ind w:left="0" w:leftChars="0" w:firstLine="640" w:firstLineChars="200"/>
        <w:contextualSpacing/>
        <w:jc w:val="both"/>
        <w:textAlignment w:val="auto"/>
        <w:rPr>
          <w:rFonts w:hint="eastAsia" w:ascii="仿宋" w:hAnsi="仿宋" w:eastAsia="仿宋" w:cs="仿宋"/>
          <w:b w:val="0"/>
          <w:bCs w:val="0"/>
          <w:sz w:val="32"/>
          <w:szCs w:val="32"/>
          <w:highlight w:val="none"/>
          <w:lang w:val="zh-CN"/>
        </w:rPr>
      </w:pPr>
      <w:r>
        <w:rPr>
          <w:rFonts w:hint="eastAsia" w:ascii="仿宋" w:hAnsi="仿宋" w:eastAsia="仿宋" w:cs="仿宋"/>
          <w:b w:val="0"/>
          <w:bCs w:val="0"/>
          <w:sz w:val="32"/>
          <w:szCs w:val="32"/>
          <w:highlight w:val="none"/>
          <w:lang w:val="zh-CN"/>
        </w:rPr>
        <w:t>（六）评审委员会按照比选办法、比选文件</w:t>
      </w:r>
      <w:r>
        <w:rPr>
          <w:rFonts w:hint="eastAsia" w:ascii="仿宋" w:hAnsi="仿宋" w:eastAsia="仿宋" w:cs="仿宋"/>
          <w:b w:val="0"/>
          <w:bCs w:val="0"/>
          <w:sz w:val="32"/>
          <w:szCs w:val="32"/>
          <w:highlight w:val="none"/>
          <w:lang w:val="en-US" w:eastAsia="zh-CN"/>
        </w:rPr>
        <w:t>要求</w:t>
      </w:r>
      <w:r>
        <w:rPr>
          <w:rFonts w:hint="eastAsia" w:ascii="仿宋" w:hAnsi="仿宋" w:eastAsia="仿宋" w:cs="仿宋"/>
          <w:b w:val="0"/>
          <w:bCs w:val="0"/>
          <w:sz w:val="32"/>
          <w:szCs w:val="32"/>
          <w:highlight w:val="none"/>
          <w:lang w:val="zh-CN"/>
        </w:rPr>
        <w:t>评审</w:t>
      </w:r>
      <w:r>
        <w:rPr>
          <w:rFonts w:hint="eastAsia" w:ascii="仿宋" w:hAnsi="仿宋" w:eastAsia="仿宋" w:cs="仿宋"/>
          <w:b w:val="0"/>
          <w:bCs w:val="0"/>
          <w:sz w:val="32"/>
          <w:szCs w:val="32"/>
          <w:highlight w:val="none"/>
          <w:lang w:val="en-US" w:eastAsia="zh-CN"/>
        </w:rPr>
        <w:t>打分</w:t>
      </w:r>
      <w:r>
        <w:rPr>
          <w:rFonts w:hint="eastAsia" w:ascii="仿宋" w:hAnsi="仿宋" w:eastAsia="仿宋" w:cs="仿宋"/>
          <w:b w:val="0"/>
          <w:bCs w:val="0"/>
          <w:sz w:val="32"/>
          <w:szCs w:val="32"/>
          <w:highlight w:val="none"/>
          <w:lang w:val="zh-CN"/>
        </w:rPr>
        <w:t>。</w:t>
      </w:r>
    </w:p>
    <w:p w14:paraId="09F3B18A">
      <w:pPr>
        <w:keepNext w:val="0"/>
        <w:keepLines w:val="0"/>
        <w:pageBreakBefore w:val="0"/>
        <w:kinsoku/>
        <w:overflowPunct/>
        <w:topLinePunct w:val="0"/>
        <w:autoSpaceDE/>
        <w:autoSpaceDN/>
        <w:bidi w:val="0"/>
        <w:adjustRightInd w:val="0"/>
        <w:snapToGrid w:val="0"/>
        <w:spacing w:beforeAutospacing="0" w:line="560" w:lineRule="exact"/>
        <w:ind w:left="0" w:leftChars="0" w:firstLine="640" w:firstLineChars="200"/>
        <w:contextualSpacing/>
        <w:jc w:val="both"/>
        <w:textAlignment w:val="auto"/>
        <w:rPr>
          <w:rFonts w:hint="default" w:ascii="仿宋" w:hAnsi="仿宋" w:eastAsia="仿宋" w:cs="仿宋"/>
          <w:b w:val="0"/>
          <w:bCs w:val="0"/>
          <w:sz w:val="32"/>
          <w:szCs w:val="32"/>
          <w:highlight w:val="none"/>
          <w:lang w:val="en-US" w:eastAsia="zh-CN"/>
        </w:rPr>
      </w:pPr>
      <w:r>
        <w:rPr>
          <w:rFonts w:hint="eastAsia" w:ascii="仿宋" w:hAnsi="仿宋" w:eastAsia="仿宋" w:cs="仿宋"/>
          <w:b w:val="0"/>
          <w:bCs w:val="0"/>
          <w:sz w:val="32"/>
          <w:szCs w:val="32"/>
          <w:highlight w:val="none"/>
          <w:lang w:val="zh-CN"/>
        </w:rPr>
        <w:t>（</w:t>
      </w:r>
      <w:r>
        <w:rPr>
          <w:rFonts w:hint="eastAsia" w:ascii="仿宋" w:hAnsi="仿宋" w:eastAsia="仿宋" w:cs="仿宋"/>
          <w:b w:val="0"/>
          <w:bCs w:val="0"/>
          <w:sz w:val="32"/>
          <w:szCs w:val="32"/>
          <w:highlight w:val="none"/>
          <w:lang w:val="en-US" w:eastAsia="zh-CN"/>
        </w:rPr>
        <w:t>七</w:t>
      </w:r>
      <w:r>
        <w:rPr>
          <w:rFonts w:hint="eastAsia" w:ascii="仿宋" w:hAnsi="仿宋" w:eastAsia="仿宋" w:cs="仿宋"/>
          <w:b w:val="0"/>
          <w:bCs w:val="0"/>
          <w:sz w:val="32"/>
          <w:szCs w:val="32"/>
          <w:highlight w:val="none"/>
          <w:lang w:val="zh-CN"/>
        </w:rPr>
        <w:t>）主持人宣布</w:t>
      </w:r>
      <w:r>
        <w:rPr>
          <w:rFonts w:hint="eastAsia" w:ascii="仿宋" w:hAnsi="仿宋" w:eastAsia="仿宋" w:cs="仿宋"/>
          <w:b w:val="0"/>
          <w:bCs w:val="0"/>
          <w:sz w:val="32"/>
          <w:szCs w:val="32"/>
          <w:highlight w:val="none"/>
          <w:lang w:val="en-US" w:eastAsia="zh-CN"/>
        </w:rPr>
        <w:t>参选单位得分情况。</w:t>
      </w:r>
    </w:p>
    <w:p w14:paraId="76DA1413">
      <w:pPr>
        <w:keepNext w:val="0"/>
        <w:keepLines w:val="0"/>
        <w:pageBreakBefore w:val="0"/>
        <w:kinsoku/>
        <w:overflowPunct/>
        <w:topLinePunct w:val="0"/>
        <w:autoSpaceDE/>
        <w:autoSpaceDN/>
        <w:bidi w:val="0"/>
        <w:adjustRightInd w:val="0"/>
        <w:snapToGrid w:val="0"/>
        <w:spacing w:beforeAutospacing="0" w:line="560" w:lineRule="exact"/>
        <w:ind w:left="0" w:leftChars="0" w:firstLine="640" w:firstLineChars="200"/>
        <w:contextualSpacing/>
        <w:jc w:val="both"/>
        <w:textAlignment w:val="auto"/>
        <w:rPr>
          <w:rFonts w:hint="eastAsia"/>
          <w:b w:val="0"/>
          <w:bCs w:val="0"/>
        </w:rPr>
      </w:pPr>
      <w:r>
        <w:rPr>
          <w:rFonts w:hint="eastAsia" w:ascii="仿宋" w:hAnsi="仿宋" w:eastAsia="仿宋" w:cs="仿宋"/>
          <w:b w:val="0"/>
          <w:bCs w:val="0"/>
          <w:sz w:val="32"/>
          <w:szCs w:val="32"/>
          <w:highlight w:val="none"/>
          <w:lang w:val="zh-CN"/>
        </w:rPr>
        <w:t>（</w:t>
      </w:r>
      <w:r>
        <w:rPr>
          <w:rFonts w:hint="eastAsia" w:ascii="仿宋" w:hAnsi="仿宋" w:eastAsia="仿宋" w:cs="仿宋"/>
          <w:b w:val="0"/>
          <w:bCs w:val="0"/>
          <w:sz w:val="32"/>
          <w:szCs w:val="32"/>
          <w:highlight w:val="none"/>
          <w:lang w:val="en-US" w:eastAsia="zh-CN"/>
        </w:rPr>
        <w:t>八</w:t>
      </w:r>
      <w:r>
        <w:rPr>
          <w:rFonts w:hint="eastAsia" w:ascii="仿宋" w:hAnsi="仿宋" w:eastAsia="仿宋" w:cs="仿宋"/>
          <w:b w:val="0"/>
          <w:bCs w:val="0"/>
          <w:sz w:val="32"/>
          <w:szCs w:val="32"/>
          <w:highlight w:val="none"/>
          <w:lang w:val="zh-CN"/>
        </w:rPr>
        <w:t>）评审委员会现场推荐中选候选人。</w:t>
      </w:r>
    </w:p>
    <w:p w14:paraId="784DDEB9">
      <w:pPr>
        <w:keepNext w:val="0"/>
        <w:keepLines w:val="0"/>
        <w:pageBreakBefore w:val="0"/>
        <w:kinsoku/>
        <w:overflowPunct/>
        <w:topLinePunct w:val="0"/>
        <w:autoSpaceDE/>
        <w:autoSpaceDN/>
        <w:bidi w:val="0"/>
        <w:adjustRightInd w:val="0"/>
        <w:snapToGrid w:val="0"/>
        <w:spacing w:beforeAutospacing="0" w:line="560" w:lineRule="exact"/>
        <w:ind w:left="0" w:leftChars="0" w:firstLine="640" w:firstLineChars="200"/>
        <w:jc w:val="both"/>
        <w:textAlignment w:val="auto"/>
        <w:rPr>
          <w:rFonts w:ascii="黑体" w:hAnsi="黑体" w:eastAsia="黑体"/>
          <w:b w:val="0"/>
          <w:bCs w:val="0"/>
          <w:sz w:val="32"/>
          <w:szCs w:val="32"/>
          <w:highlight w:val="none"/>
        </w:rPr>
      </w:pPr>
      <w:r>
        <w:rPr>
          <w:rFonts w:hint="eastAsia" w:ascii="黑体" w:hAnsi="黑体" w:eastAsia="黑体"/>
          <w:b w:val="0"/>
          <w:bCs w:val="0"/>
          <w:sz w:val="32"/>
          <w:szCs w:val="32"/>
          <w:highlight w:val="none"/>
          <w:lang w:eastAsia="zh-CN"/>
        </w:rPr>
        <w:t>七</w:t>
      </w:r>
      <w:r>
        <w:rPr>
          <w:rFonts w:hint="eastAsia" w:ascii="黑体" w:hAnsi="黑体" w:eastAsia="黑体"/>
          <w:b w:val="0"/>
          <w:bCs w:val="0"/>
          <w:sz w:val="32"/>
          <w:szCs w:val="32"/>
          <w:highlight w:val="none"/>
        </w:rPr>
        <w:t>、评</w:t>
      </w:r>
      <w:r>
        <w:rPr>
          <w:rFonts w:hint="eastAsia" w:ascii="黑体" w:hAnsi="黑体" w:eastAsia="黑体"/>
          <w:b w:val="0"/>
          <w:bCs w:val="0"/>
          <w:sz w:val="32"/>
          <w:szCs w:val="32"/>
          <w:highlight w:val="none"/>
          <w:lang w:val="en-US" w:eastAsia="zh-CN"/>
        </w:rPr>
        <w:t>审</w:t>
      </w:r>
      <w:r>
        <w:rPr>
          <w:rFonts w:hint="eastAsia" w:ascii="黑体" w:hAnsi="黑体" w:eastAsia="黑体"/>
          <w:b w:val="0"/>
          <w:bCs w:val="0"/>
          <w:sz w:val="32"/>
          <w:szCs w:val="32"/>
          <w:highlight w:val="none"/>
        </w:rPr>
        <w:t>纪律和注意事项</w:t>
      </w:r>
    </w:p>
    <w:p w14:paraId="0CD1DB02">
      <w:pPr>
        <w:keepNext w:val="0"/>
        <w:keepLines w:val="0"/>
        <w:pageBreakBefore w:val="0"/>
        <w:kinsoku/>
        <w:overflowPunct/>
        <w:topLinePunct w:val="0"/>
        <w:autoSpaceDE/>
        <w:autoSpaceDN/>
        <w:bidi w:val="0"/>
        <w:adjustRightInd w:val="0"/>
        <w:snapToGrid w:val="0"/>
        <w:spacing w:beforeAutospacing="0" w:line="560" w:lineRule="exact"/>
        <w:ind w:left="0" w:leftChars="0" w:firstLine="640" w:firstLineChars="200"/>
        <w:contextualSpacing/>
        <w:jc w:val="both"/>
        <w:textAlignment w:val="auto"/>
        <w:rPr>
          <w:rFonts w:hint="eastAsia" w:ascii="仿宋" w:hAnsi="仿宋" w:eastAsia="仿宋" w:cs="仿宋"/>
          <w:b w:val="0"/>
          <w:bCs w:val="0"/>
          <w:sz w:val="32"/>
          <w:szCs w:val="32"/>
          <w:highlight w:val="none"/>
          <w:lang w:val="zh-CN"/>
        </w:rPr>
      </w:pPr>
      <w:r>
        <w:rPr>
          <w:rFonts w:hint="eastAsia" w:ascii="仿宋" w:hAnsi="仿宋" w:eastAsia="仿宋" w:cs="仿宋"/>
          <w:b w:val="0"/>
          <w:bCs w:val="0"/>
          <w:sz w:val="32"/>
          <w:szCs w:val="32"/>
          <w:highlight w:val="none"/>
          <w:lang w:val="zh-CN"/>
        </w:rPr>
        <w:t>（一）评审委员会在评选过程中必须全程保密，任何人不得以任何形式透露给参选单位或与参选单位有关的单位或个人。</w:t>
      </w:r>
    </w:p>
    <w:p w14:paraId="7AFE7474">
      <w:pPr>
        <w:keepNext w:val="0"/>
        <w:keepLines w:val="0"/>
        <w:pageBreakBefore w:val="0"/>
        <w:kinsoku/>
        <w:overflowPunct/>
        <w:topLinePunct w:val="0"/>
        <w:autoSpaceDE/>
        <w:autoSpaceDN/>
        <w:bidi w:val="0"/>
        <w:adjustRightInd w:val="0"/>
        <w:snapToGrid w:val="0"/>
        <w:spacing w:beforeAutospacing="0" w:line="560" w:lineRule="exact"/>
        <w:ind w:left="0" w:leftChars="0" w:firstLine="640" w:firstLineChars="200"/>
        <w:contextualSpacing/>
        <w:jc w:val="both"/>
        <w:textAlignment w:val="auto"/>
        <w:rPr>
          <w:rFonts w:hint="eastAsia" w:ascii="仿宋" w:hAnsi="仿宋" w:eastAsia="仿宋" w:cs="仿宋"/>
          <w:b w:val="0"/>
          <w:bCs w:val="0"/>
          <w:sz w:val="32"/>
          <w:szCs w:val="32"/>
          <w:highlight w:val="none"/>
          <w:lang w:val="zh-CN"/>
        </w:rPr>
      </w:pPr>
      <w:r>
        <w:rPr>
          <w:rFonts w:hint="eastAsia" w:ascii="仿宋" w:hAnsi="仿宋" w:eastAsia="仿宋" w:cs="仿宋"/>
          <w:b w:val="0"/>
          <w:bCs w:val="0"/>
          <w:sz w:val="32"/>
          <w:szCs w:val="32"/>
          <w:highlight w:val="none"/>
          <w:lang w:val="zh-CN"/>
        </w:rPr>
        <w:t>（二）在比选过程中参选单位必须根据评审委员会要求就有关问题进行澄清或说明。</w:t>
      </w:r>
    </w:p>
    <w:p w14:paraId="4F8886E3">
      <w:pPr>
        <w:keepNext w:val="0"/>
        <w:keepLines w:val="0"/>
        <w:pageBreakBefore w:val="0"/>
        <w:kinsoku/>
        <w:overflowPunct/>
        <w:topLinePunct w:val="0"/>
        <w:autoSpaceDE/>
        <w:autoSpaceDN/>
        <w:bidi w:val="0"/>
        <w:adjustRightInd w:val="0"/>
        <w:snapToGrid w:val="0"/>
        <w:spacing w:beforeAutospacing="0" w:line="560" w:lineRule="exact"/>
        <w:ind w:left="0" w:leftChars="0" w:firstLine="640" w:firstLineChars="200"/>
        <w:contextualSpacing/>
        <w:jc w:val="both"/>
        <w:textAlignment w:val="auto"/>
        <w:rPr>
          <w:rFonts w:hint="eastAsia" w:ascii="仿宋" w:hAnsi="仿宋" w:eastAsia="仿宋" w:cs="仿宋"/>
          <w:b w:val="0"/>
          <w:bCs w:val="0"/>
          <w:sz w:val="32"/>
          <w:szCs w:val="32"/>
          <w:highlight w:val="none"/>
          <w:lang w:val="zh-CN"/>
        </w:rPr>
      </w:pPr>
      <w:r>
        <w:rPr>
          <w:rFonts w:hint="eastAsia" w:ascii="仿宋" w:hAnsi="仿宋" w:eastAsia="仿宋" w:cs="仿宋"/>
          <w:b w:val="0"/>
          <w:bCs w:val="0"/>
          <w:sz w:val="32"/>
          <w:szCs w:val="32"/>
          <w:highlight w:val="none"/>
          <w:lang w:val="zh-CN"/>
        </w:rPr>
        <w:t>（三）对各参选单位的商业秘密评审委员会成员应予以保密，不得泄露给其他参选单位。</w:t>
      </w:r>
    </w:p>
    <w:p w14:paraId="3CCD65D4">
      <w:pPr>
        <w:keepNext w:val="0"/>
        <w:keepLines w:val="0"/>
        <w:pageBreakBefore w:val="0"/>
        <w:kinsoku/>
        <w:overflowPunct/>
        <w:topLinePunct w:val="0"/>
        <w:autoSpaceDE/>
        <w:autoSpaceDN/>
        <w:bidi w:val="0"/>
        <w:adjustRightInd w:val="0"/>
        <w:snapToGrid w:val="0"/>
        <w:spacing w:beforeAutospacing="0" w:line="560" w:lineRule="exact"/>
        <w:ind w:left="0" w:leftChars="0" w:firstLine="640" w:firstLineChars="200"/>
        <w:jc w:val="both"/>
        <w:textAlignment w:val="auto"/>
        <w:rPr>
          <w:rFonts w:ascii="黑体" w:hAnsi="黑体" w:eastAsia="黑体"/>
          <w:b w:val="0"/>
          <w:bCs w:val="0"/>
          <w:sz w:val="32"/>
          <w:szCs w:val="32"/>
          <w:highlight w:val="none"/>
        </w:rPr>
      </w:pPr>
      <w:r>
        <w:rPr>
          <w:rFonts w:hint="eastAsia" w:ascii="黑体" w:hAnsi="黑体" w:eastAsia="黑体"/>
          <w:b w:val="0"/>
          <w:bCs w:val="0"/>
          <w:sz w:val="32"/>
          <w:szCs w:val="32"/>
          <w:highlight w:val="none"/>
          <w:lang w:eastAsia="zh-CN"/>
        </w:rPr>
        <w:t>八</w:t>
      </w:r>
      <w:r>
        <w:rPr>
          <w:rFonts w:hint="eastAsia" w:ascii="黑体" w:hAnsi="黑体" w:eastAsia="黑体"/>
          <w:b w:val="0"/>
          <w:bCs w:val="0"/>
          <w:sz w:val="32"/>
          <w:szCs w:val="32"/>
          <w:highlight w:val="none"/>
        </w:rPr>
        <w:t>、合同</w:t>
      </w:r>
    </w:p>
    <w:p w14:paraId="40110DCA">
      <w:pPr>
        <w:keepNext w:val="0"/>
        <w:keepLines w:val="0"/>
        <w:pageBreakBefore w:val="0"/>
        <w:kinsoku/>
        <w:overflowPunct/>
        <w:topLinePunct w:val="0"/>
        <w:autoSpaceDE/>
        <w:autoSpaceDN/>
        <w:bidi w:val="0"/>
        <w:adjustRightInd w:val="0"/>
        <w:snapToGrid w:val="0"/>
        <w:spacing w:beforeAutospacing="0" w:line="560" w:lineRule="exact"/>
        <w:ind w:left="0" w:leftChars="0" w:firstLine="640" w:firstLineChars="200"/>
        <w:jc w:val="both"/>
        <w:textAlignment w:val="auto"/>
        <w:rPr>
          <w:rFonts w:hint="eastAsia" w:ascii="仿宋" w:hAnsi="仿宋" w:eastAsia="仿宋" w:cs="仿宋"/>
          <w:b w:val="0"/>
          <w:bCs w:val="0"/>
          <w:sz w:val="32"/>
          <w:szCs w:val="32"/>
          <w:highlight w:val="none"/>
        </w:rPr>
      </w:pPr>
      <w:r>
        <w:rPr>
          <w:rFonts w:hint="eastAsia" w:ascii="仿宋" w:hAnsi="仿宋" w:eastAsia="仿宋" w:cs="仿宋"/>
          <w:b w:val="0"/>
          <w:bCs w:val="0"/>
          <w:sz w:val="32"/>
          <w:szCs w:val="32"/>
          <w:highlight w:val="none"/>
        </w:rPr>
        <w:t>中选单位应在中选通知书发出之日起</w:t>
      </w:r>
      <w:r>
        <w:rPr>
          <w:rFonts w:hint="eastAsia" w:ascii="仿宋" w:hAnsi="仿宋" w:eastAsia="仿宋" w:cs="仿宋"/>
          <w:b w:val="0"/>
          <w:bCs w:val="0"/>
          <w:sz w:val="32"/>
          <w:szCs w:val="32"/>
          <w:highlight w:val="none"/>
          <w:lang w:val="en-US" w:eastAsia="zh-CN"/>
        </w:rPr>
        <w:t>10</w:t>
      </w:r>
      <w:r>
        <w:rPr>
          <w:rFonts w:hint="eastAsia" w:ascii="仿宋" w:hAnsi="仿宋" w:eastAsia="仿宋" w:cs="仿宋"/>
          <w:b w:val="0"/>
          <w:bCs w:val="0"/>
          <w:sz w:val="32"/>
          <w:szCs w:val="32"/>
          <w:highlight w:val="none"/>
        </w:rPr>
        <w:t>个</w:t>
      </w:r>
      <w:r>
        <w:rPr>
          <w:rFonts w:hint="eastAsia" w:ascii="仿宋" w:hAnsi="仿宋" w:eastAsia="仿宋" w:cs="仿宋"/>
          <w:b w:val="0"/>
          <w:bCs w:val="0"/>
          <w:sz w:val="32"/>
          <w:szCs w:val="32"/>
          <w:highlight w:val="none"/>
          <w:lang w:val="en-US" w:eastAsia="zh-CN"/>
        </w:rPr>
        <w:t>日历天</w:t>
      </w:r>
      <w:r>
        <w:rPr>
          <w:rFonts w:hint="eastAsia" w:ascii="仿宋" w:hAnsi="仿宋" w:eastAsia="仿宋" w:cs="仿宋"/>
          <w:b w:val="0"/>
          <w:bCs w:val="0"/>
          <w:sz w:val="32"/>
          <w:szCs w:val="32"/>
          <w:highlight w:val="none"/>
        </w:rPr>
        <w:t>内</w:t>
      </w:r>
      <w:r>
        <w:rPr>
          <w:rFonts w:hint="eastAsia" w:ascii="仿宋" w:hAnsi="仿宋" w:eastAsia="仿宋" w:cs="仿宋"/>
          <w:b w:val="0"/>
          <w:bCs w:val="0"/>
          <w:sz w:val="32"/>
          <w:szCs w:val="32"/>
          <w:highlight w:val="none"/>
          <w:lang w:eastAsia="zh-CN"/>
        </w:rPr>
        <w:t>完成</w:t>
      </w:r>
      <w:r>
        <w:rPr>
          <w:rFonts w:hint="eastAsia" w:ascii="仿宋" w:hAnsi="仿宋" w:eastAsia="仿宋" w:cs="仿宋"/>
          <w:b w:val="0"/>
          <w:bCs w:val="0"/>
          <w:sz w:val="32"/>
          <w:szCs w:val="32"/>
          <w:highlight w:val="none"/>
        </w:rPr>
        <w:t>签订，因中选单位原因逾期未签订合同的视为中选单位自动放弃中选。</w:t>
      </w:r>
    </w:p>
    <w:p w14:paraId="487BA7A0">
      <w:pPr>
        <w:keepNext w:val="0"/>
        <w:keepLines w:val="0"/>
        <w:pageBreakBefore w:val="0"/>
        <w:kinsoku/>
        <w:wordWrap w:val="0"/>
        <w:overflowPunct/>
        <w:topLinePunct w:val="0"/>
        <w:autoSpaceDE/>
        <w:autoSpaceDN/>
        <w:bidi w:val="0"/>
        <w:adjustRightInd w:val="0"/>
        <w:snapToGrid w:val="0"/>
        <w:spacing w:beforeAutospacing="0" w:line="560" w:lineRule="exact"/>
        <w:ind w:left="0" w:leftChars="0" w:firstLine="4800" w:firstLineChars="1500"/>
        <w:jc w:val="both"/>
        <w:textAlignment w:val="auto"/>
        <w:rPr>
          <w:rFonts w:hint="eastAsia" w:ascii="仿宋" w:hAnsi="仿宋" w:eastAsia="仿宋"/>
          <w:b w:val="0"/>
          <w:bCs w:val="0"/>
          <w:sz w:val="32"/>
          <w:szCs w:val="32"/>
          <w:highlight w:val="yellow"/>
        </w:rPr>
      </w:pPr>
    </w:p>
    <w:p w14:paraId="181C9F29">
      <w:pPr>
        <w:pStyle w:val="16"/>
        <w:keepNext w:val="0"/>
        <w:keepLines w:val="0"/>
        <w:pageBreakBefore w:val="0"/>
        <w:overflowPunct/>
        <w:topLinePunct w:val="0"/>
        <w:bidi w:val="0"/>
        <w:adjustRightInd w:val="0"/>
        <w:snapToGrid w:val="0"/>
        <w:spacing w:before="0" w:beforeAutospacing="0" w:after="0" w:line="560" w:lineRule="exact"/>
        <w:ind w:left="0" w:leftChars="0" w:firstLine="640" w:firstLineChars="200"/>
        <w:rPr>
          <w:rFonts w:hint="eastAsia" w:ascii="仿宋" w:hAnsi="仿宋"/>
          <w:b w:val="0"/>
          <w:bCs w:val="0"/>
          <w:sz w:val="32"/>
          <w:szCs w:val="32"/>
          <w:highlight w:val="none"/>
          <w:lang w:val="en-US" w:eastAsia="zh-CN"/>
        </w:rPr>
      </w:pPr>
      <w:r>
        <w:rPr>
          <w:rFonts w:hint="eastAsia" w:ascii="仿宋" w:hAnsi="仿宋" w:eastAsia="仿宋"/>
          <w:b w:val="0"/>
          <w:bCs w:val="0"/>
          <w:sz w:val="32"/>
          <w:szCs w:val="32"/>
          <w:highlight w:val="none"/>
          <w:lang w:val="en-US" w:eastAsia="zh-CN"/>
        </w:rPr>
        <w:t>附件：1.</w:t>
      </w:r>
      <w:r>
        <w:rPr>
          <w:rFonts w:hint="eastAsia" w:ascii="仿宋" w:hAnsi="仿宋" w:eastAsia="仿宋" w:cs="仿宋"/>
          <w:b w:val="0"/>
          <w:bCs w:val="0"/>
          <w:color w:val="auto"/>
          <w:kern w:val="2"/>
          <w:sz w:val="32"/>
          <w:szCs w:val="32"/>
          <w:highlight w:val="none"/>
          <w:lang w:val="en-US" w:eastAsia="zh-CN" w:bidi="ar-SA"/>
        </w:rPr>
        <w:t>评分细则</w:t>
      </w:r>
      <w:r>
        <w:rPr>
          <w:rFonts w:hint="eastAsia" w:ascii="仿宋" w:hAnsi="仿宋"/>
          <w:b w:val="0"/>
          <w:bCs w:val="0"/>
          <w:sz w:val="32"/>
          <w:szCs w:val="32"/>
          <w:highlight w:val="none"/>
          <w:lang w:val="en-US" w:eastAsia="zh-CN"/>
        </w:rPr>
        <w:t xml:space="preserve">      </w:t>
      </w:r>
    </w:p>
    <w:p w14:paraId="2150AE29">
      <w:pPr>
        <w:pStyle w:val="16"/>
        <w:keepNext w:val="0"/>
        <w:keepLines w:val="0"/>
        <w:pageBreakBefore w:val="0"/>
        <w:numPr>
          <w:ilvl w:val="0"/>
          <w:numId w:val="0"/>
        </w:numPr>
        <w:overflowPunct/>
        <w:topLinePunct w:val="0"/>
        <w:bidi w:val="0"/>
        <w:adjustRightInd w:val="0"/>
        <w:snapToGrid w:val="0"/>
        <w:spacing w:before="0" w:beforeAutospacing="0" w:after="0" w:line="560" w:lineRule="exact"/>
        <w:ind w:firstLine="1600" w:firstLineChars="500"/>
        <w:rPr>
          <w:rFonts w:hint="eastAsia" w:ascii="仿宋" w:hAnsi="仿宋" w:eastAsia="仿宋" w:cs="仿宋"/>
          <w:b w:val="0"/>
          <w:bCs w:val="0"/>
          <w:color w:val="auto"/>
          <w:kern w:val="2"/>
          <w:sz w:val="32"/>
          <w:szCs w:val="32"/>
          <w:highlight w:val="none"/>
          <w:lang w:val="en-US" w:eastAsia="zh-CN" w:bidi="ar-SA"/>
        </w:rPr>
      </w:pPr>
      <w:r>
        <w:rPr>
          <w:rFonts w:hint="eastAsia" w:ascii="仿宋" w:hAnsi="仿宋" w:eastAsia="仿宋" w:cs="仿宋"/>
          <w:b w:val="0"/>
          <w:bCs w:val="0"/>
          <w:color w:val="auto"/>
          <w:kern w:val="2"/>
          <w:sz w:val="32"/>
          <w:szCs w:val="32"/>
          <w:highlight w:val="none"/>
          <w:lang w:val="en-US" w:eastAsia="zh-CN" w:bidi="ar-SA"/>
        </w:rPr>
        <w:t>2.</w:t>
      </w:r>
      <w:r>
        <w:rPr>
          <w:rFonts w:hint="eastAsia" w:ascii="仿宋" w:hAnsi="仿宋"/>
          <w:b w:val="0"/>
          <w:bCs w:val="0"/>
          <w:sz w:val="32"/>
          <w:szCs w:val="32"/>
          <w:highlight w:val="none"/>
          <w:lang w:eastAsia="zh-CN"/>
        </w:rPr>
        <w:t>参选文件格式</w:t>
      </w:r>
      <w:r>
        <w:rPr>
          <w:rFonts w:hint="eastAsia" w:ascii="仿宋" w:hAnsi="仿宋"/>
          <w:b w:val="0"/>
          <w:bCs w:val="0"/>
          <w:sz w:val="32"/>
          <w:szCs w:val="32"/>
          <w:highlight w:val="none"/>
          <w:lang w:val="en-US" w:eastAsia="zh-CN"/>
        </w:rPr>
        <w:t xml:space="preserve"> </w:t>
      </w:r>
    </w:p>
    <w:p w14:paraId="303B263B">
      <w:pPr>
        <w:keepNext w:val="0"/>
        <w:keepLines w:val="0"/>
        <w:pageBreakBefore w:val="0"/>
        <w:overflowPunct/>
        <w:topLinePunct w:val="0"/>
        <w:bidi w:val="0"/>
        <w:adjustRightInd w:val="0"/>
        <w:snapToGrid w:val="0"/>
        <w:spacing w:beforeAutospacing="0" w:line="560" w:lineRule="exact"/>
        <w:ind w:left="0" w:leftChars="0"/>
        <w:rPr>
          <w:rFonts w:hint="eastAsia"/>
          <w:highlight w:val="yellow"/>
        </w:rPr>
      </w:pPr>
    </w:p>
    <w:p w14:paraId="0B5AA580">
      <w:pPr>
        <w:keepNext w:val="0"/>
        <w:keepLines w:val="0"/>
        <w:pageBreakBefore w:val="0"/>
        <w:overflowPunct/>
        <w:topLinePunct w:val="0"/>
        <w:bidi w:val="0"/>
        <w:adjustRightInd w:val="0"/>
        <w:snapToGrid w:val="0"/>
        <w:spacing w:beforeAutospacing="0" w:line="560" w:lineRule="exact"/>
        <w:ind w:left="0" w:leftChars="0"/>
        <w:rPr>
          <w:rFonts w:hint="eastAsia"/>
          <w:highlight w:val="yellow"/>
        </w:rPr>
      </w:pPr>
    </w:p>
    <w:p w14:paraId="132E782A">
      <w:pPr>
        <w:keepNext w:val="0"/>
        <w:keepLines w:val="0"/>
        <w:pageBreakBefore w:val="0"/>
        <w:kinsoku/>
        <w:wordWrap w:val="0"/>
        <w:overflowPunct/>
        <w:topLinePunct w:val="0"/>
        <w:autoSpaceDE/>
        <w:autoSpaceDN/>
        <w:bidi w:val="0"/>
        <w:adjustRightInd w:val="0"/>
        <w:snapToGrid w:val="0"/>
        <w:spacing w:beforeAutospacing="0" w:line="560" w:lineRule="exact"/>
        <w:ind w:left="0" w:leftChars="0" w:firstLine="4480" w:firstLineChars="1400"/>
        <w:jc w:val="both"/>
        <w:textAlignment w:val="auto"/>
        <w:rPr>
          <w:rFonts w:hint="eastAsia" w:ascii="仿宋" w:hAnsi="仿宋" w:eastAsia="仿宋"/>
          <w:b w:val="0"/>
          <w:bCs w:val="0"/>
          <w:sz w:val="32"/>
          <w:szCs w:val="32"/>
          <w:highlight w:val="none"/>
          <w:lang w:eastAsia="zh-CN"/>
        </w:rPr>
      </w:pPr>
      <w:r>
        <w:rPr>
          <w:rFonts w:hint="eastAsia" w:ascii="仿宋" w:hAnsi="仿宋" w:eastAsia="仿宋"/>
          <w:b w:val="0"/>
          <w:bCs w:val="0"/>
          <w:sz w:val="32"/>
          <w:szCs w:val="32"/>
          <w:highlight w:val="none"/>
        </w:rPr>
        <w:t>宁夏宁东开发投资有限公司</w:t>
      </w:r>
    </w:p>
    <w:p w14:paraId="524EFCB0">
      <w:pPr>
        <w:keepNext w:val="0"/>
        <w:keepLines w:val="0"/>
        <w:pageBreakBefore w:val="0"/>
        <w:kinsoku/>
        <w:wordWrap w:val="0"/>
        <w:overflowPunct/>
        <w:topLinePunct w:val="0"/>
        <w:autoSpaceDE/>
        <w:autoSpaceDN/>
        <w:bidi w:val="0"/>
        <w:adjustRightInd w:val="0"/>
        <w:snapToGrid w:val="0"/>
        <w:spacing w:beforeAutospacing="0" w:line="560" w:lineRule="exact"/>
        <w:ind w:left="0" w:leftChars="0" w:firstLine="5120" w:firstLineChars="1600"/>
        <w:jc w:val="both"/>
        <w:textAlignment w:val="auto"/>
        <w:rPr>
          <w:rFonts w:hint="eastAsia" w:ascii="仿宋" w:hAnsi="仿宋" w:eastAsia="仿宋"/>
          <w:b w:val="0"/>
          <w:bCs w:val="0"/>
          <w:sz w:val="32"/>
          <w:szCs w:val="32"/>
          <w:highlight w:val="none"/>
          <w:lang w:val="en-US" w:eastAsia="zh-CN"/>
        </w:rPr>
      </w:pPr>
      <w:r>
        <w:rPr>
          <w:rFonts w:hint="eastAsia" w:ascii="仿宋" w:hAnsi="仿宋" w:eastAsia="仿宋"/>
          <w:b w:val="0"/>
          <w:bCs w:val="0"/>
          <w:sz w:val="32"/>
          <w:szCs w:val="32"/>
          <w:highlight w:val="none"/>
        </w:rPr>
        <w:t>202</w:t>
      </w:r>
      <w:r>
        <w:rPr>
          <w:rFonts w:hint="eastAsia" w:ascii="仿宋" w:hAnsi="仿宋" w:eastAsia="仿宋"/>
          <w:b w:val="0"/>
          <w:bCs w:val="0"/>
          <w:sz w:val="32"/>
          <w:szCs w:val="32"/>
          <w:highlight w:val="none"/>
          <w:lang w:val="en-US" w:eastAsia="zh-CN"/>
        </w:rPr>
        <w:t>6</w:t>
      </w:r>
      <w:r>
        <w:rPr>
          <w:rFonts w:hint="eastAsia" w:ascii="仿宋" w:hAnsi="仿宋" w:eastAsia="仿宋"/>
          <w:b w:val="0"/>
          <w:bCs w:val="0"/>
          <w:sz w:val="32"/>
          <w:szCs w:val="32"/>
          <w:highlight w:val="none"/>
        </w:rPr>
        <w:t>年</w:t>
      </w:r>
      <w:r>
        <w:rPr>
          <w:rFonts w:hint="eastAsia" w:ascii="仿宋" w:hAnsi="仿宋" w:eastAsia="仿宋"/>
          <w:b w:val="0"/>
          <w:bCs w:val="0"/>
          <w:sz w:val="32"/>
          <w:szCs w:val="32"/>
          <w:highlight w:val="none"/>
          <w:lang w:val="en-US" w:eastAsia="zh-CN"/>
        </w:rPr>
        <w:t>3</w:t>
      </w:r>
      <w:r>
        <w:rPr>
          <w:rFonts w:hint="eastAsia" w:ascii="仿宋" w:hAnsi="仿宋" w:eastAsia="仿宋"/>
          <w:b w:val="0"/>
          <w:bCs w:val="0"/>
          <w:sz w:val="32"/>
          <w:szCs w:val="32"/>
          <w:highlight w:val="none"/>
        </w:rPr>
        <w:t>月</w:t>
      </w:r>
      <w:r>
        <w:rPr>
          <w:rFonts w:hint="eastAsia" w:ascii="仿宋" w:hAnsi="仿宋" w:eastAsia="仿宋"/>
          <w:b w:val="0"/>
          <w:bCs w:val="0"/>
          <w:sz w:val="32"/>
          <w:szCs w:val="32"/>
          <w:highlight w:val="none"/>
          <w:lang w:val="en-US" w:eastAsia="zh-CN"/>
        </w:rPr>
        <w:t>5日</w:t>
      </w:r>
    </w:p>
    <w:p w14:paraId="4E22F206">
      <w:pPr>
        <w:rPr>
          <w:rFonts w:hint="eastAsia" w:ascii="仿宋" w:hAnsi="仿宋" w:eastAsia="仿宋"/>
          <w:b w:val="0"/>
          <w:bCs w:val="0"/>
          <w:sz w:val="32"/>
          <w:szCs w:val="32"/>
        </w:rPr>
      </w:pPr>
    </w:p>
    <w:p w14:paraId="45DA4D29">
      <w:pPr>
        <w:pStyle w:val="5"/>
        <w:jc w:val="both"/>
        <w:rPr>
          <w:rFonts w:ascii="仿宋_GB2312" w:eastAsia="仿宋_GB2312"/>
          <w:sz w:val="32"/>
          <w:szCs w:val="32"/>
          <w:lang w:val="en-US"/>
        </w:rPr>
      </w:pPr>
    </w:p>
    <w:p w14:paraId="4AE56302">
      <w:pPr>
        <w:pStyle w:val="2"/>
        <w:tabs>
          <w:tab w:val="left" w:pos="1286"/>
        </w:tabs>
        <w:spacing w:before="0" w:line="560" w:lineRule="exact"/>
        <w:jc w:val="both"/>
        <w:rPr>
          <w:rFonts w:hint="eastAsia" w:ascii="仿宋_GB2312" w:eastAsia="仿宋_GB2312"/>
          <w:lang w:val="en-US"/>
        </w:rPr>
      </w:pPr>
    </w:p>
    <w:p w14:paraId="64A522B7">
      <w:pPr>
        <w:pStyle w:val="2"/>
        <w:tabs>
          <w:tab w:val="left" w:pos="1286"/>
        </w:tabs>
        <w:spacing w:before="0" w:line="560" w:lineRule="exact"/>
        <w:jc w:val="both"/>
        <w:rPr>
          <w:rFonts w:hint="eastAsia" w:ascii="仿宋" w:hAnsi="仿宋" w:eastAsia="仿宋" w:cs="仿宋"/>
          <w:b w:val="0"/>
          <w:bCs w:val="0"/>
          <w:lang w:val="en-US"/>
        </w:rPr>
      </w:pPr>
    </w:p>
    <w:p w14:paraId="3A614696">
      <w:pPr>
        <w:rPr>
          <w:rFonts w:hint="eastAsia" w:ascii="仿宋" w:hAnsi="仿宋" w:eastAsia="仿宋" w:cs="仿宋"/>
          <w:b w:val="0"/>
          <w:bCs w:val="0"/>
          <w:lang w:val="en-US"/>
        </w:rPr>
      </w:pPr>
    </w:p>
    <w:p w14:paraId="5126D86C">
      <w:pPr>
        <w:rPr>
          <w:rFonts w:hint="eastAsia" w:ascii="仿宋" w:hAnsi="仿宋" w:eastAsia="仿宋" w:cs="仿宋"/>
          <w:b w:val="0"/>
          <w:bCs w:val="0"/>
          <w:lang w:val="en-US"/>
        </w:rPr>
      </w:pPr>
    </w:p>
    <w:p w14:paraId="60A5209E">
      <w:pPr>
        <w:rPr>
          <w:rFonts w:hint="eastAsia" w:ascii="仿宋" w:hAnsi="仿宋" w:eastAsia="仿宋" w:cs="仿宋"/>
          <w:b w:val="0"/>
          <w:bCs w:val="0"/>
          <w:lang w:val="en-US"/>
        </w:rPr>
      </w:pPr>
    </w:p>
    <w:p w14:paraId="7DE6156E">
      <w:pPr>
        <w:rPr>
          <w:rFonts w:hint="eastAsia" w:ascii="仿宋" w:hAnsi="仿宋" w:eastAsia="仿宋" w:cs="仿宋"/>
          <w:b w:val="0"/>
          <w:bCs w:val="0"/>
          <w:lang w:val="en-US"/>
        </w:rPr>
      </w:pPr>
    </w:p>
    <w:p w14:paraId="12C6BB86">
      <w:pPr>
        <w:rPr>
          <w:rFonts w:hint="eastAsia" w:ascii="仿宋" w:hAnsi="仿宋" w:eastAsia="仿宋" w:cs="仿宋"/>
          <w:b w:val="0"/>
          <w:bCs w:val="0"/>
          <w:lang w:val="en-US"/>
        </w:rPr>
      </w:pPr>
    </w:p>
    <w:p w14:paraId="5383F046">
      <w:pPr>
        <w:rPr>
          <w:rFonts w:hint="eastAsia" w:ascii="仿宋" w:hAnsi="仿宋" w:eastAsia="仿宋" w:cs="仿宋"/>
          <w:b w:val="0"/>
          <w:bCs w:val="0"/>
          <w:lang w:val="en-US"/>
        </w:rPr>
      </w:pPr>
    </w:p>
    <w:p w14:paraId="1A789617">
      <w:pPr>
        <w:rPr>
          <w:rFonts w:hint="eastAsia" w:ascii="仿宋" w:hAnsi="仿宋" w:eastAsia="仿宋" w:cs="仿宋"/>
          <w:b w:val="0"/>
          <w:bCs w:val="0"/>
          <w:lang w:val="en-US"/>
        </w:rPr>
      </w:pPr>
    </w:p>
    <w:p w14:paraId="2CD8A4E8">
      <w:pPr>
        <w:rPr>
          <w:rFonts w:hint="eastAsia" w:ascii="仿宋" w:hAnsi="仿宋" w:eastAsia="仿宋" w:cs="仿宋"/>
          <w:b w:val="0"/>
          <w:bCs w:val="0"/>
          <w:lang w:val="en-US"/>
        </w:rPr>
      </w:pPr>
    </w:p>
    <w:p w14:paraId="12DBFA79">
      <w:pPr>
        <w:rPr>
          <w:rFonts w:hint="eastAsia" w:ascii="仿宋" w:hAnsi="仿宋" w:eastAsia="仿宋" w:cs="仿宋"/>
          <w:b w:val="0"/>
          <w:bCs w:val="0"/>
          <w:lang w:val="en-US"/>
        </w:rPr>
      </w:pPr>
    </w:p>
    <w:p w14:paraId="119A442A">
      <w:pPr>
        <w:rPr>
          <w:rFonts w:hint="eastAsia" w:ascii="仿宋" w:hAnsi="仿宋" w:eastAsia="仿宋" w:cs="仿宋"/>
          <w:b w:val="0"/>
          <w:bCs w:val="0"/>
          <w:lang w:val="en-US"/>
        </w:rPr>
      </w:pPr>
    </w:p>
    <w:p w14:paraId="3F0B48FB">
      <w:pPr>
        <w:rPr>
          <w:rFonts w:hint="eastAsia" w:ascii="仿宋" w:hAnsi="仿宋" w:eastAsia="仿宋" w:cs="仿宋"/>
          <w:b w:val="0"/>
          <w:bCs w:val="0"/>
          <w:lang w:val="en-US"/>
        </w:rPr>
      </w:pPr>
    </w:p>
    <w:p w14:paraId="51478566">
      <w:pPr>
        <w:rPr>
          <w:rFonts w:hint="eastAsia" w:ascii="仿宋" w:hAnsi="仿宋" w:eastAsia="仿宋" w:cs="仿宋"/>
          <w:b w:val="0"/>
          <w:bCs w:val="0"/>
          <w:lang w:val="en-US"/>
        </w:rPr>
      </w:pPr>
    </w:p>
    <w:p w14:paraId="7949787E">
      <w:pPr>
        <w:rPr>
          <w:rFonts w:hint="eastAsia" w:ascii="仿宋" w:hAnsi="仿宋" w:eastAsia="仿宋" w:cs="仿宋"/>
          <w:b w:val="0"/>
          <w:bCs w:val="0"/>
          <w:lang w:val="en-US"/>
        </w:rPr>
      </w:pPr>
    </w:p>
    <w:p w14:paraId="40EE02E4">
      <w:pPr>
        <w:pStyle w:val="8"/>
        <w:autoSpaceDE/>
        <w:autoSpaceDN/>
        <w:spacing w:after="120"/>
        <w:ind w:left="0" w:leftChars="0" w:firstLine="0" w:firstLineChars="0"/>
        <w:jc w:val="both"/>
        <w:rPr>
          <w:rFonts w:hint="eastAsia" w:ascii="仿宋" w:hAnsi="仿宋" w:eastAsia="仿宋" w:cs="仿宋"/>
          <w:b w:val="0"/>
          <w:bCs w:val="0"/>
          <w:kern w:val="2"/>
          <w:sz w:val="32"/>
          <w:szCs w:val="32"/>
          <w:lang w:val="en-US" w:eastAsia="zh-CN" w:bidi="ar-SA"/>
        </w:rPr>
      </w:pPr>
    </w:p>
    <w:p w14:paraId="53C1874B">
      <w:pPr>
        <w:pStyle w:val="8"/>
        <w:autoSpaceDE/>
        <w:autoSpaceDN/>
        <w:spacing w:after="120"/>
        <w:ind w:left="0" w:leftChars="0" w:firstLine="0" w:firstLineChars="0"/>
        <w:jc w:val="both"/>
        <w:rPr>
          <w:rFonts w:hint="eastAsia" w:ascii="仿宋" w:hAnsi="仿宋" w:eastAsia="仿宋" w:cs="仿宋"/>
          <w:b w:val="0"/>
          <w:bCs w:val="0"/>
          <w:kern w:val="2"/>
          <w:sz w:val="32"/>
          <w:szCs w:val="32"/>
          <w:lang w:val="en-US" w:eastAsia="zh-CN" w:bidi="ar-SA"/>
        </w:rPr>
      </w:pPr>
    </w:p>
    <w:p w14:paraId="15B7FB0C">
      <w:pPr>
        <w:pStyle w:val="8"/>
        <w:autoSpaceDE/>
        <w:autoSpaceDN/>
        <w:spacing w:after="120"/>
        <w:ind w:left="0" w:leftChars="0" w:firstLine="0" w:firstLineChars="0"/>
        <w:jc w:val="both"/>
        <w:rPr>
          <w:rFonts w:hint="eastAsia" w:ascii="仿宋" w:hAnsi="仿宋" w:eastAsia="仿宋" w:cs="仿宋"/>
          <w:b w:val="0"/>
          <w:bCs w:val="0"/>
          <w:kern w:val="2"/>
          <w:sz w:val="32"/>
          <w:szCs w:val="32"/>
          <w:lang w:val="en-US" w:eastAsia="zh-CN" w:bidi="ar-SA"/>
        </w:rPr>
      </w:pPr>
    </w:p>
    <w:p w14:paraId="274C23AE">
      <w:pPr>
        <w:pStyle w:val="8"/>
        <w:autoSpaceDE/>
        <w:autoSpaceDN/>
        <w:spacing w:after="120"/>
        <w:ind w:left="0" w:leftChars="0" w:firstLine="0" w:firstLineChars="0"/>
        <w:jc w:val="both"/>
        <w:rPr>
          <w:rFonts w:hint="eastAsia" w:ascii="仿宋" w:hAnsi="仿宋" w:eastAsia="仿宋" w:cs="仿宋"/>
          <w:b w:val="0"/>
          <w:bCs w:val="0"/>
          <w:kern w:val="2"/>
          <w:sz w:val="32"/>
          <w:szCs w:val="32"/>
          <w:lang w:val="en-US" w:eastAsia="zh-CN" w:bidi="ar-SA"/>
        </w:rPr>
      </w:pPr>
    </w:p>
    <w:p w14:paraId="48D9E4EF">
      <w:pPr>
        <w:pStyle w:val="8"/>
        <w:autoSpaceDE/>
        <w:autoSpaceDN/>
        <w:spacing w:after="120"/>
        <w:ind w:left="0" w:leftChars="0" w:firstLine="0" w:firstLineChars="0"/>
        <w:jc w:val="both"/>
        <w:rPr>
          <w:rFonts w:hint="eastAsia" w:ascii="黑体" w:hAnsi="黑体" w:eastAsia="黑体" w:cs="黑体"/>
          <w:b w:val="0"/>
          <w:bCs w:val="0"/>
          <w:kern w:val="2"/>
          <w:sz w:val="32"/>
          <w:szCs w:val="32"/>
          <w:lang w:val="en-US" w:eastAsia="zh-CN" w:bidi="ar-SA"/>
        </w:rPr>
      </w:pPr>
      <w:r>
        <w:rPr>
          <w:rFonts w:hint="eastAsia" w:ascii="黑体" w:hAnsi="黑体" w:eastAsia="黑体" w:cs="黑体"/>
          <w:b w:val="0"/>
          <w:bCs w:val="0"/>
          <w:kern w:val="2"/>
          <w:sz w:val="32"/>
          <w:szCs w:val="32"/>
          <w:lang w:val="en-US" w:eastAsia="zh-CN" w:bidi="ar-SA"/>
        </w:rPr>
        <w:t>附件1：</w:t>
      </w:r>
    </w:p>
    <w:p w14:paraId="7EB61780">
      <w:pPr>
        <w:autoSpaceDE/>
        <w:autoSpaceDN/>
        <w:bidi w:val="0"/>
        <w:jc w:val="center"/>
        <w:rPr>
          <w:rFonts w:hint="eastAsia" w:ascii="方正小标宋简体" w:hAnsi="方正小标宋简体" w:eastAsia="方正小标宋简体" w:cs="方正小标宋简体"/>
          <w:b w:val="0"/>
          <w:bCs w:val="0"/>
          <w:kern w:val="2"/>
          <w:sz w:val="44"/>
          <w:szCs w:val="44"/>
          <w:lang w:val="en-US" w:eastAsia="zh-CN" w:bidi="ar-SA"/>
        </w:rPr>
      </w:pPr>
      <w:r>
        <w:rPr>
          <w:rFonts w:hint="eastAsia" w:ascii="方正小标宋简体" w:hAnsi="方正小标宋简体" w:eastAsia="方正小标宋简体" w:cs="方正小标宋简体"/>
          <w:b w:val="0"/>
          <w:bCs w:val="0"/>
          <w:kern w:val="2"/>
          <w:sz w:val="44"/>
          <w:szCs w:val="44"/>
          <w:lang w:val="en-US" w:eastAsia="zh-CN" w:bidi="ar-SA"/>
        </w:rPr>
        <w:t>评分细则</w:t>
      </w:r>
    </w:p>
    <w:tbl>
      <w:tblPr>
        <w:tblStyle w:val="9"/>
        <w:tblW w:w="9065" w:type="dxa"/>
        <w:jc w:val="center"/>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autofit"/>
        <w:tblCellMar>
          <w:top w:w="0" w:type="dxa"/>
          <w:left w:w="108" w:type="dxa"/>
          <w:bottom w:w="0" w:type="dxa"/>
          <w:right w:w="108" w:type="dxa"/>
        </w:tblCellMar>
      </w:tblPr>
      <w:tblGrid>
        <w:gridCol w:w="896"/>
        <w:gridCol w:w="1378"/>
        <w:gridCol w:w="936"/>
        <w:gridCol w:w="5855"/>
      </w:tblGrid>
      <w:tr w14:paraId="05A02C65">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0" w:hRule="atLeast"/>
          <w:tblHeader/>
          <w:jc w:val="center"/>
        </w:trPr>
        <w:tc>
          <w:tcPr>
            <w:tcW w:w="896" w:type="dxa"/>
            <w:tcBorders>
              <w:top w:val="single" w:color="auto" w:sz="4" w:space="0"/>
              <w:left w:val="single" w:color="auto" w:sz="4" w:space="0"/>
              <w:bottom w:val="single" w:color="auto" w:sz="4" w:space="0"/>
              <w:right w:val="single" w:color="auto" w:sz="4" w:space="0"/>
            </w:tcBorders>
            <w:vAlign w:val="center"/>
          </w:tcPr>
          <w:p w14:paraId="05B9863C">
            <w:pPr>
              <w:autoSpaceDE/>
              <w:autoSpaceDN/>
              <w:snapToGrid w:val="0"/>
              <w:spacing w:line="240" w:lineRule="auto"/>
              <w:ind w:left="0" w:leftChars="0" w:right="0" w:rightChars="0" w:firstLine="0" w:firstLineChars="0"/>
              <w:jc w:val="center"/>
              <w:rPr>
                <w:rFonts w:ascii="楷体" w:hAnsi="楷体" w:eastAsia="楷体" w:cs="楷体"/>
                <w:b/>
                <w:bCs/>
                <w:sz w:val="24"/>
                <w:szCs w:val="24"/>
              </w:rPr>
            </w:pPr>
            <w:r>
              <w:rPr>
                <w:rFonts w:hint="eastAsia" w:ascii="楷体" w:hAnsi="楷体" w:eastAsia="楷体" w:cs="楷体"/>
                <w:b/>
                <w:bCs/>
                <w:sz w:val="24"/>
                <w:szCs w:val="24"/>
              </w:rPr>
              <w:t>序号</w:t>
            </w:r>
          </w:p>
        </w:tc>
        <w:tc>
          <w:tcPr>
            <w:tcW w:w="1378" w:type="dxa"/>
            <w:tcBorders>
              <w:top w:val="single" w:color="auto" w:sz="4" w:space="0"/>
              <w:left w:val="single" w:color="auto" w:sz="4" w:space="0"/>
              <w:bottom w:val="single" w:color="auto" w:sz="4" w:space="0"/>
              <w:right w:val="single" w:color="auto" w:sz="4" w:space="0"/>
            </w:tcBorders>
            <w:vAlign w:val="center"/>
          </w:tcPr>
          <w:p w14:paraId="395F5515">
            <w:pPr>
              <w:autoSpaceDE/>
              <w:autoSpaceDN/>
              <w:snapToGrid w:val="0"/>
              <w:spacing w:line="240" w:lineRule="auto"/>
              <w:ind w:left="0" w:leftChars="0" w:right="0" w:rightChars="0" w:firstLine="0" w:firstLineChars="0"/>
              <w:jc w:val="center"/>
              <w:rPr>
                <w:rFonts w:hint="default" w:ascii="楷体" w:hAnsi="楷体" w:eastAsia="楷体" w:cs="楷体"/>
                <w:b/>
                <w:bCs/>
                <w:sz w:val="24"/>
                <w:szCs w:val="24"/>
                <w:lang w:val="en-US" w:eastAsia="zh-CN"/>
              </w:rPr>
            </w:pPr>
            <w:r>
              <w:rPr>
                <w:rFonts w:hint="eastAsia" w:ascii="楷体" w:hAnsi="楷体" w:eastAsia="楷体" w:cs="楷体"/>
                <w:b/>
                <w:bCs/>
                <w:sz w:val="24"/>
                <w:szCs w:val="24"/>
                <w:lang w:val="en-US" w:eastAsia="zh-CN"/>
              </w:rPr>
              <w:t>评分要素</w:t>
            </w:r>
          </w:p>
        </w:tc>
        <w:tc>
          <w:tcPr>
            <w:tcW w:w="936" w:type="dxa"/>
            <w:tcBorders>
              <w:top w:val="single" w:color="auto" w:sz="4" w:space="0"/>
              <w:left w:val="single" w:color="auto" w:sz="4" w:space="0"/>
              <w:bottom w:val="single" w:color="auto" w:sz="4" w:space="0"/>
              <w:right w:val="single" w:color="auto" w:sz="4" w:space="0"/>
            </w:tcBorders>
            <w:vAlign w:val="center"/>
          </w:tcPr>
          <w:p w14:paraId="194FE3B1">
            <w:pPr>
              <w:autoSpaceDE/>
              <w:autoSpaceDN/>
              <w:snapToGrid w:val="0"/>
              <w:spacing w:line="240" w:lineRule="auto"/>
              <w:ind w:left="0" w:leftChars="0" w:right="0" w:rightChars="0" w:firstLine="0" w:firstLineChars="0"/>
              <w:jc w:val="center"/>
              <w:rPr>
                <w:rFonts w:ascii="楷体" w:hAnsi="楷体" w:eastAsia="楷体" w:cs="楷体"/>
                <w:b/>
                <w:bCs/>
                <w:sz w:val="24"/>
                <w:szCs w:val="24"/>
              </w:rPr>
            </w:pPr>
            <w:r>
              <w:rPr>
                <w:rFonts w:hint="eastAsia" w:ascii="楷体" w:hAnsi="楷体" w:eastAsia="楷体" w:cs="楷体"/>
                <w:b/>
                <w:bCs/>
                <w:sz w:val="24"/>
                <w:szCs w:val="24"/>
              </w:rPr>
              <w:t>标准分</w:t>
            </w:r>
          </w:p>
        </w:tc>
        <w:tc>
          <w:tcPr>
            <w:tcW w:w="5855" w:type="dxa"/>
            <w:tcBorders>
              <w:top w:val="single" w:color="auto" w:sz="4" w:space="0"/>
              <w:left w:val="single" w:color="auto" w:sz="4" w:space="0"/>
              <w:bottom w:val="single" w:color="auto" w:sz="4" w:space="0"/>
              <w:right w:val="single" w:color="auto" w:sz="4" w:space="0"/>
            </w:tcBorders>
            <w:vAlign w:val="center"/>
          </w:tcPr>
          <w:p w14:paraId="28DEC7B5">
            <w:pPr>
              <w:autoSpaceDE/>
              <w:autoSpaceDN/>
              <w:snapToGrid w:val="0"/>
              <w:spacing w:line="240" w:lineRule="auto"/>
              <w:ind w:left="0" w:leftChars="0" w:right="0" w:rightChars="0" w:firstLine="0" w:firstLineChars="0"/>
              <w:jc w:val="center"/>
              <w:rPr>
                <w:rFonts w:ascii="楷体" w:hAnsi="楷体" w:eastAsia="楷体" w:cs="楷体"/>
                <w:b/>
                <w:bCs/>
                <w:sz w:val="24"/>
                <w:szCs w:val="24"/>
              </w:rPr>
            </w:pPr>
            <w:r>
              <w:rPr>
                <w:rFonts w:hint="eastAsia" w:ascii="楷体" w:hAnsi="楷体" w:eastAsia="楷体" w:cs="楷体"/>
                <w:b/>
                <w:bCs/>
                <w:sz w:val="24"/>
                <w:szCs w:val="24"/>
              </w:rPr>
              <w:t>评分标准</w:t>
            </w:r>
          </w:p>
        </w:tc>
      </w:tr>
      <w:tr w14:paraId="6E9769AD">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0" w:hRule="atLeast"/>
          <w:jc w:val="center"/>
        </w:trPr>
        <w:tc>
          <w:tcPr>
            <w:tcW w:w="896" w:type="dxa"/>
            <w:tcBorders>
              <w:top w:val="single" w:color="auto" w:sz="4" w:space="0"/>
              <w:left w:val="single" w:color="auto" w:sz="4" w:space="0"/>
              <w:bottom w:val="single" w:color="auto" w:sz="4" w:space="0"/>
              <w:right w:val="single" w:color="auto" w:sz="4" w:space="0"/>
            </w:tcBorders>
            <w:vAlign w:val="center"/>
          </w:tcPr>
          <w:p w14:paraId="6CD3D6A9">
            <w:pPr>
              <w:autoSpaceDE/>
              <w:autoSpaceDN/>
              <w:snapToGrid w:val="0"/>
              <w:spacing w:line="240" w:lineRule="auto"/>
              <w:ind w:left="0" w:leftChars="0" w:right="0" w:rightChars="0" w:firstLine="0" w:firstLineChars="0"/>
              <w:jc w:val="center"/>
              <w:rPr>
                <w:rFonts w:ascii="仿宋" w:hAnsi="仿宋" w:eastAsia="仿宋" w:cs="仿宋"/>
                <w:sz w:val="24"/>
                <w:szCs w:val="24"/>
              </w:rPr>
            </w:pPr>
            <w:r>
              <w:rPr>
                <w:rFonts w:hint="eastAsia" w:ascii="仿宋" w:hAnsi="仿宋" w:eastAsia="仿宋" w:cs="仿宋"/>
                <w:sz w:val="24"/>
                <w:szCs w:val="24"/>
              </w:rPr>
              <w:t>1</w:t>
            </w:r>
          </w:p>
        </w:tc>
        <w:tc>
          <w:tcPr>
            <w:tcW w:w="1378" w:type="dxa"/>
            <w:tcBorders>
              <w:top w:val="single" w:color="auto" w:sz="4" w:space="0"/>
              <w:left w:val="single" w:color="auto" w:sz="4" w:space="0"/>
              <w:bottom w:val="single" w:color="auto" w:sz="4" w:space="0"/>
              <w:right w:val="single" w:color="auto" w:sz="4" w:space="0"/>
            </w:tcBorders>
            <w:vAlign w:val="center"/>
          </w:tcPr>
          <w:p w14:paraId="15DF0589">
            <w:pPr>
              <w:autoSpaceDE/>
              <w:autoSpaceDN/>
              <w:snapToGrid w:val="0"/>
              <w:spacing w:line="240" w:lineRule="auto"/>
              <w:ind w:left="0" w:leftChars="0" w:right="0" w:rightChars="0" w:firstLine="0" w:firstLineChars="0"/>
              <w:jc w:val="center"/>
              <w:rPr>
                <w:rFonts w:ascii="仿宋" w:hAnsi="仿宋" w:eastAsia="仿宋" w:cs="仿宋"/>
                <w:sz w:val="24"/>
                <w:szCs w:val="24"/>
              </w:rPr>
            </w:pPr>
            <w:r>
              <w:rPr>
                <w:rFonts w:hint="eastAsia" w:ascii="仿宋" w:hAnsi="仿宋" w:eastAsia="仿宋" w:cs="仿宋"/>
                <w:sz w:val="24"/>
                <w:szCs w:val="24"/>
                <w:lang w:val="en-US"/>
              </w:rPr>
              <w:t>参选</w:t>
            </w:r>
            <w:r>
              <w:rPr>
                <w:rFonts w:hint="eastAsia" w:ascii="仿宋" w:hAnsi="仿宋" w:eastAsia="仿宋" w:cs="仿宋"/>
                <w:sz w:val="24"/>
                <w:szCs w:val="24"/>
              </w:rPr>
              <w:t>报价</w:t>
            </w:r>
          </w:p>
        </w:tc>
        <w:tc>
          <w:tcPr>
            <w:tcW w:w="936" w:type="dxa"/>
            <w:tcBorders>
              <w:top w:val="single" w:color="auto" w:sz="4" w:space="0"/>
              <w:left w:val="single" w:color="auto" w:sz="4" w:space="0"/>
              <w:bottom w:val="single" w:color="auto" w:sz="4" w:space="0"/>
              <w:right w:val="single" w:color="auto" w:sz="4" w:space="0"/>
            </w:tcBorders>
            <w:vAlign w:val="center"/>
          </w:tcPr>
          <w:p w14:paraId="27E4213A">
            <w:pPr>
              <w:autoSpaceDE/>
              <w:autoSpaceDN/>
              <w:snapToGrid w:val="0"/>
              <w:spacing w:line="240" w:lineRule="auto"/>
              <w:ind w:left="0" w:leftChars="0" w:right="0" w:rightChars="0" w:firstLine="0" w:firstLineChars="0"/>
              <w:jc w:val="center"/>
              <w:rPr>
                <w:rFonts w:ascii="仿宋" w:hAnsi="仿宋" w:eastAsia="仿宋" w:cs="仿宋"/>
                <w:sz w:val="24"/>
                <w:szCs w:val="24"/>
              </w:rPr>
            </w:pPr>
            <w:r>
              <w:rPr>
                <w:rFonts w:hint="eastAsia" w:ascii="仿宋" w:hAnsi="仿宋" w:eastAsia="仿宋" w:cs="仿宋"/>
                <w:sz w:val="24"/>
                <w:szCs w:val="24"/>
                <w:lang w:val="en-US" w:eastAsia="zh-CN"/>
              </w:rPr>
              <w:t>25</w:t>
            </w:r>
            <w:r>
              <w:rPr>
                <w:rFonts w:hint="eastAsia" w:ascii="仿宋" w:hAnsi="仿宋" w:eastAsia="仿宋" w:cs="仿宋"/>
                <w:sz w:val="24"/>
                <w:szCs w:val="24"/>
              </w:rPr>
              <w:t>分</w:t>
            </w:r>
          </w:p>
        </w:tc>
        <w:tc>
          <w:tcPr>
            <w:tcW w:w="5855" w:type="dxa"/>
            <w:tcBorders>
              <w:top w:val="single" w:color="auto" w:sz="4" w:space="0"/>
              <w:left w:val="single" w:color="auto" w:sz="4" w:space="0"/>
              <w:bottom w:val="single" w:color="auto" w:sz="4" w:space="0"/>
              <w:right w:val="single" w:color="auto" w:sz="4" w:space="0"/>
            </w:tcBorders>
            <w:vAlign w:val="center"/>
          </w:tcPr>
          <w:p w14:paraId="2D8DE014">
            <w:pPr>
              <w:pStyle w:val="13"/>
              <w:keepNext w:val="0"/>
              <w:keepLines w:val="0"/>
              <w:pageBreakBefore w:val="0"/>
              <w:widowControl w:val="0"/>
              <w:kinsoku/>
              <w:wordWrap/>
              <w:overflowPunct/>
              <w:topLinePunct w:val="0"/>
              <w:autoSpaceDE/>
              <w:autoSpaceDN/>
              <w:bidi w:val="0"/>
              <w:adjustRightInd/>
              <w:snapToGrid w:val="0"/>
              <w:spacing w:before="0" w:line="240" w:lineRule="auto"/>
              <w:ind w:left="0" w:leftChars="0" w:right="0" w:rightChars="0" w:firstLine="0" w:firstLineChars="0"/>
              <w:jc w:val="left"/>
              <w:textAlignment w:val="auto"/>
              <w:rPr>
                <w:rFonts w:hint="eastAsia" w:ascii="仿宋" w:hAnsi="仿宋" w:eastAsia="仿宋" w:cs="仿宋"/>
                <w:spacing w:val="-5"/>
                <w:sz w:val="24"/>
                <w:szCs w:val="24"/>
                <w:lang w:val="en-US" w:eastAsia="zh-CN"/>
              </w:rPr>
            </w:pPr>
            <w:r>
              <w:rPr>
                <w:rFonts w:hint="eastAsia" w:ascii="仿宋" w:hAnsi="仿宋" w:eastAsia="仿宋" w:cs="仿宋"/>
                <w:spacing w:val="-5"/>
                <w:sz w:val="24"/>
                <w:szCs w:val="24"/>
                <w:lang w:val="en-US" w:eastAsia="zh-CN"/>
              </w:rPr>
              <w:t>1.有效报价范围：低于比选控制价。</w:t>
            </w:r>
          </w:p>
          <w:p w14:paraId="0BEE40F1">
            <w:pPr>
              <w:pStyle w:val="13"/>
              <w:keepNext w:val="0"/>
              <w:keepLines w:val="0"/>
              <w:pageBreakBefore w:val="0"/>
              <w:widowControl w:val="0"/>
              <w:kinsoku/>
              <w:wordWrap/>
              <w:overflowPunct/>
              <w:topLinePunct w:val="0"/>
              <w:autoSpaceDE/>
              <w:autoSpaceDN/>
              <w:bidi w:val="0"/>
              <w:adjustRightInd/>
              <w:snapToGrid w:val="0"/>
              <w:spacing w:before="0" w:line="240" w:lineRule="auto"/>
              <w:ind w:left="0" w:leftChars="0" w:right="0" w:rightChars="0" w:firstLine="0" w:firstLineChars="0"/>
              <w:jc w:val="left"/>
              <w:textAlignment w:val="auto"/>
              <w:rPr>
                <w:rFonts w:hint="eastAsia" w:ascii="仿宋" w:hAnsi="仿宋" w:eastAsia="仿宋" w:cs="仿宋"/>
                <w:spacing w:val="-5"/>
                <w:sz w:val="24"/>
                <w:szCs w:val="24"/>
                <w:lang w:val="en-US" w:eastAsia="zh-CN"/>
              </w:rPr>
            </w:pPr>
            <w:r>
              <w:rPr>
                <w:rFonts w:hint="eastAsia" w:ascii="仿宋" w:hAnsi="仿宋" w:eastAsia="仿宋" w:cs="仿宋"/>
                <w:spacing w:val="-5"/>
                <w:sz w:val="24"/>
                <w:szCs w:val="24"/>
                <w:lang w:val="en-US" w:eastAsia="zh-CN"/>
              </w:rPr>
              <w:t>2.评审基准价：所有有效报价的算术平均值作为评审基准价。</w:t>
            </w:r>
          </w:p>
          <w:p w14:paraId="24BB6E0C">
            <w:pPr>
              <w:pStyle w:val="13"/>
              <w:keepNext w:val="0"/>
              <w:keepLines w:val="0"/>
              <w:pageBreakBefore w:val="0"/>
              <w:widowControl w:val="0"/>
              <w:kinsoku/>
              <w:wordWrap/>
              <w:overflowPunct/>
              <w:topLinePunct w:val="0"/>
              <w:autoSpaceDE/>
              <w:autoSpaceDN/>
              <w:bidi w:val="0"/>
              <w:adjustRightInd/>
              <w:snapToGrid w:val="0"/>
              <w:spacing w:before="0" w:line="240" w:lineRule="auto"/>
              <w:ind w:firstLine="0" w:firstLineChars="0"/>
              <w:jc w:val="left"/>
              <w:textAlignment w:val="auto"/>
              <w:rPr>
                <w:rFonts w:hint="eastAsia" w:ascii="仿宋" w:hAnsi="仿宋" w:eastAsia="仿宋" w:cs="仿宋"/>
                <w:sz w:val="24"/>
                <w:szCs w:val="24"/>
                <w:lang w:val="en-US" w:eastAsia="zh-CN"/>
              </w:rPr>
            </w:pPr>
            <w:r>
              <w:rPr>
                <w:rFonts w:hint="eastAsia" w:ascii="仿宋" w:hAnsi="仿宋" w:eastAsia="仿宋" w:cs="仿宋"/>
                <w:spacing w:val="-5"/>
                <w:sz w:val="24"/>
                <w:szCs w:val="24"/>
                <w:lang w:val="en-US" w:eastAsia="zh-CN"/>
              </w:rPr>
              <w:t>3.参选报价等于评审基准价时得25分；参选报价每高出评审基准价2000元，扣0.2分；参选报价每低于评审基准价2000元，扣0.1分，扣完为止。不足2000元的按2000元计算。</w:t>
            </w:r>
          </w:p>
        </w:tc>
      </w:tr>
      <w:tr w14:paraId="5883594D">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0" w:hRule="atLeast"/>
          <w:jc w:val="center"/>
        </w:trPr>
        <w:tc>
          <w:tcPr>
            <w:tcW w:w="896" w:type="dxa"/>
            <w:tcBorders>
              <w:top w:val="single" w:color="auto" w:sz="4" w:space="0"/>
              <w:left w:val="single" w:color="auto" w:sz="4" w:space="0"/>
              <w:bottom w:val="single" w:color="auto" w:sz="4" w:space="0"/>
              <w:right w:val="single" w:color="auto" w:sz="4" w:space="0"/>
            </w:tcBorders>
            <w:vAlign w:val="center"/>
          </w:tcPr>
          <w:p w14:paraId="41BE1665">
            <w:pPr>
              <w:autoSpaceDE/>
              <w:autoSpaceDN/>
              <w:snapToGrid w:val="0"/>
              <w:spacing w:line="240" w:lineRule="auto"/>
              <w:ind w:left="0" w:leftChars="0" w:right="0" w:rightChars="0" w:firstLine="0" w:firstLineChars="0"/>
              <w:jc w:val="center"/>
              <w:rPr>
                <w:rFonts w:ascii="仿宋" w:hAnsi="仿宋" w:eastAsia="仿宋" w:cs="仿宋"/>
                <w:sz w:val="24"/>
                <w:szCs w:val="24"/>
              </w:rPr>
            </w:pPr>
            <w:r>
              <w:rPr>
                <w:rFonts w:hint="eastAsia" w:ascii="仿宋" w:hAnsi="仿宋" w:eastAsia="仿宋" w:cs="仿宋"/>
                <w:sz w:val="24"/>
                <w:szCs w:val="24"/>
                <w:lang w:val="en-US"/>
              </w:rPr>
              <w:t>2</w:t>
            </w:r>
          </w:p>
        </w:tc>
        <w:tc>
          <w:tcPr>
            <w:tcW w:w="1378" w:type="dxa"/>
            <w:tcBorders>
              <w:top w:val="single" w:color="auto" w:sz="4" w:space="0"/>
              <w:left w:val="single" w:color="auto" w:sz="4" w:space="0"/>
              <w:bottom w:val="single" w:color="auto" w:sz="4" w:space="0"/>
              <w:right w:val="single" w:color="auto" w:sz="4" w:space="0"/>
            </w:tcBorders>
            <w:vAlign w:val="center"/>
          </w:tcPr>
          <w:p w14:paraId="346E06F8">
            <w:pPr>
              <w:autoSpaceDE/>
              <w:autoSpaceDN/>
              <w:snapToGrid w:val="0"/>
              <w:spacing w:line="240" w:lineRule="auto"/>
              <w:ind w:left="0" w:leftChars="0" w:right="0" w:rightChars="0" w:firstLine="0" w:firstLineChars="0"/>
              <w:jc w:val="center"/>
              <w:rPr>
                <w:rFonts w:ascii="仿宋" w:hAnsi="仿宋" w:eastAsia="仿宋" w:cs="仿宋"/>
                <w:b/>
                <w:bCs/>
                <w:sz w:val="24"/>
                <w:szCs w:val="24"/>
                <w:lang w:val="en-US"/>
              </w:rPr>
            </w:pPr>
            <w:r>
              <w:rPr>
                <w:rFonts w:hint="eastAsia" w:ascii="仿宋" w:hAnsi="仿宋" w:eastAsia="仿宋" w:cs="仿宋"/>
                <w:sz w:val="24"/>
                <w:szCs w:val="24"/>
                <w:lang w:val="en-US"/>
              </w:rPr>
              <w:t>综合实力</w:t>
            </w:r>
          </w:p>
        </w:tc>
        <w:tc>
          <w:tcPr>
            <w:tcW w:w="936" w:type="dxa"/>
            <w:tcBorders>
              <w:top w:val="single" w:color="auto" w:sz="4" w:space="0"/>
              <w:left w:val="single" w:color="auto" w:sz="4" w:space="0"/>
              <w:bottom w:val="single" w:color="auto" w:sz="4" w:space="0"/>
              <w:right w:val="single" w:color="auto" w:sz="4" w:space="0"/>
            </w:tcBorders>
            <w:vAlign w:val="center"/>
          </w:tcPr>
          <w:p w14:paraId="7C0E2F9B">
            <w:pPr>
              <w:autoSpaceDE/>
              <w:autoSpaceDN/>
              <w:snapToGrid w:val="0"/>
              <w:spacing w:line="240" w:lineRule="auto"/>
              <w:ind w:left="0" w:leftChars="0" w:right="0" w:rightChars="0" w:firstLine="0" w:firstLineChars="0"/>
              <w:jc w:val="center"/>
              <w:rPr>
                <w:rFonts w:ascii="仿宋" w:hAnsi="仿宋" w:eastAsia="仿宋" w:cs="仿宋"/>
                <w:sz w:val="24"/>
                <w:szCs w:val="24"/>
              </w:rPr>
            </w:pPr>
            <w:r>
              <w:rPr>
                <w:rFonts w:hint="eastAsia" w:ascii="仿宋" w:hAnsi="仿宋" w:eastAsia="仿宋" w:cs="仿宋"/>
                <w:sz w:val="24"/>
                <w:szCs w:val="24"/>
                <w:lang w:val="en-US" w:eastAsia="zh-CN"/>
              </w:rPr>
              <w:t>15</w:t>
            </w:r>
            <w:r>
              <w:rPr>
                <w:rFonts w:hint="eastAsia" w:ascii="仿宋" w:hAnsi="仿宋" w:eastAsia="仿宋" w:cs="仿宋"/>
                <w:sz w:val="24"/>
                <w:szCs w:val="24"/>
              </w:rPr>
              <w:t>分</w:t>
            </w:r>
          </w:p>
        </w:tc>
        <w:tc>
          <w:tcPr>
            <w:tcW w:w="5855" w:type="dxa"/>
            <w:tcBorders>
              <w:top w:val="single" w:color="auto" w:sz="4" w:space="0"/>
              <w:left w:val="single" w:color="auto" w:sz="4" w:space="0"/>
              <w:bottom w:val="single" w:color="auto" w:sz="4" w:space="0"/>
              <w:right w:val="single" w:color="auto" w:sz="4" w:space="0"/>
            </w:tcBorders>
            <w:vAlign w:val="center"/>
          </w:tcPr>
          <w:p w14:paraId="7943D0BF">
            <w:pPr>
              <w:pStyle w:val="13"/>
              <w:keepNext w:val="0"/>
              <w:keepLines w:val="0"/>
              <w:pageBreakBefore w:val="0"/>
              <w:widowControl w:val="0"/>
              <w:kinsoku/>
              <w:wordWrap/>
              <w:overflowPunct/>
              <w:topLinePunct w:val="0"/>
              <w:autoSpaceDE/>
              <w:autoSpaceDN/>
              <w:bidi w:val="0"/>
              <w:adjustRightInd/>
              <w:snapToGrid w:val="0"/>
              <w:spacing w:before="0" w:line="240" w:lineRule="auto"/>
              <w:ind w:left="0" w:leftChars="0" w:right="0" w:rightChars="0" w:firstLine="0" w:firstLineChars="0"/>
              <w:jc w:val="left"/>
              <w:textAlignment w:val="auto"/>
              <w:rPr>
                <w:rFonts w:hint="eastAsia" w:ascii="仿宋" w:hAnsi="仿宋" w:eastAsia="仿宋" w:cs="仿宋"/>
                <w:b/>
                <w:bCs/>
                <w:kern w:val="2"/>
                <w:sz w:val="24"/>
                <w:szCs w:val="24"/>
                <w:lang w:val="en-US" w:eastAsia="zh-CN" w:bidi="ar-SA"/>
              </w:rPr>
            </w:pPr>
            <w:r>
              <w:rPr>
                <w:rFonts w:hint="eastAsia" w:ascii="仿宋" w:hAnsi="仿宋" w:eastAsia="仿宋" w:cs="仿宋"/>
                <w:b/>
                <w:bCs/>
                <w:kern w:val="2"/>
                <w:sz w:val="24"/>
                <w:szCs w:val="24"/>
                <w:lang w:val="en-US" w:eastAsia="zh-CN" w:bidi="ar-SA"/>
              </w:rPr>
              <w:t>1.律所整体实力（5分）</w:t>
            </w:r>
          </w:p>
          <w:p w14:paraId="1DBD4163">
            <w:pPr>
              <w:pStyle w:val="13"/>
              <w:keepNext w:val="0"/>
              <w:keepLines w:val="0"/>
              <w:pageBreakBefore w:val="0"/>
              <w:widowControl w:val="0"/>
              <w:kinsoku/>
              <w:wordWrap/>
              <w:overflowPunct/>
              <w:topLinePunct w:val="0"/>
              <w:autoSpaceDE/>
              <w:autoSpaceDN/>
              <w:bidi w:val="0"/>
              <w:adjustRightInd/>
              <w:snapToGrid w:val="0"/>
              <w:spacing w:before="0" w:line="240" w:lineRule="auto"/>
              <w:ind w:left="0" w:leftChars="0" w:right="0" w:rightChars="0" w:firstLine="0" w:firstLineChars="0"/>
              <w:jc w:val="left"/>
              <w:textAlignment w:val="auto"/>
              <w:rPr>
                <w:rFonts w:hint="eastAsia" w:ascii="仿宋" w:hAnsi="仿宋" w:eastAsia="仿宋" w:cs="仿宋"/>
                <w:spacing w:val="-5"/>
                <w:sz w:val="24"/>
                <w:szCs w:val="24"/>
                <w:lang w:val="en-US" w:eastAsia="zh-CN"/>
              </w:rPr>
            </w:pPr>
            <w:r>
              <w:rPr>
                <w:rFonts w:hint="eastAsia" w:ascii="仿宋" w:hAnsi="仿宋" w:eastAsia="仿宋" w:cs="仿宋"/>
                <w:spacing w:val="-5"/>
                <w:sz w:val="24"/>
                <w:szCs w:val="24"/>
                <w:lang w:val="en-US" w:eastAsia="zh-CN"/>
              </w:rPr>
              <w:t>律所成立10年以上，且在省级以上律师协会评选中获得过“优秀律师事务所”等荣誉称号，得5分；</w:t>
            </w:r>
          </w:p>
          <w:p w14:paraId="6C39BE15">
            <w:pPr>
              <w:pStyle w:val="13"/>
              <w:keepNext w:val="0"/>
              <w:keepLines w:val="0"/>
              <w:pageBreakBefore w:val="0"/>
              <w:widowControl w:val="0"/>
              <w:kinsoku/>
              <w:wordWrap/>
              <w:overflowPunct/>
              <w:topLinePunct w:val="0"/>
              <w:autoSpaceDE/>
              <w:autoSpaceDN/>
              <w:bidi w:val="0"/>
              <w:adjustRightInd/>
              <w:snapToGrid w:val="0"/>
              <w:spacing w:before="0" w:line="240" w:lineRule="auto"/>
              <w:ind w:left="0" w:leftChars="0" w:right="0" w:rightChars="0" w:firstLine="0" w:firstLineChars="0"/>
              <w:jc w:val="left"/>
              <w:textAlignment w:val="auto"/>
              <w:rPr>
                <w:rFonts w:hint="eastAsia" w:ascii="仿宋" w:hAnsi="仿宋" w:eastAsia="仿宋" w:cs="仿宋"/>
                <w:spacing w:val="-5"/>
                <w:sz w:val="24"/>
                <w:szCs w:val="24"/>
                <w:lang w:val="en-US" w:eastAsia="zh-CN"/>
              </w:rPr>
            </w:pPr>
            <w:r>
              <w:rPr>
                <w:rFonts w:hint="eastAsia" w:ascii="仿宋" w:hAnsi="仿宋" w:eastAsia="仿宋" w:cs="仿宋"/>
                <w:spacing w:val="-5"/>
                <w:sz w:val="24"/>
                <w:szCs w:val="24"/>
                <w:lang w:val="en-US" w:eastAsia="zh-CN"/>
              </w:rPr>
              <w:t>律所成立5年以上，10年以下，无不良记录，得3分；</w:t>
            </w:r>
          </w:p>
          <w:p w14:paraId="41DAC176">
            <w:pPr>
              <w:pStyle w:val="13"/>
              <w:keepNext w:val="0"/>
              <w:keepLines w:val="0"/>
              <w:pageBreakBefore w:val="0"/>
              <w:widowControl w:val="0"/>
              <w:kinsoku/>
              <w:wordWrap/>
              <w:overflowPunct/>
              <w:topLinePunct w:val="0"/>
              <w:autoSpaceDE/>
              <w:autoSpaceDN/>
              <w:bidi w:val="0"/>
              <w:adjustRightInd/>
              <w:snapToGrid w:val="0"/>
              <w:spacing w:before="0" w:line="240" w:lineRule="auto"/>
              <w:ind w:left="0" w:leftChars="0" w:right="0" w:rightChars="0" w:firstLine="0" w:firstLineChars="0"/>
              <w:jc w:val="left"/>
              <w:textAlignment w:val="auto"/>
              <w:rPr>
                <w:rFonts w:hint="eastAsia" w:ascii="仿宋" w:hAnsi="仿宋" w:eastAsia="仿宋" w:cs="仿宋"/>
                <w:spacing w:val="-5"/>
                <w:sz w:val="24"/>
                <w:szCs w:val="24"/>
                <w:lang w:val="en-US" w:eastAsia="zh-CN"/>
              </w:rPr>
            </w:pPr>
            <w:r>
              <w:rPr>
                <w:rFonts w:hint="eastAsia" w:ascii="仿宋" w:hAnsi="仿宋" w:eastAsia="仿宋" w:cs="仿宋"/>
                <w:spacing w:val="-5"/>
                <w:sz w:val="24"/>
                <w:szCs w:val="24"/>
                <w:lang w:val="en-US" w:eastAsia="zh-CN"/>
              </w:rPr>
              <w:t>律所成立不足5年，得1分。</w:t>
            </w:r>
          </w:p>
          <w:p w14:paraId="3421AF22">
            <w:pPr>
              <w:pStyle w:val="13"/>
              <w:keepNext w:val="0"/>
              <w:keepLines w:val="0"/>
              <w:pageBreakBefore w:val="0"/>
              <w:widowControl w:val="0"/>
              <w:kinsoku/>
              <w:wordWrap/>
              <w:overflowPunct/>
              <w:topLinePunct w:val="0"/>
              <w:autoSpaceDE/>
              <w:autoSpaceDN/>
              <w:bidi w:val="0"/>
              <w:adjustRightInd/>
              <w:snapToGrid w:val="0"/>
              <w:spacing w:before="0" w:line="240" w:lineRule="auto"/>
              <w:ind w:left="0" w:leftChars="0" w:right="0" w:rightChars="0" w:firstLine="0" w:firstLineChars="0"/>
              <w:jc w:val="left"/>
              <w:textAlignment w:val="auto"/>
              <w:rPr>
                <w:rFonts w:hint="eastAsia" w:ascii="仿宋" w:hAnsi="仿宋" w:eastAsia="仿宋" w:cs="仿宋"/>
                <w:b/>
                <w:bCs/>
                <w:kern w:val="2"/>
                <w:sz w:val="24"/>
                <w:szCs w:val="24"/>
                <w:lang w:val="en-US" w:eastAsia="zh-CN" w:bidi="ar-SA"/>
              </w:rPr>
            </w:pPr>
            <w:r>
              <w:rPr>
                <w:rFonts w:hint="eastAsia" w:ascii="仿宋" w:hAnsi="仿宋" w:eastAsia="仿宋" w:cs="仿宋"/>
                <w:b/>
                <w:bCs/>
                <w:kern w:val="2"/>
                <w:sz w:val="24"/>
                <w:szCs w:val="24"/>
                <w:lang w:val="en-US" w:eastAsia="zh-CN" w:bidi="ar-SA"/>
              </w:rPr>
              <w:t>2 团队律师执业年限（5分）</w:t>
            </w:r>
          </w:p>
          <w:p w14:paraId="7557CF35">
            <w:pPr>
              <w:pStyle w:val="13"/>
              <w:keepNext w:val="0"/>
              <w:keepLines w:val="0"/>
              <w:pageBreakBefore w:val="0"/>
              <w:widowControl w:val="0"/>
              <w:kinsoku/>
              <w:wordWrap/>
              <w:overflowPunct/>
              <w:topLinePunct w:val="0"/>
              <w:autoSpaceDE/>
              <w:autoSpaceDN/>
              <w:bidi w:val="0"/>
              <w:adjustRightInd/>
              <w:snapToGrid w:val="0"/>
              <w:spacing w:before="0" w:line="240" w:lineRule="auto"/>
              <w:ind w:left="0" w:leftChars="0" w:right="0" w:rightChars="0" w:firstLine="0" w:firstLineChars="0"/>
              <w:jc w:val="left"/>
              <w:textAlignment w:val="auto"/>
              <w:rPr>
                <w:rFonts w:hint="eastAsia" w:ascii="仿宋" w:hAnsi="仿宋" w:eastAsia="仿宋" w:cs="仿宋"/>
                <w:spacing w:val="-5"/>
                <w:sz w:val="24"/>
                <w:szCs w:val="24"/>
                <w:lang w:val="en-US" w:eastAsia="zh-CN"/>
              </w:rPr>
            </w:pPr>
            <w:r>
              <w:rPr>
                <w:rFonts w:hint="eastAsia" w:ascii="仿宋" w:hAnsi="仿宋" w:eastAsia="仿宋" w:cs="仿宋"/>
                <w:spacing w:val="-5"/>
                <w:sz w:val="24"/>
                <w:szCs w:val="24"/>
                <w:lang w:val="en-US" w:eastAsia="zh-CN"/>
              </w:rPr>
              <w:t>主办律师执业满13年，且团队所有成员平均执业年限≥9年，得5分；</w:t>
            </w:r>
          </w:p>
          <w:p w14:paraId="6AF6E983">
            <w:pPr>
              <w:pStyle w:val="13"/>
              <w:keepNext w:val="0"/>
              <w:keepLines w:val="0"/>
              <w:pageBreakBefore w:val="0"/>
              <w:widowControl w:val="0"/>
              <w:kinsoku/>
              <w:wordWrap/>
              <w:overflowPunct/>
              <w:topLinePunct w:val="0"/>
              <w:autoSpaceDE/>
              <w:autoSpaceDN/>
              <w:bidi w:val="0"/>
              <w:adjustRightInd/>
              <w:snapToGrid w:val="0"/>
              <w:spacing w:before="0" w:line="240" w:lineRule="auto"/>
              <w:ind w:left="0" w:leftChars="0" w:right="0" w:rightChars="0" w:firstLine="0" w:firstLineChars="0"/>
              <w:jc w:val="left"/>
              <w:textAlignment w:val="auto"/>
              <w:rPr>
                <w:rFonts w:hint="eastAsia" w:ascii="仿宋" w:hAnsi="仿宋" w:eastAsia="仿宋" w:cs="仿宋"/>
                <w:spacing w:val="-5"/>
                <w:sz w:val="24"/>
                <w:szCs w:val="24"/>
                <w:lang w:val="en-US" w:eastAsia="zh-CN"/>
              </w:rPr>
            </w:pPr>
            <w:r>
              <w:rPr>
                <w:rFonts w:hint="eastAsia" w:ascii="仿宋" w:hAnsi="仿宋" w:eastAsia="仿宋" w:cs="仿宋"/>
                <w:spacing w:val="-5"/>
                <w:sz w:val="24"/>
                <w:szCs w:val="24"/>
                <w:lang w:val="en-US" w:eastAsia="zh-CN"/>
              </w:rPr>
              <w:t>主办律师执业满11年，且团队所有成员平均执业年限≥7年，得4分；</w:t>
            </w:r>
          </w:p>
          <w:p w14:paraId="65883912">
            <w:pPr>
              <w:pStyle w:val="13"/>
              <w:keepNext w:val="0"/>
              <w:keepLines w:val="0"/>
              <w:pageBreakBefore w:val="0"/>
              <w:widowControl w:val="0"/>
              <w:kinsoku/>
              <w:wordWrap/>
              <w:overflowPunct/>
              <w:topLinePunct w:val="0"/>
              <w:autoSpaceDE/>
              <w:autoSpaceDN/>
              <w:bidi w:val="0"/>
              <w:adjustRightInd/>
              <w:snapToGrid w:val="0"/>
              <w:spacing w:before="0" w:line="240" w:lineRule="auto"/>
              <w:ind w:left="0" w:leftChars="0" w:right="0" w:rightChars="0" w:firstLine="0" w:firstLineChars="0"/>
              <w:jc w:val="left"/>
              <w:textAlignment w:val="auto"/>
              <w:rPr>
                <w:rFonts w:hint="eastAsia" w:ascii="仿宋" w:hAnsi="仿宋" w:eastAsia="仿宋" w:cs="仿宋"/>
                <w:spacing w:val="-5"/>
                <w:sz w:val="24"/>
                <w:szCs w:val="24"/>
                <w:lang w:val="en-US" w:eastAsia="zh-CN"/>
              </w:rPr>
            </w:pPr>
            <w:r>
              <w:rPr>
                <w:rFonts w:hint="eastAsia" w:ascii="仿宋" w:hAnsi="仿宋" w:eastAsia="仿宋" w:cs="仿宋"/>
                <w:spacing w:val="-5"/>
                <w:sz w:val="24"/>
                <w:szCs w:val="24"/>
                <w:lang w:val="en-US" w:eastAsia="zh-CN"/>
              </w:rPr>
              <w:t>主办律师执业满9年，且团队所有成员平均执业年限≥5年，得3分；</w:t>
            </w:r>
          </w:p>
          <w:p w14:paraId="46BC82A4">
            <w:pPr>
              <w:pStyle w:val="13"/>
              <w:keepNext w:val="0"/>
              <w:keepLines w:val="0"/>
              <w:pageBreakBefore w:val="0"/>
              <w:widowControl w:val="0"/>
              <w:kinsoku/>
              <w:wordWrap/>
              <w:overflowPunct/>
              <w:topLinePunct w:val="0"/>
              <w:autoSpaceDE/>
              <w:autoSpaceDN/>
              <w:bidi w:val="0"/>
              <w:adjustRightInd/>
              <w:snapToGrid w:val="0"/>
              <w:spacing w:before="0" w:line="240" w:lineRule="auto"/>
              <w:ind w:left="0" w:leftChars="0" w:right="0" w:rightChars="0" w:firstLine="0" w:firstLineChars="0"/>
              <w:jc w:val="left"/>
              <w:textAlignment w:val="auto"/>
              <w:rPr>
                <w:rFonts w:hint="eastAsia" w:ascii="仿宋" w:hAnsi="仿宋" w:eastAsia="仿宋" w:cs="仿宋"/>
                <w:spacing w:val="-5"/>
                <w:sz w:val="24"/>
                <w:szCs w:val="24"/>
                <w:lang w:val="en-US" w:eastAsia="zh-CN"/>
              </w:rPr>
            </w:pPr>
            <w:r>
              <w:rPr>
                <w:rFonts w:hint="eastAsia" w:ascii="仿宋" w:hAnsi="仿宋" w:eastAsia="仿宋" w:cs="仿宋"/>
                <w:spacing w:val="-5"/>
                <w:sz w:val="24"/>
                <w:szCs w:val="24"/>
                <w:lang w:val="en-US" w:eastAsia="zh-CN"/>
              </w:rPr>
              <w:t>主办律师执业不满9年，或团队平均执业年限＜5年，得1分。</w:t>
            </w:r>
          </w:p>
          <w:p w14:paraId="35495C91">
            <w:pPr>
              <w:pStyle w:val="13"/>
              <w:keepNext w:val="0"/>
              <w:keepLines w:val="0"/>
              <w:pageBreakBefore w:val="0"/>
              <w:widowControl w:val="0"/>
              <w:kinsoku/>
              <w:wordWrap/>
              <w:overflowPunct/>
              <w:topLinePunct w:val="0"/>
              <w:autoSpaceDE/>
              <w:autoSpaceDN/>
              <w:bidi w:val="0"/>
              <w:adjustRightInd/>
              <w:snapToGrid w:val="0"/>
              <w:spacing w:before="0" w:line="240" w:lineRule="auto"/>
              <w:ind w:left="0" w:leftChars="0" w:right="0" w:rightChars="0" w:firstLine="0" w:firstLineChars="0"/>
              <w:jc w:val="left"/>
              <w:textAlignment w:val="auto"/>
              <w:rPr>
                <w:rFonts w:hint="eastAsia" w:ascii="仿宋" w:hAnsi="仿宋" w:eastAsia="仿宋" w:cs="仿宋"/>
                <w:b/>
                <w:bCs/>
                <w:kern w:val="2"/>
                <w:sz w:val="24"/>
                <w:szCs w:val="24"/>
                <w:lang w:val="en-US" w:eastAsia="zh-CN" w:bidi="ar-SA"/>
              </w:rPr>
            </w:pPr>
            <w:r>
              <w:rPr>
                <w:rFonts w:hint="eastAsia" w:ascii="仿宋" w:hAnsi="仿宋" w:eastAsia="仿宋" w:cs="仿宋"/>
                <w:b/>
                <w:bCs/>
                <w:kern w:val="2"/>
                <w:sz w:val="24"/>
                <w:szCs w:val="24"/>
                <w:lang w:val="en-US" w:eastAsia="zh-CN" w:bidi="ar-SA"/>
              </w:rPr>
              <w:t>3 团队类似业绩（5分）</w:t>
            </w:r>
          </w:p>
          <w:p w14:paraId="69592357">
            <w:pPr>
              <w:pStyle w:val="13"/>
              <w:keepNext w:val="0"/>
              <w:keepLines w:val="0"/>
              <w:pageBreakBefore w:val="0"/>
              <w:widowControl w:val="0"/>
              <w:kinsoku/>
              <w:wordWrap/>
              <w:overflowPunct/>
              <w:topLinePunct w:val="0"/>
              <w:autoSpaceDE/>
              <w:autoSpaceDN/>
              <w:bidi w:val="0"/>
              <w:adjustRightInd/>
              <w:snapToGrid w:val="0"/>
              <w:spacing w:before="0" w:line="240" w:lineRule="auto"/>
              <w:ind w:left="0" w:leftChars="0" w:right="0" w:rightChars="0" w:firstLine="0" w:firstLineChars="0"/>
              <w:jc w:val="left"/>
              <w:textAlignment w:val="auto"/>
              <w:rPr>
                <w:rFonts w:hint="eastAsia" w:ascii="仿宋" w:hAnsi="仿宋" w:eastAsia="仿宋" w:cs="仿宋"/>
                <w:spacing w:val="-5"/>
                <w:sz w:val="24"/>
                <w:szCs w:val="24"/>
                <w:lang w:val="en-US" w:eastAsia="zh-CN"/>
              </w:rPr>
            </w:pPr>
            <w:r>
              <w:rPr>
                <w:rFonts w:hint="eastAsia" w:ascii="仿宋" w:hAnsi="仿宋" w:eastAsia="仿宋" w:cs="仿宋"/>
                <w:spacing w:val="-5"/>
                <w:sz w:val="24"/>
                <w:szCs w:val="24"/>
                <w:lang w:val="en-US" w:eastAsia="zh-CN"/>
              </w:rPr>
              <w:t>近3年代理过5件以上国有企业或投资类诉讼案件，且胜诉或执行回款效果良好（需提供判决书或结案文书），得5分；</w:t>
            </w:r>
          </w:p>
          <w:p w14:paraId="72729C90">
            <w:pPr>
              <w:pStyle w:val="13"/>
              <w:keepNext w:val="0"/>
              <w:keepLines w:val="0"/>
              <w:pageBreakBefore w:val="0"/>
              <w:widowControl w:val="0"/>
              <w:kinsoku/>
              <w:wordWrap/>
              <w:overflowPunct/>
              <w:topLinePunct w:val="0"/>
              <w:autoSpaceDE/>
              <w:autoSpaceDN/>
              <w:bidi w:val="0"/>
              <w:adjustRightInd/>
              <w:snapToGrid w:val="0"/>
              <w:spacing w:before="0" w:line="240" w:lineRule="auto"/>
              <w:ind w:left="0" w:leftChars="0" w:right="0" w:rightChars="0" w:firstLine="0" w:firstLineChars="0"/>
              <w:jc w:val="left"/>
              <w:textAlignment w:val="auto"/>
              <w:rPr>
                <w:rFonts w:hint="eastAsia" w:ascii="仿宋" w:hAnsi="仿宋" w:eastAsia="仿宋" w:cs="仿宋"/>
                <w:spacing w:val="-5"/>
                <w:sz w:val="24"/>
                <w:szCs w:val="24"/>
                <w:lang w:val="en-US" w:eastAsia="zh-CN"/>
              </w:rPr>
            </w:pPr>
            <w:r>
              <w:rPr>
                <w:rFonts w:hint="eastAsia" w:ascii="仿宋" w:hAnsi="仿宋" w:eastAsia="仿宋" w:cs="仿宋"/>
                <w:spacing w:val="-5"/>
                <w:sz w:val="24"/>
                <w:szCs w:val="24"/>
                <w:lang w:val="en-US" w:eastAsia="zh-CN"/>
              </w:rPr>
              <w:t>近3年代理过3-4件同类案件，得3分；</w:t>
            </w:r>
          </w:p>
          <w:p w14:paraId="54438DBD">
            <w:pPr>
              <w:pStyle w:val="13"/>
              <w:keepNext w:val="0"/>
              <w:keepLines w:val="0"/>
              <w:pageBreakBefore w:val="0"/>
              <w:widowControl w:val="0"/>
              <w:kinsoku/>
              <w:wordWrap/>
              <w:overflowPunct/>
              <w:topLinePunct w:val="0"/>
              <w:autoSpaceDE/>
              <w:autoSpaceDN/>
              <w:bidi w:val="0"/>
              <w:adjustRightInd/>
              <w:snapToGrid w:val="0"/>
              <w:spacing w:before="0" w:line="240" w:lineRule="auto"/>
              <w:ind w:left="0" w:leftChars="0" w:right="0" w:rightChars="0" w:firstLine="0" w:firstLineChars="0"/>
              <w:jc w:val="left"/>
              <w:textAlignment w:val="auto"/>
              <w:rPr>
                <w:rFonts w:hint="eastAsia" w:ascii="仿宋" w:hAnsi="仿宋" w:eastAsia="仿宋" w:cs="仿宋"/>
                <w:spacing w:val="-5"/>
                <w:sz w:val="24"/>
                <w:szCs w:val="24"/>
                <w:lang w:val="en-US" w:eastAsia="zh-CN"/>
              </w:rPr>
            </w:pPr>
            <w:r>
              <w:rPr>
                <w:rFonts w:hint="eastAsia" w:ascii="仿宋" w:hAnsi="仿宋" w:eastAsia="仿宋" w:cs="仿宋"/>
                <w:spacing w:val="-5"/>
                <w:sz w:val="24"/>
                <w:szCs w:val="24"/>
                <w:lang w:val="en-US" w:eastAsia="zh-CN"/>
              </w:rPr>
              <w:t>近3年代理过1-2件同类案件，得1分；</w:t>
            </w:r>
          </w:p>
          <w:p w14:paraId="501A5F40">
            <w:pPr>
              <w:pStyle w:val="13"/>
              <w:keepNext w:val="0"/>
              <w:keepLines w:val="0"/>
              <w:pageBreakBefore w:val="0"/>
              <w:widowControl w:val="0"/>
              <w:kinsoku/>
              <w:wordWrap/>
              <w:overflowPunct/>
              <w:topLinePunct w:val="0"/>
              <w:autoSpaceDE/>
              <w:autoSpaceDN/>
              <w:bidi w:val="0"/>
              <w:adjustRightInd/>
              <w:snapToGrid w:val="0"/>
              <w:spacing w:before="0" w:line="240" w:lineRule="auto"/>
              <w:ind w:firstLine="0" w:firstLineChars="0"/>
              <w:jc w:val="left"/>
              <w:textAlignment w:val="auto"/>
              <w:rPr>
                <w:rFonts w:hint="default" w:ascii="仿宋" w:hAnsi="仿宋" w:eastAsia="仿宋" w:cs="仿宋"/>
                <w:color w:val="auto"/>
                <w:spacing w:val="-5"/>
                <w:sz w:val="24"/>
                <w:szCs w:val="24"/>
                <w:lang w:val="en-US" w:eastAsia="zh-CN"/>
              </w:rPr>
            </w:pPr>
            <w:r>
              <w:rPr>
                <w:rFonts w:hint="eastAsia" w:ascii="仿宋" w:hAnsi="仿宋" w:eastAsia="仿宋" w:cs="仿宋"/>
                <w:spacing w:val="-5"/>
                <w:sz w:val="24"/>
                <w:szCs w:val="24"/>
                <w:lang w:val="en-US" w:eastAsia="zh-CN"/>
              </w:rPr>
              <w:t>无同类业绩，得0分。</w:t>
            </w:r>
          </w:p>
        </w:tc>
      </w:tr>
      <w:tr w14:paraId="7224FB74">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0" w:hRule="atLeast"/>
          <w:jc w:val="center"/>
        </w:trPr>
        <w:tc>
          <w:tcPr>
            <w:tcW w:w="896" w:type="dxa"/>
            <w:tcBorders>
              <w:top w:val="single" w:color="auto" w:sz="4" w:space="0"/>
              <w:left w:val="single" w:color="auto" w:sz="4" w:space="0"/>
              <w:bottom w:val="single" w:color="auto" w:sz="4" w:space="0"/>
              <w:right w:val="single" w:color="auto" w:sz="4" w:space="0"/>
            </w:tcBorders>
            <w:vAlign w:val="center"/>
          </w:tcPr>
          <w:p w14:paraId="4B9749F2">
            <w:pPr>
              <w:autoSpaceDE/>
              <w:autoSpaceDN/>
              <w:snapToGrid w:val="0"/>
              <w:spacing w:line="240" w:lineRule="auto"/>
              <w:ind w:left="0" w:leftChars="0" w:right="0" w:rightChars="0" w:firstLine="0" w:firstLineChars="0"/>
              <w:jc w:val="center"/>
              <w:rPr>
                <w:rFonts w:hint="eastAsia" w:ascii="仿宋" w:hAnsi="仿宋" w:eastAsia="仿宋" w:cs="仿宋"/>
                <w:sz w:val="24"/>
                <w:szCs w:val="24"/>
                <w:lang w:val="en-US"/>
              </w:rPr>
            </w:pPr>
            <w:r>
              <w:rPr>
                <w:rFonts w:hint="eastAsia" w:ascii="仿宋" w:hAnsi="仿宋" w:eastAsia="仿宋" w:cs="仿宋"/>
                <w:sz w:val="24"/>
                <w:szCs w:val="24"/>
                <w:lang w:val="en-US"/>
              </w:rPr>
              <w:t>3</w:t>
            </w:r>
          </w:p>
        </w:tc>
        <w:tc>
          <w:tcPr>
            <w:tcW w:w="1378" w:type="dxa"/>
            <w:tcBorders>
              <w:top w:val="single" w:color="auto" w:sz="4" w:space="0"/>
              <w:left w:val="single" w:color="auto" w:sz="4" w:space="0"/>
              <w:bottom w:val="single" w:color="auto" w:sz="4" w:space="0"/>
              <w:right w:val="single" w:color="auto" w:sz="4" w:space="0"/>
            </w:tcBorders>
            <w:vAlign w:val="center"/>
          </w:tcPr>
          <w:p w14:paraId="61BA06BB">
            <w:pPr>
              <w:widowControl/>
              <w:snapToGrid w:val="0"/>
              <w:spacing w:line="240" w:lineRule="auto"/>
              <w:ind w:left="0" w:leftChars="0" w:right="0" w:rightChars="0" w:firstLine="0" w:firstLineChars="0"/>
              <w:jc w:val="center"/>
              <w:rPr>
                <w:rFonts w:hint="eastAsia" w:ascii="仿宋" w:hAnsi="仿宋" w:eastAsia="仿宋" w:cs="仿宋"/>
                <w:sz w:val="24"/>
                <w:szCs w:val="24"/>
                <w:lang w:val="en-US"/>
              </w:rPr>
            </w:pPr>
            <w:r>
              <w:rPr>
                <w:rFonts w:hint="eastAsia" w:ascii="仿宋" w:hAnsi="仿宋" w:eastAsia="仿宋" w:cs="仿宋"/>
                <w:sz w:val="24"/>
                <w:szCs w:val="24"/>
              </w:rPr>
              <w:t>服务方案</w:t>
            </w:r>
          </w:p>
        </w:tc>
        <w:tc>
          <w:tcPr>
            <w:tcW w:w="936" w:type="dxa"/>
            <w:tcBorders>
              <w:top w:val="single" w:color="auto" w:sz="4" w:space="0"/>
              <w:left w:val="single" w:color="auto" w:sz="4" w:space="0"/>
              <w:bottom w:val="single" w:color="auto" w:sz="4" w:space="0"/>
              <w:right w:val="single" w:color="auto" w:sz="4" w:space="0"/>
            </w:tcBorders>
            <w:vAlign w:val="center"/>
          </w:tcPr>
          <w:p w14:paraId="480C4FC3">
            <w:pPr>
              <w:widowControl/>
              <w:snapToGrid w:val="0"/>
              <w:spacing w:line="240" w:lineRule="auto"/>
              <w:ind w:left="0" w:leftChars="0" w:right="0" w:rightChars="0" w:firstLine="0" w:firstLineChars="0"/>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50</w:t>
            </w:r>
            <w:r>
              <w:rPr>
                <w:rFonts w:hint="eastAsia" w:ascii="仿宋" w:hAnsi="仿宋" w:eastAsia="仿宋" w:cs="仿宋"/>
                <w:sz w:val="24"/>
                <w:szCs w:val="24"/>
              </w:rPr>
              <w:t>分</w:t>
            </w:r>
          </w:p>
        </w:tc>
        <w:tc>
          <w:tcPr>
            <w:tcW w:w="5855" w:type="dxa"/>
            <w:tcBorders>
              <w:top w:val="single" w:color="auto" w:sz="4" w:space="0"/>
              <w:left w:val="single" w:color="auto" w:sz="4" w:space="0"/>
              <w:bottom w:val="single" w:color="auto" w:sz="4" w:space="0"/>
              <w:right w:val="single" w:color="auto" w:sz="4" w:space="0"/>
            </w:tcBorders>
            <w:vAlign w:val="center"/>
          </w:tcPr>
          <w:p w14:paraId="00089DE3">
            <w:pPr>
              <w:pStyle w:val="13"/>
              <w:keepNext w:val="0"/>
              <w:keepLines w:val="0"/>
              <w:pageBreakBefore w:val="0"/>
              <w:widowControl w:val="0"/>
              <w:kinsoku/>
              <w:wordWrap/>
              <w:overflowPunct/>
              <w:topLinePunct w:val="0"/>
              <w:autoSpaceDE/>
              <w:autoSpaceDN/>
              <w:bidi w:val="0"/>
              <w:adjustRightInd/>
              <w:snapToGrid w:val="0"/>
              <w:spacing w:before="0" w:line="240" w:lineRule="auto"/>
              <w:ind w:left="0" w:leftChars="0" w:right="0" w:rightChars="0" w:firstLine="0" w:firstLineChars="0"/>
              <w:jc w:val="left"/>
              <w:textAlignment w:val="auto"/>
              <w:rPr>
                <w:rFonts w:hint="eastAsia" w:ascii="仿宋" w:hAnsi="仿宋" w:eastAsia="仿宋" w:cs="仿宋"/>
                <w:b/>
                <w:bCs/>
                <w:kern w:val="2"/>
                <w:sz w:val="24"/>
                <w:szCs w:val="24"/>
                <w:lang w:val="en-US" w:eastAsia="zh-CN" w:bidi="ar-SA"/>
              </w:rPr>
            </w:pPr>
            <w:r>
              <w:rPr>
                <w:rFonts w:hint="eastAsia" w:ascii="仿宋" w:hAnsi="仿宋" w:eastAsia="仿宋" w:cs="仿宋"/>
                <w:b/>
                <w:bCs/>
                <w:kern w:val="2"/>
                <w:sz w:val="24"/>
                <w:szCs w:val="24"/>
                <w:lang w:val="en-US" w:eastAsia="zh-CN" w:bidi="ar-SA"/>
              </w:rPr>
              <w:t>1.对案件的理解与分析（10分）</w:t>
            </w:r>
          </w:p>
          <w:p w14:paraId="4349D797">
            <w:pPr>
              <w:pStyle w:val="13"/>
              <w:keepNext w:val="0"/>
              <w:keepLines w:val="0"/>
              <w:pageBreakBefore w:val="0"/>
              <w:widowControl w:val="0"/>
              <w:numPr>
                <w:ilvl w:val="0"/>
                <w:numId w:val="0"/>
              </w:numPr>
              <w:kinsoku/>
              <w:wordWrap/>
              <w:overflowPunct/>
              <w:topLinePunct w:val="0"/>
              <w:autoSpaceDE/>
              <w:autoSpaceDN/>
              <w:bidi w:val="0"/>
              <w:adjustRightInd/>
              <w:snapToGrid w:val="0"/>
              <w:spacing w:before="0" w:line="240" w:lineRule="auto"/>
              <w:ind w:left="0" w:leftChars="0" w:right="0" w:rightChars="0" w:firstLine="0" w:firstLineChars="0"/>
              <w:jc w:val="left"/>
              <w:textAlignment w:val="auto"/>
              <w:rPr>
                <w:rFonts w:hint="eastAsia" w:ascii="仿宋" w:hAnsi="仿宋" w:eastAsia="仿宋" w:cs="仿宋"/>
                <w:spacing w:val="-5"/>
                <w:sz w:val="24"/>
                <w:szCs w:val="24"/>
                <w:lang w:val="en-US" w:eastAsia="zh-CN"/>
              </w:rPr>
            </w:pPr>
            <w:r>
              <w:rPr>
                <w:rFonts w:hint="eastAsia" w:ascii="仿宋" w:hAnsi="仿宋" w:eastAsia="仿宋" w:cs="仿宋"/>
                <w:spacing w:val="-5"/>
                <w:sz w:val="24"/>
                <w:szCs w:val="24"/>
                <w:lang w:val="en-US" w:eastAsia="zh-CN"/>
              </w:rPr>
              <w:t>能够准确识别案件涉及的法律关系、争议焦点，对现有证据进行深入梳理，对可能的法律风险进行预判，并提出初步应对思路；方案内容详实、逻辑清晰，得10分；</w:t>
            </w:r>
          </w:p>
          <w:p w14:paraId="6E27E1E6">
            <w:pPr>
              <w:pStyle w:val="13"/>
              <w:keepNext w:val="0"/>
              <w:keepLines w:val="0"/>
              <w:pageBreakBefore w:val="0"/>
              <w:widowControl w:val="0"/>
              <w:numPr>
                <w:ilvl w:val="0"/>
                <w:numId w:val="0"/>
              </w:numPr>
              <w:kinsoku/>
              <w:wordWrap/>
              <w:overflowPunct/>
              <w:topLinePunct w:val="0"/>
              <w:autoSpaceDE/>
              <w:autoSpaceDN/>
              <w:bidi w:val="0"/>
              <w:adjustRightInd/>
              <w:snapToGrid w:val="0"/>
              <w:spacing w:before="0" w:line="240" w:lineRule="auto"/>
              <w:ind w:left="0" w:leftChars="0" w:right="0" w:rightChars="0" w:firstLine="0" w:firstLineChars="0"/>
              <w:jc w:val="left"/>
              <w:textAlignment w:val="auto"/>
              <w:rPr>
                <w:rFonts w:hint="eastAsia" w:ascii="仿宋" w:hAnsi="仿宋" w:eastAsia="仿宋" w:cs="仿宋"/>
                <w:spacing w:val="-5"/>
                <w:sz w:val="24"/>
                <w:szCs w:val="24"/>
                <w:lang w:val="en-US" w:eastAsia="zh-CN"/>
              </w:rPr>
            </w:pPr>
            <w:r>
              <w:rPr>
                <w:rFonts w:hint="eastAsia" w:ascii="仿宋" w:hAnsi="仿宋" w:eastAsia="仿宋" w:cs="仿宋"/>
                <w:spacing w:val="-5"/>
                <w:sz w:val="24"/>
                <w:szCs w:val="24"/>
                <w:lang w:val="en-US" w:eastAsia="zh-CN"/>
              </w:rPr>
              <w:t>分析较为全面，但深度不足，得6分；</w:t>
            </w:r>
          </w:p>
          <w:p w14:paraId="79F352CE">
            <w:pPr>
              <w:pStyle w:val="13"/>
              <w:keepNext w:val="0"/>
              <w:keepLines w:val="0"/>
              <w:pageBreakBefore w:val="0"/>
              <w:widowControl w:val="0"/>
              <w:numPr>
                <w:ilvl w:val="0"/>
                <w:numId w:val="0"/>
              </w:numPr>
              <w:kinsoku/>
              <w:wordWrap/>
              <w:overflowPunct/>
              <w:topLinePunct w:val="0"/>
              <w:autoSpaceDE/>
              <w:autoSpaceDN/>
              <w:bidi w:val="0"/>
              <w:adjustRightInd/>
              <w:snapToGrid w:val="0"/>
              <w:spacing w:before="0" w:line="240" w:lineRule="auto"/>
              <w:ind w:left="0" w:leftChars="0" w:right="0" w:rightChars="0" w:firstLine="0" w:firstLineChars="0"/>
              <w:jc w:val="left"/>
              <w:textAlignment w:val="auto"/>
              <w:rPr>
                <w:rFonts w:hint="eastAsia" w:ascii="仿宋" w:hAnsi="仿宋" w:eastAsia="仿宋" w:cs="仿宋"/>
                <w:spacing w:val="-5"/>
                <w:sz w:val="24"/>
                <w:szCs w:val="24"/>
                <w:lang w:val="en-US" w:eastAsia="zh-CN"/>
              </w:rPr>
            </w:pPr>
            <w:r>
              <w:rPr>
                <w:rFonts w:hint="eastAsia" w:ascii="仿宋" w:hAnsi="仿宋" w:eastAsia="仿宋" w:cs="仿宋"/>
                <w:spacing w:val="-5"/>
                <w:sz w:val="24"/>
                <w:szCs w:val="24"/>
                <w:lang w:val="en-US" w:eastAsia="zh-CN"/>
              </w:rPr>
              <w:t>分析简单、流于形式，得3分；</w:t>
            </w:r>
          </w:p>
          <w:p w14:paraId="204DA291">
            <w:pPr>
              <w:pStyle w:val="13"/>
              <w:keepNext w:val="0"/>
              <w:keepLines w:val="0"/>
              <w:pageBreakBefore w:val="0"/>
              <w:widowControl w:val="0"/>
              <w:numPr>
                <w:ilvl w:val="0"/>
                <w:numId w:val="0"/>
              </w:numPr>
              <w:kinsoku/>
              <w:wordWrap/>
              <w:overflowPunct/>
              <w:topLinePunct w:val="0"/>
              <w:autoSpaceDE/>
              <w:autoSpaceDN/>
              <w:bidi w:val="0"/>
              <w:adjustRightInd/>
              <w:snapToGrid w:val="0"/>
              <w:spacing w:before="0" w:line="240" w:lineRule="auto"/>
              <w:ind w:left="0" w:leftChars="0" w:right="0" w:rightChars="0" w:firstLine="0" w:firstLineChars="0"/>
              <w:jc w:val="left"/>
              <w:textAlignment w:val="auto"/>
              <w:rPr>
                <w:rFonts w:hint="eastAsia" w:ascii="仿宋" w:hAnsi="仿宋" w:eastAsia="仿宋" w:cs="仿宋"/>
                <w:spacing w:val="-5"/>
                <w:sz w:val="24"/>
                <w:szCs w:val="24"/>
                <w:lang w:val="en-US" w:eastAsia="zh-CN"/>
              </w:rPr>
            </w:pPr>
            <w:bookmarkStart w:id="42" w:name="_GoBack"/>
            <w:bookmarkEnd w:id="42"/>
            <w:r>
              <w:rPr>
                <w:rFonts w:hint="eastAsia" w:ascii="仿宋" w:hAnsi="仿宋" w:eastAsia="仿宋" w:cs="仿宋"/>
                <w:spacing w:val="-5"/>
                <w:sz w:val="24"/>
                <w:szCs w:val="24"/>
                <w:lang w:val="en-US" w:eastAsia="zh-CN"/>
              </w:rPr>
              <w:t>未提供分析，得0分。</w:t>
            </w:r>
          </w:p>
          <w:p w14:paraId="1789FAF6">
            <w:pPr>
              <w:pStyle w:val="13"/>
              <w:keepNext w:val="0"/>
              <w:keepLines w:val="0"/>
              <w:pageBreakBefore w:val="0"/>
              <w:widowControl w:val="0"/>
              <w:numPr>
                <w:ilvl w:val="0"/>
                <w:numId w:val="0"/>
              </w:numPr>
              <w:kinsoku/>
              <w:wordWrap/>
              <w:overflowPunct/>
              <w:topLinePunct w:val="0"/>
              <w:autoSpaceDE/>
              <w:autoSpaceDN/>
              <w:bidi w:val="0"/>
              <w:adjustRightInd/>
              <w:snapToGrid w:val="0"/>
              <w:spacing w:before="0" w:line="240" w:lineRule="auto"/>
              <w:ind w:left="0" w:leftChars="0" w:right="0" w:rightChars="0" w:firstLine="0" w:firstLineChars="0"/>
              <w:jc w:val="left"/>
              <w:textAlignment w:val="auto"/>
              <w:rPr>
                <w:rFonts w:hint="eastAsia" w:ascii="仿宋" w:hAnsi="仿宋" w:eastAsia="仿宋" w:cs="仿宋"/>
                <w:b/>
                <w:bCs/>
                <w:spacing w:val="-5"/>
                <w:sz w:val="24"/>
                <w:szCs w:val="24"/>
                <w:lang w:val="en-US" w:eastAsia="zh-CN"/>
              </w:rPr>
            </w:pPr>
            <w:r>
              <w:rPr>
                <w:rFonts w:hint="eastAsia" w:ascii="仿宋" w:hAnsi="仿宋" w:eastAsia="仿宋" w:cs="仿宋"/>
                <w:b/>
                <w:bCs/>
                <w:spacing w:val="-5"/>
                <w:sz w:val="24"/>
                <w:szCs w:val="24"/>
                <w:lang w:val="en-US" w:eastAsia="zh-CN"/>
              </w:rPr>
              <w:t>2.诉讼策略与方案设计（10分）</w:t>
            </w:r>
          </w:p>
          <w:p w14:paraId="5ADA7362">
            <w:pPr>
              <w:pStyle w:val="13"/>
              <w:keepNext w:val="0"/>
              <w:keepLines w:val="0"/>
              <w:pageBreakBefore w:val="0"/>
              <w:widowControl w:val="0"/>
              <w:numPr>
                <w:ilvl w:val="0"/>
                <w:numId w:val="0"/>
              </w:numPr>
              <w:kinsoku/>
              <w:wordWrap/>
              <w:overflowPunct/>
              <w:topLinePunct w:val="0"/>
              <w:autoSpaceDE/>
              <w:autoSpaceDN/>
              <w:bidi w:val="0"/>
              <w:adjustRightInd/>
              <w:snapToGrid w:val="0"/>
              <w:spacing w:before="0" w:line="240" w:lineRule="auto"/>
              <w:ind w:left="0" w:leftChars="0" w:right="0" w:rightChars="0" w:firstLine="0" w:firstLineChars="0"/>
              <w:jc w:val="left"/>
              <w:textAlignment w:val="auto"/>
              <w:rPr>
                <w:rFonts w:hint="eastAsia" w:ascii="仿宋" w:hAnsi="仿宋" w:eastAsia="仿宋" w:cs="仿宋"/>
                <w:spacing w:val="-5"/>
                <w:sz w:val="24"/>
                <w:szCs w:val="24"/>
                <w:lang w:val="en-US" w:eastAsia="zh-CN"/>
              </w:rPr>
            </w:pPr>
            <w:r>
              <w:rPr>
                <w:rFonts w:hint="eastAsia" w:ascii="仿宋" w:hAnsi="仿宋" w:eastAsia="仿宋" w:cs="仿宋"/>
                <w:spacing w:val="-5"/>
                <w:sz w:val="24"/>
                <w:szCs w:val="24"/>
                <w:lang w:val="en-US" w:eastAsia="zh-CN"/>
              </w:rPr>
              <w:t>针对案件特点提出具体、可行的诉讼/应诉策略，包括证据收集计划、法律适用论证、庭审应对方案、调解/和解策略、执行阶段预判等；策略具有创新性和针对性，得10分；</w:t>
            </w:r>
          </w:p>
          <w:p w14:paraId="3D1E2384">
            <w:pPr>
              <w:pStyle w:val="13"/>
              <w:keepNext w:val="0"/>
              <w:keepLines w:val="0"/>
              <w:pageBreakBefore w:val="0"/>
              <w:widowControl w:val="0"/>
              <w:numPr>
                <w:ilvl w:val="0"/>
                <w:numId w:val="0"/>
              </w:numPr>
              <w:kinsoku/>
              <w:wordWrap/>
              <w:overflowPunct/>
              <w:topLinePunct w:val="0"/>
              <w:autoSpaceDE/>
              <w:autoSpaceDN/>
              <w:bidi w:val="0"/>
              <w:adjustRightInd/>
              <w:snapToGrid w:val="0"/>
              <w:spacing w:before="0" w:line="240" w:lineRule="auto"/>
              <w:ind w:left="0" w:leftChars="0" w:right="0" w:rightChars="0" w:firstLine="0" w:firstLineChars="0"/>
              <w:jc w:val="left"/>
              <w:textAlignment w:val="auto"/>
              <w:rPr>
                <w:rFonts w:hint="eastAsia" w:ascii="仿宋" w:hAnsi="仿宋" w:eastAsia="仿宋" w:cs="仿宋"/>
                <w:spacing w:val="-5"/>
                <w:sz w:val="24"/>
                <w:szCs w:val="24"/>
                <w:lang w:val="en-US" w:eastAsia="zh-CN"/>
              </w:rPr>
            </w:pPr>
            <w:r>
              <w:rPr>
                <w:rFonts w:hint="eastAsia" w:ascii="仿宋" w:hAnsi="仿宋" w:eastAsia="仿宋" w:cs="仿宋"/>
                <w:spacing w:val="-5"/>
                <w:sz w:val="24"/>
                <w:szCs w:val="24"/>
                <w:lang w:val="en-US" w:eastAsia="zh-CN"/>
              </w:rPr>
              <w:t>策略较为合理，但部分内容缺失或通用性强，得6分；</w:t>
            </w:r>
          </w:p>
          <w:p w14:paraId="3CAF8ABF">
            <w:pPr>
              <w:pStyle w:val="13"/>
              <w:keepNext w:val="0"/>
              <w:keepLines w:val="0"/>
              <w:pageBreakBefore w:val="0"/>
              <w:widowControl w:val="0"/>
              <w:numPr>
                <w:ilvl w:val="0"/>
                <w:numId w:val="0"/>
              </w:numPr>
              <w:kinsoku/>
              <w:wordWrap/>
              <w:overflowPunct/>
              <w:topLinePunct w:val="0"/>
              <w:autoSpaceDE/>
              <w:autoSpaceDN/>
              <w:bidi w:val="0"/>
              <w:adjustRightInd/>
              <w:snapToGrid w:val="0"/>
              <w:spacing w:before="0" w:line="240" w:lineRule="auto"/>
              <w:ind w:left="0" w:leftChars="0" w:right="0" w:rightChars="0" w:firstLine="0" w:firstLineChars="0"/>
              <w:jc w:val="left"/>
              <w:textAlignment w:val="auto"/>
              <w:rPr>
                <w:rFonts w:hint="eastAsia" w:ascii="仿宋" w:hAnsi="仿宋" w:eastAsia="仿宋" w:cs="仿宋"/>
                <w:spacing w:val="-5"/>
                <w:sz w:val="24"/>
                <w:szCs w:val="24"/>
                <w:lang w:val="en-US" w:eastAsia="zh-CN"/>
              </w:rPr>
            </w:pPr>
            <w:r>
              <w:rPr>
                <w:rFonts w:hint="eastAsia" w:ascii="仿宋" w:hAnsi="仿宋" w:eastAsia="仿宋" w:cs="仿宋"/>
                <w:spacing w:val="-5"/>
                <w:sz w:val="24"/>
                <w:szCs w:val="24"/>
                <w:lang w:val="en-US" w:eastAsia="zh-CN"/>
              </w:rPr>
              <w:t>策略简单、无针对性，得3分；</w:t>
            </w:r>
          </w:p>
          <w:p w14:paraId="7BBE4A4C">
            <w:pPr>
              <w:pStyle w:val="13"/>
              <w:keepNext w:val="0"/>
              <w:keepLines w:val="0"/>
              <w:pageBreakBefore w:val="0"/>
              <w:widowControl w:val="0"/>
              <w:numPr>
                <w:ilvl w:val="0"/>
                <w:numId w:val="0"/>
              </w:numPr>
              <w:kinsoku/>
              <w:wordWrap/>
              <w:overflowPunct/>
              <w:topLinePunct w:val="0"/>
              <w:autoSpaceDE/>
              <w:autoSpaceDN/>
              <w:bidi w:val="0"/>
              <w:adjustRightInd/>
              <w:snapToGrid w:val="0"/>
              <w:spacing w:before="0" w:line="240" w:lineRule="auto"/>
              <w:ind w:left="0" w:leftChars="0" w:right="0" w:rightChars="0" w:firstLine="0" w:firstLineChars="0"/>
              <w:jc w:val="left"/>
              <w:textAlignment w:val="auto"/>
              <w:rPr>
                <w:rFonts w:hint="eastAsia" w:ascii="仿宋" w:hAnsi="仿宋" w:eastAsia="仿宋" w:cs="仿宋"/>
                <w:spacing w:val="-5"/>
                <w:sz w:val="24"/>
                <w:szCs w:val="24"/>
                <w:lang w:val="en-US" w:eastAsia="zh-CN"/>
              </w:rPr>
            </w:pPr>
            <w:r>
              <w:rPr>
                <w:rFonts w:hint="eastAsia" w:ascii="仿宋" w:hAnsi="仿宋" w:eastAsia="仿宋" w:cs="仿宋"/>
                <w:spacing w:val="-5"/>
                <w:sz w:val="24"/>
                <w:szCs w:val="24"/>
                <w:lang w:val="en-US" w:eastAsia="zh-CN"/>
              </w:rPr>
              <w:t>未提供策略，得0分。</w:t>
            </w:r>
          </w:p>
          <w:p w14:paraId="7830E2E3">
            <w:pPr>
              <w:pStyle w:val="13"/>
              <w:keepNext w:val="0"/>
              <w:keepLines w:val="0"/>
              <w:pageBreakBefore w:val="0"/>
              <w:widowControl w:val="0"/>
              <w:numPr>
                <w:ilvl w:val="0"/>
                <w:numId w:val="0"/>
              </w:numPr>
              <w:kinsoku/>
              <w:wordWrap/>
              <w:overflowPunct/>
              <w:topLinePunct w:val="0"/>
              <w:autoSpaceDE/>
              <w:autoSpaceDN/>
              <w:bidi w:val="0"/>
              <w:adjustRightInd/>
              <w:snapToGrid w:val="0"/>
              <w:spacing w:before="0" w:line="240" w:lineRule="auto"/>
              <w:ind w:left="0" w:leftChars="0" w:right="0" w:rightChars="0" w:firstLine="0" w:firstLineChars="0"/>
              <w:jc w:val="left"/>
              <w:textAlignment w:val="auto"/>
              <w:rPr>
                <w:rFonts w:hint="eastAsia" w:ascii="仿宋" w:hAnsi="仿宋" w:eastAsia="仿宋" w:cs="仿宋"/>
                <w:b/>
                <w:bCs/>
                <w:spacing w:val="-5"/>
                <w:sz w:val="24"/>
                <w:szCs w:val="24"/>
                <w:lang w:val="en-US" w:eastAsia="zh-CN"/>
              </w:rPr>
            </w:pPr>
            <w:r>
              <w:rPr>
                <w:rFonts w:hint="eastAsia" w:ascii="仿宋" w:hAnsi="仿宋" w:eastAsia="仿宋" w:cs="仿宋"/>
                <w:b/>
                <w:bCs/>
                <w:spacing w:val="-5"/>
                <w:sz w:val="24"/>
                <w:szCs w:val="24"/>
                <w:lang w:val="en-US" w:eastAsia="zh-CN"/>
              </w:rPr>
              <w:t>3.团队组织与分工（8分）</w:t>
            </w:r>
          </w:p>
          <w:p w14:paraId="4BD26AFD">
            <w:pPr>
              <w:pStyle w:val="13"/>
              <w:keepNext w:val="0"/>
              <w:keepLines w:val="0"/>
              <w:pageBreakBefore w:val="0"/>
              <w:widowControl w:val="0"/>
              <w:numPr>
                <w:ilvl w:val="0"/>
                <w:numId w:val="0"/>
              </w:numPr>
              <w:kinsoku/>
              <w:wordWrap/>
              <w:overflowPunct/>
              <w:topLinePunct w:val="0"/>
              <w:autoSpaceDE/>
              <w:autoSpaceDN/>
              <w:bidi w:val="0"/>
              <w:adjustRightInd/>
              <w:snapToGrid w:val="0"/>
              <w:spacing w:before="0" w:line="240" w:lineRule="auto"/>
              <w:ind w:left="0" w:leftChars="0" w:right="0" w:rightChars="0" w:firstLine="0" w:firstLineChars="0"/>
              <w:jc w:val="left"/>
              <w:textAlignment w:val="auto"/>
              <w:rPr>
                <w:rFonts w:hint="eastAsia" w:ascii="仿宋" w:hAnsi="仿宋" w:eastAsia="仿宋" w:cs="仿宋"/>
                <w:spacing w:val="-5"/>
                <w:sz w:val="24"/>
                <w:szCs w:val="24"/>
                <w:lang w:val="en-US" w:eastAsia="zh-CN"/>
              </w:rPr>
            </w:pPr>
            <w:r>
              <w:rPr>
                <w:rFonts w:hint="eastAsia" w:ascii="仿宋" w:hAnsi="仿宋" w:eastAsia="仿宋" w:cs="仿宋"/>
                <w:spacing w:val="-5"/>
                <w:sz w:val="24"/>
                <w:szCs w:val="24"/>
                <w:lang w:val="en-US" w:eastAsia="zh-CN"/>
              </w:rPr>
              <w:t>明确项目团队的人员构成、各自职责（主办律师、辅办律师、律师助理等），并说明内部协作机制及与客户的对接流程；分工合理、责任清晰，得8分；</w:t>
            </w:r>
          </w:p>
          <w:p w14:paraId="7D976E76">
            <w:pPr>
              <w:pStyle w:val="13"/>
              <w:keepNext w:val="0"/>
              <w:keepLines w:val="0"/>
              <w:pageBreakBefore w:val="0"/>
              <w:widowControl w:val="0"/>
              <w:numPr>
                <w:ilvl w:val="0"/>
                <w:numId w:val="0"/>
              </w:numPr>
              <w:kinsoku/>
              <w:wordWrap/>
              <w:overflowPunct/>
              <w:topLinePunct w:val="0"/>
              <w:autoSpaceDE/>
              <w:autoSpaceDN/>
              <w:bidi w:val="0"/>
              <w:adjustRightInd/>
              <w:snapToGrid w:val="0"/>
              <w:spacing w:before="0" w:line="240" w:lineRule="auto"/>
              <w:ind w:left="0" w:leftChars="0" w:right="0" w:rightChars="0" w:firstLine="0" w:firstLineChars="0"/>
              <w:jc w:val="left"/>
              <w:textAlignment w:val="auto"/>
              <w:rPr>
                <w:rFonts w:hint="eastAsia" w:ascii="仿宋" w:hAnsi="仿宋" w:eastAsia="仿宋" w:cs="仿宋"/>
                <w:spacing w:val="-5"/>
                <w:sz w:val="24"/>
                <w:szCs w:val="24"/>
                <w:lang w:val="en-US" w:eastAsia="zh-CN"/>
              </w:rPr>
            </w:pPr>
            <w:r>
              <w:rPr>
                <w:rFonts w:hint="eastAsia" w:ascii="仿宋" w:hAnsi="仿宋" w:eastAsia="仿宋" w:cs="仿宋"/>
                <w:spacing w:val="-5"/>
                <w:sz w:val="24"/>
                <w:szCs w:val="24"/>
                <w:lang w:val="en-US" w:eastAsia="zh-CN"/>
              </w:rPr>
              <w:t>有分工但不够具体，得5分；</w:t>
            </w:r>
          </w:p>
          <w:p w14:paraId="0E8EB111">
            <w:pPr>
              <w:pStyle w:val="13"/>
              <w:keepNext w:val="0"/>
              <w:keepLines w:val="0"/>
              <w:pageBreakBefore w:val="0"/>
              <w:widowControl w:val="0"/>
              <w:numPr>
                <w:ilvl w:val="0"/>
                <w:numId w:val="0"/>
              </w:numPr>
              <w:kinsoku/>
              <w:wordWrap/>
              <w:overflowPunct/>
              <w:topLinePunct w:val="0"/>
              <w:autoSpaceDE/>
              <w:autoSpaceDN/>
              <w:bidi w:val="0"/>
              <w:adjustRightInd/>
              <w:snapToGrid w:val="0"/>
              <w:spacing w:before="0" w:line="240" w:lineRule="auto"/>
              <w:ind w:left="0" w:leftChars="0" w:right="0" w:rightChars="0" w:firstLine="0" w:firstLineChars="0"/>
              <w:jc w:val="left"/>
              <w:textAlignment w:val="auto"/>
              <w:rPr>
                <w:rFonts w:hint="eastAsia" w:ascii="仿宋" w:hAnsi="仿宋" w:eastAsia="仿宋" w:cs="仿宋"/>
                <w:spacing w:val="-5"/>
                <w:sz w:val="24"/>
                <w:szCs w:val="24"/>
                <w:lang w:val="en-US" w:eastAsia="zh-CN"/>
              </w:rPr>
            </w:pPr>
            <w:r>
              <w:rPr>
                <w:rFonts w:hint="eastAsia" w:ascii="仿宋" w:hAnsi="仿宋" w:eastAsia="仿宋" w:cs="仿宋"/>
                <w:spacing w:val="-5"/>
                <w:sz w:val="24"/>
                <w:szCs w:val="24"/>
                <w:lang w:val="en-US" w:eastAsia="zh-CN"/>
              </w:rPr>
              <w:t>未明确分工，得0分。</w:t>
            </w:r>
          </w:p>
          <w:p w14:paraId="02CD98F2">
            <w:pPr>
              <w:pStyle w:val="13"/>
              <w:keepNext w:val="0"/>
              <w:keepLines w:val="0"/>
              <w:pageBreakBefore w:val="0"/>
              <w:widowControl w:val="0"/>
              <w:numPr>
                <w:ilvl w:val="0"/>
                <w:numId w:val="0"/>
              </w:numPr>
              <w:kinsoku/>
              <w:wordWrap/>
              <w:overflowPunct/>
              <w:topLinePunct w:val="0"/>
              <w:autoSpaceDE/>
              <w:autoSpaceDN/>
              <w:bidi w:val="0"/>
              <w:adjustRightInd/>
              <w:snapToGrid w:val="0"/>
              <w:spacing w:before="0" w:line="240" w:lineRule="auto"/>
              <w:ind w:left="0" w:leftChars="0" w:right="0" w:rightChars="0" w:firstLine="0" w:firstLineChars="0"/>
              <w:jc w:val="left"/>
              <w:textAlignment w:val="auto"/>
              <w:rPr>
                <w:rFonts w:hint="eastAsia" w:ascii="仿宋" w:hAnsi="仿宋" w:eastAsia="仿宋" w:cs="仿宋"/>
                <w:b/>
                <w:bCs/>
                <w:spacing w:val="-5"/>
                <w:sz w:val="24"/>
                <w:szCs w:val="24"/>
                <w:lang w:val="en-US" w:eastAsia="zh-CN"/>
              </w:rPr>
            </w:pPr>
            <w:r>
              <w:rPr>
                <w:rFonts w:hint="eastAsia" w:ascii="仿宋" w:hAnsi="仿宋" w:eastAsia="仿宋" w:cs="仿宋"/>
                <w:b/>
                <w:bCs/>
                <w:spacing w:val="-5"/>
                <w:sz w:val="24"/>
                <w:szCs w:val="24"/>
                <w:lang w:val="en-US" w:eastAsia="zh-CN"/>
              </w:rPr>
              <w:t>4.风险控制与预案（8分）</w:t>
            </w:r>
          </w:p>
          <w:p w14:paraId="733890BD">
            <w:pPr>
              <w:pStyle w:val="13"/>
              <w:keepNext w:val="0"/>
              <w:keepLines w:val="0"/>
              <w:pageBreakBefore w:val="0"/>
              <w:widowControl w:val="0"/>
              <w:numPr>
                <w:ilvl w:val="0"/>
                <w:numId w:val="0"/>
              </w:numPr>
              <w:kinsoku/>
              <w:wordWrap/>
              <w:overflowPunct/>
              <w:topLinePunct w:val="0"/>
              <w:autoSpaceDE/>
              <w:autoSpaceDN/>
              <w:bidi w:val="0"/>
              <w:adjustRightInd/>
              <w:snapToGrid w:val="0"/>
              <w:spacing w:before="0" w:line="240" w:lineRule="auto"/>
              <w:ind w:left="0" w:leftChars="0" w:right="0" w:rightChars="0" w:firstLine="0" w:firstLineChars="0"/>
              <w:jc w:val="left"/>
              <w:textAlignment w:val="auto"/>
              <w:rPr>
                <w:rFonts w:hint="eastAsia" w:ascii="仿宋" w:hAnsi="仿宋" w:eastAsia="仿宋" w:cs="仿宋"/>
                <w:spacing w:val="-5"/>
                <w:sz w:val="24"/>
                <w:szCs w:val="24"/>
                <w:lang w:val="en-US" w:eastAsia="zh-CN"/>
              </w:rPr>
            </w:pPr>
            <w:r>
              <w:rPr>
                <w:rFonts w:hint="eastAsia" w:ascii="仿宋" w:hAnsi="仿宋" w:eastAsia="仿宋" w:cs="仿宋"/>
                <w:spacing w:val="-5"/>
                <w:sz w:val="24"/>
                <w:szCs w:val="24"/>
                <w:lang w:val="en-US" w:eastAsia="zh-CN"/>
              </w:rPr>
              <w:t>全面识别案件可能出现的风险（如败诉、程序拖延、舆情等），并提出针对性的应对预案（如上诉计划、和解谈判策略等）；预案具体、可操作，得8分；</w:t>
            </w:r>
          </w:p>
          <w:p w14:paraId="5372A852">
            <w:pPr>
              <w:pStyle w:val="13"/>
              <w:keepNext w:val="0"/>
              <w:keepLines w:val="0"/>
              <w:pageBreakBefore w:val="0"/>
              <w:widowControl w:val="0"/>
              <w:numPr>
                <w:ilvl w:val="0"/>
                <w:numId w:val="0"/>
              </w:numPr>
              <w:kinsoku/>
              <w:wordWrap/>
              <w:overflowPunct/>
              <w:topLinePunct w:val="0"/>
              <w:autoSpaceDE/>
              <w:autoSpaceDN/>
              <w:bidi w:val="0"/>
              <w:adjustRightInd/>
              <w:snapToGrid w:val="0"/>
              <w:spacing w:before="0" w:line="240" w:lineRule="auto"/>
              <w:ind w:left="0" w:leftChars="0" w:right="0" w:rightChars="0" w:firstLine="0" w:firstLineChars="0"/>
              <w:jc w:val="left"/>
              <w:textAlignment w:val="auto"/>
              <w:rPr>
                <w:rFonts w:hint="eastAsia" w:ascii="仿宋" w:hAnsi="仿宋" w:eastAsia="仿宋" w:cs="仿宋"/>
                <w:spacing w:val="-5"/>
                <w:sz w:val="24"/>
                <w:szCs w:val="24"/>
                <w:lang w:val="en-US" w:eastAsia="zh-CN"/>
              </w:rPr>
            </w:pPr>
            <w:r>
              <w:rPr>
                <w:rFonts w:hint="eastAsia" w:ascii="仿宋" w:hAnsi="仿宋" w:eastAsia="仿宋" w:cs="仿宋"/>
                <w:spacing w:val="-5"/>
                <w:sz w:val="24"/>
                <w:szCs w:val="24"/>
                <w:lang w:val="en-US" w:eastAsia="zh-CN"/>
              </w:rPr>
              <w:t>风险识别基本全面，预案较笼统，得4分；</w:t>
            </w:r>
          </w:p>
          <w:p w14:paraId="0236C2E2">
            <w:pPr>
              <w:pStyle w:val="13"/>
              <w:keepNext w:val="0"/>
              <w:keepLines w:val="0"/>
              <w:pageBreakBefore w:val="0"/>
              <w:widowControl w:val="0"/>
              <w:numPr>
                <w:ilvl w:val="0"/>
                <w:numId w:val="0"/>
              </w:numPr>
              <w:kinsoku/>
              <w:wordWrap/>
              <w:overflowPunct/>
              <w:topLinePunct w:val="0"/>
              <w:autoSpaceDE/>
              <w:autoSpaceDN/>
              <w:bidi w:val="0"/>
              <w:adjustRightInd/>
              <w:snapToGrid w:val="0"/>
              <w:spacing w:before="0" w:line="240" w:lineRule="auto"/>
              <w:ind w:left="0" w:leftChars="0" w:right="0" w:rightChars="0" w:firstLine="0" w:firstLineChars="0"/>
              <w:jc w:val="left"/>
              <w:textAlignment w:val="auto"/>
              <w:rPr>
                <w:rFonts w:hint="eastAsia" w:ascii="仿宋" w:hAnsi="仿宋" w:eastAsia="仿宋" w:cs="仿宋"/>
                <w:spacing w:val="-5"/>
                <w:sz w:val="24"/>
                <w:szCs w:val="24"/>
                <w:lang w:val="en-US" w:eastAsia="zh-CN"/>
              </w:rPr>
            </w:pPr>
            <w:r>
              <w:rPr>
                <w:rFonts w:hint="eastAsia" w:ascii="仿宋" w:hAnsi="仿宋" w:eastAsia="仿宋" w:cs="仿宋"/>
                <w:spacing w:val="-5"/>
                <w:sz w:val="24"/>
                <w:szCs w:val="24"/>
                <w:lang w:val="en-US" w:eastAsia="zh-CN"/>
              </w:rPr>
              <w:t>风险识别不全面或无预案，得0分。</w:t>
            </w:r>
          </w:p>
          <w:p w14:paraId="42A3BBCE">
            <w:pPr>
              <w:pStyle w:val="13"/>
              <w:keepNext w:val="0"/>
              <w:keepLines w:val="0"/>
              <w:pageBreakBefore w:val="0"/>
              <w:widowControl w:val="0"/>
              <w:numPr>
                <w:ilvl w:val="0"/>
                <w:numId w:val="0"/>
              </w:numPr>
              <w:kinsoku/>
              <w:wordWrap/>
              <w:overflowPunct/>
              <w:topLinePunct w:val="0"/>
              <w:autoSpaceDE/>
              <w:autoSpaceDN/>
              <w:bidi w:val="0"/>
              <w:adjustRightInd/>
              <w:snapToGrid w:val="0"/>
              <w:spacing w:before="0" w:line="240" w:lineRule="auto"/>
              <w:ind w:left="0" w:leftChars="0" w:right="0" w:rightChars="0" w:firstLine="0" w:firstLineChars="0"/>
              <w:jc w:val="left"/>
              <w:textAlignment w:val="auto"/>
              <w:rPr>
                <w:rFonts w:hint="eastAsia" w:ascii="仿宋" w:hAnsi="仿宋" w:eastAsia="仿宋" w:cs="仿宋"/>
                <w:b/>
                <w:bCs/>
                <w:spacing w:val="-5"/>
                <w:sz w:val="24"/>
                <w:szCs w:val="24"/>
                <w:lang w:val="en-US" w:eastAsia="zh-CN"/>
              </w:rPr>
            </w:pPr>
            <w:r>
              <w:rPr>
                <w:rFonts w:hint="eastAsia" w:ascii="仿宋" w:hAnsi="仿宋" w:eastAsia="仿宋" w:cs="仿宋"/>
                <w:b/>
                <w:bCs/>
                <w:spacing w:val="-5"/>
                <w:sz w:val="24"/>
                <w:szCs w:val="24"/>
                <w:lang w:val="en-US" w:eastAsia="zh-CN"/>
              </w:rPr>
              <w:t>5.进度管理与报告机制（8分）</w:t>
            </w:r>
          </w:p>
          <w:p w14:paraId="15E77176">
            <w:pPr>
              <w:pStyle w:val="13"/>
              <w:keepNext w:val="0"/>
              <w:keepLines w:val="0"/>
              <w:pageBreakBefore w:val="0"/>
              <w:widowControl w:val="0"/>
              <w:numPr>
                <w:ilvl w:val="0"/>
                <w:numId w:val="0"/>
              </w:numPr>
              <w:kinsoku/>
              <w:wordWrap/>
              <w:overflowPunct/>
              <w:topLinePunct w:val="0"/>
              <w:autoSpaceDE/>
              <w:autoSpaceDN/>
              <w:bidi w:val="0"/>
              <w:adjustRightInd/>
              <w:snapToGrid w:val="0"/>
              <w:spacing w:before="0" w:line="240" w:lineRule="auto"/>
              <w:ind w:left="0" w:leftChars="0" w:right="0" w:rightChars="0" w:firstLine="0" w:firstLineChars="0"/>
              <w:jc w:val="left"/>
              <w:textAlignment w:val="auto"/>
              <w:rPr>
                <w:rFonts w:hint="eastAsia" w:ascii="仿宋" w:hAnsi="仿宋" w:eastAsia="仿宋" w:cs="仿宋"/>
                <w:spacing w:val="-5"/>
                <w:sz w:val="24"/>
                <w:szCs w:val="24"/>
                <w:lang w:val="en-US" w:eastAsia="zh-CN"/>
              </w:rPr>
            </w:pPr>
            <w:r>
              <w:rPr>
                <w:rFonts w:hint="eastAsia" w:ascii="仿宋" w:hAnsi="仿宋" w:eastAsia="仿宋" w:cs="仿宋"/>
                <w:spacing w:val="-5"/>
                <w:sz w:val="24"/>
                <w:szCs w:val="24"/>
                <w:lang w:val="en-US" w:eastAsia="zh-CN"/>
              </w:rPr>
              <w:t>制定详细的案件进度计划（如证据收集完成时间、起诉/应诉时间、各阶段目标等），并承诺定期（如每周/每月）提交进展报告，遇重大事项随时沟通；计划清晰、承诺明确，得8分；</w:t>
            </w:r>
          </w:p>
          <w:p w14:paraId="7B306579">
            <w:pPr>
              <w:pStyle w:val="13"/>
              <w:keepNext w:val="0"/>
              <w:keepLines w:val="0"/>
              <w:pageBreakBefore w:val="0"/>
              <w:widowControl w:val="0"/>
              <w:numPr>
                <w:ilvl w:val="0"/>
                <w:numId w:val="0"/>
              </w:numPr>
              <w:kinsoku/>
              <w:wordWrap/>
              <w:overflowPunct/>
              <w:topLinePunct w:val="0"/>
              <w:autoSpaceDE/>
              <w:autoSpaceDN/>
              <w:bidi w:val="0"/>
              <w:adjustRightInd/>
              <w:snapToGrid w:val="0"/>
              <w:spacing w:before="0" w:line="240" w:lineRule="auto"/>
              <w:ind w:left="0" w:leftChars="0" w:right="0" w:rightChars="0" w:firstLine="0" w:firstLineChars="0"/>
              <w:jc w:val="left"/>
              <w:textAlignment w:val="auto"/>
              <w:rPr>
                <w:rFonts w:hint="eastAsia" w:ascii="仿宋" w:hAnsi="仿宋" w:eastAsia="仿宋" w:cs="仿宋"/>
                <w:spacing w:val="-5"/>
                <w:sz w:val="24"/>
                <w:szCs w:val="24"/>
                <w:lang w:val="en-US" w:eastAsia="zh-CN"/>
              </w:rPr>
            </w:pPr>
            <w:r>
              <w:rPr>
                <w:rFonts w:hint="eastAsia" w:ascii="仿宋" w:hAnsi="仿宋" w:eastAsia="仿宋" w:cs="仿宋"/>
                <w:spacing w:val="-5"/>
                <w:sz w:val="24"/>
                <w:szCs w:val="24"/>
                <w:lang w:val="en-US" w:eastAsia="zh-CN"/>
              </w:rPr>
              <w:t>有基本计划但不够详细，得5分；</w:t>
            </w:r>
          </w:p>
          <w:p w14:paraId="471025D7">
            <w:pPr>
              <w:pStyle w:val="13"/>
              <w:keepNext w:val="0"/>
              <w:keepLines w:val="0"/>
              <w:pageBreakBefore w:val="0"/>
              <w:widowControl w:val="0"/>
              <w:numPr>
                <w:ilvl w:val="0"/>
                <w:numId w:val="0"/>
              </w:numPr>
              <w:kinsoku/>
              <w:wordWrap/>
              <w:overflowPunct/>
              <w:topLinePunct w:val="0"/>
              <w:autoSpaceDE/>
              <w:autoSpaceDN/>
              <w:bidi w:val="0"/>
              <w:adjustRightInd/>
              <w:snapToGrid w:val="0"/>
              <w:spacing w:before="0" w:line="240" w:lineRule="auto"/>
              <w:ind w:left="0" w:leftChars="0" w:right="0" w:rightChars="0" w:firstLine="0" w:firstLineChars="0"/>
              <w:jc w:val="left"/>
              <w:textAlignment w:val="auto"/>
              <w:rPr>
                <w:rFonts w:hint="eastAsia" w:ascii="仿宋" w:hAnsi="仿宋" w:eastAsia="仿宋" w:cs="仿宋"/>
                <w:spacing w:val="-5"/>
                <w:sz w:val="24"/>
                <w:szCs w:val="24"/>
                <w:lang w:val="en-US" w:eastAsia="zh-CN"/>
              </w:rPr>
            </w:pPr>
            <w:r>
              <w:rPr>
                <w:rFonts w:hint="eastAsia" w:ascii="仿宋" w:hAnsi="仿宋" w:eastAsia="仿宋" w:cs="仿宋"/>
                <w:spacing w:val="-5"/>
                <w:sz w:val="24"/>
                <w:szCs w:val="24"/>
                <w:lang w:val="en-US" w:eastAsia="zh-CN"/>
              </w:rPr>
              <w:t>未提供计划，得0分。</w:t>
            </w:r>
          </w:p>
          <w:p w14:paraId="5BE759B9">
            <w:pPr>
              <w:pStyle w:val="13"/>
              <w:keepNext w:val="0"/>
              <w:keepLines w:val="0"/>
              <w:pageBreakBefore w:val="0"/>
              <w:widowControl w:val="0"/>
              <w:numPr>
                <w:ilvl w:val="0"/>
                <w:numId w:val="0"/>
              </w:numPr>
              <w:kinsoku/>
              <w:wordWrap/>
              <w:overflowPunct/>
              <w:topLinePunct w:val="0"/>
              <w:autoSpaceDE/>
              <w:autoSpaceDN/>
              <w:bidi w:val="0"/>
              <w:adjustRightInd/>
              <w:snapToGrid w:val="0"/>
              <w:spacing w:before="0" w:line="240" w:lineRule="auto"/>
              <w:ind w:left="0" w:leftChars="0" w:right="0" w:rightChars="0" w:firstLine="0" w:firstLineChars="0"/>
              <w:jc w:val="left"/>
              <w:textAlignment w:val="auto"/>
              <w:rPr>
                <w:rFonts w:hint="eastAsia" w:ascii="仿宋" w:hAnsi="仿宋" w:eastAsia="仿宋" w:cs="仿宋"/>
                <w:b/>
                <w:bCs/>
                <w:spacing w:val="-5"/>
                <w:sz w:val="24"/>
                <w:szCs w:val="24"/>
                <w:lang w:val="en-US" w:eastAsia="zh-CN"/>
              </w:rPr>
            </w:pPr>
            <w:r>
              <w:rPr>
                <w:rFonts w:hint="eastAsia" w:ascii="仿宋" w:hAnsi="仿宋" w:eastAsia="仿宋" w:cs="仿宋"/>
                <w:b/>
                <w:bCs/>
                <w:spacing w:val="-5"/>
                <w:sz w:val="24"/>
                <w:szCs w:val="24"/>
                <w:lang w:val="en-US" w:eastAsia="zh-CN"/>
              </w:rPr>
              <w:t>6.资源保障（6分）</w:t>
            </w:r>
          </w:p>
          <w:p w14:paraId="055B6FD9">
            <w:pPr>
              <w:pStyle w:val="13"/>
              <w:keepNext w:val="0"/>
              <w:keepLines w:val="0"/>
              <w:pageBreakBefore w:val="0"/>
              <w:widowControl w:val="0"/>
              <w:numPr>
                <w:ilvl w:val="0"/>
                <w:numId w:val="0"/>
              </w:numPr>
              <w:kinsoku/>
              <w:wordWrap/>
              <w:overflowPunct/>
              <w:topLinePunct w:val="0"/>
              <w:autoSpaceDE/>
              <w:autoSpaceDN/>
              <w:bidi w:val="0"/>
              <w:adjustRightInd/>
              <w:snapToGrid w:val="0"/>
              <w:spacing w:before="0" w:line="240" w:lineRule="auto"/>
              <w:ind w:left="0" w:leftChars="0" w:right="0" w:rightChars="0" w:firstLine="0" w:firstLineChars="0"/>
              <w:jc w:val="left"/>
              <w:textAlignment w:val="auto"/>
              <w:rPr>
                <w:rFonts w:hint="eastAsia" w:ascii="仿宋" w:hAnsi="仿宋" w:eastAsia="仿宋" w:cs="仿宋"/>
                <w:spacing w:val="-5"/>
                <w:sz w:val="24"/>
                <w:szCs w:val="24"/>
                <w:lang w:val="en-US" w:eastAsia="zh-CN"/>
              </w:rPr>
            </w:pPr>
            <w:r>
              <w:rPr>
                <w:rFonts w:hint="eastAsia" w:ascii="仿宋" w:hAnsi="仿宋" w:eastAsia="仿宋" w:cs="仿宋"/>
                <w:spacing w:val="-5"/>
                <w:sz w:val="24"/>
                <w:szCs w:val="24"/>
                <w:lang w:val="en-US" w:eastAsia="zh-CN"/>
              </w:rPr>
              <w:t>律所能够为本项目提供充足的资源支持，如内部专家顾问、专业数据库、行政辅助等，并具体说明，得6分；</w:t>
            </w:r>
          </w:p>
          <w:p w14:paraId="7BCFBE5A">
            <w:pPr>
              <w:pStyle w:val="13"/>
              <w:keepNext w:val="0"/>
              <w:keepLines w:val="0"/>
              <w:pageBreakBefore w:val="0"/>
              <w:widowControl w:val="0"/>
              <w:numPr>
                <w:ilvl w:val="0"/>
                <w:numId w:val="0"/>
              </w:numPr>
              <w:kinsoku/>
              <w:wordWrap/>
              <w:overflowPunct/>
              <w:topLinePunct w:val="0"/>
              <w:autoSpaceDE/>
              <w:autoSpaceDN/>
              <w:bidi w:val="0"/>
              <w:adjustRightInd/>
              <w:snapToGrid w:val="0"/>
              <w:spacing w:before="0" w:line="240" w:lineRule="auto"/>
              <w:ind w:left="0" w:leftChars="0" w:right="0" w:rightChars="0" w:firstLine="0" w:firstLineChars="0"/>
              <w:jc w:val="left"/>
              <w:textAlignment w:val="auto"/>
              <w:rPr>
                <w:rFonts w:hint="eastAsia" w:ascii="仿宋" w:hAnsi="仿宋" w:eastAsia="仿宋" w:cs="仿宋"/>
                <w:spacing w:val="-5"/>
                <w:sz w:val="24"/>
                <w:szCs w:val="24"/>
                <w:lang w:val="en-US" w:eastAsia="zh-CN"/>
              </w:rPr>
            </w:pPr>
            <w:r>
              <w:rPr>
                <w:rFonts w:hint="eastAsia" w:ascii="仿宋" w:hAnsi="仿宋" w:eastAsia="仿宋" w:cs="仿宋"/>
                <w:spacing w:val="-5"/>
                <w:sz w:val="24"/>
                <w:szCs w:val="24"/>
                <w:lang w:val="en-US" w:eastAsia="zh-CN"/>
              </w:rPr>
              <w:t>仅简单提及有资源支持，无具体说明，得3分；</w:t>
            </w:r>
          </w:p>
          <w:p w14:paraId="159762CE">
            <w:pPr>
              <w:pStyle w:val="13"/>
              <w:keepNext w:val="0"/>
              <w:keepLines w:val="0"/>
              <w:pageBreakBefore w:val="0"/>
              <w:widowControl w:val="0"/>
              <w:numPr>
                <w:ilvl w:val="0"/>
                <w:numId w:val="0"/>
              </w:numPr>
              <w:kinsoku/>
              <w:wordWrap/>
              <w:overflowPunct/>
              <w:topLinePunct w:val="0"/>
              <w:autoSpaceDE/>
              <w:autoSpaceDN/>
              <w:bidi w:val="0"/>
              <w:adjustRightInd/>
              <w:snapToGrid w:val="0"/>
              <w:spacing w:before="0" w:line="240" w:lineRule="auto"/>
              <w:ind w:left="0" w:leftChars="0" w:right="0" w:rightChars="0" w:firstLine="0" w:firstLineChars="0"/>
              <w:jc w:val="left"/>
              <w:textAlignment w:val="auto"/>
              <w:rPr>
                <w:rFonts w:hint="eastAsia" w:ascii="仿宋" w:hAnsi="仿宋" w:eastAsia="仿宋" w:cs="仿宋"/>
                <w:b/>
                <w:bCs/>
                <w:color w:val="auto"/>
                <w:spacing w:val="-5"/>
                <w:sz w:val="24"/>
                <w:szCs w:val="24"/>
                <w:lang w:val="en-US" w:eastAsia="zh-CN"/>
              </w:rPr>
            </w:pPr>
            <w:r>
              <w:rPr>
                <w:rFonts w:hint="eastAsia" w:ascii="仿宋" w:hAnsi="仿宋" w:eastAsia="仿宋" w:cs="仿宋"/>
                <w:spacing w:val="-5"/>
                <w:sz w:val="24"/>
                <w:szCs w:val="24"/>
                <w:lang w:val="en-US" w:eastAsia="zh-CN"/>
              </w:rPr>
              <w:t>未提及资源保障，得0分。</w:t>
            </w:r>
          </w:p>
        </w:tc>
      </w:tr>
      <w:tr w14:paraId="0A9A50B4">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0" w:hRule="atLeast"/>
          <w:jc w:val="center"/>
        </w:trPr>
        <w:tc>
          <w:tcPr>
            <w:tcW w:w="896" w:type="dxa"/>
            <w:tcBorders>
              <w:top w:val="single" w:color="auto" w:sz="4" w:space="0"/>
              <w:left w:val="single" w:color="auto" w:sz="4" w:space="0"/>
              <w:bottom w:val="single" w:color="auto" w:sz="4" w:space="0"/>
              <w:right w:val="single" w:color="auto" w:sz="4" w:space="0"/>
            </w:tcBorders>
            <w:vAlign w:val="center"/>
          </w:tcPr>
          <w:p w14:paraId="7B8AA4FB">
            <w:pPr>
              <w:autoSpaceDE/>
              <w:autoSpaceDN/>
              <w:snapToGrid w:val="0"/>
              <w:spacing w:line="240" w:lineRule="auto"/>
              <w:ind w:left="0" w:leftChars="0" w:right="0" w:rightChars="0" w:firstLine="0" w:firstLineChars="0"/>
              <w:jc w:val="center"/>
              <w:rPr>
                <w:rFonts w:ascii="仿宋" w:hAnsi="仿宋" w:eastAsia="仿宋" w:cs="仿宋"/>
                <w:sz w:val="24"/>
                <w:szCs w:val="24"/>
                <w:lang w:val="en-US"/>
              </w:rPr>
            </w:pPr>
            <w:r>
              <w:rPr>
                <w:rFonts w:hint="eastAsia" w:ascii="仿宋" w:hAnsi="仿宋" w:eastAsia="仿宋" w:cs="仿宋"/>
                <w:sz w:val="24"/>
                <w:szCs w:val="24"/>
                <w:lang w:val="en-US"/>
              </w:rPr>
              <w:t>4</w:t>
            </w:r>
          </w:p>
        </w:tc>
        <w:tc>
          <w:tcPr>
            <w:tcW w:w="1378" w:type="dxa"/>
            <w:tcBorders>
              <w:top w:val="single" w:color="auto" w:sz="4" w:space="0"/>
              <w:left w:val="single" w:color="auto" w:sz="4" w:space="0"/>
              <w:bottom w:val="single" w:color="auto" w:sz="4" w:space="0"/>
              <w:right w:val="single" w:color="auto" w:sz="4" w:space="0"/>
            </w:tcBorders>
            <w:vAlign w:val="center"/>
          </w:tcPr>
          <w:p w14:paraId="10E8185D">
            <w:pPr>
              <w:pStyle w:val="13"/>
              <w:snapToGrid w:val="0"/>
              <w:spacing w:line="240" w:lineRule="auto"/>
              <w:ind w:left="0" w:leftChars="0" w:right="0" w:rightChars="0" w:firstLine="0" w:firstLineChars="0"/>
              <w:jc w:val="center"/>
              <w:rPr>
                <w:rFonts w:ascii="仿宋" w:hAnsi="仿宋" w:eastAsia="仿宋" w:cs="仿宋"/>
                <w:sz w:val="24"/>
                <w:szCs w:val="24"/>
                <w:lang w:val="en-US"/>
              </w:rPr>
            </w:pPr>
            <w:r>
              <w:rPr>
                <w:rFonts w:hint="eastAsia" w:ascii="仿宋" w:hAnsi="仿宋" w:eastAsia="仿宋" w:cs="仿宋"/>
                <w:sz w:val="24"/>
                <w:szCs w:val="24"/>
              </w:rPr>
              <w:t>服务承诺</w:t>
            </w:r>
          </w:p>
        </w:tc>
        <w:tc>
          <w:tcPr>
            <w:tcW w:w="936" w:type="dxa"/>
            <w:tcBorders>
              <w:top w:val="single" w:color="auto" w:sz="4" w:space="0"/>
              <w:left w:val="single" w:color="auto" w:sz="4" w:space="0"/>
              <w:bottom w:val="single" w:color="auto" w:sz="4" w:space="0"/>
              <w:right w:val="single" w:color="auto" w:sz="4" w:space="0"/>
            </w:tcBorders>
            <w:vAlign w:val="center"/>
          </w:tcPr>
          <w:p w14:paraId="32FB5FE8">
            <w:pPr>
              <w:pStyle w:val="13"/>
              <w:snapToGrid w:val="0"/>
              <w:spacing w:before="140" w:line="240" w:lineRule="auto"/>
              <w:ind w:left="0" w:leftChars="0" w:right="0" w:rightChars="0" w:firstLine="0" w:firstLineChars="0"/>
              <w:jc w:val="center"/>
              <w:rPr>
                <w:rFonts w:ascii="仿宋" w:hAnsi="仿宋" w:eastAsia="仿宋" w:cs="仿宋"/>
                <w:sz w:val="24"/>
                <w:szCs w:val="24"/>
                <w:lang w:val="en-US"/>
              </w:rPr>
            </w:pPr>
            <w:r>
              <w:rPr>
                <w:rFonts w:hint="eastAsia" w:ascii="仿宋" w:hAnsi="仿宋" w:eastAsia="仿宋" w:cs="仿宋"/>
                <w:sz w:val="24"/>
                <w:szCs w:val="24"/>
                <w:lang w:val="en-US" w:eastAsia="zh-CN"/>
              </w:rPr>
              <w:t>10</w:t>
            </w:r>
            <w:r>
              <w:rPr>
                <w:rFonts w:hint="eastAsia" w:ascii="仿宋" w:hAnsi="仿宋" w:eastAsia="仿宋" w:cs="仿宋"/>
                <w:sz w:val="24"/>
                <w:szCs w:val="24"/>
              </w:rPr>
              <w:t>分</w:t>
            </w:r>
          </w:p>
        </w:tc>
        <w:tc>
          <w:tcPr>
            <w:tcW w:w="5855" w:type="dxa"/>
            <w:tcBorders>
              <w:top w:val="single" w:color="auto" w:sz="4" w:space="0"/>
              <w:left w:val="single" w:color="auto" w:sz="4" w:space="0"/>
              <w:bottom w:val="single" w:color="auto" w:sz="4" w:space="0"/>
              <w:right w:val="single" w:color="auto" w:sz="4" w:space="0"/>
            </w:tcBorders>
            <w:vAlign w:val="center"/>
          </w:tcPr>
          <w:p w14:paraId="3535AAFA">
            <w:pPr>
              <w:pStyle w:val="13"/>
              <w:keepNext w:val="0"/>
              <w:keepLines w:val="0"/>
              <w:pageBreakBefore w:val="0"/>
              <w:widowControl w:val="0"/>
              <w:kinsoku/>
              <w:wordWrap/>
              <w:overflowPunct/>
              <w:topLinePunct w:val="0"/>
              <w:autoSpaceDE/>
              <w:autoSpaceDN/>
              <w:bidi w:val="0"/>
              <w:adjustRightInd/>
              <w:snapToGrid w:val="0"/>
              <w:spacing w:before="0" w:beforeLines="30" w:line="240" w:lineRule="auto"/>
              <w:ind w:left="0" w:leftChars="0" w:right="0" w:rightChars="0" w:firstLine="0" w:firstLineChars="0"/>
              <w:jc w:val="left"/>
              <w:textAlignment w:val="auto"/>
              <w:rPr>
                <w:rFonts w:hint="eastAsia" w:ascii="仿宋" w:hAnsi="仿宋" w:eastAsia="仿宋" w:cs="仿宋"/>
                <w:b/>
                <w:bCs/>
                <w:spacing w:val="-5"/>
                <w:sz w:val="24"/>
                <w:szCs w:val="24"/>
                <w:lang w:val="en-US" w:eastAsia="zh-CN"/>
              </w:rPr>
            </w:pPr>
            <w:r>
              <w:rPr>
                <w:rFonts w:hint="eastAsia" w:ascii="仿宋" w:hAnsi="仿宋" w:eastAsia="仿宋" w:cs="仿宋"/>
                <w:b/>
                <w:bCs/>
                <w:spacing w:val="-5"/>
                <w:sz w:val="24"/>
                <w:szCs w:val="24"/>
                <w:lang w:val="en-US" w:eastAsia="zh-CN"/>
              </w:rPr>
              <w:t>1.承诺内容</w:t>
            </w:r>
            <w:r>
              <w:rPr>
                <w:rFonts w:hint="eastAsia" w:ascii="仿宋" w:hAnsi="仿宋" w:eastAsia="仿宋" w:cs="仿宋"/>
                <w:b/>
                <w:bCs/>
                <w:kern w:val="2"/>
                <w:sz w:val="24"/>
                <w:szCs w:val="24"/>
                <w:lang w:val="en-US" w:eastAsia="zh-CN" w:bidi="ar-SA"/>
              </w:rPr>
              <w:t>（</w:t>
            </w:r>
            <w:r>
              <w:rPr>
                <w:rFonts w:hint="eastAsia" w:ascii="仿宋" w:hAnsi="仿宋" w:eastAsia="仿宋" w:cs="仿宋"/>
                <w:b/>
                <w:bCs/>
                <w:kern w:val="2"/>
                <w:sz w:val="24"/>
                <w:szCs w:val="24"/>
                <w:lang w:val="en-US" w:bidi="ar-SA"/>
              </w:rPr>
              <w:t>满分</w:t>
            </w:r>
            <w:r>
              <w:rPr>
                <w:rFonts w:hint="eastAsia" w:ascii="仿宋" w:hAnsi="仿宋" w:eastAsia="仿宋" w:cs="仿宋"/>
                <w:b/>
                <w:bCs/>
                <w:kern w:val="2"/>
                <w:sz w:val="24"/>
                <w:szCs w:val="24"/>
                <w:lang w:val="en-US" w:eastAsia="zh-CN" w:bidi="ar-SA"/>
              </w:rPr>
              <w:t>5</w:t>
            </w:r>
            <w:r>
              <w:rPr>
                <w:rFonts w:hint="eastAsia" w:ascii="仿宋" w:hAnsi="仿宋" w:eastAsia="仿宋" w:cs="仿宋"/>
                <w:b/>
                <w:bCs/>
                <w:kern w:val="2"/>
                <w:sz w:val="24"/>
                <w:szCs w:val="24"/>
                <w:lang w:val="en-US" w:bidi="ar-SA"/>
              </w:rPr>
              <w:t>分</w:t>
            </w:r>
            <w:r>
              <w:rPr>
                <w:rFonts w:hint="eastAsia" w:ascii="仿宋" w:hAnsi="仿宋" w:eastAsia="仿宋" w:cs="仿宋"/>
                <w:b/>
                <w:bCs/>
                <w:kern w:val="2"/>
                <w:sz w:val="24"/>
                <w:szCs w:val="24"/>
                <w:lang w:val="en-US" w:eastAsia="zh-CN" w:bidi="ar-SA"/>
              </w:rPr>
              <w:t>）</w:t>
            </w:r>
          </w:p>
          <w:p w14:paraId="6294A21C">
            <w:pPr>
              <w:pStyle w:val="13"/>
              <w:keepNext w:val="0"/>
              <w:keepLines w:val="0"/>
              <w:pageBreakBefore w:val="0"/>
              <w:widowControl w:val="0"/>
              <w:numPr>
                <w:ilvl w:val="0"/>
                <w:numId w:val="0"/>
              </w:numPr>
              <w:kinsoku/>
              <w:wordWrap/>
              <w:overflowPunct/>
              <w:topLinePunct w:val="0"/>
              <w:autoSpaceDE/>
              <w:autoSpaceDN/>
              <w:bidi w:val="0"/>
              <w:adjustRightInd/>
              <w:snapToGrid w:val="0"/>
              <w:spacing w:before="0" w:line="240" w:lineRule="auto"/>
              <w:ind w:left="0" w:leftChars="0" w:right="0" w:rightChars="0" w:firstLine="0" w:firstLineChars="0"/>
              <w:jc w:val="left"/>
              <w:textAlignment w:val="auto"/>
              <w:rPr>
                <w:rFonts w:hint="eastAsia" w:ascii="仿宋" w:hAnsi="仿宋" w:eastAsia="仿宋" w:cs="仿宋"/>
                <w:spacing w:val="-5"/>
                <w:sz w:val="24"/>
                <w:szCs w:val="24"/>
              </w:rPr>
            </w:pPr>
            <w:r>
              <w:rPr>
                <w:rFonts w:hint="eastAsia" w:ascii="仿宋" w:hAnsi="仿宋" w:eastAsia="仿宋" w:cs="仿宋"/>
                <w:spacing w:val="-5"/>
                <w:sz w:val="24"/>
                <w:szCs w:val="24"/>
                <w:lang w:val="en-US" w:eastAsia="zh-CN"/>
              </w:rPr>
              <w:t>（1）服务质量承诺、</w:t>
            </w:r>
            <w:r>
              <w:rPr>
                <w:rFonts w:hint="eastAsia" w:ascii="仿宋" w:hAnsi="仿宋" w:eastAsia="仿宋" w:cs="仿宋"/>
                <w:spacing w:val="-5"/>
                <w:sz w:val="24"/>
                <w:szCs w:val="24"/>
              </w:rPr>
              <w:t>诚信承诺</w:t>
            </w:r>
            <w:r>
              <w:rPr>
                <w:rFonts w:hint="eastAsia" w:ascii="仿宋" w:hAnsi="仿宋" w:eastAsia="仿宋" w:cs="仿宋"/>
                <w:spacing w:val="-5"/>
                <w:sz w:val="24"/>
                <w:szCs w:val="24"/>
                <w:lang w:eastAsia="zh-CN"/>
              </w:rPr>
              <w:t>、</w:t>
            </w:r>
            <w:r>
              <w:rPr>
                <w:rFonts w:hint="eastAsia" w:ascii="仿宋" w:hAnsi="仿宋" w:eastAsia="仿宋" w:cs="仿宋"/>
                <w:spacing w:val="-5"/>
                <w:sz w:val="24"/>
                <w:szCs w:val="24"/>
              </w:rPr>
              <w:t>保密承诺、廉政承诺</w:t>
            </w:r>
            <w:r>
              <w:rPr>
                <w:rFonts w:hint="eastAsia" w:ascii="仿宋" w:hAnsi="仿宋" w:eastAsia="仿宋" w:cs="仿宋"/>
                <w:spacing w:val="-5"/>
                <w:sz w:val="24"/>
                <w:szCs w:val="24"/>
                <w:lang w:val="en-US" w:eastAsia="zh-CN"/>
              </w:rPr>
              <w:t>等合理、</w:t>
            </w:r>
            <w:r>
              <w:rPr>
                <w:rFonts w:hint="eastAsia" w:ascii="仿宋" w:hAnsi="仿宋" w:eastAsia="仿宋" w:cs="仿宋"/>
                <w:spacing w:val="-5"/>
                <w:sz w:val="24"/>
                <w:szCs w:val="24"/>
              </w:rPr>
              <w:t>完整</w:t>
            </w:r>
            <w:r>
              <w:rPr>
                <w:rFonts w:hint="eastAsia" w:ascii="仿宋" w:hAnsi="仿宋" w:eastAsia="仿宋" w:cs="仿宋"/>
                <w:spacing w:val="-5"/>
                <w:sz w:val="24"/>
                <w:szCs w:val="24"/>
                <w:lang w:eastAsia="zh-CN"/>
              </w:rPr>
              <w:t>，</w:t>
            </w:r>
            <w:r>
              <w:rPr>
                <w:rFonts w:hint="eastAsia" w:ascii="仿宋" w:hAnsi="仿宋" w:eastAsia="仿宋" w:cs="仿宋"/>
                <w:spacing w:val="-5"/>
                <w:sz w:val="24"/>
                <w:szCs w:val="24"/>
                <w:lang w:val="en-US" w:eastAsia="zh-CN"/>
              </w:rPr>
              <w:t>能很好满足甲方需求的，</w:t>
            </w:r>
            <w:r>
              <w:rPr>
                <w:rFonts w:hint="eastAsia" w:ascii="仿宋" w:hAnsi="仿宋" w:eastAsia="仿宋" w:cs="仿宋"/>
                <w:spacing w:val="-5"/>
                <w:sz w:val="24"/>
                <w:szCs w:val="24"/>
              </w:rPr>
              <w:t>得</w:t>
            </w:r>
            <w:r>
              <w:rPr>
                <w:rFonts w:hint="eastAsia" w:ascii="仿宋" w:hAnsi="仿宋" w:eastAsia="仿宋" w:cs="仿宋"/>
                <w:spacing w:val="-5"/>
                <w:sz w:val="24"/>
                <w:szCs w:val="24"/>
                <w:lang w:val="en-US" w:eastAsia="zh-CN"/>
              </w:rPr>
              <w:t>5</w:t>
            </w:r>
            <w:r>
              <w:rPr>
                <w:rFonts w:hint="eastAsia" w:ascii="仿宋" w:hAnsi="仿宋" w:eastAsia="仿宋" w:cs="仿宋"/>
                <w:spacing w:val="-5"/>
                <w:sz w:val="24"/>
                <w:szCs w:val="24"/>
              </w:rPr>
              <w:t>分；</w:t>
            </w:r>
          </w:p>
          <w:p w14:paraId="237CB14F">
            <w:pPr>
              <w:pStyle w:val="13"/>
              <w:keepNext w:val="0"/>
              <w:keepLines w:val="0"/>
              <w:pageBreakBefore w:val="0"/>
              <w:widowControl w:val="0"/>
              <w:numPr>
                <w:ilvl w:val="0"/>
                <w:numId w:val="0"/>
              </w:numPr>
              <w:kinsoku/>
              <w:wordWrap/>
              <w:overflowPunct/>
              <w:topLinePunct w:val="0"/>
              <w:autoSpaceDE/>
              <w:autoSpaceDN/>
              <w:bidi w:val="0"/>
              <w:adjustRightInd/>
              <w:snapToGrid w:val="0"/>
              <w:spacing w:before="0" w:line="240" w:lineRule="auto"/>
              <w:ind w:left="0" w:leftChars="0" w:right="0" w:rightChars="0" w:firstLine="0" w:firstLineChars="0"/>
              <w:jc w:val="left"/>
              <w:textAlignment w:val="auto"/>
              <w:rPr>
                <w:rFonts w:hint="eastAsia" w:ascii="仿宋" w:hAnsi="仿宋" w:eastAsia="仿宋" w:cs="仿宋"/>
                <w:spacing w:val="-5"/>
                <w:sz w:val="24"/>
                <w:szCs w:val="24"/>
              </w:rPr>
            </w:pPr>
            <w:r>
              <w:rPr>
                <w:rFonts w:hint="eastAsia" w:ascii="仿宋" w:hAnsi="仿宋" w:eastAsia="仿宋" w:cs="仿宋"/>
                <w:spacing w:val="-5"/>
                <w:sz w:val="24"/>
                <w:szCs w:val="24"/>
                <w:lang w:eastAsia="zh-CN"/>
              </w:rPr>
              <w:t>（</w:t>
            </w:r>
            <w:r>
              <w:rPr>
                <w:rFonts w:hint="eastAsia" w:ascii="仿宋" w:hAnsi="仿宋" w:eastAsia="仿宋" w:cs="仿宋"/>
                <w:spacing w:val="-5"/>
                <w:sz w:val="24"/>
                <w:szCs w:val="24"/>
                <w:lang w:val="en-US" w:eastAsia="zh-CN"/>
              </w:rPr>
              <w:t>2</w:t>
            </w:r>
            <w:r>
              <w:rPr>
                <w:rFonts w:hint="eastAsia" w:ascii="仿宋" w:hAnsi="仿宋" w:eastAsia="仿宋" w:cs="仿宋"/>
                <w:spacing w:val="-5"/>
                <w:sz w:val="24"/>
                <w:szCs w:val="24"/>
                <w:lang w:eastAsia="zh-CN"/>
              </w:rPr>
              <w:t>）</w:t>
            </w:r>
            <w:r>
              <w:rPr>
                <w:rFonts w:hint="eastAsia" w:ascii="仿宋" w:hAnsi="仿宋" w:eastAsia="仿宋" w:cs="仿宋"/>
                <w:spacing w:val="-5"/>
                <w:sz w:val="24"/>
                <w:szCs w:val="24"/>
                <w:lang w:val="en-US" w:eastAsia="zh-CN"/>
              </w:rPr>
              <w:t>服务质量承诺、</w:t>
            </w:r>
            <w:r>
              <w:rPr>
                <w:rFonts w:hint="eastAsia" w:ascii="仿宋" w:hAnsi="仿宋" w:eastAsia="仿宋" w:cs="仿宋"/>
                <w:spacing w:val="-5"/>
                <w:sz w:val="24"/>
                <w:szCs w:val="24"/>
              </w:rPr>
              <w:t>诚信承诺</w:t>
            </w:r>
            <w:r>
              <w:rPr>
                <w:rFonts w:hint="eastAsia" w:ascii="仿宋" w:hAnsi="仿宋" w:eastAsia="仿宋" w:cs="仿宋"/>
                <w:spacing w:val="-5"/>
                <w:sz w:val="24"/>
                <w:szCs w:val="24"/>
                <w:lang w:eastAsia="zh-CN"/>
              </w:rPr>
              <w:t>、</w:t>
            </w:r>
            <w:r>
              <w:rPr>
                <w:rFonts w:hint="eastAsia" w:ascii="仿宋" w:hAnsi="仿宋" w:eastAsia="仿宋" w:cs="仿宋"/>
                <w:spacing w:val="-5"/>
                <w:sz w:val="24"/>
                <w:szCs w:val="24"/>
              </w:rPr>
              <w:t>保密承诺、廉政承诺</w:t>
            </w:r>
            <w:r>
              <w:rPr>
                <w:rFonts w:hint="eastAsia" w:ascii="仿宋" w:hAnsi="仿宋" w:eastAsia="仿宋" w:cs="仿宋"/>
                <w:spacing w:val="-5"/>
                <w:sz w:val="24"/>
                <w:szCs w:val="24"/>
                <w:lang w:val="en-US" w:eastAsia="zh-CN"/>
              </w:rPr>
              <w:t>等</w:t>
            </w:r>
            <w:r>
              <w:rPr>
                <w:rFonts w:hint="eastAsia" w:ascii="仿宋" w:hAnsi="仿宋" w:eastAsia="仿宋" w:cs="仿宋"/>
                <w:spacing w:val="-5"/>
                <w:sz w:val="24"/>
                <w:szCs w:val="24"/>
              </w:rPr>
              <w:t>基本完整，相对能满足甲方需求的</w:t>
            </w:r>
            <w:r>
              <w:rPr>
                <w:rFonts w:hint="eastAsia" w:ascii="仿宋" w:hAnsi="仿宋" w:eastAsia="仿宋" w:cs="仿宋"/>
                <w:spacing w:val="-5"/>
                <w:sz w:val="24"/>
                <w:szCs w:val="24"/>
                <w:lang w:eastAsia="zh-CN"/>
              </w:rPr>
              <w:t>，</w:t>
            </w:r>
            <w:r>
              <w:rPr>
                <w:rFonts w:hint="eastAsia" w:ascii="仿宋" w:hAnsi="仿宋" w:eastAsia="仿宋" w:cs="仿宋"/>
                <w:spacing w:val="-5"/>
                <w:sz w:val="24"/>
                <w:szCs w:val="24"/>
              </w:rPr>
              <w:t>得</w:t>
            </w:r>
            <w:r>
              <w:rPr>
                <w:rFonts w:hint="eastAsia" w:ascii="仿宋" w:hAnsi="仿宋" w:eastAsia="仿宋" w:cs="仿宋"/>
                <w:spacing w:val="-5"/>
                <w:sz w:val="24"/>
                <w:szCs w:val="24"/>
                <w:lang w:val="en-US" w:eastAsia="zh-CN"/>
              </w:rPr>
              <w:t>3</w:t>
            </w:r>
            <w:r>
              <w:rPr>
                <w:rFonts w:hint="eastAsia" w:ascii="仿宋" w:hAnsi="仿宋" w:eastAsia="仿宋" w:cs="仿宋"/>
                <w:spacing w:val="-5"/>
                <w:sz w:val="24"/>
                <w:szCs w:val="24"/>
              </w:rPr>
              <w:t>分；</w:t>
            </w:r>
          </w:p>
          <w:p w14:paraId="709B22FE">
            <w:pPr>
              <w:pStyle w:val="13"/>
              <w:keepNext w:val="0"/>
              <w:keepLines w:val="0"/>
              <w:pageBreakBefore w:val="0"/>
              <w:widowControl w:val="0"/>
              <w:numPr>
                <w:ilvl w:val="0"/>
                <w:numId w:val="0"/>
              </w:numPr>
              <w:kinsoku/>
              <w:wordWrap/>
              <w:overflowPunct/>
              <w:topLinePunct w:val="0"/>
              <w:autoSpaceDE/>
              <w:autoSpaceDN/>
              <w:bidi w:val="0"/>
              <w:adjustRightInd/>
              <w:snapToGrid w:val="0"/>
              <w:spacing w:before="0" w:line="240" w:lineRule="auto"/>
              <w:ind w:left="0" w:leftChars="0" w:right="0" w:rightChars="0" w:firstLine="0" w:firstLineChars="0"/>
              <w:jc w:val="left"/>
              <w:textAlignment w:val="auto"/>
              <w:rPr>
                <w:rFonts w:hint="eastAsia" w:ascii="仿宋" w:hAnsi="仿宋" w:eastAsia="仿宋" w:cs="仿宋"/>
                <w:spacing w:val="-5"/>
                <w:sz w:val="24"/>
                <w:szCs w:val="24"/>
              </w:rPr>
            </w:pPr>
            <w:r>
              <w:rPr>
                <w:rFonts w:hint="eastAsia" w:ascii="仿宋" w:hAnsi="仿宋" w:eastAsia="仿宋" w:cs="仿宋"/>
                <w:spacing w:val="-5"/>
                <w:sz w:val="24"/>
                <w:szCs w:val="24"/>
                <w:lang w:eastAsia="zh-CN"/>
              </w:rPr>
              <w:t>（</w:t>
            </w:r>
            <w:r>
              <w:rPr>
                <w:rFonts w:hint="eastAsia" w:ascii="仿宋" w:hAnsi="仿宋" w:eastAsia="仿宋" w:cs="仿宋"/>
                <w:spacing w:val="-5"/>
                <w:sz w:val="24"/>
                <w:szCs w:val="24"/>
                <w:lang w:val="en-US" w:eastAsia="zh-CN"/>
              </w:rPr>
              <w:t>3</w:t>
            </w:r>
            <w:r>
              <w:rPr>
                <w:rFonts w:hint="eastAsia" w:ascii="仿宋" w:hAnsi="仿宋" w:eastAsia="仿宋" w:cs="仿宋"/>
                <w:spacing w:val="-5"/>
                <w:sz w:val="24"/>
                <w:szCs w:val="24"/>
                <w:lang w:eastAsia="zh-CN"/>
              </w:rPr>
              <w:t>）</w:t>
            </w:r>
            <w:r>
              <w:rPr>
                <w:rFonts w:hint="eastAsia" w:ascii="仿宋" w:hAnsi="仿宋" w:eastAsia="仿宋" w:cs="仿宋"/>
                <w:spacing w:val="-5"/>
                <w:sz w:val="24"/>
                <w:szCs w:val="24"/>
                <w:lang w:val="en-US" w:eastAsia="zh-CN"/>
              </w:rPr>
              <w:t>服务质量承诺、</w:t>
            </w:r>
            <w:r>
              <w:rPr>
                <w:rFonts w:hint="eastAsia" w:ascii="仿宋" w:hAnsi="仿宋" w:eastAsia="仿宋" w:cs="仿宋"/>
                <w:spacing w:val="-5"/>
                <w:sz w:val="24"/>
                <w:szCs w:val="24"/>
              </w:rPr>
              <w:t>诚信承诺</w:t>
            </w:r>
            <w:r>
              <w:rPr>
                <w:rFonts w:hint="eastAsia" w:ascii="仿宋" w:hAnsi="仿宋" w:eastAsia="仿宋" w:cs="仿宋"/>
                <w:spacing w:val="-5"/>
                <w:sz w:val="24"/>
                <w:szCs w:val="24"/>
                <w:lang w:eastAsia="zh-CN"/>
              </w:rPr>
              <w:t>、</w:t>
            </w:r>
            <w:r>
              <w:rPr>
                <w:rFonts w:hint="eastAsia" w:ascii="仿宋" w:hAnsi="仿宋" w:eastAsia="仿宋" w:cs="仿宋"/>
                <w:spacing w:val="-5"/>
                <w:sz w:val="24"/>
                <w:szCs w:val="24"/>
              </w:rPr>
              <w:t>保密承诺、廉政承诺</w:t>
            </w:r>
            <w:r>
              <w:rPr>
                <w:rFonts w:hint="eastAsia" w:ascii="仿宋" w:hAnsi="仿宋" w:eastAsia="仿宋" w:cs="仿宋"/>
                <w:spacing w:val="-5"/>
                <w:sz w:val="24"/>
                <w:szCs w:val="24"/>
                <w:lang w:val="en-US" w:eastAsia="zh-CN"/>
              </w:rPr>
              <w:t>等</w:t>
            </w:r>
            <w:r>
              <w:rPr>
                <w:rFonts w:hint="eastAsia" w:ascii="仿宋" w:hAnsi="仿宋" w:eastAsia="仿宋" w:cs="仿宋"/>
                <w:spacing w:val="-5"/>
                <w:sz w:val="24"/>
                <w:szCs w:val="24"/>
              </w:rPr>
              <w:t>不完整，不能</w:t>
            </w:r>
            <w:r>
              <w:rPr>
                <w:rFonts w:hint="eastAsia" w:ascii="仿宋" w:hAnsi="仿宋" w:eastAsia="仿宋" w:cs="仿宋"/>
                <w:spacing w:val="-5"/>
                <w:sz w:val="24"/>
                <w:szCs w:val="24"/>
                <w:lang w:val="en-US" w:eastAsia="zh-CN"/>
              </w:rPr>
              <w:t>较好</w:t>
            </w:r>
            <w:r>
              <w:rPr>
                <w:rFonts w:hint="eastAsia" w:ascii="仿宋" w:hAnsi="仿宋" w:eastAsia="仿宋" w:cs="仿宋"/>
                <w:spacing w:val="-5"/>
                <w:sz w:val="24"/>
                <w:szCs w:val="24"/>
              </w:rPr>
              <w:t>满足甲方需求的</w:t>
            </w:r>
            <w:r>
              <w:rPr>
                <w:rFonts w:hint="eastAsia" w:ascii="仿宋" w:hAnsi="仿宋" w:eastAsia="仿宋" w:cs="仿宋"/>
                <w:spacing w:val="-5"/>
                <w:sz w:val="24"/>
                <w:szCs w:val="24"/>
                <w:lang w:eastAsia="zh-CN"/>
              </w:rPr>
              <w:t>，</w:t>
            </w:r>
            <w:r>
              <w:rPr>
                <w:rFonts w:hint="eastAsia" w:ascii="仿宋" w:hAnsi="仿宋" w:eastAsia="仿宋" w:cs="仿宋"/>
                <w:spacing w:val="-5"/>
                <w:sz w:val="24"/>
                <w:szCs w:val="24"/>
              </w:rPr>
              <w:t>得</w:t>
            </w:r>
            <w:r>
              <w:rPr>
                <w:rFonts w:hint="eastAsia" w:ascii="仿宋" w:hAnsi="仿宋" w:eastAsia="仿宋" w:cs="仿宋"/>
                <w:spacing w:val="-5"/>
                <w:sz w:val="24"/>
                <w:szCs w:val="24"/>
                <w:lang w:val="en-US" w:eastAsia="zh-CN"/>
              </w:rPr>
              <w:t>1</w:t>
            </w:r>
            <w:r>
              <w:rPr>
                <w:rFonts w:hint="eastAsia" w:ascii="仿宋" w:hAnsi="仿宋" w:eastAsia="仿宋" w:cs="仿宋"/>
                <w:spacing w:val="-5"/>
                <w:sz w:val="24"/>
                <w:szCs w:val="24"/>
              </w:rPr>
              <w:t>分。</w:t>
            </w:r>
          </w:p>
          <w:p w14:paraId="52798311">
            <w:pPr>
              <w:pStyle w:val="13"/>
              <w:keepNext w:val="0"/>
              <w:keepLines w:val="0"/>
              <w:pageBreakBefore w:val="0"/>
              <w:widowControl w:val="0"/>
              <w:numPr>
                <w:ilvl w:val="0"/>
                <w:numId w:val="0"/>
              </w:numPr>
              <w:kinsoku/>
              <w:wordWrap/>
              <w:overflowPunct/>
              <w:topLinePunct w:val="0"/>
              <w:autoSpaceDE/>
              <w:autoSpaceDN/>
              <w:bidi w:val="0"/>
              <w:adjustRightInd/>
              <w:snapToGrid w:val="0"/>
              <w:spacing w:before="0" w:beforeLines="30" w:line="240" w:lineRule="auto"/>
              <w:ind w:left="0" w:leftChars="0" w:right="0" w:rightChars="0" w:firstLine="0" w:firstLineChars="0"/>
              <w:jc w:val="left"/>
              <w:textAlignment w:val="auto"/>
              <w:rPr>
                <w:rFonts w:ascii="仿宋" w:hAnsi="仿宋" w:eastAsia="仿宋" w:cs="仿宋"/>
                <w:spacing w:val="-5"/>
                <w:sz w:val="24"/>
                <w:szCs w:val="24"/>
              </w:rPr>
            </w:pPr>
            <w:r>
              <w:rPr>
                <w:rFonts w:hint="eastAsia" w:ascii="仿宋" w:hAnsi="仿宋" w:eastAsia="仿宋" w:cs="仿宋"/>
                <w:b/>
                <w:bCs/>
                <w:spacing w:val="-5"/>
                <w:sz w:val="24"/>
                <w:szCs w:val="24"/>
                <w:highlight w:val="none"/>
                <w:lang w:val="en-US" w:eastAsia="zh-CN"/>
              </w:rPr>
              <w:t>2</w:t>
            </w:r>
            <w:r>
              <w:rPr>
                <w:rFonts w:hint="eastAsia" w:ascii="仿宋" w:hAnsi="仿宋" w:eastAsia="仿宋" w:cs="仿宋"/>
                <w:b/>
                <w:bCs/>
                <w:spacing w:val="-5"/>
                <w:sz w:val="24"/>
                <w:szCs w:val="24"/>
                <w:highlight w:val="none"/>
                <w:lang w:val="zh-CN" w:eastAsia="zh-CN"/>
              </w:rPr>
              <w:t>.</w:t>
            </w:r>
            <w:r>
              <w:rPr>
                <w:rFonts w:hint="eastAsia" w:ascii="仿宋" w:hAnsi="仿宋" w:eastAsia="仿宋" w:cs="仿宋"/>
                <w:b/>
                <w:bCs/>
                <w:spacing w:val="-5"/>
                <w:sz w:val="24"/>
                <w:szCs w:val="24"/>
                <w:highlight w:val="none"/>
                <w:lang w:val="en-US" w:eastAsia="zh-CN"/>
              </w:rPr>
              <w:t>服务需求响应情况</w:t>
            </w:r>
            <w:r>
              <w:rPr>
                <w:rFonts w:hint="eastAsia" w:ascii="仿宋" w:hAnsi="仿宋" w:eastAsia="仿宋" w:cs="仿宋"/>
                <w:b/>
                <w:bCs/>
                <w:kern w:val="2"/>
                <w:sz w:val="24"/>
                <w:szCs w:val="24"/>
                <w:lang w:val="en-US" w:eastAsia="zh-CN" w:bidi="ar-SA"/>
              </w:rPr>
              <w:t>（</w:t>
            </w:r>
            <w:r>
              <w:rPr>
                <w:rFonts w:hint="eastAsia" w:ascii="仿宋" w:hAnsi="仿宋" w:eastAsia="仿宋" w:cs="仿宋"/>
                <w:b/>
                <w:bCs/>
                <w:kern w:val="2"/>
                <w:sz w:val="24"/>
                <w:szCs w:val="24"/>
                <w:lang w:val="en-US" w:bidi="ar-SA"/>
              </w:rPr>
              <w:t>满分</w:t>
            </w:r>
            <w:r>
              <w:rPr>
                <w:rFonts w:hint="eastAsia" w:ascii="仿宋" w:hAnsi="仿宋" w:eastAsia="仿宋" w:cs="仿宋"/>
                <w:b/>
                <w:bCs/>
                <w:kern w:val="2"/>
                <w:sz w:val="24"/>
                <w:szCs w:val="24"/>
                <w:lang w:val="en-US" w:eastAsia="zh-CN" w:bidi="ar-SA"/>
              </w:rPr>
              <w:t>5</w:t>
            </w:r>
            <w:r>
              <w:rPr>
                <w:rFonts w:hint="eastAsia" w:ascii="仿宋" w:hAnsi="仿宋" w:eastAsia="仿宋" w:cs="仿宋"/>
                <w:b/>
                <w:bCs/>
                <w:kern w:val="2"/>
                <w:sz w:val="24"/>
                <w:szCs w:val="24"/>
                <w:lang w:val="en-US" w:bidi="ar-SA"/>
              </w:rPr>
              <w:t>分</w:t>
            </w:r>
            <w:r>
              <w:rPr>
                <w:rFonts w:hint="eastAsia" w:ascii="仿宋" w:hAnsi="仿宋" w:eastAsia="仿宋" w:cs="仿宋"/>
                <w:b/>
                <w:bCs/>
                <w:kern w:val="2"/>
                <w:sz w:val="24"/>
                <w:szCs w:val="24"/>
                <w:lang w:val="en-US" w:eastAsia="zh-CN" w:bidi="ar-SA"/>
              </w:rPr>
              <w:t>）</w:t>
            </w:r>
          </w:p>
          <w:p w14:paraId="2DB96B8E">
            <w:pPr>
              <w:pStyle w:val="13"/>
              <w:keepNext w:val="0"/>
              <w:keepLines w:val="0"/>
              <w:pageBreakBefore w:val="0"/>
              <w:widowControl w:val="0"/>
              <w:kinsoku/>
              <w:wordWrap/>
              <w:overflowPunct/>
              <w:topLinePunct w:val="0"/>
              <w:autoSpaceDE/>
              <w:autoSpaceDN/>
              <w:bidi w:val="0"/>
              <w:adjustRightInd/>
              <w:snapToGrid w:val="0"/>
              <w:spacing w:before="0" w:line="240" w:lineRule="auto"/>
              <w:ind w:left="0" w:leftChars="0" w:right="0" w:rightChars="0" w:firstLine="0" w:firstLineChars="0"/>
              <w:jc w:val="left"/>
              <w:textAlignment w:val="auto"/>
              <w:rPr>
                <w:rFonts w:hint="default" w:ascii="仿宋" w:hAnsi="仿宋" w:eastAsia="仿宋" w:cs="仿宋"/>
                <w:spacing w:val="-5"/>
                <w:sz w:val="24"/>
                <w:szCs w:val="24"/>
                <w:lang w:val="en-US" w:eastAsia="zh-CN"/>
              </w:rPr>
            </w:pPr>
            <w:r>
              <w:rPr>
                <w:rFonts w:hint="eastAsia" w:ascii="仿宋" w:hAnsi="仿宋" w:eastAsia="仿宋" w:cs="仿宋"/>
                <w:spacing w:val="-5"/>
                <w:sz w:val="24"/>
                <w:szCs w:val="24"/>
                <w:lang w:val="en-US" w:eastAsia="zh-CN"/>
              </w:rPr>
              <w:t>（1）团队律师能够及时作出响应，高效、有针对性地提供</w:t>
            </w:r>
            <w:r>
              <w:rPr>
                <w:rFonts w:hint="eastAsia" w:ascii="仿宋" w:hAnsi="仿宋" w:eastAsia="仿宋" w:cs="仿宋"/>
                <w:spacing w:val="-5"/>
                <w:sz w:val="24"/>
                <w:szCs w:val="24"/>
              </w:rPr>
              <w:t>具体</w:t>
            </w:r>
            <w:r>
              <w:rPr>
                <w:rFonts w:hint="eastAsia" w:ascii="仿宋" w:hAnsi="仿宋" w:eastAsia="仿宋" w:cs="仿宋"/>
                <w:spacing w:val="-5"/>
                <w:sz w:val="24"/>
                <w:szCs w:val="24"/>
                <w:lang w:val="en-US" w:eastAsia="zh-CN"/>
              </w:rPr>
              <w:t>解决方案或措施</w:t>
            </w:r>
            <w:r>
              <w:rPr>
                <w:rFonts w:hint="eastAsia" w:ascii="仿宋" w:hAnsi="仿宋" w:eastAsia="仿宋" w:cs="仿宋"/>
                <w:spacing w:val="-5"/>
                <w:sz w:val="24"/>
                <w:szCs w:val="24"/>
              </w:rPr>
              <w:t>的</w:t>
            </w:r>
            <w:r>
              <w:rPr>
                <w:rFonts w:hint="eastAsia" w:ascii="仿宋" w:hAnsi="仿宋" w:eastAsia="仿宋" w:cs="仿宋"/>
                <w:spacing w:val="-5"/>
                <w:sz w:val="24"/>
                <w:szCs w:val="24"/>
                <w:lang w:eastAsia="zh-CN"/>
              </w:rPr>
              <w:t>，</w:t>
            </w:r>
            <w:r>
              <w:rPr>
                <w:rFonts w:hint="eastAsia" w:ascii="仿宋" w:hAnsi="仿宋" w:eastAsia="仿宋" w:cs="仿宋"/>
                <w:spacing w:val="-5"/>
                <w:sz w:val="24"/>
                <w:szCs w:val="24"/>
                <w:lang w:val="en-US" w:eastAsia="zh-CN"/>
              </w:rPr>
              <w:t>得5分；</w:t>
            </w:r>
          </w:p>
          <w:p w14:paraId="5E24E0E4">
            <w:pPr>
              <w:pStyle w:val="13"/>
              <w:keepNext w:val="0"/>
              <w:keepLines w:val="0"/>
              <w:pageBreakBefore w:val="0"/>
              <w:widowControl w:val="0"/>
              <w:kinsoku/>
              <w:wordWrap/>
              <w:overflowPunct/>
              <w:topLinePunct w:val="0"/>
              <w:autoSpaceDE/>
              <w:autoSpaceDN/>
              <w:bidi w:val="0"/>
              <w:adjustRightInd/>
              <w:snapToGrid w:val="0"/>
              <w:spacing w:before="0" w:line="240" w:lineRule="auto"/>
              <w:ind w:left="0" w:leftChars="0" w:right="0" w:rightChars="0" w:firstLine="0" w:firstLineChars="0"/>
              <w:jc w:val="left"/>
              <w:textAlignment w:val="auto"/>
              <w:rPr>
                <w:rFonts w:hint="eastAsia" w:ascii="仿宋" w:hAnsi="仿宋" w:eastAsia="仿宋" w:cs="仿宋"/>
                <w:spacing w:val="-5"/>
                <w:sz w:val="24"/>
                <w:szCs w:val="24"/>
                <w:lang w:val="en-US" w:eastAsia="zh-CN"/>
              </w:rPr>
            </w:pPr>
            <w:r>
              <w:rPr>
                <w:rFonts w:hint="eastAsia" w:ascii="仿宋" w:hAnsi="仿宋" w:eastAsia="仿宋" w:cs="仿宋"/>
                <w:spacing w:val="-5"/>
                <w:sz w:val="24"/>
                <w:szCs w:val="24"/>
                <w:lang w:eastAsia="zh-CN"/>
              </w:rPr>
              <w:t>（</w:t>
            </w:r>
            <w:r>
              <w:rPr>
                <w:rFonts w:hint="eastAsia" w:ascii="仿宋" w:hAnsi="仿宋" w:eastAsia="仿宋" w:cs="仿宋"/>
                <w:spacing w:val="-5"/>
                <w:sz w:val="24"/>
                <w:szCs w:val="24"/>
                <w:lang w:val="en-US" w:eastAsia="zh-CN"/>
              </w:rPr>
              <w:t>2</w:t>
            </w:r>
            <w:r>
              <w:rPr>
                <w:rFonts w:hint="eastAsia" w:ascii="仿宋" w:hAnsi="仿宋" w:eastAsia="仿宋" w:cs="仿宋"/>
                <w:spacing w:val="-5"/>
                <w:sz w:val="24"/>
                <w:szCs w:val="24"/>
                <w:lang w:eastAsia="zh-CN"/>
              </w:rPr>
              <w:t>）</w:t>
            </w:r>
            <w:r>
              <w:rPr>
                <w:rFonts w:hint="eastAsia" w:ascii="仿宋" w:hAnsi="仿宋" w:eastAsia="仿宋" w:cs="仿宋"/>
                <w:spacing w:val="-5"/>
                <w:sz w:val="24"/>
                <w:szCs w:val="24"/>
                <w:lang w:val="en-US" w:eastAsia="zh-CN"/>
              </w:rPr>
              <w:t>团队律师能够按时作出响应，高效、有针对性地提供</w:t>
            </w:r>
            <w:r>
              <w:rPr>
                <w:rFonts w:hint="eastAsia" w:ascii="仿宋" w:hAnsi="仿宋" w:eastAsia="仿宋" w:cs="仿宋"/>
                <w:spacing w:val="-5"/>
                <w:sz w:val="24"/>
                <w:szCs w:val="24"/>
              </w:rPr>
              <w:t>具体</w:t>
            </w:r>
            <w:r>
              <w:rPr>
                <w:rFonts w:hint="eastAsia" w:ascii="仿宋" w:hAnsi="仿宋" w:eastAsia="仿宋" w:cs="仿宋"/>
                <w:spacing w:val="-5"/>
                <w:sz w:val="24"/>
                <w:szCs w:val="24"/>
                <w:lang w:val="en-US" w:eastAsia="zh-CN"/>
              </w:rPr>
              <w:t>解决方案或措施</w:t>
            </w:r>
            <w:r>
              <w:rPr>
                <w:rFonts w:hint="eastAsia" w:ascii="仿宋" w:hAnsi="仿宋" w:eastAsia="仿宋" w:cs="仿宋"/>
                <w:spacing w:val="-5"/>
                <w:sz w:val="24"/>
                <w:szCs w:val="24"/>
              </w:rPr>
              <w:t>的</w:t>
            </w:r>
            <w:r>
              <w:rPr>
                <w:rFonts w:hint="eastAsia" w:ascii="仿宋" w:hAnsi="仿宋" w:eastAsia="仿宋" w:cs="仿宋"/>
                <w:spacing w:val="-5"/>
                <w:sz w:val="24"/>
                <w:szCs w:val="24"/>
                <w:lang w:eastAsia="zh-CN"/>
              </w:rPr>
              <w:t>，</w:t>
            </w:r>
            <w:r>
              <w:rPr>
                <w:rFonts w:hint="eastAsia" w:ascii="仿宋" w:hAnsi="仿宋" w:eastAsia="仿宋" w:cs="仿宋"/>
                <w:spacing w:val="-5"/>
                <w:sz w:val="24"/>
                <w:szCs w:val="24"/>
                <w:lang w:val="en-US" w:eastAsia="zh-CN"/>
              </w:rPr>
              <w:t>得3分；</w:t>
            </w:r>
          </w:p>
          <w:p w14:paraId="1670DA6B">
            <w:pPr>
              <w:pStyle w:val="13"/>
              <w:keepNext w:val="0"/>
              <w:keepLines w:val="0"/>
              <w:pageBreakBefore w:val="0"/>
              <w:widowControl w:val="0"/>
              <w:kinsoku/>
              <w:wordWrap/>
              <w:overflowPunct/>
              <w:topLinePunct w:val="0"/>
              <w:autoSpaceDE/>
              <w:autoSpaceDN/>
              <w:bidi w:val="0"/>
              <w:adjustRightInd/>
              <w:snapToGrid w:val="0"/>
              <w:spacing w:before="0" w:line="240" w:lineRule="auto"/>
              <w:ind w:left="6" w:right="-28" w:firstLine="0" w:firstLineChars="0"/>
              <w:jc w:val="left"/>
              <w:textAlignment w:val="auto"/>
              <w:rPr>
                <w:rFonts w:hint="default" w:ascii="仿宋" w:hAnsi="仿宋" w:eastAsia="仿宋" w:cs="仿宋"/>
                <w:spacing w:val="-5"/>
                <w:sz w:val="24"/>
                <w:szCs w:val="24"/>
                <w:lang w:val="en-US" w:eastAsia="zh-CN"/>
              </w:rPr>
            </w:pPr>
            <w:r>
              <w:rPr>
                <w:rFonts w:hint="eastAsia" w:ascii="仿宋" w:hAnsi="仿宋" w:eastAsia="仿宋" w:cs="仿宋"/>
                <w:spacing w:val="-5"/>
                <w:sz w:val="24"/>
                <w:szCs w:val="24"/>
                <w:lang w:val="en-US" w:eastAsia="zh-CN"/>
              </w:rPr>
              <w:t>（3）团队律师能够及时作出响应，但未能高效、有针对性地提供</w:t>
            </w:r>
            <w:r>
              <w:rPr>
                <w:rFonts w:hint="eastAsia" w:ascii="仿宋" w:hAnsi="仿宋" w:eastAsia="仿宋" w:cs="仿宋"/>
                <w:spacing w:val="-5"/>
                <w:sz w:val="24"/>
                <w:szCs w:val="24"/>
              </w:rPr>
              <w:t>具体</w:t>
            </w:r>
            <w:r>
              <w:rPr>
                <w:rFonts w:hint="eastAsia" w:ascii="仿宋" w:hAnsi="仿宋" w:eastAsia="仿宋" w:cs="仿宋"/>
                <w:spacing w:val="-5"/>
                <w:sz w:val="24"/>
                <w:szCs w:val="24"/>
                <w:lang w:val="en-US" w:eastAsia="zh-CN"/>
              </w:rPr>
              <w:t>解决方案或措施</w:t>
            </w:r>
            <w:r>
              <w:rPr>
                <w:rFonts w:hint="eastAsia" w:ascii="仿宋" w:hAnsi="仿宋" w:eastAsia="仿宋" w:cs="仿宋"/>
                <w:spacing w:val="-5"/>
                <w:sz w:val="24"/>
                <w:szCs w:val="24"/>
              </w:rPr>
              <w:t>的</w:t>
            </w:r>
            <w:r>
              <w:rPr>
                <w:rFonts w:hint="eastAsia" w:ascii="仿宋" w:hAnsi="仿宋" w:eastAsia="仿宋" w:cs="仿宋"/>
                <w:spacing w:val="-5"/>
                <w:sz w:val="24"/>
                <w:szCs w:val="24"/>
                <w:lang w:eastAsia="zh-CN"/>
              </w:rPr>
              <w:t>，</w:t>
            </w:r>
            <w:r>
              <w:rPr>
                <w:rFonts w:hint="eastAsia" w:ascii="仿宋" w:hAnsi="仿宋" w:eastAsia="仿宋" w:cs="仿宋"/>
                <w:spacing w:val="-5"/>
                <w:sz w:val="24"/>
                <w:szCs w:val="24"/>
                <w:lang w:val="en-US" w:eastAsia="zh-CN"/>
              </w:rPr>
              <w:t>得1分。</w:t>
            </w:r>
          </w:p>
        </w:tc>
      </w:tr>
    </w:tbl>
    <w:p w14:paraId="33397E54">
      <w:pPr>
        <w:spacing w:line="560" w:lineRule="exact"/>
        <w:jc w:val="both"/>
        <w:rPr>
          <w:rFonts w:ascii="黑体" w:hAnsi="黑体" w:eastAsia="黑体" w:cs="黑体"/>
          <w:sz w:val="28"/>
          <w:szCs w:val="28"/>
          <w:lang w:val="en-US"/>
        </w:rPr>
      </w:pPr>
    </w:p>
    <w:p w14:paraId="4E18CE25">
      <w:pPr>
        <w:spacing w:line="560" w:lineRule="exact"/>
        <w:jc w:val="both"/>
        <w:rPr>
          <w:rFonts w:ascii="黑体" w:hAnsi="黑体" w:eastAsia="黑体" w:cs="黑体"/>
          <w:sz w:val="28"/>
          <w:szCs w:val="28"/>
          <w:lang w:val="en-US"/>
        </w:rPr>
      </w:pPr>
    </w:p>
    <w:p w14:paraId="76E68035">
      <w:pPr>
        <w:spacing w:line="560" w:lineRule="exact"/>
        <w:jc w:val="both"/>
        <w:rPr>
          <w:rFonts w:ascii="黑体" w:hAnsi="黑体" w:eastAsia="黑体" w:cs="黑体"/>
          <w:sz w:val="28"/>
          <w:szCs w:val="28"/>
          <w:lang w:val="en-US"/>
        </w:rPr>
      </w:pPr>
    </w:p>
    <w:p w14:paraId="19FFC7FD">
      <w:pPr>
        <w:pStyle w:val="2"/>
        <w:tabs>
          <w:tab w:val="left" w:pos="1286"/>
        </w:tabs>
        <w:spacing w:before="0" w:line="560" w:lineRule="exact"/>
        <w:jc w:val="both"/>
        <w:rPr>
          <w:rFonts w:hint="eastAsia" w:ascii="仿宋" w:hAnsi="仿宋" w:eastAsia="仿宋" w:cs="仿宋"/>
          <w:b w:val="0"/>
          <w:bCs w:val="0"/>
          <w:lang w:val="en-US"/>
        </w:rPr>
      </w:pPr>
    </w:p>
    <w:p w14:paraId="1C42CDFD">
      <w:pPr>
        <w:pStyle w:val="2"/>
        <w:tabs>
          <w:tab w:val="left" w:pos="1286"/>
        </w:tabs>
        <w:spacing w:before="0" w:line="560" w:lineRule="exact"/>
        <w:jc w:val="both"/>
        <w:rPr>
          <w:rFonts w:hint="eastAsia" w:ascii="仿宋" w:hAnsi="仿宋" w:eastAsia="仿宋" w:cs="仿宋"/>
          <w:b w:val="0"/>
          <w:bCs w:val="0"/>
          <w:lang w:val="en-US"/>
        </w:rPr>
      </w:pPr>
    </w:p>
    <w:p w14:paraId="407DF232">
      <w:pPr>
        <w:pStyle w:val="2"/>
        <w:tabs>
          <w:tab w:val="left" w:pos="1286"/>
        </w:tabs>
        <w:spacing w:before="0" w:line="560" w:lineRule="exact"/>
        <w:jc w:val="both"/>
        <w:rPr>
          <w:rFonts w:hint="eastAsia" w:ascii="仿宋" w:hAnsi="仿宋" w:eastAsia="仿宋" w:cs="仿宋"/>
          <w:b w:val="0"/>
          <w:bCs w:val="0"/>
          <w:lang w:val="en-US"/>
        </w:rPr>
      </w:pPr>
    </w:p>
    <w:p w14:paraId="61D15FEB">
      <w:pPr>
        <w:pStyle w:val="2"/>
        <w:tabs>
          <w:tab w:val="left" w:pos="1286"/>
        </w:tabs>
        <w:spacing w:before="0" w:line="560" w:lineRule="exact"/>
        <w:jc w:val="both"/>
        <w:rPr>
          <w:rFonts w:hint="eastAsia" w:ascii="仿宋" w:hAnsi="仿宋" w:eastAsia="仿宋" w:cs="仿宋"/>
          <w:b w:val="0"/>
          <w:bCs w:val="0"/>
          <w:lang w:val="en-US"/>
        </w:rPr>
      </w:pPr>
    </w:p>
    <w:p w14:paraId="7DC6D1C5">
      <w:pPr>
        <w:pStyle w:val="2"/>
        <w:tabs>
          <w:tab w:val="left" w:pos="1286"/>
        </w:tabs>
        <w:spacing w:before="0" w:line="560" w:lineRule="exact"/>
        <w:jc w:val="both"/>
        <w:rPr>
          <w:rFonts w:hint="eastAsia" w:ascii="仿宋" w:hAnsi="仿宋" w:eastAsia="仿宋" w:cs="仿宋"/>
          <w:b w:val="0"/>
          <w:bCs w:val="0"/>
          <w:lang w:val="en-US"/>
        </w:rPr>
      </w:pPr>
    </w:p>
    <w:p w14:paraId="41F9E8C3">
      <w:pPr>
        <w:pStyle w:val="2"/>
        <w:tabs>
          <w:tab w:val="left" w:pos="1286"/>
        </w:tabs>
        <w:spacing w:before="0" w:line="560" w:lineRule="exact"/>
        <w:jc w:val="both"/>
        <w:rPr>
          <w:rFonts w:hint="eastAsia" w:ascii="仿宋" w:hAnsi="仿宋" w:eastAsia="仿宋" w:cs="仿宋"/>
          <w:b w:val="0"/>
          <w:bCs w:val="0"/>
          <w:lang w:val="en-US"/>
        </w:rPr>
      </w:pPr>
    </w:p>
    <w:p w14:paraId="3C286E0E">
      <w:pPr>
        <w:pStyle w:val="2"/>
        <w:tabs>
          <w:tab w:val="left" w:pos="1286"/>
        </w:tabs>
        <w:spacing w:before="0" w:line="560" w:lineRule="exact"/>
        <w:jc w:val="both"/>
        <w:rPr>
          <w:rFonts w:hint="eastAsia" w:ascii="仿宋" w:hAnsi="仿宋" w:eastAsia="仿宋" w:cs="仿宋"/>
          <w:b w:val="0"/>
          <w:bCs w:val="0"/>
          <w:lang w:val="en-US"/>
        </w:rPr>
      </w:pPr>
    </w:p>
    <w:p w14:paraId="37882153">
      <w:pPr>
        <w:pStyle w:val="2"/>
        <w:tabs>
          <w:tab w:val="left" w:pos="1286"/>
        </w:tabs>
        <w:spacing w:before="0" w:line="560" w:lineRule="exact"/>
        <w:jc w:val="both"/>
        <w:rPr>
          <w:rFonts w:hint="eastAsia" w:ascii="仿宋" w:hAnsi="仿宋" w:eastAsia="仿宋" w:cs="仿宋"/>
          <w:b w:val="0"/>
          <w:bCs w:val="0"/>
          <w:lang w:val="en-US"/>
        </w:rPr>
      </w:pPr>
    </w:p>
    <w:p w14:paraId="0FC67A1B">
      <w:pPr>
        <w:pStyle w:val="2"/>
        <w:tabs>
          <w:tab w:val="left" w:pos="1286"/>
        </w:tabs>
        <w:spacing w:before="0" w:line="560" w:lineRule="exact"/>
        <w:jc w:val="both"/>
        <w:rPr>
          <w:rFonts w:hint="eastAsia" w:ascii="仿宋" w:hAnsi="仿宋" w:eastAsia="仿宋" w:cs="仿宋"/>
          <w:b w:val="0"/>
          <w:bCs w:val="0"/>
          <w:lang w:val="en-US"/>
        </w:rPr>
      </w:pPr>
    </w:p>
    <w:p w14:paraId="310207C3">
      <w:pPr>
        <w:pStyle w:val="2"/>
        <w:tabs>
          <w:tab w:val="left" w:pos="1286"/>
        </w:tabs>
        <w:spacing w:before="0" w:line="560" w:lineRule="exact"/>
        <w:jc w:val="both"/>
        <w:rPr>
          <w:rFonts w:hint="eastAsia" w:ascii="仿宋" w:hAnsi="仿宋" w:eastAsia="仿宋" w:cs="仿宋"/>
          <w:b w:val="0"/>
          <w:bCs w:val="0"/>
          <w:lang w:val="en-US"/>
        </w:rPr>
      </w:pPr>
    </w:p>
    <w:p w14:paraId="5B3A2C0E">
      <w:pPr>
        <w:pStyle w:val="2"/>
        <w:tabs>
          <w:tab w:val="left" w:pos="1286"/>
        </w:tabs>
        <w:spacing w:before="0" w:line="560" w:lineRule="exact"/>
        <w:jc w:val="both"/>
        <w:rPr>
          <w:rFonts w:hint="eastAsia" w:ascii="仿宋" w:hAnsi="仿宋" w:eastAsia="仿宋" w:cs="仿宋"/>
          <w:b w:val="0"/>
          <w:bCs w:val="0"/>
          <w:lang w:val="en-US"/>
        </w:rPr>
      </w:pPr>
    </w:p>
    <w:p w14:paraId="55911EF7">
      <w:pPr>
        <w:pStyle w:val="8"/>
        <w:autoSpaceDE/>
        <w:autoSpaceDN/>
        <w:spacing w:after="120"/>
        <w:ind w:left="0" w:leftChars="0" w:firstLine="0" w:firstLineChars="0"/>
        <w:jc w:val="both"/>
        <w:rPr>
          <w:rFonts w:hint="eastAsia" w:ascii="仿宋" w:hAnsi="仿宋" w:eastAsia="仿宋" w:cs="仿宋"/>
          <w:b w:val="0"/>
          <w:bCs w:val="0"/>
          <w:kern w:val="2"/>
          <w:sz w:val="32"/>
          <w:szCs w:val="32"/>
          <w:lang w:val="en-US" w:eastAsia="zh-CN" w:bidi="ar-SA"/>
        </w:rPr>
      </w:pPr>
    </w:p>
    <w:p w14:paraId="5DC7BF9D">
      <w:pPr>
        <w:pStyle w:val="8"/>
        <w:autoSpaceDE/>
        <w:autoSpaceDN/>
        <w:spacing w:after="120"/>
        <w:ind w:left="0" w:leftChars="0" w:firstLine="0" w:firstLineChars="0"/>
        <w:jc w:val="both"/>
        <w:rPr>
          <w:rFonts w:hint="eastAsia" w:ascii="仿宋" w:hAnsi="仿宋" w:eastAsia="仿宋" w:cs="仿宋"/>
          <w:b w:val="0"/>
          <w:bCs w:val="0"/>
          <w:kern w:val="2"/>
          <w:sz w:val="32"/>
          <w:szCs w:val="32"/>
          <w:lang w:val="en-US" w:eastAsia="zh-CN" w:bidi="ar-SA"/>
        </w:rPr>
      </w:pPr>
    </w:p>
    <w:p w14:paraId="0764F8B6">
      <w:pPr>
        <w:pStyle w:val="8"/>
        <w:autoSpaceDE/>
        <w:autoSpaceDN/>
        <w:spacing w:after="120"/>
        <w:ind w:left="0" w:leftChars="0" w:firstLine="0" w:firstLineChars="0"/>
        <w:jc w:val="both"/>
        <w:rPr>
          <w:rFonts w:hint="eastAsia" w:ascii="黑体" w:hAnsi="黑体" w:eastAsia="黑体" w:cs="黑体"/>
          <w:b w:val="0"/>
          <w:bCs w:val="0"/>
          <w:kern w:val="2"/>
          <w:sz w:val="32"/>
          <w:szCs w:val="32"/>
          <w:lang w:val="en-US" w:eastAsia="zh-CN" w:bidi="ar-SA"/>
        </w:rPr>
      </w:pPr>
      <w:r>
        <w:rPr>
          <w:rFonts w:hint="eastAsia" w:ascii="黑体" w:hAnsi="黑体" w:eastAsia="黑体" w:cs="黑体"/>
          <w:b w:val="0"/>
          <w:bCs w:val="0"/>
          <w:kern w:val="2"/>
          <w:sz w:val="32"/>
          <w:szCs w:val="32"/>
          <w:lang w:val="en-US" w:eastAsia="zh-CN" w:bidi="ar-SA"/>
        </w:rPr>
        <w:t>附件2：</w:t>
      </w:r>
    </w:p>
    <w:p w14:paraId="47A6047B">
      <w:pPr>
        <w:jc w:val="center"/>
        <w:rPr>
          <w:rFonts w:ascii="方正小标宋简体" w:hAnsi="方正小标宋简体" w:eastAsia="方正小标宋简体" w:cs="方正小标宋简体"/>
          <w:color w:val="000000"/>
          <w:sz w:val="44"/>
          <w:szCs w:val="44"/>
          <w:lang w:val="en-US"/>
        </w:rPr>
      </w:pPr>
    </w:p>
    <w:p w14:paraId="04A49686">
      <w:pPr>
        <w:jc w:val="both"/>
        <w:rPr>
          <w:color w:val="000000"/>
          <w:sz w:val="31"/>
          <w:szCs w:val="31"/>
        </w:rPr>
      </w:pPr>
    </w:p>
    <w:p w14:paraId="7089CAD4">
      <w:pPr>
        <w:jc w:val="both"/>
        <w:rPr>
          <w:color w:val="000000"/>
          <w:sz w:val="31"/>
          <w:szCs w:val="31"/>
        </w:rPr>
      </w:pPr>
    </w:p>
    <w:p w14:paraId="5963060C">
      <w:pPr>
        <w:jc w:val="center"/>
        <w:rPr>
          <w:color w:val="000000"/>
          <w:sz w:val="31"/>
          <w:szCs w:val="31"/>
        </w:rPr>
      </w:pPr>
    </w:p>
    <w:p w14:paraId="5AC478DA">
      <w:pPr>
        <w:jc w:val="center"/>
        <w:rPr>
          <w:color w:val="000000"/>
          <w:sz w:val="31"/>
          <w:szCs w:val="31"/>
        </w:rPr>
      </w:pPr>
    </w:p>
    <w:p w14:paraId="59478015">
      <w:pPr>
        <w:jc w:val="center"/>
        <w:rPr>
          <w:color w:val="000000"/>
          <w:sz w:val="31"/>
          <w:szCs w:val="31"/>
        </w:rPr>
      </w:pPr>
      <w:r>
        <w:rPr>
          <w:rFonts w:hint="eastAsia"/>
          <w:color w:val="000000"/>
          <w:sz w:val="31"/>
          <w:szCs w:val="31"/>
        </w:rPr>
        <w:t>（项目名称）</w:t>
      </w:r>
    </w:p>
    <w:p w14:paraId="27099A38"/>
    <w:p w14:paraId="366E2219"/>
    <w:p w14:paraId="3A1EE50F"/>
    <w:p w14:paraId="125D1D49"/>
    <w:p w14:paraId="4E465155">
      <w:pPr>
        <w:jc w:val="center"/>
      </w:pPr>
      <w:r>
        <w:rPr>
          <w:rFonts w:hint="eastAsia"/>
          <w:color w:val="000000"/>
          <w:sz w:val="84"/>
          <w:szCs w:val="84"/>
          <w:lang w:val="en-US"/>
        </w:rPr>
        <w:t>参</w:t>
      </w:r>
      <w:r>
        <w:rPr>
          <w:rFonts w:hint="eastAsia"/>
          <w:color w:val="000000"/>
          <w:sz w:val="84"/>
          <w:szCs w:val="84"/>
        </w:rPr>
        <w:t xml:space="preserve"> 选 文 件</w:t>
      </w:r>
    </w:p>
    <w:p w14:paraId="7AAAFE65">
      <w:pPr>
        <w:jc w:val="center"/>
        <w:rPr>
          <w:color w:val="000000"/>
          <w:sz w:val="31"/>
          <w:szCs w:val="31"/>
        </w:rPr>
      </w:pPr>
    </w:p>
    <w:p w14:paraId="32694832">
      <w:pPr>
        <w:jc w:val="both"/>
        <w:rPr>
          <w:color w:val="000000"/>
          <w:sz w:val="31"/>
          <w:szCs w:val="31"/>
        </w:rPr>
      </w:pPr>
    </w:p>
    <w:p w14:paraId="0C03719F">
      <w:pPr>
        <w:jc w:val="center"/>
        <w:rPr>
          <w:color w:val="000000"/>
          <w:sz w:val="31"/>
          <w:szCs w:val="31"/>
        </w:rPr>
      </w:pPr>
    </w:p>
    <w:p w14:paraId="2B045FA7">
      <w:pPr>
        <w:jc w:val="center"/>
        <w:rPr>
          <w:color w:val="000000"/>
          <w:sz w:val="31"/>
          <w:szCs w:val="31"/>
        </w:rPr>
      </w:pPr>
    </w:p>
    <w:p w14:paraId="77B18F89">
      <w:pPr>
        <w:jc w:val="both"/>
        <w:rPr>
          <w:color w:val="000000"/>
          <w:sz w:val="31"/>
          <w:szCs w:val="31"/>
        </w:rPr>
      </w:pPr>
    </w:p>
    <w:p w14:paraId="71DC6DC8">
      <w:pPr>
        <w:jc w:val="both"/>
        <w:rPr>
          <w:color w:val="000000"/>
          <w:sz w:val="31"/>
          <w:szCs w:val="31"/>
        </w:rPr>
      </w:pPr>
    </w:p>
    <w:p w14:paraId="512968C0">
      <w:pPr>
        <w:jc w:val="both"/>
        <w:rPr>
          <w:color w:val="000000"/>
          <w:sz w:val="31"/>
          <w:szCs w:val="31"/>
        </w:rPr>
      </w:pPr>
    </w:p>
    <w:p w14:paraId="306C8AF7">
      <w:pPr>
        <w:jc w:val="center"/>
        <w:rPr>
          <w:rFonts w:hint="eastAsia" w:eastAsia="宋体"/>
          <w:color w:val="000000"/>
          <w:sz w:val="31"/>
          <w:szCs w:val="31"/>
          <w:lang w:val="en-US" w:eastAsia="zh-CN"/>
        </w:rPr>
      </w:pPr>
      <w:r>
        <w:rPr>
          <w:rFonts w:hint="eastAsia"/>
          <w:color w:val="000000"/>
          <w:sz w:val="31"/>
          <w:szCs w:val="31"/>
          <w:lang w:val="en-US" w:eastAsia="zh-CN"/>
        </w:rPr>
        <w:t xml:space="preserve"> </w:t>
      </w:r>
    </w:p>
    <w:p w14:paraId="4F1C0291">
      <w:pPr>
        <w:spacing w:line="360" w:lineRule="auto"/>
        <w:jc w:val="center"/>
        <w:rPr>
          <w:sz w:val="28"/>
          <w:szCs w:val="28"/>
        </w:rPr>
      </w:pPr>
      <w:r>
        <w:rPr>
          <w:rFonts w:hint="eastAsia"/>
          <w:sz w:val="28"/>
          <w:szCs w:val="28"/>
          <w:lang w:val="en-US"/>
        </w:rPr>
        <w:t>参选</w:t>
      </w:r>
      <w:r>
        <w:rPr>
          <w:rFonts w:hint="eastAsia"/>
          <w:sz w:val="28"/>
          <w:szCs w:val="28"/>
        </w:rPr>
        <w:t>单位：</w:t>
      </w:r>
      <w:r>
        <w:rPr>
          <w:rFonts w:hint="eastAsia"/>
          <w:sz w:val="28"/>
          <w:szCs w:val="28"/>
          <w:u w:val="single"/>
          <w:lang w:val="en-US" w:eastAsia="zh-CN"/>
        </w:rPr>
        <w:t xml:space="preserve">                        </w:t>
      </w:r>
      <w:r>
        <w:rPr>
          <w:rFonts w:hint="eastAsia"/>
          <w:sz w:val="28"/>
          <w:szCs w:val="28"/>
        </w:rPr>
        <w:t>（</w:t>
      </w:r>
      <w:r>
        <w:rPr>
          <w:rFonts w:hint="eastAsia"/>
          <w:sz w:val="28"/>
          <w:szCs w:val="28"/>
          <w:lang w:val="en-US" w:eastAsia="zh-CN"/>
        </w:rPr>
        <w:t>加盖公章</w:t>
      </w:r>
      <w:r>
        <w:rPr>
          <w:rFonts w:hint="eastAsia"/>
          <w:sz w:val="28"/>
          <w:szCs w:val="28"/>
        </w:rPr>
        <w:t>）</w:t>
      </w:r>
    </w:p>
    <w:p w14:paraId="009B508B">
      <w:pPr>
        <w:spacing w:line="360" w:lineRule="auto"/>
        <w:jc w:val="center"/>
        <w:rPr>
          <w:sz w:val="28"/>
          <w:szCs w:val="28"/>
        </w:rPr>
      </w:pPr>
      <w:r>
        <w:rPr>
          <w:rFonts w:hint="eastAsia"/>
          <w:sz w:val="28"/>
          <w:szCs w:val="28"/>
        </w:rPr>
        <w:t>法定代表人或其委托代理人：</w:t>
      </w:r>
      <w:r>
        <w:rPr>
          <w:rFonts w:hint="eastAsia"/>
          <w:sz w:val="28"/>
          <w:szCs w:val="28"/>
          <w:u w:val="single"/>
          <w:lang w:val="en-US" w:eastAsia="zh-CN"/>
        </w:rPr>
        <w:t xml:space="preserve">            </w:t>
      </w:r>
      <w:r>
        <w:rPr>
          <w:rFonts w:hint="eastAsia"/>
          <w:sz w:val="28"/>
          <w:szCs w:val="28"/>
        </w:rPr>
        <w:t>（签字）</w:t>
      </w:r>
    </w:p>
    <w:p w14:paraId="616D8C22">
      <w:pPr>
        <w:jc w:val="center"/>
        <w:rPr>
          <w:sz w:val="28"/>
          <w:szCs w:val="28"/>
        </w:rPr>
      </w:pPr>
    </w:p>
    <w:p w14:paraId="718A7348">
      <w:pPr>
        <w:pStyle w:val="3"/>
      </w:pPr>
    </w:p>
    <w:p w14:paraId="6E65651D">
      <w:pPr>
        <w:jc w:val="center"/>
        <w:rPr>
          <w:color w:val="000000"/>
          <w:sz w:val="31"/>
          <w:szCs w:val="31"/>
        </w:rPr>
      </w:pPr>
      <w:r>
        <w:rPr>
          <w:rFonts w:hint="eastAsia"/>
          <w:sz w:val="28"/>
          <w:szCs w:val="28"/>
        </w:rPr>
        <w:t xml:space="preserve">年 </w:t>
      </w:r>
      <w:r>
        <w:rPr>
          <w:rFonts w:hint="eastAsia"/>
          <w:sz w:val="28"/>
          <w:szCs w:val="28"/>
          <w:lang w:val="en-US" w:eastAsia="zh-CN"/>
        </w:rPr>
        <w:t xml:space="preserve">  </w:t>
      </w:r>
      <w:r>
        <w:rPr>
          <w:rFonts w:hint="eastAsia"/>
          <w:sz w:val="28"/>
          <w:szCs w:val="28"/>
        </w:rPr>
        <w:t xml:space="preserve"> 月  </w:t>
      </w:r>
      <w:r>
        <w:rPr>
          <w:rFonts w:hint="eastAsia"/>
          <w:sz w:val="28"/>
          <w:szCs w:val="28"/>
          <w:lang w:val="en-US" w:eastAsia="zh-CN"/>
        </w:rPr>
        <w:t xml:space="preserve">  </w:t>
      </w:r>
      <w:r>
        <w:rPr>
          <w:rFonts w:hint="eastAsia"/>
          <w:sz w:val="28"/>
          <w:szCs w:val="28"/>
        </w:rPr>
        <w:t>日</w:t>
      </w:r>
      <w:r>
        <w:rPr>
          <w:rFonts w:hint="eastAsia"/>
          <w:color w:val="000000"/>
          <w:sz w:val="31"/>
          <w:szCs w:val="31"/>
        </w:rPr>
        <w:br w:type="page"/>
      </w:r>
    </w:p>
    <w:p w14:paraId="42E507A4">
      <w:pPr>
        <w:spacing w:line="600" w:lineRule="exact"/>
        <w:jc w:val="center"/>
        <w:rPr>
          <w:rFonts w:ascii="方正小标宋简体" w:hAnsi="方正小标宋简体" w:eastAsia="方正小标宋简体" w:cs="方正小标宋简体"/>
          <w:color w:val="000000"/>
          <w:sz w:val="44"/>
          <w:szCs w:val="44"/>
        </w:rPr>
      </w:pPr>
      <w:r>
        <w:rPr>
          <w:rFonts w:hint="eastAsia" w:ascii="方正小标宋简体" w:hAnsi="方正小标宋简体" w:eastAsia="方正小标宋简体" w:cs="方正小标宋简体"/>
          <w:color w:val="000000"/>
          <w:sz w:val="44"/>
          <w:szCs w:val="44"/>
        </w:rPr>
        <w:t>目 录</w:t>
      </w:r>
    </w:p>
    <w:p w14:paraId="6762ED07">
      <w:pPr>
        <w:spacing w:line="560" w:lineRule="exact"/>
        <w:jc w:val="center"/>
        <w:rPr>
          <w:rFonts w:ascii="仿宋" w:hAnsi="仿宋" w:eastAsia="仿宋" w:cs="仿宋"/>
          <w:sz w:val="32"/>
          <w:szCs w:val="32"/>
        </w:rPr>
      </w:pPr>
      <w:r>
        <w:rPr>
          <w:rFonts w:hint="eastAsia" w:ascii="仿宋" w:hAnsi="仿宋" w:eastAsia="仿宋" w:cs="仿宋"/>
          <w:sz w:val="32"/>
          <w:szCs w:val="32"/>
        </w:rPr>
        <w:t>（本目录为格式，要求</w:t>
      </w:r>
      <w:r>
        <w:rPr>
          <w:rFonts w:hint="eastAsia" w:ascii="仿宋" w:hAnsi="仿宋" w:eastAsia="仿宋" w:cs="仿宋"/>
          <w:sz w:val="32"/>
          <w:szCs w:val="32"/>
          <w:lang w:val="en-US"/>
        </w:rPr>
        <w:t>参选单位</w:t>
      </w:r>
      <w:r>
        <w:rPr>
          <w:rFonts w:hint="eastAsia" w:ascii="仿宋" w:hAnsi="仿宋" w:eastAsia="仿宋" w:cs="仿宋"/>
          <w:sz w:val="32"/>
          <w:szCs w:val="32"/>
        </w:rPr>
        <w:t>在</w:t>
      </w:r>
      <w:r>
        <w:rPr>
          <w:rFonts w:hint="eastAsia" w:ascii="仿宋" w:hAnsi="仿宋" w:eastAsia="仿宋" w:cs="仿宋"/>
          <w:sz w:val="32"/>
          <w:szCs w:val="32"/>
          <w:lang w:val="en-US"/>
        </w:rPr>
        <w:t>参选</w:t>
      </w:r>
      <w:r>
        <w:rPr>
          <w:rFonts w:hint="eastAsia" w:ascii="仿宋" w:hAnsi="仿宋" w:eastAsia="仿宋" w:cs="仿宋"/>
          <w:sz w:val="32"/>
          <w:szCs w:val="32"/>
        </w:rPr>
        <w:t>文件中标注各项页码）</w:t>
      </w:r>
    </w:p>
    <w:p w14:paraId="592C0633">
      <w:pPr>
        <w:spacing w:line="560" w:lineRule="exact"/>
        <w:ind w:firstLine="640" w:firstLineChars="200"/>
        <w:rPr>
          <w:rFonts w:hint="eastAsia" w:ascii="仿宋" w:hAnsi="仿宋" w:eastAsia="仿宋" w:cs="仿宋"/>
          <w:sz w:val="32"/>
          <w:szCs w:val="32"/>
          <w:highlight w:val="none"/>
          <w:lang w:eastAsia="zh-CN"/>
        </w:rPr>
      </w:pPr>
      <w:bookmarkStart w:id="1" w:name="_Toc7486"/>
      <w:bookmarkStart w:id="2" w:name="_Toc14841"/>
      <w:bookmarkStart w:id="3" w:name="_Toc17110"/>
      <w:bookmarkStart w:id="4" w:name="_Toc14888"/>
      <w:r>
        <w:rPr>
          <w:rFonts w:hint="eastAsia" w:ascii="仿宋" w:hAnsi="仿宋" w:eastAsia="仿宋" w:cs="仿宋"/>
          <w:sz w:val="32"/>
          <w:szCs w:val="32"/>
        </w:rPr>
        <w:t>一</w:t>
      </w:r>
      <w:r>
        <w:rPr>
          <w:rFonts w:hint="eastAsia" w:ascii="仿宋" w:hAnsi="仿宋" w:eastAsia="仿宋" w:cs="仿宋"/>
          <w:sz w:val="32"/>
          <w:szCs w:val="32"/>
          <w:highlight w:val="none"/>
        </w:rPr>
        <w:t>、</w:t>
      </w:r>
      <w:r>
        <w:rPr>
          <w:rFonts w:hint="eastAsia" w:ascii="仿宋" w:hAnsi="仿宋" w:eastAsia="仿宋" w:cs="仿宋"/>
          <w:sz w:val="32"/>
          <w:szCs w:val="32"/>
          <w:highlight w:val="none"/>
          <w:lang w:val="en-US"/>
        </w:rPr>
        <w:t>报价</w:t>
      </w:r>
      <w:r>
        <w:rPr>
          <w:rFonts w:hint="eastAsia" w:ascii="仿宋" w:hAnsi="仿宋" w:eastAsia="仿宋" w:cs="仿宋"/>
          <w:sz w:val="32"/>
          <w:szCs w:val="32"/>
          <w:highlight w:val="none"/>
        </w:rPr>
        <w:t>函</w:t>
      </w:r>
      <w:bookmarkEnd w:id="1"/>
      <w:bookmarkEnd w:id="2"/>
      <w:bookmarkEnd w:id="3"/>
      <w:bookmarkEnd w:id="4"/>
    </w:p>
    <w:p w14:paraId="08F6B882">
      <w:pPr>
        <w:spacing w:line="560" w:lineRule="exact"/>
        <w:ind w:firstLine="640" w:firstLineChars="200"/>
        <w:rPr>
          <w:rFonts w:ascii="仿宋" w:hAnsi="仿宋" w:eastAsia="仿宋" w:cs="仿宋"/>
          <w:sz w:val="32"/>
          <w:szCs w:val="32"/>
          <w:highlight w:val="none"/>
        </w:rPr>
      </w:pPr>
      <w:bookmarkStart w:id="5" w:name="_Toc14165"/>
      <w:bookmarkStart w:id="6" w:name="_Toc19741"/>
      <w:bookmarkStart w:id="7" w:name="_Toc25034"/>
      <w:bookmarkStart w:id="8" w:name="_Toc27267"/>
      <w:r>
        <w:rPr>
          <w:rFonts w:hint="eastAsia" w:ascii="仿宋" w:hAnsi="仿宋" w:eastAsia="仿宋" w:cs="仿宋"/>
          <w:sz w:val="32"/>
          <w:szCs w:val="32"/>
          <w:highlight w:val="none"/>
        </w:rPr>
        <w:t>二、</w:t>
      </w:r>
      <w:r>
        <w:rPr>
          <w:rFonts w:hint="eastAsia" w:ascii="仿宋" w:hAnsi="仿宋" w:eastAsia="仿宋" w:cs="仿宋"/>
          <w:sz w:val="32"/>
          <w:szCs w:val="32"/>
          <w:highlight w:val="none"/>
          <w:lang w:val="en-US" w:eastAsia="zh-CN"/>
        </w:rPr>
        <w:t>法定代表人</w:t>
      </w:r>
      <w:r>
        <w:rPr>
          <w:rFonts w:hint="eastAsia" w:ascii="仿宋" w:hAnsi="仿宋" w:eastAsia="仿宋" w:cs="仿宋"/>
          <w:sz w:val="32"/>
          <w:szCs w:val="32"/>
          <w:highlight w:val="none"/>
        </w:rPr>
        <w:t>授权委托书</w:t>
      </w:r>
      <w:bookmarkEnd w:id="5"/>
    </w:p>
    <w:p w14:paraId="7C110EDE">
      <w:pPr>
        <w:spacing w:line="560" w:lineRule="exact"/>
        <w:ind w:firstLine="640" w:firstLineChars="200"/>
        <w:rPr>
          <w:rFonts w:ascii="仿宋" w:hAnsi="仿宋" w:eastAsia="仿宋" w:cs="仿宋"/>
          <w:sz w:val="32"/>
          <w:szCs w:val="32"/>
          <w:highlight w:val="none"/>
        </w:rPr>
      </w:pPr>
      <w:bookmarkStart w:id="9" w:name="_Toc31903"/>
      <w:r>
        <w:rPr>
          <w:rFonts w:hint="eastAsia" w:ascii="仿宋" w:hAnsi="仿宋" w:eastAsia="仿宋" w:cs="仿宋"/>
          <w:sz w:val="32"/>
          <w:szCs w:val="32"/>
          <w:highlight w:val="none"/>
        </w:rPr>
        <w:t>三、</w:t>
      </w:r>
      <w:bookmarkEnd w:id="6"/>
      <w:bookmarkEnd w:id="7"/>
      <w:bookmarkEnd w:id="8"/>
      <w:bookmarkEnd w:id="9"/>
      <w:r>
        <w:rPr>
          <w:rFonts w:hint="eastAsia" w:ascii="仿宋" w:hAnsi="仿宋" w:eastAsia="仿宋" w:cs="仿宋"/>
          <w:sz w:val="32"/>
          <w:szCs w:val="32"/>
          <w:highlight w:val="none"/>
        </w:rPr>
        <w:t>法定代表人身份证明</w:t>
      </w:r>
    </w:p>
    <w:p w14:paraId="35744AF8">
      <w:pPr>
        <w:spacing w:line="560" w:lineRule="exact"/>
        <w:ind w:firstLine="640" w:firstLineChars="200"/>
        <w:rPr>
          <w:rFonts w:hint="eastAsia" w:ascii="仿宋" w:hAnsi="仿宋" w:eastAsia="仿宋" w:cs="仿宋"/>
          <w:sz w:val="32"/>
          <w:szCs w:val="32"/>
          <w:highlight w:val="none"/>
          <w:lang w:val="en-US"/>
        </w:rPr>
      </w:pPr>
      <w:bookmarkStart w:id="10" w:name="_Toc3201"/>
      <w:r>
        <w:rPr>
          <w:rFonts w:hint="eastAsia" w:ascii="仿宋" w:hAnsi="仿宋" w:eastAsia="仿宋" w:cs="仿宋"/>
          <w:sz w:val="32"/>
          <w:szCs w:val="32"/>
          <w:highlight w:val="none"/>
          <w:lang w:val="en-US"/>
        </w:rPr>
        <w:t>四、参选单位基本情况表</w:t>
      </w:r>
    </w:p>
    <w:p w14:paraId="496CCA5C">
      <w:pPr>
        <w:spacing w:line="560" w:lineRule="exact"/>
        <w:ind w:firstLine="640" w:firstLineChars="200"/>
        <w:rPr>
          <w:rFonts w:ascii="仿宋" w:hAnsi="仿宋" w:eastAsia="仿宋" w:cs="仿宋"/>
          <w:sz w:val="32"/>
          <w:szCs w:val="32"/>
          <w:highlight w:val="none"/>
        </w:rPr>
      </w:pPr>
      <w:r>
        <w:rPr>
          <w:rFonts w:hint="eastAsia" w:ascii="仿宋" w:hAnsi="仿宋" w:eastAsia="仿宋" w:cs="仿宋"/>
          <w:sz w:val="32"/>
          <w:szCs w:val="32"/>
          <w:highlight w:val="none"/>
          <w:lang w:val="en-US"/>
        </w:rPr>
        <w:t>五、</w:t>
      </w:r>
      <w:bookmarkEnd w:id="10"/>
      <w:bookmarkStart w:id="11" w:name="_Toc15114"/>
      <w:r>
        <w:rPr>
          <w:rFonts w:hint="eastAsia" w:ascii="仿宋" w:hAnsi="仿宋" w:eastAsia="仿宋"/>
          <w:b w:val="0"/>
          <w:bCs w:val="0"/>
          <w:kern w:val="0"/>
          <w:sz w:val="32"/>
          <w:szCs w:val="32"/>
          <w:highlight w:val="none"/>
          <w:lang w:val="en-US" w:eastAsia="zh-CN"/>
        </w:rPr>
        <w:t>拟投入本项目服务团队人员配备安排及岗位分工</w:t>
      </w:r>
    </w:p>
    <w:p w14:paraId="7A3C1782">
      <w:pPr>
        <w:spacing w:line="560" w:lineRule="exact"/>
        <w:ind w:firstLine="640" w:firstLineChars="200"/>
        <w:rPr>
          <w:rFonts w:hint="eastAsia" w:ascii="仿宋" w:hAnsi="仿宋" w:eastAsia="仿宋" w:cs="仿宋"/>
          <w:sz w:val="32"/>
          <w:szCs w:val="32"/>
          <w:highlight w:val="none"/>
          <w:lang w:val="en-US"/>
        </w:rPr>
      </w:pPr>
      <w:r>
        <w:rPr>
          <w:rFonts w:hint="eastAsia" w:ascii="仿宋" w:hAnsi="仿宋" w:eastAsia="仿宋" w:cs="仿宋"/>
          <w:sz w:val="32"/>
          <w:szCs w:val="32"/>
          <w:highlight w:val="none"/>
        </w:rPr>
        <w:t>六</w:t>
      </w:r>
      <w:r>
        <w:rPr>
          <w:rFonts w:hint="eastAsia" w:ascii="仿宋" w:hAnsi="仿宋" w:eastAsia="仿宋" w:cs="仿宋"/>
          <w:sz w:val="32"/>
          <w:szCs w:val="32"/>
          <w:highlight w:val="none"/>
          <w:lang w:val="en-US"/>
        </w:rPr>
        <w:t>、</w:t>
      </w:r>
      <w:bookmarkEnd w:id="11"/>
      <w:bookmarkStart w:id="12" w:name="_Toc23699"/>
      <w:r>
        <w:rPr>
          <w:rFonts w:hint="eastAsia" w:ascii="仿宋" w:hAnsi="仿宋" w:eastAsia="仿宋" w:cs="仿宋"/>
          <w:sz w:val="32"/>
          <w:szCs w:val="32"/>
        </w:rPr>
        <w:t>针对本项目编制完整的服务计划方案及保障措施</w:t>
      </w:r>
      <w:r>
        <w:rPr>
          <w:rFonts w:hint="eastAsia" w:ascii="仿宋" w:hAnsi="仿宋" w:eastAsia="仿宋" w:cs="仿宋"/>
          <w:sz w:val="32"/>
          <w:szCs w:val="32"/>
          <w:lang w:eastAsia="zh-CN"/>
        </w:rPr>
        <w:t>方</w:t>
      </w:r>
      <w:r>
        <w:rPr>
          <w:rFonts w:hint="eastAsia" w:ascii="仿宋" w:hAnsi="仿宋" w:eastAsia="仿宋" w:cs="仿宋"/>
          <w:sz w:val="32"/>
          <w:szCs w:val="32"/>
        </w:rPr>
        <w:t>案</w:t>
      </w:r>
    </w:p>
    <w:p w14:paraId="607FABFE">
      <w:pPr>
        <w:widowControl/>
        <w:spacing w:line="560" w:lineRule="exact"/>
        <w:ind w:firstLine="640" w:firstLineChars="200"/>
        <w:jc w:val="left"/>
        <w:rPr>
          <w:rFonts w:hint="eastAsia" w:ascii="仿宋" w:hAnsi="仿宋" w:eastAsia="仿宋" w:cs="仿宋"/>
          <w:sz w:val="32"/>
          <w:szCs w:val="32"/>
          <w:lang w:val="en-US"/>
        </w:rPr>
      </w:pPr>
      <w:r>
        <w:rPr>
          <w:rFonts w:hint="eastAsia" w:ascii="仿宋" w:hAnsi="仿宋" w:eastAsia="仿宋" w:cs="仿宋"/>
          <w:sz w:val="32"/>
          <w:szCs w:val="32"/>
          <w:lang w:val="en-US"/>
        </w:rPr>
        <w:t>七、服务承诺</w:t>
      </w:r>
    </w:p>
    <w:bookmarkEnd w:id="12"/>
    <w:p w14:paraId="533A26B9">
      <w:pPr>
        <w:spacing w:line="560" w:lineRule="exact"/>
        <w:ind w:firstLine="640" w:firstLineChars="200"/>
        <w:rPr>
          <w:rFonts w:ascii="仿宋" w:hAnsi="仿宋" w:eastAsia="仿宋" w:cs="仿宋"/>
          <w:lang w:val="en-US"/>
        </w:rPr>
      </w:pPr>
      <w:r>
        <w:rPr>
          <w:rFonts w:hint="eastAsia" w:ascii="仿宋" w:hAnsi="仿宋" w:eastAsia="仿宋" w:cs="仿宋"/>
          <w:sz w:val="32"/>
          <w:szCs w:val="32"/>
          <w:lang w:val="en-US"/>
        </w:rPr>
        <w:t>八、</w:t>
      </w:r>
      <w:r>
        <w:rPr>
          <w:rFonts w:hint="eastAsia" w:ascii="仿宋" w:hAnsi="仿宋" w:eastAsia="仿宋" w:cs="仿宋"/>
          <w:sz w:val="32"/>
          <w:szCs w:val="32"/>
          <w:lang w:eastAsia="zh-CN"/>
        </w:rPr>
        <w:t>其他资料</w:t>
      </w:r>
    </w:p>
    <w:p w14:paraId="22C09397">
      <w:pPr>
        <w:rPr>
          <w:rFonts w:ascii="方正小标宋简体" w:hAnsi="方正小标宋简体" w:eastAsia="方正小标宋简体" w:cs="方正小标宋简体"/>
          <w:bCs/>
          <w:sz w:val="44"/>
          <w:szCs w:val="44"/>
          <w:lang w:val="en-US"/>
        </w:rPr>
      </w:pPr>
      <w:r>
        <w:rPr>
          <w:rFonts w:hint="eastAsia" w:ascii="方正小标宋简体" w:hAnsi="方正小标宋简体" w:eastAsia="方正小标宋简体" w:cs="方正小标宋简体"/>
          <w:sz w:val="44"/>
          <w:szCs w:val="44"/>
        </w:rPr>
        <w:br w:type="page"/>
      </w:r>
    </w:p>
    <w:p w14:paraId="596EEE8C">
      <w:pPr>
        <w:spacing w:line="576" w:lineRule="exact"/>
        <w:jc w:val="center"/>
        <w:rPr>
          <w:rFonts w:ascii="方正小标宋简体" w:hAnsi="方正小标宋简体" w:eastAsia="方正小标宋简体" w:cs="方正小标宋简体"/>
          <w:bCs/>
          <w:sz w:val="44"/>
          <w:szCs w:val="44"/>
        </w:rPr>
      </w:pPr>
      <w:r>
        <w:rPr>
          <w:rFonts w:hint="eastAsia" w:ascii="方正小标宋简体" w:hAnsi="方正小标宋简体" w:eastAsia="方正小标宋简体" w:cs="方正小标宋简体"/>
          <w:bCs/>
          <w:sz w:val="44"/>
          <w:szCs w:val="44"/>
          <w:lang w:val="en-US"/>
        </w:rPr>
        <w:t>一、</w:t>
      </w:r>
      <w:r>
        <w:rPr>
          <w:rFonts w:hint="eastAsia" w:ascii="方正小标宋简体" w:hAnsi="方正小标宋简体" w:eastAsia="方正小标宋简体" w:cs="方正小标宋简体"/>
          <w:bCs/>
          <w:sz w:val="44"/>
          <w:szCs w:val="44"/>
        </w:rPr>
        <w:t>报价函</w:t>
      </w:r>
    </w:p>
    <w:p w14:paraId="0FC25EEF">
      <w:pPr>
        <w:spacing w:line="576" w:lineRule="exact"/>
        <w:jc w:val="both"/>
        <w:rPr>
          <w:rFonts w:ascii="仿宋" w:hAnsi="仿宋" w:eastAsia="仿宋" w:cs="仿宋"/>
          <w:sz w:val="32"/>
          <w:szCs w:val="32"/>
        </w:rPr>
      </w:pPr>
    </w:p>
    <w:p w14:paraId="2EC0A3C8">
      <w:pPr>
        <w:spacing w:line="576" w:lineRule="exact"/>
        <w:jc w:val="both"/>
        <w:rPr>
          <w:rFonts w:ascii="仿宋" w:hAnsi="仿宋" w:eastAsia="仿宋" w:cs="仿宋"/>
          <w:sz w:val="32"/>
          <w:szCs w:val="32"/>
        </w:rPr>
      </w:pPr>
      <w:r>
        <w:rPr>
          <w:rFonts w:hint="eastAsia" w:ascii="仿宋" w:hAnsi="仿宋" w:eastAsia="仿宋" w:cs="仿宋"/>
          <w:sz w:val="32"/>
          <w:szCs w:val="32"/>
        </w:rPr>
        <w:t>宁夏宁东开发投资有限公司：</w:t>
      </w:r>
    </w:p>
    <w:p w14:paraId="2F5808E6">
      <w:pPr>
        <w:spacing w:line="576" w:lineRule="exact"/>
        <w:ind w:firstLine="640" w:firstLineChars="200"/>
        <w:jc w:val="both"/>
        <w:rPr>
          <w:rFonts w:ascii="仿宋" w:hAnsi="仿宋" w:eastAsia="仿宋" w:cs="仿宋"/>
          <w:sz w:val="32"/>
          <w:szCs w:val="32"/>
          <w:u w:val="none" w:color="auto"/>
        </w:rPr>
      </w:pPr>
      <w:r>
        <w:rPr>
          <w:rFonts w:hint="eastAsia" w:ascii="仿宋" w:hAnsi="仿宋" w:eastAsia="仿宋" w:cs="仿宋"/>
          <w:sz w:val="32"/>
          <w:szCs w:val="32"/>
        </w:rPr>
        <w:t>1.我方全面研究了贵司发布的比选文件，决定参加贵司组织</w:t>
      </w:r>
      <w:r>
        <w:rPr>
          <w:rFonts w:hint="eastAsia" w:ascii="仿宋" w:hAnsi="仿宋" w:eastAsia="仿宋" w:cs="仿宋"/>
          <w:sz w:val="32"/>
          <w:szCs w:val="32"/>
          <w:u w:val="none" w:color="auto"/>
        </w:rPr>
        <w:t>的</w:t>
      </w:r>
      <w:r>
        <w:rPr>
          <w:rFonts w:hint="eastAsia" w:ascii="仿宋" w:hAnsi="仿宋" w:eastAsia="仿宋" w:cs="仿宋"/>
          <w:sz w:val="32"/>
          <w:szCs w:val="32"/>
          <w:lang w:val="en-US" w:eastAsia="zh-CN"/>
        </w:rPr>
        <w:t>宁夏宁东开发投资有限公司相关诉讼案件专项法律事务服务机构</w:t>
      </w:r>
      <w:r>
        <w:rPr>
          <w:rFonts w:hint="eastAsia" w:ascii="仿宋" w:hAnsi="仿宋" w:eastAsia="仿宋" w:cs="仿宋"/>
          <w:sz w:val="32"/>
          <w:szCs w:val="32"/>
          <w:u w:val="none" w:color="auto"/>
        </w:rPr>
        <w:t>比选。我方授权</w:t>
      </w:r>
      <w:r>
        <w:rPr>
          <w:rFonts w:hint="eastAsia" w:ascii="仿宋" w:hAnsi="仿宋" w:eastAsia="仿宋" w:cs="仿宋"/>
          <w:sz w:val="32"/>
          <w:szCs w:val="32"/>
          <w:u w:val="single" w:color="auto"/>
        </w:rPr>
        <w:t>（姓名、职务）</w:t>
      </w:r>
      <w:r>
        <w:rPr>
          <w:rFonts w:hint="eastAsia" w:ascii="仿宋" w:hAnsi="仿宋" w:eastAsia="仿宋" w:cs="仿宋"/>
          <w:sz w:val="32"/>
          <w:szCs w:val="32"/>
          <w:u w:val="none" w:color="auto"/>
        </w:rPr>
        <w:t>代表我方全权处理</w:t>
      </w:r>
      <w:r>
        <w:rPr>
          <w:rFonts w:hint="eastAsia" w:ascii="仿宋" w:hAnsi="仿宋" w:eastAsia="仿宋" w:cs="仿宋"/>
          <w:sz w:val="32"/>
          <w:szCs w:val="32"/>
          <w:u w:val="none" w:color="auto"/>
          <w:lang w:val="en-US" w:eastAsia="zh-CN"/>
        </w:rPr>
        <w:t>本次</w:t>
      </w:r>
      <w:r>
        <w:rPr>
          <w:rFonts w:hint="eastAsia" w:ascii="仿宋" w:hAnsi="仿宋" w:eastAsia="仿宋" w:cs="仿宋"/>
          <w:sz w:val="32"/>
          <w:szCs w:val="32"/>
          <w:u w:val="none" w:color="auto"/>
        </w:rPr>
        <w:t>比选相关事宜。</w:t>
      </w:r>
    </w:p>
    <w:p w14:paraId="5F5A1FD7">
      <w:pPr>
        <w:spacing w:line="576" w:lineRule="exact"/>
        <w:ind w:firstLine="640" w:firstLineChars="200"/>
        <w:jc w:val="both"/>
        <w:rPr>
          <w:rFonts w:hint="eastAsia" w:ascii="仿宋" w:hAnsi="仿宋" w:eastAsia="仿宋" w:cs="仿宋"/>
          <w:sz w:val="32"/>
          <w:szCs w:val="32"/>
          <w:u w:val="none" w:color="auto"/>
          <w:lang w:val="en-US" w:eastAsia="zh-CN"/>
        </w:rPr>
      </w:pPr>
      <w:r>
        <w:rPr>
          <w:rFonts w:hint="eastAsia" w:ascii="仿宋" w:hAnsi="仿宋" w:eastAsia="仿宋" w:cs="仿宋"/>
          <w:sz w:val="32"/>
          <w:szCs w:val="32"/>
          <w:u w:val="none" w:color="auto"/>
        </w:rPr>
        <w:t>2.我</w:t>
      </w:r>
      <w:r>
        <w:rPr>
          <w:rFonts w:hint="eastAsia" w:ascii="仿宋" w:hAnsi="仿宋" w:eastAsia="仿宋" w:cs="仿宋"/>
          <w:sz w:val="32"/>
          <w:szCs w:val="32"/>
          <w:u w:val="none" w:color="auto"/>
          <w:lang w:val="en-US" w:eastAsia="zh-CN"/>
        </w:rPr>
        <w:t>单位</w:t>
      </w:r>
      <w:r>
        <w:rPr>
          <w:rFonts w:hint="eastAsia" w:ascii="仿宋" w:hAnsi="仿宋" w:eastAsia="仿宋" w:cs="仿宋"/>
          <w:sz w:val="32"/>
          <w:szCs w:val="32"/>
          <w:u w:val="none" w:color="auto"/>
        </w:rPr>
        <w:t>愿以人民币</w:t>
      </w:r>
      <w:r>
        <w:rPr>
          <w:rFonts w:hint="eastAsia" w:ascii="仿宋" w:hAnsi="仿宋" w:eastAsia="仿宋" w:cs="仿宋"/>
          <w:sz w:val="32"/>
          <w:szCs w:val="32"/>
          <w:u w:val="none" w:color="auto"/>
          <w:lang w:eastAsia="zh-CN"/>
        </w:rPr>
        <w:t>（含税）</w:t>
      </w:r>
      <w:r>
        <w:rPr>
          <w:rFonts w:hint="eastAsia" w:ascii="仿宋" w:hAnsi="仿宋" w:eastAsia="仿宋" w:cs="仿宋"/>
          <w:sz w:val="32"/>
          <w:szCs w:val="32"/>
          <w:u w:val="none" w:color="auto"/>
          <w:lang w:val="en-US"/>
        </w:rPr>
        <w:t>大写</w:t>
      </w:r>
      <w:r>
        <w:rPr>
          <w:rFonts w:hint="eastAsia" w:ascii="仿宋" w:hAnsi="仿宋" w:eastAsia="仿宋" w:cs="仿宋"/>
          <w:sz w:val="32"/>
          <w:szCs w:val="32"/>
          <w:u w:val="single" w:color="auto"/>
          <w:lang w:val="en-US" w:eastAsia="zh-CN"/>
        </w:rPr>
        <w:t xml:space="preserve"> </w:t>
      </w:r>
      <w:r>
        <w:rPr>
          <w:rFonts w:hint="eastAsia" w:ascii="仿宋" w:hAnsi="仿宋" w:eastAsia="仿宋" w:cs="仿宋"/>
          <w:sz w:val="32"/>
          <w:szCs w:val="32"/>
          <w:u w:val="single" w:color="auto"/>
        </w:rPr>
        <w:t>XXXX</w:t>
      </w:r>
      <w:r>
        <w:rPr>
          <w:rFonts w:hint="eastAsia" w:ascii="仿宋" w:hAnsi="仿宋" w:eastAsia="仿宋" w:cs="仿宋"/>
          <w:sz w:val="32"/>
          <w:szCs w:val="32"/>
          <w:u w:val="single" w:color="auto"/>
          <w:lang w:val="en-US" w:eastAsia="zh-CN"/>
        </w:rPr>
        <w:t xml:space="preserve"> </w:t>
      </w:r>
      <w:r>
        <w:rPr>
          <w:rFonts w:hint="eastAsia" w:ascii="仿宋" w:hAnsi="仿宋" w:eastAsia="仿宋" w:cs="仿宋"/>
          <w:sz w:val="32"/>
          <w:szCs w:val="32"/>
          <w:u w:val="none" w:color="auto"/>
        </w:rPr>
        <w:t>（小写</w:t>
      </w:r>
      <w:r>
        <w:rPr>
          <w:rFonts w:hint="eastAsia" w:ascii="仿宋" w:hAnsi="仿宋" w:eastAsia="仿宋" w:cs="仿宋"/>
          <w:sz w:val="32"/>
          <w:szCs w:val="32"/>
          <w:u w:val="single" w:color="auto"/>
          <w:lang w:val="en-US" w:eastAsia="zh-CN"/>
        </w:rPr>
        <w:t xml:space="preserve"> </w:t>
      </w:r>
      <w:r>
        <w:rPr>
          <w:rFonts w:hint="eastAsia" w:ascii="仿宋" w:hAnsi="仿宋" w:eastAsia="仿宋" w:cs="仿宋"/>
          <w:sz w:val="32"/>
          <w:szCs w:val="32"/>
          <w:u w:val="single" w:color="auto"/>
        </w:rPr>
        <w:t>XXX</w:t>
      </w:r>
      <w:r>
        <w:rPr>
          <w:rFonts w:hint="eastAsia" w:ascii="仿宋" w:hAnsi="仿宋" w:eastAsia="仿宋" w:cs="仿宋"/>
          <w:sz w:val="32"/>
          <w:szCs w:val="32"/>
          <w:u w:val="single" w:color="auto"/>
          <w:lang w:val="en-US" w:eastAsia="zh-CN"/>
        </w:rPr>
        <w:t xml:space="preserve"> </w:t>
      </w:r>
      <w:r>
        <w:rPr>
          <w:rFonts w:hint="eastAsia" w:ascii="仿宋" w:hAnsi="仿宋" w:eastAsia="仿宋" w:cs="仿宋"/>
          <w:sz w:val="32"/>
          <w:szCs w:val="32"/>
          <w:u w:val="none" w:color="auto"/>
        </w:rPr>
        <w:t>）的价格承担</w:t>
      </w:r>
      <w:r>
        <w:rPr>
          <w:rFonts w:hint="eastAsia" w:ascii="仿宋" w:hAnsi="仿宋" w:eastAsia="仿宋" w:cs="仿宋"/>
          <w:sz w:val="32"/>
          <w:szCs w:val="32"/>
          <w:u w:val="none" w:color="auto"/>
          <w:lang w:val="en-US"/>
        </w:rPr>
        <w:t>本次</w:t>
      </w:r>
      <w:r>
        <w:rPr>
          <w:rFonts w:hint="eastAsia" w:ascii="仿宋" w:hAnsi="仿宋" w:eastAsia="仿宋" w:cs="仿宋"/>
          <w:sz w:val="32"/>
          <w:szCs w:val="32"/>
          <w:lang w:val="en-US" w:eastAsia="zh-CN"/>
        </w:rPr>
        <w:t>宁夏宁东开发投资有限公司相关诉讼案件专项法律事务服务</w:t>
      </w:r>
      <w:r>
        <w:rPr>
          <w:rFonts w:hint="eastAsia" w:ascii="仿宋" w:hAnsi="仿宋" w:eastAsia="仿宋" w:cs="仿宋"/>
          <w:sz w:val="32"/>
          <w:szCs w:val="32"/>
          <w:u w:val="none" w:color="auto"/>
        </w:rPr>
        <w:t>工作</w:t>
      </w:r>
      <w:r>
        <w:rPr>
          <w:rFonts w:hint="eastAsia" w:ascii="仿宋" w:hAnsi="仿宋" w:eastAsia="仿宋" w:cs="仿宋"/>
          <w:sz w:val="32"/>
          <w:szCs w:val="32"/>
          <w:u w:val="none" w:color="auto"/>
          <w:lang w:eastAsia="zh-CN"/>
        </w:rPr>
        <w:t>。</w:t>
      </w:r>
    </w:p>
    <w:p w14:paraId="555F6D6E">
      <w:pPr>
        <w:spacing w:line="576" w:lineRule="exact"/>
        <w:ind w:firstLine="640" w:firstLineChars="200"/>
        <w:jc w:val="both"/>
        <w:rPr>
          <w:rFonts w:ascii="仿宋" w:hAnsi="仿宋" w:eastAsia="仿宋" w:cs="仿宋"/>
          <w:highlight w:val="none"/>
          <w:u w:val="none" w:color="auto"/>
        </w:rPr>
      </w:pPr>
      <w:r>
        <w:rPr>
          <w:rFonts w:hint="eastAsia" w:ascii="仿宋" w:hAnsi="仿宋" w:eastAsia="仿宋" w:cs="仿宋"/>
          <w:sz w:val="32"/>
          <w:szCs w:val="32"/>
          <w:highlight w:val="none"/>
          <w:u w:val="none" w:color="auto"/>
          <w:lang w:val="en-US"/>
        </w:rPr>
        <w:t>3</w:t>
      </w:r>
      <w:r>
        <w:rPr>
          <w:rFonts w:hint="eastAsia" w:ascii="仿宋" w:hAnsi="仿宋" w:eastAsia="仿宋" w:cs="仿宋"/>
          <w:sz w:val="32"/>
          <w:szCs w:val="32"/>
          <w:highlight w:val="none"/>
          <w:u w:val="none" w:color="auto"/>
        </w:rPr>
        <w:t>.如我方中选，我方将严格履行</w:t>
      </w:r>
      <w:r>
        <w:rPr>
          <w:rFonts w:hint="eastAsia" w:ascii="仿宋" w:hAnsi="仿宋" w:eastAsia="仿宋" w:cs="仿宋"/>
          <w:sz w:val="32"/>
          <w:szCs w:val="32"/>
          <w:highlight w:val="none"/>
          <w:u w:val="none" w:color="auto"/>
          <w:lang w:val="en-US" w:eastAsia="zh-CN"/>
        </w:rPr>
        <w:t>合同</w:t>
      </w:r>
      <w:r>
        <w:rPr>
          <w:rFonts w:hint="eastAsia" w:ascii="仿宋" w:hAnsi="仿宋" w:eastAsia="仿宋" w:cs="仿宋"/>
          <w:sz w:val="32"/>
          <w:szCs w:val="32"/>
          <w:highlight w:val="none"/>
          <w:u w:val="none" w:color="auto"/>
        </w:rPr>
        <w:t>、</w:t>
      </w:r>
      <w:r>
        <w:rPr>
          <w:rFonts w:hint="eastAsia" w:ascii="仿宋" w:hAnsi="仿宋" w:eastAsia="仿宋" w:cs="仿宋"/>
          <w:sz w:val="32"/>
          <w:szCs w:val="32"/>
          <w:highlight w:val="none"/>
          <w:u w:val="none" w:color="auto"/>
          <w:lang w:val="en-US" w:eastAsia="zh-CN"/>
        </w:rPr>
        <w:t>相关协议</w:t>
      </w:r>
      <w:r>
        <w:rPr>
          <w:rFonts w:hint="eastAsia" w:ascii="仿宋" w:hAnsi="仿宋" w:eastAsia="仿宋" w:cs="仿宋"/>
          <w:sz w:val="32"/>
          <w:szCs w:val="32"/>
          <w:highlight w:val="none"/>
          <w:u w:val="none" w:color="auto"/>
        </w:rPr>
        <w:t>及比选文件规定的责任和义务。</w:t>
      </w:r>
    </w:p>
    <w:p w14:paraId="48F5EC54">
      <w:pPr>
        <w:spacing w:line="576" w:lineRule="exact"/>
        <w:ind w:firstLine="640" w:firstLineChars="200"/>
        <w:jc w:val="both"/>
        <w:rPr>
          <w:rFonts w:ascii="仿宋" w:hAnsi="仿宋" w:eastAsia="仿宋" w:cs="仿宋"/>
          <w:sz w:val="32"/>
          <w:szCs w:val="32"/>
          <w:highlight w:val="none"/>
          <w:u w:val="none" w:color="auto"/>
        </w:rPr>
      </w:pPr>
      <w:r>
        <w:rPr>
          <w:rFonts w:hint="eastAsia" w:ascii="仿宋" w:hAnsi="仿宋" w:eastAsia="仿宋" w:cs="仿宋"/>
          <w:sz w:val="32"/>
          <w:szCs w:val="32"/>
          <w:highlight w:val="none"/>
          <w:u w:val="none" w:color="auto"/>
          <w:lang w:val="en-US"/>
        </w:rPr>
        <w:t>4</w:t>
      </w:r>
      <w:r>
        <w:rPr>
          <w:rFonts w:hint="eastAsia" w:ascii="仿宋" w:hAnsi="仿宋" w:eastAsia="仿宋" w:cs="仿宋"/>
          <w:sz w:val="32"/>
          <w:szCs w:val="32"/>
          <w:highlight w:val="none"/>
          <w:u w:val="none" w:color="auto"/>
        </w:rPr>
        <w:t>.如我方中选，</w:t>
      </w:r>
      <w:r>
        <w:rPr>
          <w:rFonts w:hint="eastAsia" w:ascii="仿宋" w:hAnsi="仿宋" w:eastAsia="仿宋" w:cs="仿宋"/>
          <w:sz w:val="32"/>
          <w:szCs w:val="32"/>
          <w:highlight w:val="none"/>
          <w:u w:val="none" w:color="auto"/>
          <w:lang w:val="en-US" w:eastAsia="zh-CN"/>
        </w:rPr>
        <w:t>我方</w:t>
      </w:r>
      <w:r>
        <w:rPr>
          <w:rFonts w:hint="eastAsia" w:ascii="仿宋" w:hAnsi="仿宋" w:eastAsia="仿宋" w:cs="仿宋"/>
          <w:sz w:val="32"/>
          <w:szCs w:val="32"/>
          <w:highlight w:val="none"/>
          <w:u w:val="none" w:color="auto"/>
        </w:rPr>
        <w:t>保证按照贵司要求及时</w:t>
      </w:r>
      <w:r>
        <w:rPr>
          <w:rFonts w:hint="eastAsia" w:ascii="仿宋" w:hAnsi="仿宋" w:eastAsia="仿宋" w:cs="仿宋"/>
          <w:sz w:val="32"/>
          <w:szCs w:val="32"/>
          <w:highlight w:val="none"/>
          <w:u w:val="none" w:color="auto"/>
          <w:lang w:eastAsia="zh-CN"/>
        </w:rPr>
        <w:t>、</w:t>
      </w:r>
      <w:r>
        <w:rPr>
          <w:rFonts w:hint="eastAsia" w:ascii="仿宋" w:hAnsi="仿宋" w:eastAsia="仿宋" w:cs="仿宋"/>
          <w:sz w:val="32"/>
          <w:szCs w:val="32"/>
          <w:highlight w:val="none"/>
          <w:u w:val="none" w:color="auto"/>
          <w:lang w:val="en-US" w:eastAsia="zh-CN"/>
        </w:rPr>
        <w:t>有效</w:t>
      </w:r>
      <w:r>
        <w:rPr>
          <w:rFonts w:hint="eastAsia" w:ascii="仿宋" w:hAnsi="仿宋" w:eastAsia="仿宋" w:cs="仿宋"/>
          <w:sz w:val="32"/>
          <w:szCs w:val="32"/>
          <w:highlight w:val="none"/>
          <w:u w:val="none" w:color="auto"/>
        </w:rPr>
        <w:t>完成</w:t>
      </w:r>
      <w:r>
        <w:rPr>
          <w:rFonts w:hint="eastAsia" w:ascii="仿宋" w:hAnsi="仿宋" w:eastAsia="仿宋" w:cs="仿宋"/>
          <w:sz w:val="32"/>
          <w:szCs w:val="32"/>
          <w:highlight w:val="none"/>
          <w:lang w:val="en-US" w:eastAsia="zh-CN"/>
        </w:rPr>
        <w:t>宁夏宁东开发投资有限公司相关诉讼案件专项法律事务服务</w:t>
      </w:r>
      <w:r>
        <w:rPr>
          <w:rFonts w:hint="eastAsia" w:ascii="仿宋" w:hAnsi="仿宋" w:eastAsia="仿宋" w:cs="仿宋"/>
          <w:sz w:val="32"/>
          <w:szCs w:val="32"/>
          <w:highlight w:val="none"/>
          <w:u w:val="none" w:color="auto"/>
        </w:rPr>
        <w:t xml:space="preserve">工作。 </w:t>
      </w:r>
    </w:p>
    <w:p w14:paraId="2519BE71">
      <w:pPr>
        <w:spacing w:line="576" w:lineRule="exact"/>
        <w:ind w:firstLine="640" w:firstLineChars="200"/>
        <w:jc w:val="both"/>
        <w:rPr>
          <w:rFonts w:ascii="仿宋" w:hAnsi="仿宋" w:eastAsia="仿宋" w:cs="仿宋"/>
          <w:sz w:val="32"/>
          <w:szCs w:val="32"/>
          <w:u w:val="none" w:color="auto"/>
        </w:rPr>
      </w:pPr>
      <w:r>
        <w:rPr>
          <w:rFonts w:hint="eastAsia" w:ascii="仿宋" w:hAnsi="仿宋" w:eastAsia="仿宋" w:cs="仿宋"/>
          <w:sz w:val="32"/>
          <w:szCs w:val="32"/>
          <w:highlight w:val="none"/>
          <w:u w:val="none" w:color="auto"/>
          <w:lang w:val="en-US" w:eastAsia="zh-CN"/>
        </w:rPr>
        <w:t>5</w:t>
      </w:r>
      <w:r>
        <w:rPr>
          <w:rFonts w:hint="eastAsia" w:ascii="仿宋" w:hAnsi="仿宋" w:eastAsia="仿宋" w:cs="仿宋"/>
          <w:sz w:val="32"/>
          <w:szCs w:val="32"/>
          <w:highlight w:val="none"/>
          <w:u w:val="none" w:color="auto"/>
        </w:rPr>
        <w:t>.我方愿意提供贵司可能另外要求的与</w:t>
      </w:r>
      <w:r>
        <w:rPr>
          <w:rFonts w:hint="eastAsia" w:ascii="仿宋" w:hAnsi="仿宋" w:eastAsia="仿宋" w:cs="仿宋"/>
          <w:sz w:val="32"/>
          <w:szCs w:val="32"/>
          <w:highlight w:val="none"/>
          <w:u w:val="none" w:color="auto"/>
          <w:lang w:val="en-US" w:eastAsia="zh-CN"/>
        </w:rPr>
        <w:t>比选有关</w:t>
      </w:r>
      <w:r>
        <w:rPr>
          <w:rFonts w:hint="eastAsia" w:ascii="仿宋" w:hAnsi="仿宋" w:eastAsia="仿宋" w:cs="仿宋"/>
          <w:sz w:val="32"/>
          <w:szCs w:val="32"/>
          <w:highlight w:val="none"/>
          <w:u w:val="none" w:color="auto"/>
        </w:rPr>
        <w:t>的文件资料，并保证我方已提供和将要提供的文件资料是真实、准确、完整的。若比</w:t>
      </w:r>
      <w:r>
        <w:rPr>
          <w:rFonts w:hint="eastAsia" w:ascii="仿宋" w:hAnsi="仿宋" w:eastAsia="仿宋" w:cs="仿宋"/>
          <w:sz w:val="32"/>
          <w:szCs w:val="32"/>
          <w:u w:val="none" w:color="auto"/>
        </w:rPr>
        <w:t>选过程中查有虚假，同意作无效参选文件处理，若中选之后查有虚假，同意被废除参选资格。</w:t>
      </w:r>
    </w:p>
    <w:p w14:paraId="67ABB6E9">
      <w:pPr>
        <w:spacing w:line="576" w:lineRule="exact"/>
        <w:ind w:left="1000" w:firstLine="1280" w:firstLineChars="400"/>
        <w:jc w:val="both"/>
        <w:rPr>
          <w:rFonts w:ascii="仿宋" w:hAnsi="仿宋" w:eastAsia="仿宋" w:cs="仿宋"/>
          <w:sz w:val="32"/>
          <w:szCs w:val="32"/>
          <w:u w:val="none" w:color="auto"/>
        </w:rPr>
      </w:pPr>
      <w:r>
        <w:rPr>
          <w:rFonts w:hint="eastAsia" w:ascii="仿宋" w:hAnsi="仿宋" w:eastAsia="仿宋" w:cs="仿宋"/>
          <w:sz w:val="32"/>
          <w:szCs w:val="32"/>
          <w:u w:val="none" w:color="auto"/>
        </w:rPr>
        <w:t>参选单位（盖章）：</w:t>
      </w:r>
    </w:p>
    <w:p w14:paraId="4194FBE2">
      <w:pPr>
        <w:spacing w:line="576" w:lineRule="exact"/>
        <w:ind w:left="1000" w:firstLine="1280" w:firstLineChars="400"/>
        <w:jc w:val="both"/>
        <w:rPr>
          <w:rFonts w:ascii="仿宋" w:hAnsi="仿宋" w:eastAsia="仿宋" w:cs="仿宋"/>
          <w:sz w:val="32"/>
          <w:szCs w:val="32"/>
          <w:u w:val="none" w:color="auto"/>
        </w:rPr>
      </w:pPr>
      <w:r>
        <w:rPr>
          <w:rFonts w:hint="eastAsia" w:ascii="仿宋" w:hAnsi="仿宋" w:eastAsia="仿宋" w:cs="仿宋"/>
          <w:sz w:val="32"/>
          <w:szCs w:val="32"/>
          <w:u w:val="none" w:color="auto"/>
        </w:rPr>
        <w:t>法定代表人</w:t>
      </w:r>
      <w:r>
        <w:rPr>
          <w:rFonts w:hint="eastAsia" w:ascii="仿宋" w:hAnsi="仿宋" w:eastAsia="仿宋" w:cs="仿宋"/>
          <w:sz w:val="32"/>
          <w:szCs w:val="32"/>
          <w:u w:val="none" w:color="auto"/>
          <w:lang w:val="en-US" w:eastAsia="zh-CN"/>
        </w:rPr>
        <w:t>或授权代表</w:t>
      </w:r>
      <w:r>
        <w:rPr>
          <w:rFonts w:hint="eastAsia" w:ascii="仿宋" w:hAnsi="仿宋" w:eastAsia="仿宋" w:cs="仿宋"/>
          <w:sz w:val="32"/>
          <w:szCs w:val="32"/>
          <w:u w:val="none" w:color="auto"/>
        </w:rPr>
        <w:t>人（签字）：</w:t>
      </w:r>
    </w:p>
    <w:p w14:paraId="36374B16">
      <w:pPr>
        <w:spacing w:line="576" w:lineRule="exact"/>
        <w:ind w:left="1000" w:firstLine="1280" w:firstLineChars="400"/>
        <w:jc w:val="both"/>
        <w:rPr>
          <w:rFonts w:ascii="仿宋" w:hAnsi="仿宋" w:eastAsia="仿宋" w:cs="仿宋"/>
          <w:sz w:val="32"/>
          <w:szCs w:val="32"/>
          <w:u w:val="none" w:color="auto"/>
        </w:rPr>
      </w:pPr>
      <w:r>
        <w:rPr>
          <w:rFonts w:hint="eastAsia" w:ascii="仿宋" w:hAnsi="仿宋" w:eastAsia="仿宋" w:cs="仿宋"/>
          <w:sz w:val="32"/>
          <w:szCs w:val="32"/>
          <w:u w:val="none" w:color="auto"/>
        </w:rPr>
        <w:t>参选日期：</w:t>
      </w:r>
    </w:p>
    <w:p w14:paraId="2CCD0283">
      <w:pPr>
        <w:spacing w:line="520" w:lineRule="exact"/>
        <w:rPr>
          <w:rFonts w:ascii="方正小标宋简体" w:hAnsi="方正小标宋简体" w:eastAsia="方正小标宋简体" w:cs="方正小标宋简体"/>
          <w:bCs/>
          <w:sz w:val="44"/>
          <w:szCs w:val="44"/>
          <w:u w:val="none" w:color="auto"/>
        </w:rPr>
      </w:pPr>
      <w:r>
        <w:rPr>
          <w:rFonts w:hint="eastAsia" w:ascii="仿宋_GB2312" w:hAnsi="仿宋_GB2312" w:eastAsia="仿宋_GB2312" w:cs="仿宋_GB2312"/>
          <w:sz w:val="32"/>
          <w:szCs w:val="32"/>
          <w:u w:val="none" w:color="auto"/>
        </w:rPr>
        <w:br w:type="page"/>
      </w:r>
      <w:bookmarkStart w:id="13" w:name="_Toc9424"/>
      <w:bookmarkStart w:id="14" w:name="_Toc26187_WPSOffice_Level2"/>
      <w:bookmarkStart w:id="15" w:name="_Toc14082"/>
      <w:bookmarkStart w:id="16" w:name="_Toc27593"/>
      <w:bookmarkStart w:id="17" w:name="_Toc8696"/>
      <w:bookmarkStart w:id="18" w:name="_Toc22710"/>
      <w:bookmarkStart w:id="19" w:name="_Toc31824"/>
    </w:p>
    <w:p w14:paraId="4FE621E0">
      <w:pPr>
        <w:spacing w:line="576" w:lineRule="exact"/>
        <w:jc w:val="center"/>
        <w:rPr>
          <w:rFonts w:ascii="方正小标宋简体" w:hAnsi="方正小标宋简体" w:eastAsia="方正小标宋简体" w:cs="方正小标宋简体"/>
          <w:bCs/>
          <w:sz w:val="44"/>
          <w:szCs w:val="44"/>
          <w:u w:val="none" w:color="auto"/>
        </w:rPr>
      </w:pPr>
      <w:r>
        <w:rPr>
          <w:rFonts w:hint="eastAsia" w:ascii="方正小标宋简体" w:hAnsi="方正小标宋简体" w:eastAsia="方正小标宋简体" w:cs="方正小标宋简体"/>
          <w:bCs/>
          <w:sz w:val="44"/>
          <w:szCs w:val="44"/>
          <w:u w:val="none" w:color="auto"/>
          <w:lang w:val="en-US"/>
        </w:rPr>
        <w:t>二、</w:t>
      </w:r>
      <w:r>
        <w:rPr>
          <w:rFonts w:hint="eastAsia" w:ascii="方正小标宋简体" w:hAnsi="方正小标宋简体" w:eastAsia="方正小标宋简体" w:cs="方正小标宋简体"/>
          <w:bCs/>
          <w:sz w:val="44"/>
          <w:szCs w:val="44"/>
          <w:u w:val="none" w:color="auto"/>
        </w:rPr>
        <w:t>法定代表人授权</w:t>
      </w:r>
      <w:r>
        <w:rPr>
          <w:rFonts w:hint="eastAsia" w:ascii="方正小标宋简体" w:hAnsi="方正小标宋简体" w:eastAsia="方正小标宋简体" w:cs="方正小标宋简体"/>
          <w:bCs/>
          <w:sz w:val="44"/>
          <w:szCs w:val="44"/>
          <w:u w:val="none" w:color="auto"/>
          <w:lang w:val="en-US" w:eastAsia="zh-CN"/>
        </w:rPr>
        <w:t>委托</w:t>
      </w:r>
      <w:r>
        <w:rPr>
          <w:rFonts w:hint="eastAsia" w:ascii="方正小标宋简体" w:hAnsi="方正小标宋简体" w:eastAsia="方正小标宋简体" w:cs="方正小标宋简体"/>
          <w:bCs/>
          <w:sz w:val="44"/>
          <w:szCs w:val="44"/>
          <w:u w:val="none" w:color="auto"/>
        </w:rPr>
        <w:t>书</w:t>
      </w:r>
    </w:p>
    <w:p w14:paraId="4AAE6764">
      <w:pPr>
        <w:spacing w:line="576" w:lineRule="exact"/>
        <w:jc w:val="both"/>
        <w:rPr>
          <w:rFonts w:ascii="仿宋" w:hAnsi="仿宋" w:eastAsia="仿宋" w:cs="仿宋"/>
          <w:sz w:val="32"/>
          <w:szCs w:val="32"/>
          <w:u w:val="none" w:color="auto"/>
        </w:rPr>
      </w:pPr>
    </w:p>
    <w:p w14:paraId="1FC13914">
      <w:pPr>
        <w:spacing w:line="576" w:lineRule="exact"/>
        <w:jc w:val="both"/>
        <w:rPr>
          <w:rFonts w:ascii="仿宋" w:hAnsi="仿宋" w:eastAsia="仿宋" w:cs="仿宋"/>
          <w:sz w:val="32"/>
          <w:szCs w:val="32"/>
          <w:u w:val="none" w:color="auto"/>
        </w:rPr>
      </w:pPr>
      <w:r>
        <w:rPr>
          <w:rFonts w:hint="eastAsia" w:ascii="仿宋" w:hAnsi="仿宋" w:eastAsia="仿宋" w:cs="仿宋"/>
          <w:sz w:val="32"/>
          <w:szCs w:val="32"/>
          <w:u w:val="none" w:color="auto"/>
        </w:rPr>
        <w:t>宁夏宁东开发投资有限公司：</w:t>
      </w:r>
    </w:p>
    <w:p w14:paraId="52B76E42">
      <w:pPr>
        <w:spacing w:line="576" w:lineRule="exact"/>
        <w:ind w:firstLine="640" w:firstLineChars="200"/>
        <w:jc w:val="both"/>
        <w:rPr>
          <w:rFonts w:hint="eastAsia" w:ascii="仿宋" w:hAnsi="仿宋" w:eastAsia="仿宋" w:cs="仿宋"/>
          <w:sz w:val="32"/>
          <w:szCs w:val="32"/>
          <w:u w:val="none" w:color="auto"/>
          <w:lang w:val="en-GB" w:eastAsia="zh-CN"/>
        </w:rPr>
      </w:pPr>
      <w:r>
        <w:rPr>
          <w:rFonts w:hint="eastAsia" w:ascii="仿宋" w:hAnsi="仿宋" w:eastAsia="仿宋" w:cs="仿宋"/>
          <w:sz w:val="32"/>
          <w:szCs w:val="32"/>
          <w:u w:val="none" w:color="auto"/>
        </w:rPr>
        <w:t>本人</w:t>
      </w:r>
      <w:r>
        <w:rPr>
          <w:rFonts w:hint="eastAsia" w:ascii="仿宋" w:hAnsi="仿宋" w:eastAsia="仿宋" w:cs="仿宋"/>
          <w:sz w:val="32"/>
          <w:szCs w:val="32"/>
          <w:u w:val="single" w:color="auto"/>
          <w:lang w:val="en-US" w:eastAsia="zh-CN"/>
        </w:rPr>
        <w:t xml:space="preserve">    </w:t>
      </w:r>
      <w:r>
        <w:rPr>
          <w:rFonts w:hint="eastAsia" w:ascii="仿宋" w:hAnsi="仿宋" w:eastAsia="仿宋" w:cs="仿宋"/>
          <w:sz w:val="32"/>
          <w:szCs w:val="32"/>
          <w:u w:val="none" w:color="auto"/>
        </w:rPr>
        <w:t>系</w:t>
      </w:r>
      <w:r>
        <w:rPr>
          <w:rFonts w:hint="eastAsia" w:ascii="仿宋" w:hAnsi="仿宋" w:eastAsia="仿宋" w:cs="仿宋"/>
          <w:sz w:val="32"/>
          <w:szCs w:val="32"/>
          <w:u w:val="single" w:color="auto"/>
        </w:rPr>
        <w:t>（参选单位名称）</w:t>
      </w:r>
      <w:r>
        <w:rPr>
          <w:rFonts w:hint="eastAsia" w:ascii="仿宋" w:hAnsi="仿宋" w:eastAsia="仿宋" w:cs="仿宋"/>
          <w:sz w:val="32"/>
          <w:szCs w:val="32"/>
          <w:u w:val="none" w:color="auto"/>
        </w:rPr>
        <w:t>的法定代表人，现委托我</w:t>
      </w:r>
      <w:r>
        <w:rPr>
          <w:rFonts w:hint="eastAsia" w:ascii="仿宋" w:hAnsi="仿宋" w:eastAsia="仿宋" w:cs="仿宋"/>
          <w:sz w:val="32"/>
          <w:szCs w:val="32"/>
          <w:u w:val="none" w:color="auto"/>
          <w:lang w:val="en-US" w:eastAsia="zh-CN"/>
        </w:rPr>
        <w:t>律所</w:t>
      </w:r>
      <w:r>
        <w:rPr>
          <w:rFonts w:hint="eastAsia" w:ascii="仿宋" w:hAnsi="仿宋" w:eastAsia="仿宋" w:cs="仿宋"/>
          <w:sz w:val="32"/>
          <w:szCs w:val="32"/>
          <w:u w:val="single" w:color="auto"/>
          <w:lang w:val="en-US" w:eastAsia="zh-CN"/>
        </w:rPr>
        <w:t xml:space="preserve"> X</w:t>
      </w:r>
      <w:r>
        <w:rPr>
          <w:rFonts w:hint="eastAsia" w:ascii="仿宋" w:hAnsi="仿宋" w:eastAsia="仿宋" w:cs="仿宋"/>
          <w:sz w:val="32"/>
          <w:szCs w:val="32"/>
          <w:u w:val="single" w:color="auto"/>
          <w:lang w:val="en-US"/>
        </w:rPr>
        <w:t>XX</w:t>
      </w:r>
      <w:r>
        <w:rPr>
          <w:rFonts w:hint="eastAsia" w:ascii="仿宋" w:hAnsi="仿宋" w:eastAsia="仿宋" w:cs="仿宋"/>
          <w:sz w:val="32"/>
          <w:szCs w:val="32"/>
          <w:u w:val="none" w:color="auto"/>
        </w:rPr>
        <w:t>（其在本</w:t>
      </w:r>
      <w:r>
        <w:rPr>
          <w:rFonts w:hint="eastAsia" w:ascii="仿宋" w:hAnsi="仿宋" w:eastAsia="仿宋" w:cs="仿宋"/>
          <w:sz w:val="32"/>
          <w:szCs w:val="32"/>
          <w:u w:val="none" w:color="auto"/>
          <w:lang w:val="en-US" w:eastAsia="zh-CN"/>
        </w:rPr>
        <w:t>律所</w:t>
      </w:r>
      <w:r>
        <w:rPr>
          <w:rFonts w:hint="eastAsia" w:ascii="仿宋" w:hAnsi="仿宋" w:eastAsia="仿宋" w:cs="仿宋"/>
          <w:sz w:val="32"/>
          <w:szCs w:val="32"/>
          <w:u w:val="none" w:color="auto"/>
        </w:rPr>
        <w:t>的职务是：XXX，手机</w:t>
      </w:r>
      <w:r>
        <w:rPr>
          <w:rFonts w:hint="eastAsia" w:ascii="仿宋" w:hAnsi="仿宋" w:eastAsia="仿宋" w:cs="仿宋"/>
          <w:sz w:val="32"/>
          <w:szCs w:val="32"/>
          <w:u w:val="none" w:color="auto"/>
          <w:lang w:val="en-US" w:eastAsia="zh-CN"/>
        </w:rPr>
        <w:t>电话</w:t>
      </w:r>
      <w:r>
        <w:rPr>
          <w:rFonts w:hint="eastAsia" w:ascii="仿宋" w:hAnsi="仿宋" w:eastAsia="仿宋" w:cs="仿宋"/>
          <w:sz w:val="32"/>
          <w:szCs w:val="32"/>
          <w:u w:val="none" w:color="auto"/>
        </w:rPr>
        <w:t>：XXXXXXXXXXX，身份证号： XXXXXXXXXXX）为我</w:t>
      </w:r>
      <w:r>
        <w:rPr>
          <w:rFonts w:hint="eastAsia" w:ascii="仿宋" w:hAnsi="仿宋" w:eastAsia="仿宋" w:cs="仿宋"/>
          <w:sz w:val="32"/>
          <w:szCs w:val="32"/>
          <w:u w:val="none" w:color="auto"/>
          <w:lang w:val="en-US" w:eastAsia="zh-CN"/>
        </w:rPr>
        <w:t>律所授权代表</w:t>
      </w:r>
      <w:r>
        <w:rPr>
          <w:rFonts w:hint="eastAsia" w:ascii="仿宋" w:hAnsi="仿宋" w:eastAsia="仿宋" w:cs="仿宋"/>
          <w:sz w:val="32"/>
          <w:szCs w:val="32"/>
          <w:u w:val="none" w:color="auto"/>
        </w:rPr>
        <w:t>人，代表我</w:t>
      </w:r>
      <w:r>
        <w:rPr>
          <w:rFonts w:hint="eastAsia" w:ascii="仿宋" w:hAnsi="仿宋" w:eastAsia="仿宋" w:cs="仿宋"/>
          <w:sz w:val="32"/>
          <w:szCs w:val="32"/>
          <w:u w:val="none" w:color="auto"/>
          <w:lang w:val="en-US" w:eastAsia="zh-CN"/>
        </w:rPr>
        <w:t>律所</w:t>
      </w:r>
      <w:r>
        <w:rPr>
          <w:rFonts w:hint="eastAsia" w:ascii="仿宋" w:hAnsi="仿宋" w:eastAsia="仿宋" w:cs="仿宋"/>
          <w:sz w:val="32"/>
          <w:szCs w:val="32"/>
          <w:u w:val="none" w:color="auto"/>
        </w:rPr>
        <w:t>全权处理本次</w:t>
      </w:r>
      <w:r>
        <w:rPr>
          <w:rFonts w:hint="eastAsia" w:ascii="仿宋" w:hAnsi="仿宋" w:eastAsia="仿宋" w:cs="仿宋"/>
          <w:sz w:val="32"/>
          <w:szCs w:val="32"/>
          <w:lang w:val="en-US" w:eastAsia="zh-CN"/>
        </w:rPr>
        <w:t>宁夏宁东开发投资有限公司相关诉讼案件专项法律事务服务机构</w:t>
      </w:r>
      <w:r>
        <w:rPr>
          <w:rFonts w:hint="eastAsia" w:ascii="仿宋" w:hAnsi="仿宋" w:eastAsia="仿宋" w:cs="仿宋"/>
          <w:sz w:val="32"/>
          <w:szCs w:val="32"/>
          <w:u w:val="none" w:color="auto"/>
          <w:lang w:val="en-US" w:eastAsia="zh-CN"/>
        </w:rPr>
        <w:t>比选</w:t>
      </w:r>
      <w:r>
        <w:rPr>
          <w:rFonts w:hint="eastAsia" w:ascii="仿宋" w:hAnsi="仿宋" w:eastAsia="仿宋" w:cs="仿宋"/>
          <w:sz w:val="32"/>
          <w:szCs w:val="32"/>
          <w:u w:val="none" w:color="auto"/>
        </w:rPr>
        <w:t>的一切事项及合同签订、履行等事宜</w:t>
      </w:r>
      <w:r>
        <w:rPr>
          <w:rFonts w:hint="eastAsia" w:ascii="仿宋" w:hAnsi="仿宋" w:eastAsia="仿宋" w:cs="仿宋"/>
          <w:sz w:val="32"/>
          <w:szCs w:val="32"/>
          <w:u w:val="none" w:color="auto"/>
          <w:lang w:eastAsia="zh-CN"/>
        </w:rPr>
        <w:t>。</w:t>
      </w:r>
    </w:p>
    <w:p w14:paraId="620DCA71">
      <w:pPr>
        <w:spacing w:line="576" w:lineRule="exact"/>
        <w:ind w:firstLine="640" w:firstLineChars="200"/>
        <w:jc w:val="both"/>
        <w:rPr>
          <w:rFonts w:ascii="仿宋" w:hAnsi="仿宋" w:eastAsia="仿宋" w:cs="仿宋"/>
          <w:sz w:val="32"/>
          <w:szCs w:val="32"/>
          <w:u w:val="none" w:color="auto"/>
        </w:rPr>
      </w:pPr>
      <w:r>
        <w:rPr>
          <w:rFonts w:hint="eastAsia" w:ascii="仿宋" w:hAnsi="仿宋" w:eastAsia="仿宋" w:cs="仿宋"/>
          <w:sz w:val="32"/>
          <w:szCs w:val="32"/>
          <w:u w:val="none" w:color="auto"/>
        </w:rPr>
        <w:t>本委托书有效期：自XXXX年XX月XX日起至 XXXX年XX月XX日止。</w:t>
      </w:r>
      <w:r>
        <w:rPr>
          <w:rFonts w:hint="eastAsia" w:ascii="仿宋" w:hAnsi="仿宋" w:eastAsia="仿宋" w:cs="仿宋"/>
          <w:sz w:val="32"/>
          <w:szCs w:val="32"/>
          <w:u w:val="none" w:color="auto"/>
          <w:lang w:val="en-US" w:eastAsia="zh-CN"/>
        </w:rPr>
        <w:t>代表人</w:t>
      </w:r>
      <w:r>
        <w:rPr>
          <w:rFonts w:hint="eastAsia" w:ascii="仿宋" w:hAnsi="仿宋" w:eastAsia="仿宋" w:cs="仿宋"/>
          <w:sz w:val="32"/>
          <w:szCs w:val="32"/>
          <w:u w:val="none" w:color="auto"/>
        </w:rPr>
        <w:t>无转委托权。</w:t>
      </w:r>
    </w:p>
    <w:p w14:paraId="461C438B">
      <w:pPr>
        <w:spacing w:line="576" w:lineRule="exact"/>
        <w:ind w:firstLine="640" w:firstLineChars="200"/>
        <w:jc w:val="both"/>
        <w:rPr>
          <w:rFonts w:ascii="仿宋" w:hAnsi="仿宋" w:eastAsia="仿宋" w:cs="仿宋"/>
          <w:sz w:val="32"/>
          <w:szCs w:val="32"/>
          <w:u w:val="none" w:color="auto"/>
        </w:rPr>
      </w:pPr>
      <w:r>
        <w:rPr>
          <w:rFonts w:hint="eastAsia" w:ascii="仿宋" w:hAnsi="仿宋" w:eastAsia="仿宋" w:cs="仿宋"/>
          <w:sz w:val="32"/>
          <w:szCs w:val="32"/>
          <w:u w:val="none" w:color="auto"/>
        </w:rPr>
        <w:t>特此声明。</w:t>
      </w:r>
    </w:p>
    <w:p w14:paraId="52F03682">
      <w:pPr>
        <w:adjustRightInd w:val="0"/>
        <w:snapToGrid w:val="0"/>
        <w:spacing w:line="560" w:lineRule="exact"/>
        <w:ind w:firstLine="640" w:firstLineChars="200"/>
        <w:rPr>
          <w:rFonts w:hint="eastAsia" w:ascii="仿宋" w:hAnsi="仿宋" w:eastAsia="仿宋" w:cs="仿宋"/>
          <w:sz w:val="32"/>
          <w:szCs w:val="32"/>
          <w:u w:val="none" w:color="auto"/>
        </w:rPr>
      </w:pPr>
    </w:p>
    <w:p w14:paraId="04040934">
      <w:pPr>
        <w:adjustRightInd w:val="0"/>
        <w:snapToGrid w:val="0"/>
        <w:spacing w:line="560" w:lineRule="exact"/>
        <w:ind w:firstLine="640" w:firstLineChars="200"/>
        <w:rPr>
          <w:rFonts w:ascii="仿宋" w:hAnsi="仿宋" w:eastAsia="仿宋" w:cs="仿宋"/>
          <w:sz w:val="32"/>
          <w:szCs w:val="32"/>
          <w:u w:val="none" w:color="auto"/>
        </w:rPr>
      </w:pPr>
      <w:r>
        <w:rPr>
          <w:rFonts w:hint="eastAsia" w:ascii="仿宋" w:hAnsi="仿宋" w:eastAsia="仿宋" w:cs="仿宋"/>
          <w:sz w:val="32"/>
          <w:szCs w:val="32"/>
          <w:u w:val="none" w:color="auto"/>
        </w:rPr>
        <w:t>附：</w:t>
      </w:r>
      <w:r>
        <w:rPr>
          <w:rFonts w:hint="eastAsia" w:ascii="仿宋" w:hAnsi="仿宋" w:eastAsia="仿宋" w:cs="仿宋"/>
          <w:sz w:val="32"/>
          <w:szCs w:val="32"/>
          <w:u w:val="none" w:color="auto"/>
          <w:lang w:val="en-US" w:eastAsia="zh-CN"/>
        </w:rPr>
        <w:t>授权代表</w:t>
      </w:r>
      <w:r>
        <w:rPr>
          <w:rFonts w:hint="eastAsia" w:ascii="仿宋" w:hAnsi="仿宋" w:eastAsia="仿宋" w:cs="仿宋"/>
          <w:sz w:val="32"/>
          <w:szCs w:val="32"/>
          <w:u w:val="none" w:color="auto"/>
        </w:rPr>
        <w:t>人身份证复印件</w:t>
      </w:r>
      <w:r>
        <w:rPr>
          <w:rFonts w:hint="eastAsia" w:ascii="仿宋" w:hAnsi="仿宋" w:eastAsia="仿宋" w:cs="仿宋"/>
          <w:sz w:val="32"/>
          <w:szCs w:val="32"/>
          <w:highlight w:val="none"/>
          <w:lang w:val="en-US" w:eastAsia="zh-CN"/>
        </w:rPr>
        <w:t>（法定代表人签字并加盖公章）</w:t>
      </w:r>
    </w:p>
    <w:p w14:paraId="05AC7823">
      <w:pPr>
        <w:pStyle w:val="3"/>
      </w:pPr>
    </w:p>
    <w:p w14:paraId="5A36A3EB">
      <w:pPr>
        <w:spacing w:line="576" w:lineRule="exact"/>
        <w:ind w:left="1001" w:leftChars="455" w:firstLine="2560" w:firstLineChars="800"/>
        <w:jc w:val="both"/>
        <w:rPr>
          <w:rFonts w:ascii="仿宋" w:hAnsi="仿宋" w:eastAsia="仿宋" w:cs="仿宋"/>
          <w:sz w:val="32"/>
          <w:szCs w:val="32"/>
          <w:u w:val="single"/>
        </w:rPr>
      </w:pPr>
      <w:r>
        <w:rPr>
          <w:rFonts w:hint="eastAsia" w:ascii="仿宋" w:hAnsi="仿宋" w:eastAsia="仿宋" w:cs="仿宋"/>
          <w:sz w:val="32"/>
          <w:szCs w:val="32"/>
        </w:rPr>
        <w:t>法定代表人签字：</w:t>
      </w:r>
    </w:p>
    <w:p w14:paraId="7D3B44C3">
      <w:pPr>
        <w:spacing w:line="576" w:lineRule="exact"/>
        <w:ind w:left="1001" w:leftChars="455" w:firstLine="2560" w:firstLineChars="800"/>
        <w:jc w:val="both"/>
        <w:rPr>
          <w:rFonts w:ascii="仿宋" w:hAnsi="仿宋" w:eastAsia="仿宋" w:cs="仿宋"/>
          <w:sz w:val="32"/>
          <w:szCs w:val="32"/>
        </w:rPr>
      </w:pPr>
      <w:r>
        <w:rPr>
          <w:rFonts w:hint="eastAsia" w:ascii="仿宋" w:hAnsi="仿宋" w:eastAsia="仿宋" w:cs="仿宋"/>
          <w:sz w:val="32"/>
          <w:szCs w:val="32"/>
        </w:rPr>
        <w:t>身份证号码：</w:t>
      </w:r>
    </w:p>
    <w:p w14:paraId="65C9D73C">
      <w:pPr>
        <w:spacing w:line="576" w:lineRule="exact"/>
        <w:ind w:left="1001" w:leftChars="455" w:firstLine="2560" w:firstLineChars="800"/>
        <w:jc w:val="both"/>
        <w:rPr>
          <w:rFonts w:ascii="仿宋" w:hAnsi="仿宋" w:eastAsia="仿宋" w:cs="仿宋"/>
          <w:sz w:val="32"/>
          <w:szCs w:val="32"/>
          <w:u w:val="single"/>
        </w:rPr>
      </w:pPr>
    </w:p>
    <w:p w14:paraId="0B53164E">
      <w:pPr>
        <w:spacing w:line="576" w:lineRule="exact"/>
        <w:ind w:left="1001" w:leftChars="455" w:firstLine="2560" w:firstLineChars="800"/>
        <w:jc w:val="both"/>
        <w:rPr>
          <w:rFonts w:ascii="仿宋" w:hAnsi="仿宋" w:eastAsia="仿宋" w:cs="仿宋"/>
          <w:sz w:val="32"/>
          <w:szCs w:val="32"/>
          <w:u w:val="single"/>
        </w:rPr>
      </w:pPr>
      <w:r>
        <w:rPr>
          <w:rFonts w:hint="eastAsia" w:ascii="仿宋" w:hAnsi="仿宋" w:eastAsia="仿宋" w:cs="仿宋"/>
          <w:sz w:val="32"/>
          <w:szCs w:val="32"/>
        </w:rPr>
        <w:t>授权</w:t>
      </w:r>
      <w:r>
        <w:rPr>
          <w:rFonts w:hint="eastAsia" w:ascii="仿宋" w:hAnsi="仿宋" w:eastAsia="仿宋" w:cs="仿宋"/>
          <w:sz w:val="32"/>
          <w:szCs w:val="32"/>
          <w:lang w:val="en-US" w:eastAsia="zh-CN"/>
        </w:rPr>
        <w:t>代表</w:t>
      </w:r>
      <w:r>
        <w:rPr>
          <w:rFonts w:hint="eastAsia" w:ascii="仿宋" w:hAnsi="仿宋" w:eastAsia="仿宋" w:cs="仿宋"/>
          <w:sz w:val="32"/>
          <w:szCs w:val="32"/>
        </w:rPr>
        <w:t>人签字：</w:t>
      </w:r>
    </w:p>
    <w:p w14:paraId="0D8B6B55">
      <w:pPr>
        <w:tabs>
          <w:tab w:val="left" w:pos="1620"/>
        </w:tabs>
        <w:spacing w:line="576" w:lineRule="exact"/>
        <w:ind w:left="1001" w:leftChars="455" w:firstLine="2560" w:firstLineChars="800"/>
        <w:jc w:val="both"/>
        <w:rPr>
          <w:rFonts w:ascii="仿宋" w:hAnsi="仿宋" w:eastAsia="仿宋" w:cs="仿宋"/>
          <w:sz w:val="32"/>
          <w:szCs w:val="32"/>
        </w:rPr>
      </w:pPr>
      <w:r>
        <w:rPr>
          <w:rFonts w:hint="eastAsia" w:ascii="仿宋" w:hAnsi="仿宋" w:eastAsia="仿宋" w:cs="仿宋"/>
          <w:sz w:val="32"/>
          <w:szCs w:val="32"/>
        </w:rPr>
        <w:t>身份证号码：</w:t>
      </w:r>
    </w:p>
    <w:p w14:paraId="38A149D0">
      <w:pPr>
        <w:tabs>
          <w:tab w:val="left" w:pos="1620"/>
        </w:tabs>
        <w:spacing w:line="576" w:lineRule="exact"/>
        <w:ind w:left="1001" w:leftChars="455" w:firstLine="2560" w:firstLineChars="800"/>
        <w:jc w:val="both"/>
        <w:rPr>
          <w:rFonts w:ascii="仿宋" w:hAnsi="仿宋" w:eastAsia="仿宋" w:cs="仿宋"/>
          <w:sz w:val="32"/>
          <w:szCs w:val="32"/>
          <w:u w:val="single"/>
        </w:rPr>
      </w:pPr>
    </w:p>
    <w:p w14:paraId="3A41DFFC">
      <w:pPr>
        <w:tabs>
          <w:tab w:val="left" w:pos="1620"/>
        </w:tabs>
        <w:spacing w:line="576" w:lineRule="exact"/>
        <w:ind w:firstLine="3520" w:firstLineChars="1100"/>
        <w:jc w:val="both"/>
        <w:rPr>
          <w:rFonts w:hint="eastAsia" w:ascii="方正小标宋简体" w:hAnsi="方正小标宋简体" w:eastAsia="方正小标宋简体" w:cs="方正小标宋简体"/>
          <w:sz w:val="44"/>
          <w:szCs w:val="44"/>
        </w:rPr>
      </w:pPr>
      <w:r>
        <w:rPr>
          <w:rFonts w:hint="eastAsia" w:ascii="仿宋" w:hAnsi="仿宋" w:eastAsia="仿宋" w:cs="仿宋"/>
          <w:sz w:val="32"/>
          <w:szCs w:val="32"/>
        </w:rPr>
        <w:t>日期：    年    月    日</w:t>
      </w:r>
    </w:p>
    <w:p w14:paraId="2F44B160">
      <w:pPr>
        <w:jc w:val="center"/>
      </w:pPr>
      <w:r>
        <w:rPr>
          <w:rFonts w:hint="eastAsia" w:ascii="方正小标宋简体" w:hAnsi="方正小标宋简体" w:eastAsia="方正小标宋简体" w:cs="方正小标宋简体"/>
          <w:sz w:val="44"/>
          <w:szCs w:val="44"/>
        </w:rPr>
        <w:t>三、法定代表人身份证明</w:t>
      </w:r>
      <w:bookmarkEnd w:id="13"/>
      <w:bookmarkEnd w:id="14"/>
      <w:bookmarkEnd w:id="15"/>
      <w:bookmarkEnd w:id="16"/>
      <w:bookmarkEnd w:id="17"/>
      <w:bookmarkEnd w:id="18"/>
      <w:bookmarkEnd w:id="19"/>
    </w:p>
    <w:p w14:paraId="795573D5"/>
    <w:p w14:paraId="5E49A8EA">
      <w:pPr>
        <w:widowControl/>
        <w:autoSpaceDE/>
        <w:autoSpaceDN/>
        <w:adjustRightInd w:val="0"/>
        <w:snapToGrid w:val="0"/>
        <w:spacing w:line="560" w:lineRule="exact"/>
        <w:ind w:firstLine="640" w:firstLineChars="200"/>
        <w:rPr>
          <w:rFonts w:ascii="仿宋" w:hAnsi="仿宋" w:eastAsia="仿宋" w:cs="仿宋"/>
          <w:sz w:val="32"/>
          <w:szCs w:val="32"/>
        </w:rPr>
      </w:pPr>
      <w:r>
        <w:rPr>
          <w:rFonts w:hint="eastAsia" w:ascii="仿宋" w:hAnsi="仿宋" w:eastAsia="仿宋" w:cs="仿宋"/>
          <w:sz w:val="32"/>
          <w:szCs w:val="32"/>
          <w:lang w:val="en-US"/>
        </w:rPr>
        <w:t>参选单位</w:t>
      </w:r>
      <w:r>
        <w:rPr>
          <w:rFonts w:hint="eastAsia" w:ascii="仿宋" w:hAnsi="仿宋" w:eastAsia="仿宋" w:cs="仿宋"/>
          <w:sz w:val="32"/>
          <w:szCs w:val="32"/>
        </w:rPr>
        <w:t>名称：</w:t>
      </w:r>
    </w:p>
    <w:p w14:paraId="4AE200A2">
      <w:pPr>
        <w:widowControl/>
        <w:autoSpaceDE/>
        <w:autoSpaceDN/>
        <w:adjustRightInd w:val="0"/>
        <w:snapToGrid w:val="0"/>
        <w:spacing w:line="560" w:lineRule="exact"/>
        <w:ind w:firstLine="640" w:firstLineChars="200"/>
        <w:rPr>
          <w:rFonts w:ascii="仿宋" w:hAnsi="仿宋" w:eastAsia="仿宋" w:cs="仿宋"/>
          <w:sz w:val="32"/>
          <w:szCs w:val="32"/>
        </w:rPr>
      </w:pPr>
      <w:r>
        <w:rPr>
          <w:rFonts w:hint="eastAsia" w:ascii="仿宋" w:hAnsi="仿宋" w:eastAsia="仿宋" w:cs="仿宋"/>
          <w:sz w:val="32"/>
          <w:szCs w:val="32"/>
        </w:rPr>
        <w:t>单位性质：</w:t>
      </w:r>
    </w:p>
    <w:p w14:paraId="5B3F28B5">
      <w:pPr>
        <w:widowControl/>
        <w:autoSpaceDE/>
        <w:autoSpaceDN/>
        <w:adjustRightInd w:val="0"/>
        <w:snapToGrid w:val="0"/>
        <w:spacing w:line="560" w:lineRule="exact"/>
        <w:ind w:firstLine="640" w:firstLineChars="200"/>
        <w:rPr>
          <w:rFonts w:ascii="仿宋" w:hAnsi="仿宋" w:eastAsia="仿宋" w:cs="仿宋"/>
          <w:sz w:val="32"/>
          <w:szCs w:val="32"/>
        </w:rPr>
      </w:pPr>
      <w:r>
        <w:rPr>
          <w:rFonts w:hint="eastAsia" w:ascii="仿宋" w:hAnsi="仿宋" w:eastAsia="仿宋" w:cs="仿宋"/>
          <w:sz w:val="32"/>
          <w:szCs w:val="32"/>
        </w:rPr>
        <w:t>地址：</w:t>
      </w:r>
    </w:p>
    <w:p w14:paraId="21098A23">
      <w:pPr>
        <w:widowControl/>
        <w:autoSpaceDE/>
        <w:autoSpaceDN/>
        <w:adjustRightInd w:val="0"/>
        <w:snapToGrid w:val="0"/>
        <w:spacing w:line="560" w:lineRule="exact"/>
        <w:ind w:firstLine="640" w:firstLineChars="200"/>
        <w:rPr>
          <w:rFonts w:ascii="仿宋" w:hAnsi="仿宋" w:eastAsia="仿宋" w:cs="仿宋"/>
          <w:sz w:val="32"/>
          <w:szCs w:val="32"/>
        </w:rPr>
      </w:pPr>
      <w:r>
        <w:rPr>
          <w:rFonts w:hint="eastAsia" w:ascii="仿宋" w:hAnsi="仿宋" w:eastAsia="仿宋" w:cs="仿宋"/>
          <w:sz w:val="32"/>
          <w:szCs w:val="32"/>
        </w:rPr>
        <w:t xml:space="preserve">成立时间：  年 </w:t>
      </w:r>
      <w:r>
        <w:rPr>
          <w:rFonts w:hint="eastAsia" w:ascii="仿宋" w:hAnsi="仿宋" w:eastAsia="仿宋" w:cs="仿宋"/>
          <w:sz w:val="32"/>
          <w:szCs w:val="32"/>
          <w:lang w:val="en-US" w:eastAsia="zh-CN"/>
        </w:rPr>
        <w:t xml:space="preserve"> </w:t>
      </w:r>
      <w:r>
        <w:rPr>
          <w:rFonts w:hint="eastAsia" w:ascii="仿宋" w:hAnsi="仿宋" w:eastAsia="仿宋" w:cs="仿宋"/>
          <w:sz w:val="32"/>
          <w:szCs w:val="32"/>
        </w:rPr>
        <w:t xml:space="preserve"> 月  </w:t>
      </w:r>
      <w:r>
        <w:rPr>
          <w:rFonts w:hint="eastAsia" w:ascii="仿宋" w:hAnsi="仿宋" w:eastAsia="仿宋" w:cs="仿宋"/>
          <w:sz w:val="32"/>
          <w:szCs w:val="32"/>
          <w:lang w:val="en-US" w:eastAsia="zh-CN"/>
        </w:rPr>
        <w:t xml:space="preserve"> </w:t>
      </w:r>
      <w:r>
        <w:rPr>
          <w:rFonts w:hint="eastAsia" w:ascii="仿宋" w:hAnsi="仿宋" w:eastAsia="仿宋" w:cs="仿宋"/>
          <w:sz w:val="32"/>
          <w:szCs w:val="32"/>
        </w:rPr>
        <w:t>日</w:t>
      </w:r>
    </w:p>
    <w:p w14:paraId="06052727">
      <w:pPr>
        <w:widowControl/>
        <w:autoSpaceDE/>
        <w:autoSpaceDN/>
        <w:adjustRightInd w:val="0"/>
        <w:snapToGrid w:val="0"/>
        <w:spacing w:line="560" w:lineRule="exact"/>
        <w:ind w:firstLine="640" w:firstLineChars="200"/>
        <w:rPr>
          <w:rFonts w:ascii="仿宋" w:hAnsi="仿宋" w:eastAsia="仿宋" w:cs="仿宋"/>
          <w:sz w:val="32"/>
          <w:szCs w:val="32"/>
        </w:rPr>
      </w:pPr>
      <w:r>
        <w:rPr>
          <w:rFonts w:hint="eastAsia" w:ascii="仿宋" w:hAnsi="仿宋" w:eastAsia="仿宋" w:cs="仿宋"/>
          <w:sz w:val="32"/>
          <w:szCs w:val="32"/>
        </w:rPr>
        <w:t>经营期限：</w:t>
      </w:r>
    </w:p>
    <w:p w14:paraId="0EBBACC2">
      <w:pPr>
        <w:widowControl/>
        <w:autoSpaceDE/>
        <w:autoSpaceDN/>
        <w:adjustRightInd w:val="0"/>
        <w:snapToGrid w:val="0"/>
        <w:spacing w:line="560" w:lineRule="exact"/>
        <w:ind w:firstLine="640" w:firstLineChars="200"/>
        <w:rPr>
          <w:rFonts w:ascii="仿宋" w:hAnsi="仿宋" w:eastAsia="仿宋" w:cs="仿宋"/>
          <w:sz w:val="32"/>
          <w:szCs w:val="32"/>
          <w:u w:val="none"/>
        </w:rPr>
      </w:pPr>
      <w:r>
        <w:rPr>
          <w:rFonts w:hint="eastAsia" w:ascii="仿宋" w:hAnsi="仿宋" w:eastAsia="仿宋" w:cs="仿宋"/>
          <w:sz w:val="32"/>
          <w:szCs w:val="32"/>
          <w:u w:val="none"/>
        </w:rPr>
        <w:t xml:space="preserve">姓名：  </w:t>
      </w:r>
      <w:r>
        <w:rPr>
          <w:rFonts w:hint="eastAsia" w:ascii="仿宋" w:hAnsi="仿宋" w:eastAsia="仿宋" w:cs="仿宋"/>
          <w:sz w:val="32"/>
          <w:szCs w:val="32"/>
          <w:u w:val="none"/>
          <w:lang w:val="en-US" w:eastAsia="zh-CN"/>
        </w:rPr>
        <w:t xml:space="preserve">     </w:t>
      </w:r>
      <w:r>
        <w:rPr>
          <w:rFonts w:hint="eastAsia" w:ascii="仿宋" w:hAnsi="仿宋" w:eastAsia="仿宋" w:cs="仿宋"/>
          <w:sz w:val="32"/>
          <w:szCs w:val="32"/>
          <w:u w:val="none"/>
        </w:rPr>
        <w:t xml:space="preserve">性别：  </w:t>
      </w:r>
      <w:r>
        <w:rPr>
          <w:rFonts w:hint="eastAsia" w:ascii="仿宋" w:hAnsi="仿宋" w:eastAsia="仿宋" w:cs="仿宋"/>
          <w:sz w:val="32"/>
          <w:szCs w:val="32"/>
          <w:u w:val="none"/>
          <w:lang w:val="en-US" w:eastAsia="zh-CN"/>
        </w:rPr>
        <w:t xml:space="preserve"> </w:t>
      </w:r>
      <w:r>
        <w:rPr>
          <w:rFonts w:hint="eastAsia" w:ascii="仿宋" w:hAnsi="仿宋" w:eastAsia="仿宋" w:cs="仿宋"/>
          <w:sz w:val="32"/>
          <w:szCs w:val="32"/>
          <w:u w:val="none"/>
        </w:rPr>
        <w:t>年龄：</w:t>
      </w:r>
      <w:r>
        <w:rPr>
          <w:rFonts w:hint="eastAsia" w:ascii="仿宋" w:hAnsi="仿宋" w:eastAsia="仿宋" w:cs="仿宋"/>
          <w:sz w:val="32"/>
          <w:szCs w:val="32"/>
          <w:u w:val="none"/>
          <w:lang w:val="en-US" w:eastAsia="zh-CN"/>
        </w:rPr>
        <w:t xml:space="preserve">  </w:t>
      </w:r>
      <w:r>
        <w:rPr>
          <w:rFonts w:hint="eastAsia" w:ascii="仿宋" w:hAnsi="仿宋" w:eastAsia="仿宋" w:cs="仿宋"/>
          <w:sz w:val="32"/>
          <w:szCs w:val="32"/>
          <w:u w:val="none"/>
        </w:rPr>
        <w:t xml:space="preserve"> 职务：</w:t>
      </w:r>
      <w:r>
        <w:rPr>
          <w:rFonts w:hint="eastAsia" w:ascii="仿宋" w:hAnsi="仿宋" w:eastAsia="仿宋" w:cs="仿宋"/>
          <w:sz w:val="32"/>
          <w:szCs w:val="32"/>
          <w:u w:val="none"/>
          <w:lang w:val="en-US" w:eastAsia="zh-CN"/>
        </w:rPr>
        <w:t xml:space="preserve">      </w:t>
      </w:r>
      <w:r>
        <w:rPr>
          <w:rFonts w:hint="eastAsia" w:ascii="仿宋" w:hAnsi="仿宋" w:eastAsia="仿宋" w:cs="仿宋"/>
          <w:sz w:val="32"/>
          <w:szCs w:val="32"/>
          <w:u w:val="none"/>
        </w:rPr>
        <w:t>系（</w:t>
      </w:r>
      <w:r>
        <w:rPr>
          <w:rFonts w:hint="eastAsia" w:ascii="仿宋" w:hAnsi="仿宋" w:eastAsia="仿宋" w:cs="仿宋"/>
          <w:sz w:val="32"/>
          <w:szCs w:val="32"/>
          <w:u w:val="none"/>
          <w:lang w:val="en-US"/>
        </w:rPr>
        <w:t>参选单位</w:t>
      </w:r>
      <w:r>
        <w:rPr>
          <w:rFonts w:hint="eastAsia" w:ascii="仿宋" w:hAnsi="仿宋" w:eastAsia="仿宋" w:cs="仿宋"/>
          <w:sz w:val="32"/>
          <w:szCs w:val="32"/>
          <w:u w:val="none"/>
        </w:rPr>
        <w:t>名称）的法定代表人。</w:t>
      </w:r>
    </w:p>
    <w:p w14:paraId="50DF3AAF">
      <w:pPr>
        <w:adjustRightInd w:val="0"/>
        <w:snapToGrid w:val="0"/>
        <w:spacing w:line="560" w:lineRule="exact"/>
        <w:ind w:firstLine="640" w:firstLineChars="200"/>
        <w:rPr>
          <w:rFonts w:ascii="仿宋" w:hAnsi="仿宋" w:eastAsia="仿宋" w:cs="仿宋"/>
          <w:sz w:val="32"/>
          <w:szCs w:val="32"/>
        </w:rPr>
      </w:pPr>
    </w:p>
    <w:p w14:paraId="1EDB2BDC">
      <w:pPr>
        <w:adjustRightInd w:val="0"/>
        <w:snapToGrid w:val="0"/>
        <w:spacing w:line="560" w:lineRule="exact"/>
        <w:ind w:firstLine="640" w:firstLineChars="200"/>
        <w:rPr>
          <w:rFonts w:ascii="仿宋" w:hAnsi="仿宋" w:eastAsia="仿宋" w:cs="仿宋"/>
          <w:sz w:val="32"/>
          <w:szCs w:val="32"/>
        </w:rPr>
      </w:pPr>
      <w:r>
        <w:rPr>
          <w:rFonts w:hint="eastAsia" w:ascii="仿宋" w:hAnsi="仿宋" w:eastAsia="仿宋" w:cs="仿宋"/>
          <w:sz w:val="32"/>
          <w:szCs w:val="32"/>
        </w:rPr>
        <w:t>特此证明。</w:t>
      </w:r>
    </w:p>
    <w:p w14:paraId="592E5A0E">
      <w:pPr>
        <w:adjustRightInd w:val="0"/>
        <w:snapToGrid w:val="0"/>
        <w:spacing w:line="560" w:lineRule="exact"/>
        <w:ind w:firstLine="640" w:firstLineChars="200"/>
        <w:rPr>
          <w:rFonts w:ascii="仿宋" w:hAnsi="仿宋" w:eastAsia="仿宋" w:cs="仿宋"/>
          <w:sz w:val="32"/>
          <w:szCs w:val="32"/>
        </w:rPr>
      </w:pPr>
    </w:p>
    <w:p w14:paraId="7640D358">
      <w:pPr>
        <w:adjustRightInd w:val="0"/>
        <w:snapToGrid w:val="0"/>
        <w:spacing w:line="560" w:lineRule="exact"/>
        <w:ind w:firstLine="640" w:firstLineChars="200"/>
        <w:rPr>
          <w:rFonts w:ascii="仿宋" w:hAnsi="仿宋" w:eastAsia="仿宋" w:cs="仿宋"/>
          <w:sz w:val="32"/>
          <w:szCs w:val="32"/>
          <w:u w:val="none" w:color="auto"/>
        </w:rPr>
      </w:pPr>
      <w:r>
        <w:rPr>
          <w:rFonts w:hint="eastAsia" w:ascii="仿宋" w:hAnsi="仿宋" w:eastAsia="仿宋" w:cs="仿宋"/>
          <w:sz w:val="32"/>
          <w:szCs w:val="32"/>
        </w:rPr>
        <w:t>附：法定代表人身份证复印件</w:t>
      </w:r>
      <w:r>
        <w:rPr>
          <w:rFonts w:hint="eastAsia" w:ascii="仿宋" w:hAnsi="仿宋" w:eastAsia="仿宋" w:cs="仿宋"/>
          <w:sz w:val="32"/>
          <w:szCs w:val="32"/>
          <w:highlight w:val="none"/>
          <w:lang w:val="en-US" w:eastAsia="zh-CN"/>
        </w:rPr>
        <w:t>（法定代表人签字并加盖公章）</w:t>
      </w:r>
    </w:p>
    <w:p w14:paraId="7131FABE">
      <w:pPr>
        <w:adjustRightInd w:val="0"/>
        <w:snapToGrid w:val="0"/>
        <w:spacing w:line="560" w:lineRule="exact"/>
        <w:ind w:firstLine="640" w:firstLineChars="200"/>
        <w:rPr>
          <w:rFonts w:ascii="仿宋" w:hAnsi="仿宋" w:eastAsia="仿宋" w:cs="仿宋"/>
          <w:sz w:val="32"/>
          <w:szCs w:val="32"/>
        </w:rPr>
      </w:pPr>
    </w:p>
    <w:p w14:paraId="0FB0B81D">
      <w:pPr>
        <w:adjustRightInd w:val="0"/>
        <w:snapToGrid w:val="0"/>
        <w:spacing w:line="560" w:lineRule="exact"/>
        <w:ind w:firstLine="640" w:firstLineChars="200"/>
        <w:rPr>
          <w:rFonts w:ascii="仿宋" w:hAnsi="仿宋" w:eastAsia="仿宋" w:cs="仿宋"/>
          <w:sz w:val="32"/>
          <w:szCs w:val="32"/>
        </w:rPr>
      </w:pPr>
    </w:p>
    <w:p w14:paraId="0993D9F9">
      <w:pPr>
        <w:adjustRightInd w:val="0"/>
        <w:snapToGrid w:val="0"/>
        <w:spacing w:line="560" w:lineRule="exact"/>
        <w:ind w:firstLine="3200" w:firstLineChars="1000"/>
        <w:jc w:val="both"/>
        <w:rPr>
          <w:rFonts w:hint="default" w:ascii="仿宋" w:hAnsi="仿宋" w:eastAsia="仿宋" w:cs="仿宋"/>
          <w:sz w:val="32"/>
          <w:szCs w:val="32"/>
          <w:lang w:val="en-US" w:eastAsia="zh-CN"/>
        </w:rPr>
      </w:pPr>
      <w:r>
        <w:rPr>
          <w:rFonts w:hint="eastAsia" w:ascii="仿宋" w:hAnsi="仿宋" w:eastAsia="仿宋" w:cs="仿宋"/>
          <w:sz w:val="32"/>
          <w:szCs w:val="32"/>
          <w:lang w:val="en-US"/>
        </w:rPr>
        <w:t>参选单位</w:t>
      </w:r>
      <w:r>
        <w:rPr>
          <w:rFonts w:hint="eastAsia" w:ascii="仿宋" w:hAnsi="仿宋" w:eastAsia="仿宋" w:cs="仿宋"/>
          <w:sz w:val="32"/>
          <w:szCs w:val="32"/>
        </w:rPr>
        <w:t>（盖章）：</w:t>
      </w:r>
      <w:r>
        <w:rPr>
          <w:rFonts w:hint="eastAsia" w:ascii="仿宋" w:hAnsi="仿宋" w:eastAsia="仿宋" w:cs="仿宋"/>
          <w:sz w:val="32"/>
          <w:szCs w:val="32"/>
          <w:lang w:val="en-US" w:eastAsia="zh-CN"/>
        </w:rPr>
        <w:t xml:space="preserve">  </w:t>
      </w:r>
    </w:p>
    <w:p w14:paraId="081DEA18">
      <w:pPr>
        <w:wordWrap w:val="0"/>
        <w:adjustRightInd w:val="0"/>
        <w:snapToGrid w:val="0"/>
        <w:spacing w:line="560" w:lineRule="exact"/>
        <w:ind w:firstLine="5120" w:firstLineChars="1600"/>
        <w:jc w:val="both"/>
        <w:rPr>
          <w:rFonts w:ascii="仿宋" w:hAnsi="仿宋" w:eastAsia="仿宋" w:cs="仿宋"/>
          <w:sz w:val="32"/>
          <w:szCs w:val="32"/>
        </w:rPr>
      </w:pPr>
      <w:r>
        <w:rPr>
          <w:rFonts w:hint="eastAsia" w:ascii="仿宋" w:hAnsi="仿宋" w:eastAsia="仿宋" w:cs="仿宋"/>
          <w:sz w:val="32"/>
          <w:szCs w:val="32"/>
          <w:lang w:val="en-US" w:eastAsia="zh-CN"/>
        </w:rPr>
        <w:t xml:space="preserve">日期：  </w:t>
      </w:r>
      <w:r>
        <w:rPr>
          <w:rFonts w:hint="eastAsia" w:ascii="仿宋" w:hAnsi="仿宋" w:eastAsia="仿宋" w:cs="仿宋"/>
          <w:sz w:val="32"/>
          <w:szCs w:val="32"/>
        </w:rPr>
        <w:t xml:space="preserve"> 年 </w:t>
      </w:r>
      <w:r>
        <w:rPr>
          <w:rFonts w:hint="eastAsia" w:ascii="仿宋" w:hAnsi="仿宋" w:eastAsia="仿宋" w:cs="仿宋"/>
          <w:sz w:val="32"/>
          <w:szCs w:val="32"/>
          <w:lang w:val="en-US" w:eastAsia="zh-CN"/>
        </w:rPr>
        <w:t xml:space="preserve"> </w:t>
      </w:r>
      <w:r>
        <w:rPr>
          <w:rFonts w:hint="eastAsia" w:ascii="仿宋" w:hAnsi="仿宋" w:eastAsia="仿宋" w:cs="仿宋"/>
          <w:sz w:val="32"/>
          <w:szCs w:val="32"/>
        </w:rPr>
        <w:t xml:space="preserve"> 月 </w:t>
      </w:r>
      <w:r>
        <w:rPr>
          <w:rFonts w:hint="eastAsia" w:ascii="仿宋" w:hAnsi="仿宋" w:eastAsia="仿宋" w:cs="仿宋"/>
          <w:sz w:val="32"/>
          <w:szCs w:val="32"/>
          <w:lang w:val="en-US" w:eastAsia="zh-CN"/>
        </w:rPr>
        <w:t xml:space="preserve"> </w:t>
      </w:r>
      <w:r>
        <w:rPr>
          <w:rFonts w:hint="eastAsia" w:ascii="仿宋" w:hAnsi="仿宋" w:eastAsia="仿宋" w:cs="仿宋"/>
          <w:sz w:val="32"/>
          <w:szCs w:val="32"/>
        </w:rPr>
        <w:t xml:space="preserve"> 日 </w:t>
      </w:r>
    </w:p>
    <w:p w14:paraId="17A95716">
      <w:pPr>
        <w:rPr>
          <w:rFonts w:ascii="黑体"/>
          <w:sz w:val="24"/>
          <w:szCs w:val="16"/>
        </w:rPr>
        <w:sectPr>
          <w:footerReference r:id="rId4" w:type="default"/>
          <w:pgSz w:w="11910" w:h="16840"/>
          <w:pgMar w:top="2098" w:right="1474" w:bottom="1984" w:left="1587" w:header="873" w:footer="993" w:gutter="0"/>
          <w:pgNumType w:fmt="numberInDash" w:start="1"/>
          <w:cols w:space="720" w:num="1"/>
        </w:sectPr>
      </w:pPr>
      <w:r>
        <w:rPr>
          <w:szCs w:val="21"/>
        </w:rPr>
        <w:br w:type="page"/>
      </w:r>
      <w:bookmarkStart w:id="20" w:name="_Toc23875"/>
      <w:bookmarkStart w:id="21" w:name="_Toc18563_WPSOffice_Level1"/>
      <w:bookmarkStart w:id="22" w:name="_Toc12618"/>
      <w:bookmarkStart w:id="23" w:name="_Toc18768"/>
      <w:bookmarkStart w:id="24" w:name="_Toc2496"/>
      <w:bookmarkStart w:id="25" w:name="_Toc11729_WPSOffice_Level1"/>
      <w:bookmarkStart w:id="26" w:name="_Toc29959"/>
    </w:p>
    <w:bookmarkEnd w:id="20"/>
    <w:bookmarkEnd w:id="21"/>
    <w:bookmarkEnd w:id="22"/>
    <w:bookmarkEnd w:id="23"/>
    <w:bookmarkEnd w:id="24"/>
    <w:bookmarkEnd w:id="25"/>
    <w:bookmarkEnd w:id="26"/>
    <w:p w14:paraId="68BA0C7C">
      <w:pPr>
        <w:adjustRightInd w:val="0"/>
        <w:snapToGrid w:val="0"/>
        <w:spacing w:line="560" w:lineRule="exact"/>
        <w:jc w:val="center"/>
        <w:rPr>
          <w:rFonts w:ascii="方正小标宋简体" w:hAnsi="方正小标宋简体" w:eastAsia="方正小标宋简体" w:cs="方正小标宋简体"/>
          <w:sz w:val="44"/>
          <w:szCs w:val="44"/>
        </w:rPr>
      </w:pPr>
      <w:bookmarkStart w:id="27" w:name="_Toc3866"/>
      <w:bookmarkStart w:id="28" w:name="_Toc27627"/>
      <w:bookmarkStart w:id="29" w:name="_Toc9715"/>
      <w:bookmarkStart w:id="30" w:name="_Toc31086"/>
      <w:r>
        <w:rPr>
          <w:rFonts w:hint="eastAsia" w:ascii="方正小标宋简体" w:hAnsi="方正小标宋简体" w:eastAsia="方正小标宋简体" w:cs="方正小标宋简体"/>
          <w:sz w:val="44"/>
          <w:szCs w:val="44"/>
        </w:rPr>
        <w:t>四、</w:t>
      </w:r>
      <w:r>
        <w:rPr>
          <w:rFonts w:hint="eastAsia" w:ascii="方正小标宋简体" w:hAnsi="方正小标宋简体" w:eastAsia="方正小标宋简体" w:cs="方正小标宋简体"/>
          <w:sz w:val="44"/>
          <w:szCs w:val="44"/>
          <w:lang w:val="en-US"/>
        </w:rPr>
        <w:t>参选单位</w:t>
      </w:r>
      <w:r>
        <w:rPr>
          <w:rFonts w:hint="eastAsia" w:ascii="方正小标宋简体" w:hAnsi="方正小标宋简体" w:eastAsia="方正小标宋简体" w:cs="方正小标宋简体"/>
          <w:sz w:val="44"/>
          <w:szCs w:val="44"/>
        </w:rPr>
        <w:t>基本情况表</w:t>
      </w:r>
      <w:bookmarkEnd w:id="27"/>
      <w:bookmarkEnd w:id="28"/>
      <w:bookmarkEnd w:id="29"/>
      <w:bookmarkEnd w:id="30"/>
    </w:p>
    <w:p w14:paraId="447DEEDA">
      <w:pPr>
        <w:widowControl/>
        <w:autoSpaceDE/>
        <w:autoSpaceDN/>
        <w:adjustRightInd w:val="0"/>
        <w:snapToGrid w:val="0"/>
        <w:spacing w:line="560" w:lineRule="exact"/>
        <w:jc w:val="center"/>
        <w:rPr>
          <w:rFonts w:hint="eastAsia" w:ascii="仿宋" w:hAnsi="仿宋" w:eastAsia="楷体" w:cs="仿宋"/>
          <w:sz w:val="32"/>
          <w:szCs w:val="32"/>
          <w:u w:val="none" w:color="auto"/>
          <w:lang w:val="en-US" w:eastAsia="zh-CN"/>
        </w:rPr>
      </w:pPr>
      <w:r>
        <w:rPr>
          <w:rFonts w:hint="eastAsia" w:ascii="楷体" w:hAnsi="楷体" w:eastAsia="楷体" w:cs="楷体"/>
          <w:sz w:val="32"/>
          <w:szCs w:val="32"/>
          <w:u w:val="none" w:color="auto"/>
          <w:lang w:val="en-US" w:eastAsia="zh-CN"/>
        </w:rPr>
        <w:t>（一）参</w:t>
      </w:r>
      <w:r>
        <w:rPr>
          <w:rFonts w:hint="eastAsia" w:ascii="楷体" w:hAnsi="楷体" w:eastAsia="楷体" w:cs="楷体"/>
          <w:sz w:val="32"/>
          <w:szCs w:val="32"/>
          <w:u w:val="none" w:color="auto"/>
          <w:lang w:val="en-US"/>
        </w:rPr>
        <w:t>选单位概况</w:t>
      </w:r>
      <w:r>
        <w:rPr>
          <w:rFonts w:hint="eastAsia" w:ascii="楷体" w:hAnsi="楷体" w:eastAsia="楷体" w:cs="楷体"/>
          <w:sz w:val="32"/>
          <w:szCs w:val="32"/>
          <w:u w:val="none" w:color="auto"/>
          <w:lang w:val="en-US" w:eastAsia="zh-CN"/>
        </w:rPr>
        <w:t>（简介）</w:t>
      </w:r>
    </w:p>
    <w:p w14:paraId="2E40FA10">
      <w:pPr>
        <w:widowControl/>
        <w:autoSpaceDE/>
        <w:autoSpaceDN/>
        <w:adjustRightInd w:val="0"/>
        <w:snapToGrid w:val="0"/>
        <w:spacing w:line="560" w:lineRule="exact"/>
        <w:ind w:firstLine="640" w:firstLineChars="200"/>
        <w:rPr>
          <w:rFonts w:ascii="仿宋" w:hAnsi="仿宋" w:eastAsia="仿宋" w:cs="仿宋"/>
          <w:sz w:val="32"/>
          <w:szCs w:val="32"/>
          <w:u w:val="none" w:color="auto"/>
          <w:lang w:val="en-US"/>
        </w:rPr>
      </w:pPr>
      <w:r>
        <w:rPr>
          <w:rFonts w:hint="eastAsia" w:ascii="仿宋" w:hAnsi="仿宋" w:eastAsia="仿宋" w:cs="仿宋"/>
          <w:sz w:val="32"/>
          <w:szCs w:val="32"/>
          <w:u w:val="none" w:color="auto"/>
          <w:lang w:val="en-US"/>
        </w:rPr>
        <w:t>参选单位概况</w:t>
      </w:r>
      <w:r>
        <w:rPr>
          <w:rFonts w:hint="eastAsia" w:ascii="仿宋" w:hAnsi="仿宋" w:eastAsia="仿宋" w:cs="仿宋"/>
          <w:sz w:val="32"/>
          <w:szCs w:val="32"/>
          <w:u w:val="none" w:color="auto"/>
          <w:lang w:val="en-US" w:eastAsia="zh-CN"/>
        </w:rPr>
        <w:t>（</w:t>
      </w:r>
      <w:r>
        <w:rPr>
          <w:rFonts w:hint="eastAsia" w:ascii="仿宋" w:hAnsi="仿宋" w:eastAsia="仿宋" w:cs="仿宋"/>
          <w:sz w:val="32"/>
          <w:szCs w:val="32"/>
          <w:u w:val="none" w:color="auto"/>
          <w:lang w:val="en-US"/>
        </w:rPr>
        <w:t>简介</w:t>
      </w:r>
      <w:r>
        <w:rPr>
          <w:rFonts w:hint="eastAsia" w:ascii="仿宋" w:hAnsi="仿宋" w:eastAsia="仿宋" w:cs="仿宋"/>
          <w:sz w:val="32"/>
          <w:szCs w:val="32"/>
          <w:u w:val="none" w:color="auto"/>
          <w:lang w:val="en-US" w:eastAsia="zh-CN"/>
        </w:rPr>
        <w:t>）</w:t>
      </w:r>
      <w:r>
        <w:rPr>
          <w:rFonts w:hint="eastAsia" w:ascii="仿宋" w:hAnsi="仿宋" w:eastAsia="仿宋" w:cs="仿宋"/>
          <w:sz w:val="32"/>
          <w:szCs w:val="32"/>
          <w:u w:val="none" w:color="auto"/>
          <w:lang w:val="en-US"/>
        </w:rPr>
        <w:t>包括</w:t>
      </w:r>
      <w:r>
        <w:rPr>
          <w:rFonts w:hint="eastAsia" w:ascii="仿宋" w:hAnsi="仿宋" w:eastAsia="仿宋" w:cs="仿宋"/>
          <w:sz w:val="32"/>
          <w:szCs w:val="32"/>
          <w:u w:val="none" w:color="auto"/>
          <w:lang w:val="en-US" w:eastAsia="zh-CN"/>
        </w:rPr>
        <w:t>但不限于律所</w:t>
      </w:r>
      <w:r>
        <w:rPr>
          <w:rFonts w:hint="eastAsia" w:ascii="仿宋" w:hAnsi="仿宋" w:eastAsia="仿宋" w:cs="仿宋"/>
          <w:sz w:val="32"/>
          <w:szCs w:val="32"/>
          <w:u w:val="none" w:color="auto"/>
          <w:lang w:val="en-US"/>
        </w:rPr>
        <w:t>名称、注册地址、注册时间、组织管理</w:t>
      </w:r>
      <w:r>
        <w:rPr>
          <w:rFonts w:hint="eastAsia" w:ascii="仿宋" w:hAnsi="仿宋" w:eastAsia="仿宋" w:cs="仿宋"/>
          <w:sz w:val="32"/>
          <w:szCs w:val="32"/>
          <w:u w:val="none" w:color="auto"/>
          <w:lang w:val="en-US" w:eastAsia="zh-CN"/>
        </w:rPr>
        <w:t>结构</w:t>
      </w:r>
      <w:r>
        <w:rPr>
          <w:rFonts w:hint="eastAsia" w:ascii="仿宋" w:hAnsi="仿宋" w:eastAsia="仿宋" w:cs="仿宋"/>
          <w:sz w:val="32"/>
          <w:szCs w:val="32"/>
          <w:u w:val="none" w:color="auto"/>
          <w:lang w:val="en-US"/>
        </w:rPr>
        <w:t>等。</w:t>
      </w:r>
    </w:p>
    <w:p w14:paraId="7F52EB5C">
      <w:pPr>
        <w:spacing w:line="360" w:lineRule="auto"/>
        <w:jc w:val="center"/>
        <w:rPr>
          <w:rFonts w:hint="eastAsia" w:ascii="楷体" w:hAnsi="楷体" w:eastAsia="楷体" w:cs="楷体"/>
          <w:bCs/>
          <w:sz w:val="32"/>
          <w:szCs w:val="32"/>
        </w:rPr>
      </w:pPr>
      <w:r>
        <w:rPr>
          <w:rFonts w:hint="eastAsia" w:ascii="楷体" w:hAnsi="楷体" w:eastAsia="楷体" w:cs="楷体"/>
          <w:bCs/>
          <w:sz w:val="32"/>
          <w:szCs w:val="32"/>
        </w:rPr>
        <w:t>（</w:t>
      </w:r>
      <w:r>
        <w:rPr>
          <w:rFonts w:hint="eastAsia" w:ascii="楷体" w:hAnsi="楷体" w:eastAsia="楷体" w:cs="楷体"/>
          <w:bCs/>
          <w:sz w:val="32"/>
          <w:szCs w:val="32"/>
          <w:lang w:val="en-US" w:eastAsia="zh-CN"/>
        </w:rPr>
        <w:t>二</w:t>
      </w:r>
      <w:r>
        <w:rPr>
          <w:rFonts w:hint="eastAsia" w:ascii="楷体" w:hAnsi="楷体" w:eastAsia="楷体" w:cs="楷体"/>
          <w:bCs/>
          <w:sz w:val="32"/>
          <w:szCs w:val="32"/>
        </w:rPr>
        <w:t>）资格证明文件</w:t>
      </w:r>
    </w:p>
    <w:p w14:paraId="2B1C1824">
      <w:pPr>
        <w:widowControl/>
        <w:autoSpaceDE/>
        <w:autoSpaceDN/>
        <w:spacing w:line="560" w:lineRule="exact"/>
        <w:ind w:firstLine="640" w:firstLineChars="200"/>
        <w:jc w:val="both"/>
        <w:rPr>
          <w:rFonts w:ascii="仿宋_GB2312" w:hAnsi="仿宋_GB2312" w:eastAsia="仿宋_GB2312" w:cs="仿宋_GB2312"/>
          <w:bCs/>
          <w:sz w:val="32"/>
          <w:szCs w:val="32"/>
        </w:rPr>
      </w:pPr>
      <w:r>
        <w:rPr>
          <w:rFonts w:hint="eastAsia" w:ascii="仿宋" w:hAnsi="仿宋" w:eastAsia="仿宋" w:cs="仿宋"/>
          <w:bCs/>
          <w:sz w:val="32"/>
          <w:szCs w:val="32"/>
        </w:rPr>
        <w:t>参选单位应按要求附相关证明材料复印件，如：</w:t>
      </w:r>
      <w:r>
        <w:rPr>
          <w:rFonts w:hint="eastAsia" w:ascii="仿宋" w:hAnsi="仿宋" w:eastAsia="仿宋" w:cs="仿宋"/>
          <w:sz w:val="32"/>
          <w:szCs w:val="32"/>
        </w:rPr>
        <w:t>律师事务所执业许可证</w:t>
      </w:r>
      <w:r>
        <w:rPr>
          <w:rFonts w:hint="eastAsia" w:ascii="仿宋" w:hAnsi="仿宋" w:eastAsia="仿宋" w:cs="仿宋"/>
          <w:sz w:val="32"/>
          <w:szCs w:val="32"/>
          <w:lang w:eastAsia="zh-CN"/>
        </w:rPr>
        <w:t>、</w:t>
      </w:r>
      <w:r>
        <w:rPr>
          <w:rFonts w:hint="eastAsia" w:ascii="仿宋" w:hAnsi="仿宋" w:eastAsia="仿宋" w:cs="仿宋"/>
          <w:sz w:val="32"/>
          <w:szCs w:val="32"/>
          <w:lang w:val="en-US" w:eastAsia="zh-CN"/>
        </w:rPr>
        <w:t>无违法违规承诺函（法定代表人签字并加盖公章）</w:t>
      </w:r>
      <w:r>
        <w:rPr>
          <w:rFonts w:hint="eastAsia" w:ascii="仿宋_GB2312" w:hAnsi="仿宋_GB2312" w:eastAsia="仿宋_GB2312" w:cs="仿宋_GB2312"/>
          <w:bCs/>
          <w:sz w:val="32"/>
          <w:szCs w:val="32"/>
        </w:rPr>
        <w:t>。</w:t>
      </w:r>
    </w:p>
    <w:p w14:paraId="23933D80">
      <w:pPr>
        <w:spacing w:line="560" w:lineRule="exact"/>
        <w:ind w:firstLine="480" w:firstLineChars="200"/>
        <w:jc w:val="both"/>
      </w:pPr>
      <w:r>
        <w:rPr>
          <w:rFonts w:hint="eastAsia"/>
          <w:bCs/>
          <w:sz w:val="24"/>
        </w:rPr>
        <w:br w:type="page"/>
      </w:r>
    </w:p>
    <w:p w14:paraId="2C34B9D9">
      <w:pPr>
        <w:pStyle w:val="5"/>
        <w:widowControl/>
        <w:autoSpaceDE/>
        <w:autoSpaceDN/>
        <w:spacing w:line="600" w:lineRule="exact"/>
        <w:jc w:val="center"/>
        <w:rPr>
          <w:rFonts w:hint="eastAsia" w:ascii="仿宋" w:hAnsi="仿宋" w:eastAsia="仿宋" w:cs="仿宋"/>
          <w:bCs/>
          <w:sz w:val="32"/>
          <w:szCs w:val="32"/>
        </w:rPr>
      </w:pPr>
      <w:bookmarkStart w:id="31" w:name="_Toc31457"/>
      <w:bookmarkStart w:id="32" w:name="_Toc24929"/>
      <w:bookmarkStart w:id="33" w:name="_Toc5850"/>
      <w:bookmarkStart w:id="34" w:name="_Toc23450"/>
      <w:r>
        <w:rPr>
          <w:rFonts w:hint="eastAsia" w:ascii="方正小标宋简体" w:hAnsi="方正小标宋简体" w:eastAsia="方正小标宋简体" w:cs="方正小标宋简体"/>
          <w:sz w:val="44"/>
          <w:szCs w:val="44"/>
        </w:rPr>
        <w:t>五、</w:t>
      </w:r>
      <w:r>
        <w:rPr>
          <w:rFonts w:hint="eastAsia" w:ascii="方正小标宋简体" w:hAnsi="方正小标宋简体" w:eastAsia="方正小标宋简体" w:cs="方正小标宋简体"/>
          <w:sz w:val="44"/>
          <w:szCs w:val="44"/>
          <w:lang w:val="en-US" w:eastAsia="zh-CN"/>
        </w:rPr>
        <w:t>团队</w:t>
      </w:r>
      <w:r>
        <w:rPr>
          <w:rFonts w:hint="eastAsia" w:ascii="方正小标宋简体" w:hAnsi="方正小标宋简体" w:eastAsia="方正小标宋简体" w:cs="方正小标宋简体"/>
          <w:sz w:val="44"/>
          <w:szCs w:val="44"/>
        </w:rPr>
        <w:t>人员配备情况表</w:t>
      </w:r>
    </w:p>
    <w:p w14:paraId="42088428">
      <w:pPr>
        <w:pStyle w:val="5"/>
        <w:widowControl/>
        <w:spacing w:line="560" w:lineRule="exact"/>
        <w:jc w:val="center"/>
        <w:outlineLvl w:val="0"/>
        <w:rPr>
          <w:rFonts w:hint="eastAsia" w:ascii="楷体" w:hAnsi="楷体" w:eastAsia="楷体" w:cs="楷体"/>
          <w:bCs/>
          <w:sz w:val="32"/>
          <w:szCs w:val="32"/>
        </w:rPr>
      </w:pPr>
      <w:r>
        <w:rPr>
          <w:rFonts w:hint="eastAsia" w:ascii="楷体" w:hAnsi="楷体" w:eastAsia="楷体" w:cs="楷体"/>
          <w:bCs/>
          <w:sz w:val="32"/>
          <w:szCs w:val="32"/>
          <w:lang w:eastAsia="zh-CN"/>
        </w:rPr>
        <w:t>（</w:t>
      </w:r>
      <w:r>
        <w:rPr>
          <w:rFonts w:hint="eastAsia" w:ascii="楷体" w:hAnsi="楷体" w:eastAsia="楷体" w:cs="楷体"/>
          <w:bCs/>
          <w:sz w:val="32"/>
          <w:szCs w:val="32"/>
          <w:lang w:val="en-US" w:eastAsia="zh-CN"/>
        </w:rPr>
        <w:t>一</w:t>
      </w:r>
      <w:r>
        <w:rPr>
          <w:rFonts w:hint="eastAsia" w:ascii="楷体" w:hAnsi="楷体" w:eastAsia="楷体" w:cs="楷体"/>
          <w:bCs/>
          <w:sz w:val="32"/>
          <w:szCs w:val="32"/>
          <w:lang w:eastAsia="zh-CN"/>
        </w:rPr>
        <w:t>）</w:t>
      </w:r>
      <w:r>
        <w:rPr>
          <w:rFonts w:hint="eastAsia" w:ascii="楷体" w:hAnsi="楷体" w:eastAsia="楷体" w:cs="楷体"/>
          <w:bCs/>
          <w:sz w:val="32"/>
          <w:szCs w:val="32"/>
        </w:rPr>
        <w:t>基本情况</w:t>
      </w:r>
    </w:p>
    <w:tbl>
      <w:tblPr>
        <w:tblStyle w:val="9"/>
        <w:tblpPr w:leftFromText="180" w:rightFromText="180" w:vertAnchor="text" w:horzAnchor="page" w:tblpX="925" w:tblpY="284"/>
        <w:tblOverlap w:val="never"/>
        <w:tblW w:w="1005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40"/>
        <w:gridCol w:w="2325"/>
        <w:gridCol w:w="3225"/>
        <w:gridCol w:w="1380"/>
        <w:gridCol w:w="1080"/>
      </w:tblGrid>
      <w:tr w14:paraId="17CAD5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6" w:hRule="atLeast"/>
        </w:trPr>
        <w:tc>
          <w:tcPr>
            <w:tcW w:w="2040" w:type="dxa"/>
            <w:vMerge w:val="restart"/>
            <w:vAlign w:val="center"/>
          </w:tcPr>
          <w:p w14:paraId="5BC2D416">
            <w:pPr>
              <w:ind w:left="-220" w:leftChars="-100" w:firstLine="220" w:firstLineChars="100"/>
              <w:jc w:val="center"/>
              <w:rPr>
                <w:rFonts w:hint="eastAsia" w:ascii="仿宋" w:hAnsi="仿宋" w:eastAsia="仿宋" w:cs="仿宋"/>
                <w:lang w:val="en-US" w:eastAsia="zh-CN"/>
              </w:rPr>
            </w:pPr>
            <w:r>
              <w:rPr>
                <w:rFonts w:hint="eastAsia" w:ascii="仿宋" w:hAnsi="仿宋" w:eastAsia="仿宋" w:cs="仿宋"/>
                <w:lang w:val="en-US" w:eastAsia="zh-CN"/>
              </w:rPr>
              <w:t>姓名</w:t>
            </w:r>
          </w:p>
        </w:tc>
        <w:tc>
          <w:tcPr>
            <w:tcW w:w="2325" w:type="dxa"/>
            <w:vMerge w:val="restart"/>
            <w:vAlign w:val="center"/>
          </w:tcPr>
          <w:p w14:paraId="66DEC133">
            <w:pPr>
              <w:ind w:left="-220" w:leftChars="-100" w:firstLine="220" w:firstLineChars="100"/>
              <w:jc w:val="center"/>
              <w:rPr>
                <w:rFonts w:ascii="仿宋" w:hAnsi="仿宋" w:eastAsia="仿宋" w:cs="仿宋"/>
              </w:rPr>
            </w:pPr>
            <w:r>
              <w:rPr>
                <w:rFonts w:hint="eastAsia" w:ascii="仿宋" w:hAnsi="仿宋" w:eastAsia="仿宋" w:cs="仿宋"/>
              </w:rPr>
              <w:t>职称</w:t>
            </w:r>
          </w:p>
          <w:p w14:paraId="0AA6B658">
            <w:pPr>
              <w:ind w:left="-220" w:leftChars="-100" w:firstLine="220" w:firstLineChars="100"/>
              <w:jc w:val="center"/>
              <w:rPr>
                <w:rFonts w:ascii="仿宋" w:hAnsi="仿宋" w:eastAsia="仿宋" w:cs="仿宋"/>
              </w:rPr>
            </w:pPr>
            <w:r>
              <w:rPr>
                <w:rFonts w:hint="eastAsia" w:ascii="仿宋" w:hAnsi="仿宋" w:eastAsia="仿宋" w:cs="仿宋"/>
              </w:rPr>
              <w:t>学历</w:t>
            </w:r>
          </w:p>
        </w:tc>
        <w:tc>
          <w:tcPr>
            <w:tcW w:w="4605" w:type="dxa"/>
            <w:gridSpan w:val="2"/>
            <w:vAlign w:val="center"/>
          </w:tcPr>
          <w:p w14:paraId="38AE0844">
            <w:pPr>
              <w:ind w:left="-220" w:leftChars="-100" w:firstLine="220" w:firstLineChars="100"/>
              <w:jc w:val="center"/>
              <w:rPr>
                <w:rFonts w:ascii="仿宋" w:hAnsi="仿宋" w:eastAsia="仿宋" w:cs="仿宋"/>
              </w:rPr>
            </w:pPr>
            <w:r>
              <w:rPr>
                <w:rFonts w:hint="eastAsia" w:ascii="仿宋" w:hAnsi="仿宋" w:eastAsia="仿宋" w:cs="仿宋"/>
              </w:rPr>
              <w:t>执业资格证明</w:t>
            </w:r>
          </w:p>
        </w:tc>
        <w:tc>
          <w:tcPr>
            <w:tcW w:w="1080" w:type="dxa"/>
            <w:vMerge w:val="restart"/>
            <w:vAlign w:val="center"/>
          </w:tcPr>
          <w:p w14:paraId="4E9A7D6E">
            <w:pPr>
              <w:jc w:val="center"/>
              <w:rPr>
                <w:rFonts w:ascii="仿宋" w:hAnsi="仿宋" w:eastAsia="仿宋" w:cs="仿宋"/>
              </w:rPr>
            </w:pPr>
            <w:r>
              <w:rPr>
                <w:rFonts w:hint="eastAsia" w:ascii="仿宋" w:hAnsi="仿宋" w:eastAsia="仿宋" w:cs="仿宋"/>
              </w:rPr>
              <w:t>备注</w:t>
            </w:r>
          </w:p>
        </w:tc>
      </w:tr>
      <w:tr w14:paraId="68DC93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6" w:hRule="atLeast"/>
        </w:trPr>
        <w:tc>
          <w:tcPr>
            <w:tcW w:w="2040" w:type="dxa"/>
            <w:vMerge w:val="continue"/>
            <w:vAlign w:val="center"/>
          </w:tcPr>
          <w:p w14:paraId="5B64E958">
            <w:pPr>
              <w:spacing w:line="360" w:lineRule="auto"/>
              <w:ind w:left="-220" w:leftChars="-100" w:firstLine="220" w:firstLineChars="100"/>
              <w:jc w:val="center"/>
              <w:rPr>
                <w:rFonts w:ascii="仿宋" w:hAnsi="仿宋" w:eastAsia="仿宋" w:cs="仿宋"/>
              </w:rPr>
            </w:pPr>
          </w:p>
        </w:tc>
        <w:tc>
          <w:tcPr>
            <w:tcW w:w="2325" w:type="dxa"/>
            <w:vMerge w:val="continue"/>
            <w:vAlign w:val="center"/>
          </w:tcPr>
          <w:p w14:paraId="6E981A6E">
            <w:pPr>
              <w:spacing w:line="360" w:lineRule="auto"/>
              <w:ind w:left="-220" w:leftChars="-100" w:firstLine="220" w:firstLineChars="100"/>
              <w:jc w:val="center"/>
              <w:rPr>
                <w:rFonts w:ascii="仿宋" w:hAnsi="仿宋" w:eastAsia="仿宋" w:cs="仿宋"/>
              </w:rPr>
            </w:pPr>
          </w:p>
        </w:tc>
        <w:tc>
          <w:tcPr>
            <w:tcW w:w="3225" w:type="dxa"/>
            <w:vAlign w:val="center"/>
          </w:tcPr>
          <w:p w14:paraId="7E98260A">
            <w:pPr>
              <w:spacing w:line="360" w:lineRule="auto"/>
              <w:ind w:left="-220" w:leftChars="-100" w:firstLine="220" w:firstLineChars="100"/>
              <w:jc w:val="center"/>
              <w:rPr>
                <w:rFonts w:ascii="仿宋" w:hAnsi="仿宋" w:eastAsia="仿宋" w:cs="仿宋"/>
              </w:rPr>
            </w:pPr>
            <w:r>
              <w:rPr>
                <w:rFonts w:hint="eastAsia" w:ascii="仿宋" w:hAnsi="仿宋" w:eastAsia="仿宋" w:cs="仿宋"/>
                <w:lang w:val="en-US" w:eastAsia="zh-CN"/>
              </w:rPr>
              <w:t>执业证号</w:t>
            </w:r>
          </w:p>
        </w:tc>
        <w:tc>
          <w:tcPr>
            <w:tcW w:w="1380" w:type="dxa"/>
            <w:vAlign w:val="center"/>
          </w:tcPr>
          <w:p w14:paraId="2DF856FA">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仿宋" w:hAnsi="仿宋" w:eastAsia="仿宋" w:cs="仿宋"/>
                <w:lang w:val="en-US" w:eastAsia="zh-CN"/>
              </w:rPr>
            </w:pPr>
            <w:r>
              <w:rPr>
                <w:rFonts w:hint="eastAsia" w:ascii="仿宋" w:hAnsi="仿宋" w:eastAsia="仿宋" w:cs="仿宋"/>
                <w:lang w:val="en-US" w:eastAsia="zh-CN"/>
              </w:rPr>
              <w:t>执业年限</w:t>
            </w:r>
          </w:p>
        </w:tc>
        <w:tc>
          <w:tcPr>
            <w:tcW w:w="1080" w:type="dxa"/>
            <w:vMerge w:val="continue"/>
            <w:vAlign w:val="center"/>
          </w:tcPr>
          <w:p w14:paraId="0D7BFE6F">
            <w:pPr>
              <w:spacing w:line="360" w:lineRule="auto"/>
              <w:ind w:left="-220" w:leftChars="-100" w:firstLine="220" w:firstLineChars="100"/>
              <w:jc w:val="center"/>
              <w:rPr>
                <w:rFonts w:ascii="仿宋" w:hAnsi="仿宋" w:eastAsia="仿宋" w:cs="仿宋"/>
              </w:rPr>
            </w:pPr>
          </w:p>
        </w:tc>
      </w:tr>
      <w:tr w14:paraId="785385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2040" w:type="dxa"/>
            <w:vAlign w:val="center"/>
          </w:tcPr>
          <w:p w14:paraId="710FE7A0">
            <w:pPr>
              <w:spacing w:line="360" w:lineRule="auto"/>
              <w:jc w:val="center"/>
              <w:rPr>
                <w:rFonts w:ascii="仿宋" w:hAnsi="仿宋" w:eastAsia="仿宋" w:cs="仿宋"/>
              </w:rPr>
            </w:pPr>
          </w:p>
        </w:tc>
        <w:tc>
          <w:tcPr>
            <w:tcW w:w="2325" w:type="dxa"/>
            <w:vAlign w:val="center"/>
          </w:tcPr>
          <w:p w14:paraId="50C857F8">
            <w:pPr>
              <w:spacing w:line="360" w:lineRule="auto"/>
              <w:ind w:left="-220" w:leftChars="-100" w:firstLine="220" w:firstLineChars="100"/>
              <w:jc w:val="center"/>
              <w:rPr>
                <w:rFonts w:ascii="仿宋" w:hAnsi="仿宋" w:eastAsia="仿宋" w:cs="仿宋"/>
              </w:rPr>
            </w:pPr>
          </w:p>
        </w:tc>
        <w:tc>
          <w:tcPr>
            <w:tcW w:w="3225" w:type="dxa"/>
            <w:vAlign w:val="center"/>
          </w:tcPr>
          <w:p w14:paraId="1FAE0E2C">
            <w:pPr>
              <w:spacing w:line="360" w:lineRule="auto"/>
              <w:ind w:left="-220" w:leftChars="-100" w:firstLine="220" w:firstLineChars="100"/>
              <w:jc w:val="center"/>
              <w:rPr>
                <w:rFonts w:ascii="仿宋" w:hAnsi="仿宋" w:eastAsia="仿宋" w:cs="仿宋"/>
              </w:rPr>
            </w:pPr>
          </w:p>
        </w:tc>
        <w:tc>
          <w:tcPr>
            <w:tcW w:w="1380" w:type="dxa"/>
            <w:vAlign w:val="center"/>
          </w:tcPr>
          <w:p w14:paraId="73626833">
            <w:pPr>
              <w:spacing w:line="360" w:lineRule="auto"/>
              <w:ind w:left="-220" w:leftChars="-100" w:firstLine="220" w:firstLineChars="100"/>
              <w:jc w:val="center"/>
              <w:rPr>
                <w:rFonts w:ascii="仿宋" w:hAnsi="仿宋" w:eastAsia="仿宋" w:cs="仿宋"/>
              </w:rPr>
            </w:pPr>
          </w:p>
        </w:tc>
        <w:tc>
          <w:tcPr>
            <w:tcW w:w="1080" w:type="dxa"/>
            <w:vAlign w:val="center"/>
          </w:tcPr>
          <w:p w14:paraId="59D26AAE">
            <w:pPr>
              <w:spacing w:line="360" w:lineRule="auto"/>
              <w:ind w:left="-220" w:leftChars="-100" w:firstLine="220" w:firstLineChars="100"/>
              <w:jc w:val="center"/>
              <w:rPr>
                <w:rFonts w:ascii="仿宋" w:hAnsi="仿宋" w:eastAsia="仿宋" w:cs="仿宋"/>
              </w:rPr>
            </w:pPr>
          </w:p>
        </w:tc>
      </w:tr>
      <w:tr w14:paraId="6885A4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2040" w:type="dxa"/>
            <w:vAlign w:val="center"/>
          </w:tcPr>
          <w:p w14:paraId="3728113F">
            <w:pPr>
              <w:spacing w:line="360" w:lineRule="auto"/>
              <w:jc w:val="center"/>
              <w:rPr>
                <w:rFonts w:ascii="仿宋" w:hAnsi="仿宋" w:eastAsia="仿宋" w:cs="仿宋"/>
              </w:rPr>
            </w:pPr>
          </w:p>
        </w:tc>
        <w:tc>
          <w:tcPr>
            <w:tcW w:w="2325" w:type="dxa"/>
            <w:vAlign w:val="center"/>
          </w:tcPr>
          <w:p w14:paraId="4F3ADA8A">
            <w:pPr>
              <w:spacing w:line="360" w:lineRule="auto"/>
              <w:ind w:left="-220" w:leftChars="-100" w:firstLine="220" w:firstLineChars="100"/>
              <w:jc w:val="center"/>
              <w:rPr>
                <w:rFonts w:ascii="仿宋" w:hAnsi="仿宋" w:eastAsia="仿宋" w:cs="仿宋"/>
              </w:rPr>
            </w:pPr>
          </w:p>
        </w:tc>
        <w:tc>
          <w:tcPr>
            <w:tcW w:w="3225" w:type="dxa"/>
            <w:vAlign w:val="center"/>
          </w:tcPr>
          <w:p w14:paraId="1F7EB574">
            <w:pPr>
              <w:spacing w:line="360" w:lineRule="auto"/>
              <w:ind w:left="-220" w:leftChars="-100" w:firstLine="220" w:firstLineChars="100"/>
              <w:jc w:val="center"/>
              <w:rPr>
                <w:rFonts w:ascii="仿宋" w:hAnsi="仿宋" w:eastAsia="仿宋" w:cs="仿宋"/>
              </w:rPr>
            </w:pPr>
          </w:p>
        </w:tc>
        <w:tc>
          <w:tcPr>
            <w:tcW w:w="1380" w:type="dxa"/>
            <w:vAlign w:val="center"/>
          </w:tcPr>
          <w:p w14:paraId="5B03D3B1">
            <w:pPr>
              <w:spacing w:line="360" w:lineRule="auto"/>
              <w:ind w:left="-220" w:leftChars="-100" w:firstLine="220" w:firstLineChars="100"/>
              <w:jc w:val="center"/>
              <w:rPr>
                <w:rFonts w:ascii="仿宋" w:hAnsi="仿宋" w:eastAsia="仿宋" w:cs="仿宋"/>
              </w:rPr>
            </w:pPr>
          </w:p>
        </w:tc>
        <w:tc>
          <w:tcPr>
            <w:tcW w:w="1080" w:type="dxa"/>
            <w:vAlign w:val="center"/>
          </w:tcPr>
          <w:p w14:paraId="0A729332">
            <w:pPr>
              <w:spacing w:line="360" w:lineRule="auto"/>
              <w:ind w:left="-220" w:leftChars="-100" w:firstLine="220" w:firstLineChars="100"/>
              <w:jc w:val="center"/>
              <w:rPr>
                <w:rFonts w:ascii="仿宋" w:hAnsi="仿宋" w:eastAsia="仿宋" w:cs="仿宋"/>
              </w:rPr>
            </w:pPr>
          </w:p>
        </w:tc>
      </w:tr>
      <w:tr w14:paraId="3A7D35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2040" w:type="dxa"/>
            <w:vAlign w:val="center"/>
          </w:tcPr>
          <w:p w14:paraId="6A0F484C">
            <w:pPr>
              <w:spacing w:line="360" w:lineRule="auto"/>
              <w:jc w:val="center"/>
              <w:rPr>
                <w:rFonts w:ascii="仿宋" w:hAnsi="仿宋" w:eastAsia="仿宋" w:cs="仿宋"/>
              </w:rPr>
            </w:pPr>
          </w:p>
        </w:tc>
        <w:tc>
          <w:tcPr>
            <w:tcW w:w="2325" w:type="dxa"/>
            <w:vAlign w:val="center"/>
          </w:tcPr>
          <w:p w14:paraId="558017A7">
            <w:pPr>
              <w:spacing w:line="360" w:lineRule="auto"/>
              <w:ind w:left="-220" w:leftChars="-100" w:firstLine="220" w:firstLineChars="100"/>
              <w:jc w:val="center"/>
              <w:rPr>
                <w:rFonts w:ascii="仿宋" w:hAnsi="仿宋" w:eastAsia="仿宋" w:cs="仿宋"/>
              </w:rPr>
            </w:pPr>
          </w:p>
        </w:tc>
        <w:tc>
          <w:tcPr>
            <w:tcW w:w="3225" w:type="dxa"/>
            <w:vAlign w:val="center"/>
          </w:tcPr>
          <w:p w14:paraId="4D39C948">
            <w:pPr>
              <w:spacing w:line="360" w:lineRule="auto"/>
              <w:ind w:left="-220" w:leftChars="-100" w:firstLine="220" w:firstLineChars="100"/>
              <w:jc w:val="center"/>
              <w:rPr>
                <w:rFonts w:ascii="仿宋" w:hAnsi="仿宋" w:eastAsia="仿宋" w:cs="仿宋"/>
              </w:rPr>
            </w:pPr>
          </w:p>
        </w:tc>
        <w:tc>
          <w:tcPr>
            <w:tcW w:w="1380" w:type="dxa"/>
            <w:vAlign w:val="center"/>
          </w:tcPr>
          <w:p w14:paraId="3CEBBC7A">
            <w:pPr>
              <w:spacing w:line="360" w:lineRule="auto"/>
              <w:ind w:left="-220" w:leftChars="-100" w:firstLine="220" w:firstLineChars="100"/>
              <w:jc w:val="center"/>
              <w:rPr>
                <w:rFonts w:ascii="仿宋" w:hAnsi="仿宋" w:eastAsia="仿宋" w:cs="仿宋"/>
              </w:rPr>
            </w:pPr>
          </w:p>
        </w:tc>
        <w:tc>
          <w:tcPr>
            <w:tcW w:w="1080" w:type="dxa"/>
            <w:vAlign w:val="center"/>
          </w:tcPr>
          <w:p w14:paraId="37650BA9">
            <w:pPr>
              <w:spacing w:line="360" w:lineRule="auto"/>
              <w:ind w:left="-220" w:leftChars="-100" w:firstLine="220" w:firstLineChars="100"/>
              <w:jc w:val="center"/>
              <w:rPr>
                <w:rFonts w:ascii="仿宋" w:hAnsi="仿宋" w:eastAsia="仿宋" w:cs="仿宋"/>
              </w:rPr>
            </w:pPr>
          </w:p>
        </w:tc>
      </w:tr>
      <w:tr w14:paraId="6E82AB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2040" w:type="dxa"/>
            <w:vAlign w:val="center"/>
          </w:tcPr>
          <w:p w14:paraId="70729BD1">
            <w:pPr>
              <w:spacing w:line="360" w:lineRule="auto"/>
              <w:ind w:left="-220" w:leftChars="-100" w:right="-227" w:rightChars="-103"/>
              <w:jc w:val="center"/>
              <w:rPr>
                <w:rFonts w:ascii="仿宋" w:hAnsi="仿宋" w:eastAsia="仿宋" w:cs="仿宋"/>
              </w:rPr>
            </w:pPr>
          </w:p>
        </w:tc>
        <w:tc>
          <w:tcPr>
            <w:tcW w:w="2325" w:type="dxa"/>
            <w:vAlign w:val="center"/>
          </w:tcPr>
          <w:p w14:paraId="19B3E176">
            <w:pPr>
              <w:spacing w:line="360" w:lineRule="auto"/>
              <w:ind w:left="-220" w:leftChars="-100" w:firstLine="220" w:firstLineChars="100"/>
              <w:jc w:val="center"/>
              <w:rPr>
                <w:rFonts w:ascii="仿宋" w:hAnsi="仿宋" w:eastAsia="仿宋" w:cs="仿宋"/>
              </w:rPr>
            </w:pPr>
          </w:p>
        </w:tc>
        <w:tc>
          <w:tcPr>
            <w:tcW w:w="3225" w:type="dxa"/>
            <w:vAlign w:val="center"/>
          </w:tcPr>
          <w:p w14:paraId="02D6F718">
            <w:pPr>
              <w:spacing w:line="360" w:lineRule="auto"/>
              <w:ind w:left="-220" w:leftChars="-100" w:firstLine="220" w:firstLineChars="100"/>
              <w:jc w:val="center"/>
              <w:rPr>
                <w:rFonts w:ascii="仿宋" w:hAnsi="仿宋" w:eastAsia="仿宋" w:cs="仿宋"/>
              </w:rPr>
            </w:pPr>
          </w:p>
        </w:tc>
        <w:tc>
          <w:tcPr>
            <w:tcW w:w="1380" w:type="dxa"/>
            <w:vAlign w:val="center"/>
          </w:tcPr>
          <w:p w14:paraId="0BD20CF8">
            <w:pPr>
              <w:spacing w:line="360" w:lineRule="auto"/>
              <w:ind w:left="-220" w:leftChars="-100" w:firstLine="220" w:firstLineChars="100"/>
              <w:jc w:val="center"/>
              <w:rPr>
                <w:rFonts w:ascii="仿宋" w:hAnsi="仿宋" w:eastAsia="仿宋" w:cs="仿宋"/>
              </w:rPr>
            </w:pPr>
          </w:p>
        </w:tc>
        <w:tc>
          <w:tcPr>
            <w:tcW w:w="1080" w:type="dxa"/>
            <w:vAlign w:val="center"/>
          </w:tcPr>
          <w:p w14:paraId="30880DB5">
            <w:pPr>
              <w:spacing w:line="360" w:lineRule="auto"/>
              <w:ind w:left="-220" w:leftChars="-100" w:firstLine="220" w:firstLineChars="100"/>
              <w:jc w:val="center"/>
              <w:rPr>
                <w:rFonts w:ascii="仿宋" w:hAnsi="仿宋" w:eastAsia="仿宋" w:cs="仿宋"/>
              </w:rPr>
            </w:pPr>
          </w:p>
        </w:tc>
      </w:tr>
      <w:tr w14:paraId="4E2539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2040" w:type="dxa"/>
            <w:vAlign w:val="center"/>
          </w:tcPr>
          <w:p w14:paraId="25FA9F1D">
            <w:pPr>
              <w:spacing w:line="360" w:lineRule="auto"/>
              <w:jc w:val="center"/>
              <w:rPr>
                <w:rFonts w:ascii="仿宋" w:hAnsi="仿宋" w:eastAsia="仿宋" w:cs="仿宋"/>
              </w:rPr>
            </w:pPr>
          </w:p>
        </w:tc>
        <w:tc>
          <w:tcPr>
            <w:tcW w:w="2325" w:type="dxa"/>
            <w:vAlign w:val="center"/>
          </w:tcPr>
          <w:p w14:paraId="75DF4D57">
            <w:pPr>
              <w:spacing w:line="360" w:lineRule="auto"/>
              <w:ind w:left="-220" w:leftChars="-100" w:firstLine="220" w:firstLineChars="100"/>
              <w:jc w:val="center"/>
              <w:rPr>
                <w:rFonts w:ascii="仿宋" w:hAnsi="仿宋" w:eastAsia="仿宋" w:cs="仿宋"/>
              </w:rPr>
            </w:pPr>
          </w:p>
        </w:tc>
        <w:tc>
          <w:tcPr>
            <w:tcW w:w="3225" w:type="dxa"/>
            <w:vAlign w:val="center"/>
          </w:tcPr>
          <w:p w14:paraId="24D4560D">
            <w:pPr>
              <w:spacing w:line="360" w:lineRule="auto"/>
              <w:ind w:left="-220" w:leftChars="-100" w:firstLine="220" w:firstLineChars="100"/>
              <w:jc w:val="center"/>
              <w:rPr>
                <w:rFonts w:ascii="仿宋" w:hAnsi="仿宋" w:eastAsia="仿宋" w:cs="仿宋"/>
              </w:rPr>
            </w:pPr>
          </w:p>
        </w:tc>
        <w:tc>
          <w:tcPr>
            <w:tcW w:w="1380" w:type="dxa"/>
            <w:vAlign w:val="center"/>
          </w:tcPr>
          <w:p w14:paraId="00F5F1FD">
            <w:pPr>
              <w:spacing w:line="360" w:lineRule="auto"/>
              <w:ind w:left="-220" w:leftChars="-100" w:firstLine="220" w:firstLineChars="100"/>
              <w:jc w:val="center"/>
              <w:rPr>
                <w:rFonts w:ascii="仿宋" w:hAnsi="仿宋" w:eastAsia="仿宋" w:cs="仿宋"/>
              </w:rPr>
            </w:pPr>
          </w:p>
        </w:tc>
        <w:tc>
          <w:tcPr>
            <w:tcW w:w="1080" w:type="dxa"/>
            <w:vAlign w:val="center"/>
          </w:tcPr>
          <w:p w14:paraId="24077BCD">
            <w:pPr>
              <w:spacing w:line="360" w:lineRule="auto"/>
              <w:ind w:left="-220" w:leftChars="-100" w:firstLine="220" w:firstLineChars="100"/>
              <w:jc w:val="center"/>
              <w:rPr>
                <w:rFonts w:ascii="仿宋" w:hAnsi="仿宋" w:eastAsia="仿宋" w:cs="仿宋"/>
              </w:rPr>
            </w:pPr>
          </w:p>
        </w:tc>
      </w:tr>
      <w:tr w14:paraId="332995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3" w:hRule="atLeast"/>
        </w:trPr>
        <w:tc>
          <w:tcPr>
            <w:tcW w:w="10050" w:type="dxa"/>
            <w:gridSpan w:val="5"/>
            <w:vAlign w:val="center"/>
          </w:tcPr>
          <w:p w14:paraId="1624FF30">
            <w:pPr>
              <w:keepNext w:val="0"/>
              <w:keepLines w:val="0"/>
              <w:pageBreakBefore w:val="0"/>
              <w:widowControl w:val="0"/>
              <w:kinsoku/>
              <w:wordWrap/>
              <w:overflowPunct/>
              <w:topLinePunct w:val="0"/>
              <w:autoSpaceDE w:val="0"/>
              <w:autoSpaceDN w:val="0"/>
              <w:bidi w:val="0"/>
              <w:adjustRightInd/>
              <w:snapToGrid/>
              <w:spacing w:line="380" w:lineRule="exact"/>
              <w:jc w:val="both"/>
              <w:textAlignment w:val="auto"/>
              <w:rPr>
                <w:rFonts w:hint="eastAsia" w:ascii="仿宋" w:hAnsi="仿宋" w:eastAsia="仿宋" w:cs="仿宋"/>
              </w:rPr>
            </w:pPr>
            <w:r>
              <w:rPr>
                <w:rFonts w:hint="eastAsia" w:ascii="仿宋" w:hAnsi="仿宋" w:eastAsia="仿宋" w:cs="仿宋"/>
              </w:rPr>
              <w:t>注：</w:t>
            </w:r>
            <w:r>
              <w:rPr>
                <w:rFonts w:hint="eastAsia" w:ascii="仿宋" w:hAnsi="仿宋" w:eastAsia="仿宋" w:cs="仿宋"/>
                <w:lang w:val="en-US"/>
              </w:rPr>
              <w:t>1.</w:t>
            </w:r>
            <w:r>
              <w:rPr>
                <w:rFonts w:hint="eastAsia" w:ascii="仿宋" w:hAnsi="仿宋" w:eastAsia="仿宋" w:cs="仿宋"/>
              </w:rPr>
              <w:t>上述人员</w:t>
            </w:r>
            <w:r>
              <w:rPr>
                <w:rFonts w:hint="eastAsia" w:ascii="仿宋" w:hAnsi="仿宋" w:eastAsia="仿宋" w:cs="仿宋"/>
                <w:lang w:val="en-US" w:eastAsia="zh-CN"/>
              </w:rPr>
              <w:t>信息</w:t>
            </w:r>
            <w:r>
              <w:rPr>
                <w:rFonts w:hint="eastAsia" w:ascii="仿宋" w:hAnsi="仿宋" w:eastAsia="仿宋" w:cs="仿宋"/>
              </w:rPr>
              <w:t>必须真实，如有弄虚作假，</w:t>
            </w:r>
            <w:r>
              <w:rPr>
                <w:rFonts w:hint="eastAsia" w:ascii="仿宋" w:hAnsi="仿宋" w:eastAsia="仿宋" w:cs="仿宋"/>
                <w:lang w:val="en-US" w:eastAsia="zh-CN"/>
              </w:rPr>
              <w:t>一经</w:t>
            </w:r>
            <w:r>
              <w:rPr>
                <w:rFonts w:hint="eastAsia" w:ascii="仿宋" w:hAnsi="仿宋" w:eastAsia="仿宋" w:cs="仿宋"/>
              </w:rPr>
              <w:t>发现</w:t>
            </w:r>
            <w:r>
              <w:rPr>
                <w:rFonts w:hint="eastAsia" w:ascii="仿宋" w:hAnsi="仿宋" w:eastAsia="仿宋" w:cs="仿宋"/>
                <w:lang w:eastAsia="zh-CN"/>
              </w:rPr>
              <w:t>，</w:t>
            </w:r>
            <w:r>
              <w:rPr>
                <w:rFonts w:hint="eastAsia" w:ascii="仿宋" w:hAnsi="仿宋" w:eastAsia="仿宋" w:cs="仿宋"/>
                <w:lang w:val="en-US" w:eastAsia="zh-CN"/>
              </w:rPr>
              <w:t>我公司</w:t>
            </w:r>
            <w:r>
              <w:rPr>
                <w:rFonts w:hint="eastAsia" w:ascii="仿宋" w:hAnsi="仿宋" w:eastAsia="仿宋" w:cs="仿宋"/>
              </w:rPr>
              <w:t>将按废</w:t>
            </w:r>
            <w:r>
              <w:rPr>
                <w:rFonts w:hint="eastAsia" w:ascii="仿宋" w:hAnsi="仿宋" w:eastAsia="仿宋" w:cs="仿宋"/>
                <w:lang w:val="en-US"/>
              </w:rPr>
              <w:t>选</w:t>
            </w:r>
            <w:r>
              <w:rPr>
                <w:rFonts w:hint="eastAsia" w:ascii="仿宋" w:hAnsi="仿宋" w:eastAsia="仿宋" w:cs="仿宋"/>
              </w:rPr>
              <w:t>处理。</w:t>
            </w:r>
          </w:p>
          <w:p w14:paraId="42EDAD99">
            <w:pPr>
              <w:keepNext w:val="0"/>
              <w:keepLines w:val="0"/>
              <w:pageBreakBefore w:val="0"/>
              <w:widowControl w:val="0"/>
              <w:kinsoku/>
              <w:wordWrap/>
              <w:overflowPunct/>
              <w:topLinePunct w:val="0"/>
              <w:autoSpaceDE w:val="0"/>
              <w:autoSpaceDN w:val="0"/>
              <w:bidi w:val="0"/>
              <w:adjustRightInd/>
              <w:snapToGrid/>
              <w:spacing w:line="380" w:lineRule="exact"/>
              <w:ind w:firstLine="440" w:firstLineChars="200"/>
              <w:jc w:val="both"/>
              <w:textAlignment w:val="auto"/>
              <w:rPr>
                <w:rFonts w:ascii="仿宋" w:hAnsi="仿宋" w:eastAsia="仿宋" w:cs="仿宋"/>
              </w:rPr>
            </w:pPr>
            <w:r>
              <w:rPr>
                <w:rFonts w:hint="eastAsia" w:ascii="仿宋" w:hAnsi="仿宋" w:eastAsia="仿宋" w:cs="仿宋"/>
                <w:lang w:val="en-US"/>
              </w:rPr>
              <w:t>2.</w:t>
            </w:r>
            <w:r>
              <w:rPr>
                <w:rFonts w:hint="eastAsia" w:ascii="仿宋" w:hAnsi="仿宋" w:eastAsia="仿宋" w:cs="仿宋"/>
              </w:rPr>
              <w:t>可扩展</w:t>
            </w:r>
            <w:r>
              <w:rPr>
                <w:rFonts w:hint="eastAsia" w:ascii="仿宋" w:hAnsi="仿宋" w:eastAsia="仿宋" w:cs="仿宋"/>
                <w:lang w:val="en-US" w:eastAsia="zh-CN"/>
              </w:rPr>
              <w:t>本表格</w:t>
            </w:r>
            <w:r>
              <w:rPr>
                <w:rFonts w:hint="eastAsia" w:ascii="仿宋" w:hAnsi="仿宋" w:eastAsia="仿宋" w:cs="仿宋"/>
              </w:rPr>
              <w:t>。</w:t>
            </w:r>
          </w:p>
        </w:tc>
      </w:tr>
    </w:tbl>
    <w:p w14:paraId="045EFF78">
      <w:pPr>
        <w:keepNext w:val="0"/>
        <w:keepLines w:val="0"/>
        <w:pageBreakBefore w:val="0"/>
        <w:widowControl w:val="0"/>
        <w:kinsoku/>
        <w:wordWrap/>
        <w:overflowPunct/>
        <w:topLinePunct w:val="0"/>
        <w:autoSpaceDE w:val="0"/>
        <w:autoSpaceDN w:val="0"/>
        <w:bidi w:val="0"/>
        <w:adjustRightInd w:val="0"/>
        <w:snapToGrid w:val="0"/>
        <w:spacing w:line="560" w:lineRule="exact"/>
        <w:ind w:firstLine="640" w:firstLineChars="200"/>
        <w:textAlignment w:val="auto"/>
        <w:rPr>
          <w:rFonts w:hint="eastAsia" w:ascii="仿宋" w:hAnsi="仿宋" w:eastAsia="仿宋" w:cs="仿宋"/>
          <w:sz w:val="32"/>
          <w:szCs w:val="32"/>
        </w:rPr>
      </w:pPr>
    </w:p>
    <w:p w14:paraId="747A8FFF">
      <w:pPr>
        <w:keepNext w:val="0"/>
        <w:keepLines w:val="0"/>
        <w:pageBreakBefore w:val="0"/>
        <w:widowControl w:val="0"/>
        <w:kinsoku/>
        <w:wordWrap/>
        <w:overflowPunct/>
        <w:topLinePunct w:val="0"/>
        <w:autoSpaceDE w:val="0"/>
        <w:autoSpaceDN w:val="0"/>
        <w:bidi w:val="0"/>
        <w:adjustRightInd w:val="0"/>
        <w:snapToGrid w:val="0"/>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rPr>
        <w:t>附</w:t>
      </w:r>
      <w:r>
        <w:rPr>
          <w:rFonts w:hint="eastAsia" w:ascii="仿宋" w:hAnsi="仿宋" w:eastAsia="仿宋" w:cs="仿宋"/>
          <w:sz w:val="32"/>
          <w:szCs w:val="32"/>
          <w:lang w:eastAsia="zh-CN"/>
        </w:rPr>
        <w:t>：</w:t>
      </w:r>
      <w:r>
        <w:rPr>
          <w:rFonts w:hint="eastAsia" w:ascii="仿宋" w:hAnsi="仿宋" w:eastAsia="仿宋" w:cs="仿宋"/>
          <w:sz w:val="32"/>
          <w:szCs w:val="32"/>
          <w:lang w:val="en-US" w:eastAsia="zh-CN"/>
        </w:rPr>
        <w:t>1.主办律师及团队成员的执业证复印件</w:t>
      </w:r>
    </w:p>
    <w:p w14:paraId="71F21551">
      <w:pPr>
        <w:keepNext w:val="0"/>
        <w:keepLines w:val="0"/>
        <w:pageBreakBefore w:val="0"/>
        <w:widowControl w:val="0"/>
        <w:kinsoku/>
        <w:wordWrap/>
        <w:overflowPunct/>
        <w:topLinePunct w:val="0"/>
        <w:autoSpaceDE w:val="0"/>
        <w:autoSpaceDN w:val="0"/>
        <w:bidi w:val="0"/>
        <w:adjustRightInd w:val="0"/>
        <w:snapToGrid w:val="0"/>
        <w:spacing w:line="560" w:lineRule="exact"/>
        <w:ind w:firstLine="1280" w:firstLineChars="4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2.主办律师及团队成员社保缴纳证明（近3个月）</w:t>
      </w:r>
    </w:p>
    <w:p w14:paraId="5D52B40C">
      <w:pPr>
        <w:bidi w:val="0"/>
        <w:jc w:val="center"/>
        <w:rPr>
          <w:rFonts w:ascii="仿宋" w:hAnsi="仿宋" w:eastAsia="仿宋" w:cs="仿宋"/>
          <w:b/>
          <w:sz w:val="28"/>
          <w:szCs w:val="28"/>
        </w:rPr>
      </w:pPr>
      <w:r>
        <w:rPr>
          <w:rFonts w:hint="eastAsia" w:ascii="仿宋" w:hAnsi="仿宋" w:eastAsia="仿宋" w:cs="仿宋"/>
          <w:b/>
        </w:rPr>
        <w:br w:type="page"/>
      </w:r>
      <w:bookmarkEnd w:id="31"/>
      <w:bookmarkEnd w:id="32"/>
      <w:bookmarkEnd w:id="33"/>
      <w:r>
        <w:rPr>
          <w:rFonts w:hint="eastAsia" w:ascii="楷体" w:hAnsi="楷体" w:eastAsia="楷体" w:cs="楷体"/>
          <w:bCs/>
          <w:sz w:val="32"/>
          <w:szCs w:val="32"/>
          <w:lang w:val="en-US" w:eastAsia="zh-CN" w:bidi="zh-CN"/>
        </w:rPr>
        <w:t>（二）拟派往本项目的项目负责人简历表</w:t>
      </w:r>
      <w:bookmarkEnd w:id="34"/>
    </w:p>
    <w:p w14:paraId="48D205DA">
      <w:pPr>
        <w:pStyle w:val="5"/>
        <w:spacing w:before="7"/>
        <w:rPr>
          <w:rFonts w:ascii="仿宋" w:hAnsi="仿宋" w:eastAsia="仿宋" w:cs="仿宋"/>
          <w:sz w:val="10"/>
        </w:rPr>
      </w:pPr>
    </w:p>
    <w:tbl>
      <w:tblPr>
        <w:tblStyle w:val="9"/>
        <w:tblW w:w="953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615"/>
        <w:gridCol w:w="1763"/>
        <w:gridCol w:w="1095"/>
        <w:gridCol w:w="1755"/>
        <w:gridCol w:w="1513"/>
        <w:gridCol w:w="1789"/>
      </w:tblGrid>
      <w:tr w14:paraId="674393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16" w:hRule="atLeast"/>
          <w:jc w:val="center"/>
        </w:trPr>
        <w:tc>
          <w:tcPr>
            <w:tcW w:w="1615" w:type="dxa"/>
            <w:vAlign w:val="center"/>
          </w:tcPr>
          <w:p w14:paraId="3C375FB3">
            <w:pPr>
              <w:pStyle w:val="13"/>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仿宋" w:hAnsi="仿宋" w:eastAsia="仿宋" w:cs="仿宋"/>
                <w:sz w:val="24"/>
                <w:szCs w:val="22"/>
                <w:lang w:val="en-US" w:eastAsia="zh-CN"/>
              </w:rPr>
            </w:pPr>
            <w:r>
              <w:rPr>
                <w:rFonts w:hint="eastAsia" w:ascii="仿宋" w:hAnsi="仿宋" w:eastAsia="仿宋" w:cs="仿宋"/>
                <w:sz w:val="24"/>
                <w:szCs w:val="22"/>
                <w:lang w:val="en-US" w:eastAsia="zh-CN"/>
              </w:rPr>
              <w:t>姓名</w:t>
            </w:r>
          </w:p>
        </w:tc>
        <w:tc>
          <w:tcPr>
            <w:tcW w:w="1763" w:type="dxa"/>
            <w:vAlign w:val="center"/>
          </w:tcPr>
          <w:p w14:paraId="335F3842">
            <w:pPr>
              <w:pStyle w:val="13"/>
              <w:jc w:val="center"/>
              <w:rPr>
                <w:rFonts w:ascii="仿宋" w:hAnsi="仿宋" w:eastAsia="仿宋" w:cs="仿宋"/>
                <w:szCs w:val="21"/>
              </w:rPr>
            </w:pPr>
          </w:p>
        </w:tc>
        <w:tc>
          <w:tcPr>
            <w:tcW w:w="1095" w:type="dxa"/>
            <w:vAlign w:val="center"/>
          </w:tcPr>
          <w:p w14:paraId="66FE1AD5">
            <w:pPr>
              <w:pStyle w:val="13"/>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仿宋" w:hAnsi="仿宋" w:eastAsia="仿宋" w:cs="仿宋"/>
                <w:sz w:val="24"/>
                <w:szCs w:val="22"/>
                <w:lang w:val="en-US" w:eastAsia="zh-CN"/>
              </w:rPr>
            </w:pPr>
            <w:r>
              <w:rPr>
                <w:rFonts w:hint="eastAsia" w:ascii="仿宋" w:hAnsi="仿宋" w:eastAsia="仿宋" w:cs="仿宋"/>
                <w:sz w:val="24"/>
                <w:szCs w:val="22"/>
                <w:lang w:val="en-US" w:eastAsia="zh-CN"/>
              </w:rPr>
              <w:t>年龄</w:t>
            </w:r>
          </w:p>
        </w:tc>
        <w:tc>
          <w:tcPr>
            <w:tcW w:w="1755" w:type="dxa"/>
            <w:vAlign w:val="center"/>
          </w:tcPr>
          <w:p w14:paraId="3D585BEF">
            <w:pPr>
              <w:pStyle w:val="13"/>
              <w:jc w:val="center"/>
              <w:rPr>
                <w:rFonts w:ascii="仿宋" w:hAnsi="仿宋" w:eastAsia="仿宋" w:cs="仿宋"/>
                <w:szCs w:val="21"/>
              </w:rPr>
            </w:pPr>
          </w:p>
        </w:tc>
        <w:tc>
          <w:tcPr>
            <w:tcW w:w="1513" w:type="dxa"/>
            <w:tcBorders>
              <w:right w:val="single" w:color="000000" w:sz="6" w:space="0"/>
            </w:tcBorders>
            <w:vAlign w:val="center"/>
          </w:tcPr>
          <w:p w14:paraId="01CBB1A6">
            <w:pPr>
              <w:pStyle w:val="13"/>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仿宋" w:hAnsi="仿宋" w:eastAsia="仿宋" w:cs="仿宋"/>
                <w:sz w:val="24"/>
                <w:szCs w:val="22"/>
                <w:lang w:val="en-US" w:eastAsia="zh-CN"/>
              </w:rPr>
            </w:pPr>
            <w:r>
              <w:rPr>
                <w:rFonts w:hint="eastAsia" w:ascii="仿宋" w:hAnsi="仿宋" w:eastAsia="仿宋" w:cs="仿宋"/>
                <w:sz w:val="24"/>
                <w:szCs w:val="22"/>
                <w:lang w:val="en-US" w:eastAsia="zh-CN"/>
              </w:rPr>
              <w:t>学历</w:t>
            </w:r>
          </w:p>
        </w:tc>
        <w:tc>
          <w:tcPr>
            <w:tcW w:w="1789" w:type="dxa"/>
            <w:tcBorders>
              <w:left w:val="single" w:color="000000" w:sz="6" w:space="0"/>
            </w:tcBorders>
            <w:vAlign w:val="center"/>
          </w:tcPr>
          <w:p w14:paraId="7E6AEE44">
            <w:pPr>
              <w:pStyle w:val="13"/>
              <w:jc w:val="center"/>
              <w:rPr>
                <w:rFonts w:ascii="仿宋" w:hAnsi="仿宋" w:eastAsia="仿宋" w:cs="仿宋"/>
                <w:szCs w:val="21"/>
              </w:rPr>
            </w:pPr>
          </w:p>
        </w:tc>
      </w:tr>
      <w:tr w14:paraId="30BBA5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14" w:hRule="atLeast"/>
          <w:jc w:val="center"/>
        </w:trPr>
        <w:tc>
          <w:tcPr>
            <w:tcW w:w="1615" w:type="dxa"/>
            <w:vAlign w:val="center"/>
          </w:tcPr>
          <w:p w14:paraId="266D3D4E">
            <w:pPr>
              <w:pStyle w:val="13"/>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仿宋" w:hAnsi="仿宋" w:eastAsia="仿宋" w:cs="仿宋"/>
                <w:sz w:val="24"/>
                <w:szCs w:val="22"/>
                <w:lang w:val="en-US" w:eastAsia="zh-CN"/>
              </w:rPr>
            </w:pPr>
            <w:r>
              <w:rPr>
                <w:rFonts w:hint="eastAsia" w:ascii="仿宋" w:hAnsi="仿宋" w:eastAsia="仿宋" w:cs="仿宋"/>
                <w:sz w:val="24"/>
                <w:szCs w:val="22"/>
                <w:lang w:val="en-US" w:eastAsia="zh-CN"/>
              </w:rPr>
              <w:t>职称</w:t>
            </w:r>
          </w:p>
        </w:tc>
        <w:tc>
          <w:tcPr>
            <w:tcW w:w="1763" w:type="dxa"/>
            <w:vAlign w:val="center"/>
          </w:tcPr>
          <w:p w14:paraId="47D59C2C">
            <w:pPr>
              <w:pStyle w:val="13"/>
              <w:jc w:val="center"/>
              <w:rPr>
                <w:rFonts w:ascii="仿宋" w:hAnsi="仿宋" w:eastAsia="仿宋" w:cs="仿宋"/>
                <w:szCs w:val="21"/>
              </w:rPr>
            </w:pPr>
          </w:p>
        </w:tc>
        <w:tc>
          <w:tcPr>
            <w:tcW w:w="1095" w:type="dxa"/>
            <w:vAlign w:val="center"/>
          </w:tcPr>
          <w:p w14:paraId="68D51EB8">
            <w:pPr>
              <w:pStyle w:val="13"/>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仿宋" w:hAnsi="仿宋" w:eastAsia="仿宋" w:cs="仿宋"/>
                <w:sz w:val="24"/>
                <w:szCs w:val="22"/>
                <w:lang w:val="en-US" w:eastAsia="zh-CN"/>
              </w:rPr>
            </w:pPr>
            <w:r>
              <w:rPr>
                <w:rFonts w:hint="eastAsia" w:ascii="仿宋" w:hAnsi="仿宋" w:eastAsia="仿宋" w:cs="仿宋"/>
                <w:sz w:val="24"/>
                <w:szCs w:val="22"/>
                <w:lang w:val="en-US" w:eastAsia="zh-CN"/>
              </w:rPr>
              <w:t>工作年限</w:t>
            </w:r>
          </w:p>
        </w:tc>
        <w:tc>
          <w:tcPr>
            <w:tcW w:w="1755" w:type="dxa"/>
            <w:vAlign w:val="center"/>
          </w:tcPr>
          <w:p w14:paraId="530877C5">
            <w:pPr>
              <w:pStyle w:val="13"/>
              <w:jc w:val="center"/>
              <w:rPr>
                <w:rFonts w:ascii="仿宋" w:hAnsi="仿宋" w:eastAsia="仿宋" w:cs="仿宋"/>
                <w:szCs w:val="21"/>
              </w:rPr>
            </w:pPr>
          </w:p>
        </w:tc>
        <w:tc>
          <w:tcPr>
            <w:tcW w:w="1513" w:type="dxa"/>
            <w:tcBorders>
              <w:right w:val="single" w:color="000000" w:sz="6" w:space="0"/>
            </w:tcBorders>
            <w:vAlign w:val="center"/>
          </w:tcPr>
          <w:p w14:paraId="06E7B53C">
            <w:pPr>
              <w:pStyle w:val="13"/>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仿宋" w:hAnsi="仿宋" w:eastAsia="仿宋" w:cs="仿宋"/>
                <w:sz w:val="24"/>
                <w:szCs w:val="22"/>
                <w:lang w:val="en-US" w:eastAsia="zh-CN"/>
              </w:rPr>
            </w:pPr>
            <w:r>
              <w:rPr>
                <w:rFonts w:hint="eastAsia" w:ascii="仿宋" w:hAnsi="仿宋" w:eastAsia="仿宋" w:cs="仿宋"/>
                <w:sz w:val="24"/>
                <w:szCs w:val="22"/>
                <w:lang w:val="en-US" w:eastAsia="zh-CN"/>
              </w:rPr>
              <w:t>律所任职</w:t>
            </w:r>
          </w:p>
        </w:tc>
        <w:tc>
          <w:tcPr>
            <w:tcW w:w="1789" w:type="dxa"/>
            <w:tcBorders>
              <w:left w:val="single" w:color="000000" w:sz="6" w:space="0"/>
            </w:tcBorders>
            <w:vAlign w:val="center"/>
          </w:tcPr>
          <w:p w14:paraId="02206B29">
            <w:pPr>
              <w:pStyle w:val="13"/>
              <w:jc w:val="center"/>
              <w:rPr>
                <w:rFonts w:ascii="仿宋" w:hAnsi="仿宋" w:eastAsia="仿宋" w:cs="仿宋"/>
                <w:szCs w:val="21"/>
              </w:rPr>
            </w:pPr>
          </w:p>
        </w:tc>
      </w:tr>
      <w:tr w14:paraId="744E50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16" w:hRule="atLeast"/>
          <w:jc w:val="center"/>
        </w:trPr>
        <w:tc>
          <w:tcPr>
            <w:tcW w:w="1615" w:type="dxa"/>
            <w:vAlign w:val="center"/>
          </w:tcPr>
          <w:p w14:paraId="29C4A83A">
            <w:pPr>
              <w:pStyle w:val="13"/>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仿宋" w:hAnsi="仿宋" w:eastAsia="仿宋" w:cs="仿宋"/>
                <w:sz w:val="24"/>
                <w:szCs w:val="22"/>
                <w:lang w:val="en-US" w:eastAsia="zh-CN"/>
              </w:rPr>
            </w:pPr>
            <w:r>
              <w:rPr>
                <w:rFonts w:hint="eastAsia" w:ascii="仿宋" w:hAnsi="仿宋" w:eastAsia="仿宋" w:cs="仿宋"/>
                <w:sz w:val="24"/>
                <w:szCs w:val="22"/>
                <w:lang w:val="en-US" w:eastAsia="zh-CN"/>
              </w:rPr>
              <w:t>毕业学校</w:t>
            </w:r>
          </w:p>
        </w:tc>
        <w:tc>
          <w:tcPr>
            <w:tcW w:w="7915" w:type="dxa"/>
            <w:gridSpan w:val="5"/>
            <w:vAlign w:val="center"/>
          </w:tcPr>
          <w:p w14:paraId="78767AB4">
            <w:pPr>
              <w:pStyle w:val="13"/>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仿宋" w:hAnsi="仿宋" w:eastAsia="仿宋" w:cs="仿宋"/>
                <w:szCs w:val="21"/>
                <w:lang w:eastAsia="zh-CN"/>
              </w:rPr>
            </w:pPr>
            <w:r>
              <w:rPr>
                <w:rFonts w:hint="eastAsia" w:ascii="仿宋" w:hAnsi="仿宋" w:eastAsia="仿宋" w:cs="仿宋"/>
                <w:sz w:val="24"/>
                <w:szCs w:val="22"/>
                <w:lang w:val="en-US" w:eastAsia="zh-CN"/>
              </w:rPr>
              <w:t>xxxx年毕业于（学校、专业）</w:t>
            </w:r>
          </w:p>
        </w:tc>
      </w:tr>
      <w:tr w14:paraId="2C08D0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8" w:hRule="atLeast"/>
          <w:jc w:val="center"/>
        </w:trPr>
        <w:tc>
          <w:tcPr>
            <w:tcW w:w="9530" w:type="dxa"/>
            <w:gridSpan w:val="6"/>
            <w:vAlign w:val="center"/>
          </w:tcPr>
          <w:p w14:paraId="7B635034">
            <w:pPr>
              <w:pStyle w:val="13"/>
              <w:spacing w:before="99"/>
              <w:ind w:left="107"/>
              <w:jc w:val="center"/>
              <w:rPr>
                <w:rFonts w:ascii="仿宋" w:hAnsi="仿宋" w:eastAsia="仿宋" w:cs="仿宋"/>
                <w:szCs w:val="21"/>
              </w:rPr>
            </w:pPr>
            <w:r>
              <w:rPr>
                <w:rFonts w:hint="eastAsia" w:ascii="仿宋" w:hAnsi="仿宋" w:eastAsia="仿宋" w:cs="仿宋"/>
                <w:szCs w:val="21"/>
              </w:rPr>
              <w:t>主要工作经历</w:t>
            </w:r>
          </w:p>
        </w:tc>
      </w:tr>
      <w:tr w14:paraId="1378AA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611" w:hRule="atLeast"/>
          <w:jc w:val="center"/>
        </w:trPr>
        <w:tc>
          <w:tcPr>
            <w:tcW w:w="9530" w:type="dxa"/>
            <w:gridSpan w:val="6"/>
            <w:vAlign w:val="center"/>
          </w:tcPr>
          <w:p w14:paraId="360C5DD6">
            <w:pPr>
              <w:pStyle w:val="13"/>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仿宋" w:hAnsi="仿宋" w:eastAsia="仿宋" w:cs="仿宋"/>
                <w:sz w:val="24"/>
                <w:szCs w:val="22"/>
                <w:lang w:val="en-US" w:eastAsia="zh-CN"/>
              </w:rPr>
            </w:pPr>
          </w:p>
          <w:p w14:paraId="45FDA0DE">
            <w:pPr>
              <w:pStyle w:val="13"/>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仿宋" w:hAnsi="仿宋" w:eastAsia="仿宋" w:cs="仿宋"/>
                <w:sz w:val="24"/>
                <w:szCs w:val="22"/>
                <w:lang w:val="en-US" w:eastAsia="zh-CN"/>
              </w:rPr>
            </w:pPr>
          </w:p>
          <w:p w14:paraId="612F8698">
            <w:pPr>
              <w:pStyle w:val="13"/>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仿宋" w:hAnsi="仿宋" w:eastAsia="仿宋" w:cs="仿宋"/>
                <w:sz w:val="24"/>
                <w:szCs w:val="22"/>
                <w:lang w:val="en-US" w:eastAsia="zh-CN"/>
              </w:rPr>
            </w:pPr>
          </w:p>
          <w:p w14:paraId="77DB03A1">
            <w:pPr>
              <w:pStyle w:val="13"/>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仿宋" w:hAnsi="仿宋" w:eastAsia="仿宋" w:cs="仿宋"/>
                <w:sz w:val="24"/>
                <w:szCs w:val="22"/>
                <w:lang w:val="en-US" w:eastAsia="zh-CN"/>
              </w:rPr>
            </w:pPr>
          </w:p>
          <w:p w14:paraId="10C83285">
            <w:pPr>
              <w:pStyle w:val="13"/>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仿宋" w:hAnsi="仿宋" w:eastAsia="仿宋" w:cs="仿宋"/>
                <w:sz w:val="24"/>
                <w:szCs w:val="22"/>
                <w:lang w:val="en-US" w:eastAsia="zh-CN"/>
              </w:rPr>
            </w:pPr>
          </w:p>
          <w:p w14:paraId="315753A2">
            <w:pPr>
              <w:pStyle w:val="13"/>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仿宋" w:hAnsi="仿宋" w:eastAsia="仿宋" w:cs="仿宋"/>
                <w:sz w:val="24"/>
                <w:szCs w:val="22"/>
                <w:lang w:val="en-US" w:eastAsia="zh-CN"/>
              </w:rPr>
            </w:pPr>
          </w:p>
          <w:p w14:paraId="1F3F5DE3">
            <w:pPr>
              <w:pStyle w:val="13"/>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仿宋" w:hAnsi="仿宋" w:eastAsia="仿宋" w:cs="仿宋"/>
                <w:sz w:val="24"/>
                <w:szCs w:val="22"/>
                <w:lang w:val="en-US" w:eastAsia="zh-CN"/>
              </w:rPr>
            </w:pPr>
          </w:p>
          <w:p w14:paraId="7CE1FE32">
            <w:pPr>
              <w:pStyle w:val="13"/>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仿宋" w:hAnsi="仿宋" w:eastAsia="仿宋" w:cs="仿宋"/>
                <w:sz w:val="24"/>
                <w:szCs w:val="22"/>
                <w:lang w:val="en-US" w:eastAsia="zh-CN"/>
              </w:rPr>
            </w:pPr>
          </w:p>
          <w:p w14:paraId="17642E93">
            <w:pPr>
              <w:pStyle w:val="13"/>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仿宋" w:hAnsi="仿宋" w:eastAsia="仿宋" w:cs="仿宋"/>
                <w:sz w:val="24"/>
                <w:szCs w:val="22"/>
                <w:lang w:val="en-US" w:eastAsia="zh-CN"/>
              </w:rPr>
            </w:pPr>
          </w:p>
          <w:p w14:paraId="0525EB7A">
            <w:pPr>
              <w:pStyle w:val="13"/>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仿宋" w:hAnsi="仿宋" w:eastAsia="仿宋" w:cs="仿宋"/>
                <w:sz w:val="24"/>
                <w:szCs w:val="22"/>
                <w:lang w:val="en-US" w:eastAsia="zh-CN"/>
              </w:rPr>
            </w:pPr>
          </w:p>
          <w:p w14:paraId="49C210B5">
            <w:pPr>
              <w:pStyle w:val="13"/>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仿宋" w:hAnsi="仿宋" w:eastAsia="仿宋" w:cs="仿宋"/>
                <w:sz w:val="24"/>
                <w:szCs w:val="22"/>
                <w:lang w:val="en-US" w:eastAsia="zh-CN"/>
              </w:rPr>
            </w:pPr>
          </w:p>
          <w:p w14:paraId="27E5D81C">
            <w:pPr>
              <w:pStyle w:val="13"/>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仿宋" w:hAnsi="仿宋" w:eastAsia="仿宋" w:cs="仿宋"/>
                <w:sz w:val="24"/>
                <w:szCs w:val="22"/>
                <w:lang w:val="en-US" w:eastAsia="zh-CN"/>
              </w:rPr>
            </w:pPr>
          </w:p>
          <w:p w14:paraId="7976CED0">
            <w:pPr>
              <w:pStyle w:val="13"/>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仿宋" w:hAnsi="仿宋" w:eastAsia="仿宋" w:cs="仿宋"/>
                <w:sz w:val="24"/>
                <w:szCs w:val="22"/>
                <w:lang w:val="en-US" w:eastAsia="zh-CN"/>
              </w:rPr>
            </w:pPr>
          </w:p>
          <w:p w14:paraId="60C36610">
            <w:pPr>
              <w:pStyle w:val="13"/>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仿宋" w:hAnsi="仿宋" w:eastAsia="仿宋" w:cs="仿宋"/>
                <w:sz w:val="24"/>
                <w:szCs w:val="22"/>
                <w:lang w:val="en-US" w:eastAsia="zh-CN"/>
              </w:rPr>
            </w:pPr>
          </w:p>
          <w:p w14:paraId="47084402">
            <w:pPr>
              <w:pStyle w:val="13"/>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仿宋" w:hAnsi="仿宋" w:eastAsia="仿宋" w:cs="仿宋"/>
                <w:sz w:val="24"/>
                <w:szCs w:val="22"/>
                <w:lang w:val="en-US" w:eastAsia="zh-CN"/>
              </w:rPr>
            </w:pPr>
          </w:p>
          <w:p w14:paraId="6EAB6EBA">
            <w:pPr>
              <w:pStyle w:val="13"/>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仿宋" w:hAnsi="仿宋" w:eastAsia="仿宋" w:cs="仿宋"/>
                <w:sz w:val="24"/>
                <w:szCs w:val="22"/>
                <w:lang w:val="en-US" w:eastAsia="zh-CN"/>
              </w:rPr>
            </w:pPr>
          </w:p>
          <w:p w14:paraId="5E500A08">
            <w:pPr>
              <w:pStyle w:val="13"/>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仿宋" w:hAnsi="仿宋" w:eastAsia="仿宋" w:cs="仿宋"/>
                <w:sz w:val="24"/>
                <w:szCs w:val="22"/>
                <w:lang w:val="en-US" w:eastAsia="zh-CN"/>
              </w:rPr>
            </w:pPr>
          </w:p>
          <w:p w14:paraId="58D31619">
            <w:pPr>
              <w:pStyle w:val="13"/>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仿宋" w:hAnsi="仿宋" w:eastAsia="仿宋" w:cs="仿宋"/>
                <w:sz w:val="24"/>
                <w:szCs w:val="22"/>
                <w:lang w:val="en-US" w:eastAsia="zh-CN"/>
              </w:rPr>
            </w:pPr>
          </w:p>
          <w:p w14:paraId="45AA9861">
            <w:pPr>
              <w:pStyle w:val="13"/>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仿宋" w:hAnsi="仿宋" w:eastAsia="仿宋" w:cs="仿宋"/>
                <w:sz w:val="24"/>
                <w:szCs w:val="22"/>
                <w:lang w:val="en-US" w:eastAsia="zh-CN"/>
              </w:rPr>
            </w:pPr>
          </w:p>
          <w:p w14:paraId="4F9024D8">
            <w:pPr>
              <w:pStyle w:val="13"/>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仿宋" w:hAnsi="仿宋" w:eastAsia="仿宋" w:cs="仿宋"/>
                <w:sz w:val="24"/>
                <w:szCs w:val="22"/>
                <w:lang w:val="en-US" w:eastAsia="zh-CN"/>
              </w:rPr>
            </w:pPr>
          </w:p>
          <w:p w14:paraId="66E65EDF">
            <w:pPr>
              <w:pStyle w:val="13"/>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仿宋" w:hAnsi="仿宋" w:eastAsia="仿宋" w:cs="仿宋"/>
                <w:sz w:val="24"/>
                <w:szCs w:val="22"/>
                <w:lang w:val="en-US" w:eastAsia="zh-CN"/>
              </w:rPr>
            </w:pPr>
          </w:p>
          <w:p w14:paraId="5AC66FF5">
            <w:pPr>
              <w:pStyle w:val="13"/>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仿宋" w:hAnsi="仿宋" w:eastAsia="仿宋" w:cs="仿宋"/>
                <w:sz w:val="24"/>
                <w:szCs w:val="22"/>
                <w:lang w:val="en-US" w:eastAsia="zh-CN"/>
              </w:rPr>
            </w:pPr>
          </w:p>
          <w:p w14:paraId="3E3F17C1">
            <w:pPr>
              <w:pStyle w:val="13"/>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仿宋" w:hAnsi="仿宋" w:eastAsia="仿宋" w:cs="仿宋"/>
                <w:sz w:val="24"/>
                <w:szCs w:val="22"/>
                <w:lang w:val="en-US" w:eastAsia="zh-CN"/>
              </w:rPr>
            </w:pPr>
          </w:p>
          <w:p w14:paraId="354879D2">
            <w:pPr>
              <w:pStyle w:val="13"/>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仿宋" w:hAnsi="仿宋" w:eastAsia="仿宋" w:cs="仿宋"/>
                <w:sz w:val="24"/>
                <w:szCs w:val="22"/>
                <w:lang w:val="en-US" w:eastAsia="zh-CN"/>
              </w:rPr>
            </w:pPr>
          </w:p>
          <w:p w14:paraId="4636D56F">
            <w:pPr>
              <w:pStyle w:val="13"/>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仿宋" w:hAnsi="仿宋" w:eastAsia="仿宋" w:cs="仿宋"/>
                <w:sz w:val="24"/>
                <w:szCs w:val="22"/>
                <w:lang w:val="en-US" w:eastAsia="zh-CN"/>
              </w:rPr>
            </w:pPr>
          </w:p>
          <w:p w14:paraId="43B8BDF5">
            <w:pPr>
              <w:pStyle w:val="13"/>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仿宋" w:hAnsi="仿宋" w:eastAsia="仿宋" w:cs="仿宋"/>
                <w:sz w:val="24"/>
                <w:szCs w:val="22"/>
                <w:lang w:val="en-US" w:eastAsia="zh-CN"/>
              </w:rPr>
            </w:pPr>
          </w:p>
          <w:p w14:paraId="18156BCC">
            <w:pPr>
              <w:pStyle w:val="13"/>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仿宋" w:hAnsi="仿宋" w:eastAsia="仿宋" w:cs="仿宋"/>
                <w:sz w:val="24"/>
                <w:szCs w:val="22"/>
                <w:lang w:val="en-US" w:eastAsia="zh-CN"/>
              </w:rPr>
            </w:pPr>
          </w:p>
          <w:p w14:paraId="23CD68FE">
            <w:pPr>
              <w:pStyle w:val="13"/>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仿宋" w:hAnsi="仿宋" w:eastAsia="仿宋" w:cs="仿宋"/>
                <w:sz w:val="24"/>
                <w:szCs w:val="22"/>
                <w:lang w:val="en-US" w:eastAsia="zh-CN"/>
              </w:rPr>
            </w:pPr>
          </w:p>
          <w:p w14:paraId="6713E548">
            <w:pPr>
              <w:pStyle w:val="13"/>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仿宋" w:hAnsi="仿宋" w:eastAsia="仿宋" w:cs="仿宋"/>
                <w:sz w:val="24"/>
                <w:szCs w:val="22"/>
                <w:lang w:val="en-US" w:eastAsia="zh-CN"/>
              </w:rPr>
            </w:pPr>
          </w:p>
          <w:p w14:paraId="4241E815">
            <w:pPr>
              <w:pStyle w:val="13"/>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仿宋" w:hAnsi="仿宋" w:eastAsia="仿宋" w:cs="仿宋"/>
                <w:sz w:val="24"/>
                <w:szCs w:val="22"/>
                <w:lang w:val="en-US" w:eastAsia="zh-CN"/>
              </w:rPr>
            </w:pPr>
          </w:p>
          <w:p w14:paraId="58C92996">
            <w:pPr>
              <w:pStyle w:val="13"/>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仿宋" w:hAnsi="仿宋" w:eastAsia="仿宋" w:cs="仿宋"/>
                <w:sz w:val="24"/>
                <w:szCs w:val="22"/>
                <w:lang w:val="en-US" w:eastAsia="zh-CN"/>
              </w:rPr>
            </w:pPr>
          </w:p>
          <w:p w14:paraId="2CD83716">
            <w:pPr>
              <w:pStyle w:val="13"/>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仿宋" w:hAnsi="仿宋" w:eastAsia="仿宋" w:cs="仿宋"/>
                <w:sz w:val="24"/>
                <w:szCs w:val="22"/>
                <w:lang w:val="en-US" w:eastAsia="zh-CN"/>
              </w:rPr>
            </w:pPr>
          </w:p>
          <w:p w14:paraId="29286249">
            <w:pPr>
              <w:pStyle w:val="13"/>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仿宋" w:hAnsi="仿宋" w:eastAsia="仿宋" w:cs="仿宋"/>
                <w:sz w:val="24"/>
                <w:szCs w:val="22"/>
                <w:lang w:val="en-US" w:eastAsia="zh-CN"/>
              </w:rPr>
            </w:pPr>
          </w:p>
          <w:p w14:paraId="70FF82B0">
            <w:pPr>
              <w:pStyle w:val="13"/>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仿宋" w:hAnsi="仿宋" w:eastAsia="仿宋" w:cs="仿宋"/>
                <w:sz w:val="24"/>
                <w:szCs w:val="22"/>
                <w:lang w:val="en-US" w:eastAsia="zh-CN"/>
              </w:rPr>
            </w:pPr>
          </w:p>
        </w:tc>
      </w:tr>
    </w:tbl>
    <w:p w14:paraId="3CC60078">
      <w:pPr>
        <w:pStyle w:val="13"/>
        <w:keepNext w:val="0"/>
        <w:keepLines w:val="0"/>
        <w:pageBreakBefore w:val="0"/>
        <w:widowControl w:val="0"/>
        <w:kinsoku/>
        <w:wordWrap/>
        <w:overflowPunct/>
        <w:topLinePunct w:val="0"/>
        <w:autoSpaceDE w:val="0"/>
        <w:autoSpaceDN w:val="0"/>
        <w:bidi w:val="0"/>
        <w:adjustRightInd/>
        <w:snapToGrid/>
        <w:ind w:firstLine="562" w:firstLineChars="200"/>
        <w:jc w:val="left"/>
        <w:textAlignment w:val="auto"/>
        <w:rPr>
          <w:u w:val="none"/>
        </w:rPr>
      </w:pPr>
      <w:bookmarkStart w:id="35" w:name="_Toc30280"/>
      <w:bookmarkStart w:id="36" w:name="_Toc9094"/>
      <w:bookmarkStart w:id="37" w:name="_Toc12504_WPSOffice_Level2"/>
      <w:bookmarkStart w:id="38" w:name="_Toc11607"/>
      <w:bookmarkStart w:id="39" w:name="_Toc16457_WPSOffice_Level2"/>
      <w:bookmarkStart w:id="40" w:name="_Toc15020"/>
      <w:bookmarkStart w:id="41" w:name="_Toc29297_WPSOffice_Level2"/>
      <w:r>
        <w:rPr>
          <w:rFonts w:hint="eastAsia" w:ascii="仿宋" w:hAnsi="仿宋" w:eastAsia="仿宋" w:cs="仿宋"/>
          <w:b/>
          <w:sz w:val="28"/>
          <w:szCs w:val="28"/>
        </w:rPr>
        <w:br w:type="page"/>
      </w:r>
      <w:bookmarkEnd w:id="35"/>
      <w:bookmarkEnd w:id="36"/>
      <w:bookmarkEnd w:id="37"/>
      <w:bookmarkEnd w:id="38"/>
      <w:bookmarkEnd w:id="39"/>
      <w:bookmarkEnd w:id="40"/>
      <w:bookmarkEnd w:id="41"/>
    </w:p>
    <w:p w14:paraId="130CD0DD">
      <w:pPr>
        <w:pStyle w:val="5"/>
        <w:widowControl/>
        <w:autoSpaceDE/>
        <w:autoSpaceDN/>
        <w:spacing w:line="600" w:lineRule="exact"/>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七、</w:t>
      </w:r>
      <w:r>
        <w:rPr>
          <w:rFonts w:hint="eastAsia" w:ascii="方正小标宋简体" w:hAnsi="方正小标宋简体" w:eastAsia="方正小标宋简体" w:cs="方正小标宋简体"/>
          <w:sz w:val="44"/>
          <w:szCs w:val="44"/>
          <w:lang w:val="en-US" w:eastAsia="zh-CN"/>
        </w:rPr>
        <w:t>服务</w:t>
      </w:r>
      <w:r>
        <w:rPr>
          <w:rFonts w:hint="eastAsia" w:ascii="方正小标宋简体" w:hAnsi="方正小标宋简体" w:eastAsia="方正小标宋简体" w:cs="方正小标宋简体"/>
          <w:sz w:val="44"/>
          <w:szCs w:val="44"/>
        </w:rPr>
        <w:t>方案</w:t>
      </w:r>
    </w:p>
    <w:p w14:paraId="6DB57CE2">
      <w:pPr>
        <w:spacing w:line="560" w:lineRule="exact"/>
        <w:ind w:firstLine="640" w:firstLineChars="200"/>
        <w:rPr>
          <w:rFonts w:ascii="仿宋" w:hAnsi="仿宋" w:eastAsia="仿宋" w:cs="仿宋"/>
          <w:sz w:val="32"/>
          <w:szCs w:val="32"/>
        </w:rPr>
      </w:pPr>
      <w:r>
        <w:rPr>
          <w:rFonts w:hint="eastAsia" w:ascii="仿宋" w:hAnsi="仿宋" w:eastAsia="仿宋" w:cs="仿宋"/>
          <w:sz w:val="32"/>
          <w:szCs w:val="32"/>
        </w:rPr>
        <w:t>按照</w:t>
      </w:r>
      <w:r>
        <w:rPr>
          <w:rFonts w:hint="eastAsia" w:ascii="仿宋" w:hAnsi="仿宋" w:eastAsia="仿宋" w:cs="仿宋"/>
          <w:sz w:val="32"/>
          <w:szCs w:val="32"/>
          <w:lang w:eastAsia="zh-CN"/>
        </w:rPr>
        <w:t>“</w:t>
      </w:r>
      <w:r>
        <w:rPr>
          <w:rFonts w:hint="eastAsia" w:ascii="仿宋" w:hAnsi="仿宋" w:eastAsia="仿宋" w:cs="仿宋"/>
          <w:sz w:val="32"/>
          <w:szCs w:val="32"/>
        </w:rPr>
        <w:t>附件</w:t>
      </w:r>
      <w:r>
        <w:rPr>
          <w:rFonts w:hint="eastAsia" w:ascii="仿宋" w:hAnsi="仿宋" w:eastAsia="仿宋" w:cs="仿宋"/>
          <w:sz w:val="32"/>
          <w:szCs w:val="32"/>
          <w:lang w:val="en-US" w:eastAsia="zh-CN"/>
        </w:rPr>
        <w:t>1</w:t>
      </w:r>
      <w:r>
        <w:rPr>
          <w:rFonts w:hint="eastAsia" w:ascii="仿宋" w:hAnsi="仿宋" w:eastAsia="仿宋" w:cs="仿宋"/>
          <w:sz w:val="32"/>
          <w:szCs w:val="32"/>
          <w:u w:val="none"/>
          <w:lang w:eastAsia="zh-CN"/>
        </w:rPr>
        <w:t>”</w:t>
      </w:r>
      <w:r>
        <w:rPr>
          <w:rFonts w:hint="eastAsia" w:ascii="仿宋" w:hAnsi="仿宋" w:eastAsia="仿宋" w:cs="仿宋"/>
          <w:sz w:val="32"/>
          <w:szCs w:val="32"/>
          <w:u w:val="none"/>
        </w:rPr>
        <w:t>中的</w:t>
      </w:r>
      <w:r>
        <w:rPr>
          <w:rFonts w:hint="eastAsia" w:ascii="仿宋" w:hAnsi="仿宋" w:eastAsia="仿宋" w:cs="仿宋"/>
          <w:sz w:val="32"/>
          <w:szCs w:val="32"/>
          <w:u w:val="none"/>
          <w:lang w:val="en-US" w:eastAsia="zh-CN"/>
        </w:rPr>
        <w:t>相应评分要素</w:t>
      </w:r>
      <w:r>
        <w:rPr>
          <w:rFonts w:hint="eastAsia" w:ascii="仿宋" w:hAnsi="仿宋" w:eastAsia="仿宋" w:cs="仿宋"/>
          <w:sz w:val="32"/>
          <w:szCs w:val="32"/>
          <w:lang w:val="en-US" w:eastAsia="zh-CN"/>
        </w:rPr>
        <w:t>及评分标准的</w:t>
      </w:r>
      <w:r>
        <w:rPr>
          <w:rFonts w:hint="eastAsia" w:ascii="仿宋" w:hAnsi="仿宋" w:eastAsia="仿宋" w:cs="仿宋"/>
          <w:sz w:val="32"/>
          <w:szCs w:val="32"/>
        </w:rPr>
        <w:t>顺序编写。</w:t>
      </w:r>
    </w:p>
    <w:p w14:paraId="6684D8B2"/>
    <w:p w14:paraId="2F57B0B5">
      <w:pPr>
        <w:pStyle w:val="5"/>
        <w:widowControl/>
        <w:autoSpaceDE/>
        <w:autoSpaceDN/>
        <w:spacing w:line="600" w:lineRule="exact"/>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八、服务承诺</w:t>
      </w:r>
    </w:p>
    <w:p w14:paraId="13C4DFDB">
      <w:pPr>
        <w:spacing w:line="560" w:lineRule="exact"/>
        <w:ind w:firstLine="640" w:firstLineChars="200"/>
        <w:rPr>
          <w:rFonts w:hint="eastAsia" w:ascii="仿宋" w:hAnsi="仿宋" w:eastAsia="仿宋" w:cs="仿宋"/>
          <w:sz w:val="32"/>
          <w:szCs w:val="32"/>
          <w:u w:val="none"/>
        </w:rPr>
      </w:pPr>
      <w:r>
        <w:rPr>
          <w:rFonts w:hint="eastAsia" w:ascii="仿宋" w:hAnsi="仿宋" w:eastAsia="仿宋" w:cs="仿宋"/>
          <w:sz w:val="32"/>
          <w:szCs w:val="32"/>
          <w:u w:val="none"/>
        </w:rPr>
        <w:t>按照</w:t>
      </w:r>
      <w:r>
        <w:rPr>
          <w:rFonts w:hint="eastAsia" w:ascii="仿宋" w:hAnsi="仿宋" w:eastAsia="仿宋" w:cs="仿宋"/>
          <w:sz w:val="32"/>
          <w:szCs w:val="32"/>
          <w:u w:val="none"/>
          <w:lang w:eastAsia="zh-CN"/>
        </w:rPr>
        <w:t>“</w:t>
      </w:r>
      <w:r>
        <w:rPr>
          <w:rFonts w:hint="eastAsia" w:ascii="仿宋" w:hAnsi="仿宋" w:eastAsia="仿宋" w:cs="仿宋"/>
          <w:sz w:val="32"/>
          <w:szCs w:val="32"/>
          <w:u w:val="none"/>
        </w:rPr>
        <w:t>附件</w:t>
      </w:r>
      <w:r>
        <w:rPr>
          <w:rFonts w:hint="eastAsia" w:ascii="仿宋" w:hAnsi="仿宋" w:eastAsia="仿宋" w:cs="仿宋"/>
          <w:sz w:val="32"/>
          <w:szCs w:val="32"/>
          <w:u w:val="none"/>
          <w:lang w:val="en-US" w:eastAsia="zh-CN"/>
        </w:rPr>
        <w:t>1</w:t>
      </w:r>
      <w:r>
        <w:rPr>
          <w:rFonts w:hint="eastAsia" w:ascii="仿宋" w:hAnsi="仿宋" w:eastAsia="仿宋" w:cs="仿宋"/>
          <w:sz w:val="32"/>
          <w:szCs w:val="32"/>
          <w:u w:val="none"/>
          <w:lang w:eastAsia="zh-CN"/>
        </w:rPr>
        <w:t>”</w:t>
      </w:r>
      <w:r>
        <w:rPr>
          <w:rFonts w:hint="eastAsia" w:ascii="仿宋" w:hAnsi="仿宋" w:eastAsia="仿宋" w:cs="仿宋"/>
          <w:sz w:val="32"/>
          <w:szCs w:val="32"/>
          <w:u w:val="none"/>
        </w:rPr>
        <w:t>中的</w:t>
      </w:r>
      <w:r>
        <w:rPr>
          <w:rFonts w:hint="eastAsia" w:ascii="仿宋" w:hAnsi="仿宋" w:eastAsia="仿宋" w:cs="仿宋"/>
          <w:sz w:val="32"/>
          <w:szCs w:val="32"/>
          <w:u w:val="none"/>
          <w:lang w:val="en-US" w:eastAsia="zh-CN"/>
        </w:rPr>
        <w:t>相应评分要素及评分标准的</w:t>
      </w:r>
      <w:r>
        <w:rPr>
          <w:rFonts w:hint="eastAsia" w:ascii="仿宋" w:hAnsi="仿宋" w:eastAsia="仿宋" w:cs="仿宋"/>
          <w:sz w:val="32"/>
          <w:szCs w:val="32"/>
          <w:u w:val="none"/>
        </w:rPr>
        <w:t>顺序编写。</w:t>
      </w:r>
    </w:p>
    <w:p w14:paraId="7BBB29D5">
      <w:pPr>
        <w:pStyle w:val="5"/>
        <w:widowControl/>
        <w:autoSpaceDE/>
        <w:autoSpaceDN/>
        <w:spacing w:line="600" w:lineRule="exact"/>
        <w:jc w:val="center"/>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九、其他</w:t>
      </w:r>
    </w:p>
    <w:p w14:paraId="6BB8C040">
      <w:pPr>
        <w:rPr>
          <w:rFonts w:ascii="仿宋" w:hAnsi="仿宋" w:eastAsia="仿宋" w:cs="仿宋"/>
          <w:b/>
          <w:bCs/>
          <w:sz w:val="32"/>
          <w:szCs w:val="32"/>
          <w:lang w:val="en-US"/>
        </w:rPr>
      </w:pPr>
    </w:p>
    <w:sectPr>
      <w:pgSz w:w="11906" w:h="16838"/>
      <w:pgMar w:top="1440" w:right="1440" w:bottom="1440" w:left="1440" w:header="851" w:footer="992" w:gutter="0"/>
      <w:pgNumType w:fmt="numberInDash"/>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roman"/>
    <w:pitch w:val="default"/>
    <w:sig w:usb0="E0002AFF" w:usb1="C0007841"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3C9406C5-4989-49BF-92F0-A1899C60AF03}"/>
  </w:font>
  <w:font w:name="Arial">
    <w:panose1 w:val="020B0604020202020204"/>
    <w:charset w:val="01"/>
    <w:family w:val="swiss"/>
    <w:pitch w:val="default"/>
    <w:sig w:usb0="E0002AFF" w:usb1="C0007843" w:usb2="00000009" w:usb3="00000000" w:csb0="400001FF" w:csb1="FFFF0000"/>
    <w:embedRegular r:id="rId2" w:fontKey="{14AC62E6-8D37-4102-BB93-155BCD06E216}"/>
  </w:font>
  <w:font w:name="黑体">
    <w:panose1 w:val="02010609060101010101"/>
    <w:charset w:val="86"/>
    <w:family w:val="auto"/>
    <w:pitch w:val="default"/>
    <w:sig w:usb0="800002BF" w:usb1="38CF7CFA" w:usb2="00000016" w:usb3="00000000" w:csb0="00040001" w:csb1="00000000"/>
    <w:embedRegular r:id="rId3" w:fontKey="{6388CE20-C3AD-4066-8F87-078EC66EC32E}"/>
  </w:font>
  <w:font w:name="Courier New">
    <w:panose1 w:val="02070309020205020404"/>
    <w:charset w:val="01"/>
    <w:family w:val="modern"/>
    <w:pitch w:val="default"/>
    <w:sig w:usb0="E0002AFF" w:usb1="C0007843" w:usb2="00000009" w:usb3="00000000" w:csb0="400001FF" w:csb1="FFFF0000"/>
    <w:embedRegular r:id="rId4" w:fontKey="{BA3795FA-B10C-45AC-AF4F-A18CC3C59E1F}"/>
  </w:font>
  <w:font w:name="Symbol">
    <w:panose1 w:val="05050102010706020507"/>
    <w:charset w:val="02"/>
    <w:family w:val="roman"/>
    <w:pitch w:val="default"/>
    <w:sig w:usb0="00000000" w:usb1="00000000" w:usb2="00000000" w:usb3="00000000" w:csb0="80000000" w:csb1="00000000"/>
    <w:embedRegular r:id="rId5" w:fontKey="{53EB3EC9-8602-4F01-B51B-CF31D0F31761}"/>
  </w:font>
  <w:font w:name="Calibri">
    <w:panose1 w:val="020F0502020204030204"/>
    <w:charset w:val="00"/>
    <w:family w:val="swiss"/>
    <w:pitch w:val="default"/>
    <w:sig w:usb0="E00002FF" w:usb1="4000ACFF" w:usb2="00000001" w:usb3="00000000" w:csb0="2000019F" w:csb1="00000000"/>
    <w:embedRegular r:id="rId6" w:fontKey="{51042DC8-FAB4-4FD1-B1D1-C2C734D0FC77}"/>
  </w:font>
  <w:font w:name="Calibri Light">
    <w:panose1 w:val="020F0302020204030204"/>
    <w:charset w:val="00"/>
    <w:family w:val="swiss"/>
    <w:pitch w:val="default"/>
    <w:sig w:usb0="A00002EF" w:usb1="4000207B" w:usb2="00000000" w:usb3="00000000" w:csb0="2000019F" w:csb1="00000000"/>
    <w:embedRegular r:id="rId7" w:fontKey="{ABB68DD4-23E3-4D83-94B7-CB3A0A4DE04B}"/>
  </w:font>
  <w:font w:name="仿宋_GB2312">
    <w:panose1 w:val="02010609030101010101"/>
    <w:charset w:val="86"/>
    <w:family w:val="modern"/>
    <w:pitch w:val="default"/>
    <w:sig w:usb0="00000001" w:usb1="080E0000" w:usb2="00000000" w:usb3="00000000" w:csb0="00040000" w:csb1="00000000"/>
    <w:embedRegular r:id="rId8" w:fontKey="{173DBFDA-8EB1-43E0-9770-AE1438D38A13}"/>
  </w:font>
  <w:font w:name="仿宋">
    <w:panose1 w:val="02010609060101010101"/>
    <w:charset w:val="86"/>
    <w:family w:val="modern"/>
    <w:pitch w:val="default"/>
    <w:sig w:usb0="800002BF" w:usb1="38CF7CFA" w:usb2="00000016" w:usb3="00000000" w:csb0="00040001" w:csb1="00000000"/>
    <w:embedRegular r:id="rId9" w:fontKey="{5C4ED709-4233-4551-85FE-A74A415EFA25}"/>
  </w:font>
  <w:font w:name="方正小标宋简体">
    <w:panose1 w:val="03000509000000000000"/>
    <w:charset w:val="86"/>
    <w:family w:val="script"/>
    <w:pitch w:val="default"/>
    <w:sig w:usb0="00000001" w:usb1="080E0000" w:usb2="00000000" w:usb3="00000000" w:csb0="00040000" w:csb1="00000000"/>
    <w:embedRegular r:id="rId10" w:fontKey="{E097B1A9-BC54-4A5E-9791-F0A27F716A97}"/>
  </w:font>
  <w:font w:name="微软雅黑">
    <w:panose1 w:val="020B0503020204020204"/>
    <w:charset w:val="86"/>
    <w:family w:val="swiss"/>
    <w:pitch w:val="default"/>
    <w:sig w:usb0="80000287" w:usb1="280F3C52" w:usb2="00000016" w:usb3="00000000" w:csb0="0004001F" w:csb1="00000000"/>
    <w:embedRegular r:id="rId11" w:fontKey="{7BD26E79-93F7-4E39-A66F-79DDDF53D7A5}"/>
  </w:font>
  <w:font w:name="楷体">
    <w:panose1 w:val="02010609060101010101"/>
    <w:charset w:val="86"/>
    <w:family w:val="modern"/>
    <w:pitch w:val="default"/>
    <w:sig w:usb0="800002BF" w:usb1="38CF7CFA" w:usb2="00000016" w:usb3="00000000" w:csb0="00040001" w:csb1="00000000"/>
    <w:embedRegular r:id="rId12" w:fontKey="{2D839E82-A6BF-4735-A7AC-17543999F72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594B49">
    <w:pPr>
      <w:pStyle w:val="6"/>
      <w:tabs>
        <w:tab w:val="center" w:pos="4153"/>
        <w:tab w:val="right" w:pos="8306"/>
        <w:tab w:val="clear" w:pos="4513"/>
        <w:tab w:val="clear" w:pos="9026"/>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EA360D">
    <w:pPr>
      <w:pStyle w:val="6"/>
      <w:tabs>
        <w:tab w:val="center" w:pos="4153"/>
        <w:tab w:val="right" w:pos="8306"/>
        <w:tab w:val="clear" w:pos="4513"/>
        <w:tab w:val="clear" w:pos="9026"/>
      </w:tabs>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1F6DF442">
                          <w:pPr>
                            <w:pStyle w:val="6"/>
                            <w:tabs>
                              <w:tab w:val="center" w:pos="4153"/>
                              <w:tab w:val="right" w:pos="8306"/>
                              <w:tab w:val="clear" w:pos="4513"/>
                              <w:tab w:val="clear" w:pos="9026"/>
                            </w:tabs>
                            <w:rPr>
                              <w:rFonts w:ascii="宋体" w:hAnsi="宋体" w:cs="宋体"/>
                              <w:sz w:val="28"/>
                              <w:szCs w:val="28"/>
                            </w:rPr>
                          </w:pPr>
                          <w:r>
                            <w:rPr>
                              <w:rFonts w:ascii="宋体" w:hAnsi="宋体" w:cs="宋体"/>
                              <w:sz w:val="28"/>
                              <w:szCs w:val="28"/>
                            </w:rPr>
                            <w:fldChar w:fldCharType="begin"/>
                          </w:r>
                          <w:r>
                            <w:rPr>
                              <w:rFonts w:ascii="宋体" w:hAnsi="宋体" w:cs="宋体"/>
                              <w:sz w:val="28"/>
                              <w:szCs w:val="28"/>
                            </w:rPr>
                            <w:instrText xml:space="preserve"> PAGE  \* MERGEFORMAT </w:instrText>
                          </w:r>
                          <w:r>
                            <w:rPr>
                              <w:rFonts w:ascii="宋体" w:hAnsi="宋体" w:cs="宋体"/>
                              <w:sz w:val="28"/>
                              <w:szCs w:val="28"/>
                            </w:rPr>
                            <w:fldChar w:fldCharType="separate"/>
                          </w:r>
                          <w:r>
                            <w:rPr>
                              <w:rFonts w:ascii="宋体" w:hAnsi="宋体" w:cs="宋体"/>
                              <w:sz w:val="28"/>
                              <w:szCs w:val="28"/>
                            </w:rPr>
                            <w:t>- 1 -</w:t>
                          </w:r>
                          <w:r>
                            <w:rPr>
                              <w:rFonts w:ascii="宋体" w:hAnsi="宋体" w:cs="宋体"/>
                              <w:sz w:val="28"/>
                              <w:szCs w:val="2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B4HF0wAgAAYw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QxQHSzMMBESn3p0Qrtvh34&#10;7E1xBk1n+jnxlm9qlLJlPjwwh8FA+Xg64R5LKQ1SmsGipDLuy7/OYzz6BS8lDQYtpxrvihL5XqOP&#10;AAyj4UZjPxr6qO4MJhe9QS2diQsuyNEsnVGf8Z5WMQdcTHNkymkYzbvQDzveIxerVReEybMsbPXO&#10;8ggd5fF2dQyQs1M5itIrge7EDWav69PwTuJw/7nvoh7/Dcv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s0lY7tAAAAAFAQAADwAAAAAAAAABACAAAAAiAAAAZHJzL2Rvd25yZXYueG1sUEsBAhQAFAAA&#10;AAgAh07iQFB4HF0wAgAAYwQAAA4AAAAAAAAAAQAgAAAAHwEAAGRycy9lMm9Eb2MueG1sUEsFBgAA&#10;AAAGAAYAWQEAAMEFAAAAAA==&#10;">
              <v:fill on="f" focussize="0,0"/>
              <v:stroke on="f" weight="0.5pt"/>
              <v:imagedata o:title=""/>
              <o:lock v:ext="edit" aspectratio="f"/>
              <v:textbox inset="0mm,0mm,0mm,0mm" style="mso-fit-shape-to-text:t;">
                <w:txbxContent>
                  <w:p w14:paraId="1F6DF442">
                    <w:pPr>
                      <w:pStyle w:val="6"/>
                      <w:tabs>
                        <w:tab w:val="center" w:pos="4153"/>
                        <w:tab w:val="right" w:pos="8306"/>
                        <w:tab w:val="clear" w:pos="4513"/>
                        <w:tab w:val="clear" w:pos="9026"/>
                      </w:tabs>
                      <w:rPr>
                        <w:rFonts w:ascii="宋体" w:hAnsi="宋体" w:cs="宋体"/>
                        <w:sz w:val="28"/>
                        <w:szCs w:val="28"/>
                      </w:rPr>
                    </w:pPr>
                    <w:r>
                      <w:rPr>
                        <w:rFonts w:ascii="宋体" w:hAnsi="宋体" w:cs="宋体"/>
                        <w:sz w:val="28"/>
                        <w:szCs w:val="28"/>
                      </w:rPr>
                      <w:fldChar w:fldCharType="begin"/>
                    </w:r>
                    <w:r>
                      <w:rPr>
                        <w:rFonts w:ascii="宋体" w:hAnsi="宋体" w:cs="宋体"/>
                        <w:sz w:val="28"/>
                        <w:szCs w:val="28"/>
                      </w:rPr>
                      <w:instrText xml:space="preserve"> PAGE  \* MERGEFORMAT </w:instrText>
                    </w:r>
                    <w:r>
                      <w:rPr>
                        <w:rFonts w:ascii="宋体" w:hAnsi="宋体" w:cs="宋体"/>
                        <w:sz w:val="28"/>
                        <w:szCs w:val="28"/>
                      </w:rPr>
                      <w:fldChar w:fldCharType="separate"/>
                    </w:r>
                    <w:r>
                      <w:rPr>
                        <w:rFonts w:ascii="宋体" w:hAnsi="宋体" w:cs="宋体"/>
                        <w:sz w:val="28"/>
                        <w:szCs w:val="28"/>
                      </w:rPr>
                      <w:t>- 1 -</w:t>
                    </w:r>
                    <w:r>
                      <w:rPr>
                        <w:rFonts w:ascii="宋体" w:hAnsi="宋体" w:cs="宋体"/>
                        <w:sz w:val="28"/>
                        <w:szCs w:val="28"/>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E0810F7"/>
    <w:multiLevelType w:val="singleLevel"/>
    <w:tmpl w:val="9E0810F7"/>
    <w:lvl w:ilvl="0" w:tentative="0">
      <w:start w:val="4"/>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TrueType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DhkZDg1NTc2ZjAxYzRjNmYxZjMzZWQxODFlMTVhNGYifQ=="/>
  </w:docVars>
  <w:rsids>
    <w:rsidRoot w:val="423A5E89"/>
    <w:rsid w:val="0011015B"/>
    <w:rsid w:val="0011760F"/>
    <w:rsid w:val="00166E92"/>
    <w:rsid w:val="00225EDE"/>
    <w:rsid w:val="002D64F5"/>
    <w:rsid w:val="00376B68"/>
    <w:rsid w:val="00386047"/>
    <w:rsid w:val="00575BA2"/>
    <w:rsid w:val="005A48C8"/>
    <w:rsid w:val="005B5D4C"/>
    <w:rsid w:val="0077491E"/>
    <w:rsid w:val="008C720D"/>
    <w:rsid w:val="00A51893"/>
    <w:rsid w:val="00AF784F"/>
    <w:rsid w:val="00BC388A"/>
    <w:rsid w:val="00E01C4E"/>
    <w:rsid w:val="01377008"/>
    <w:rsid w:val="01421AD5"/>
    <w:rsid w:val="015B1C7A"/>
    <w:rsid w:val="015E6884"/>
    <w:rsid w:val="01625F47"/>
    <w:rsid w:val="028D117C"/>
    <w:rsid w:val="047654EA"/>
    <w:rsid w:val="04E64D49"/>
    <w:rsid w:val="04F44C4D"/>
    <w:rsid w:val="04F95F66"/>
    <w:rsid w:val="055A65D5"/>
    <w:rsid w:val="06CD6519"/>
    <w:rsid w:val="06D02493"/>
    <w:rsid w:val="071F0864"/>
    <w:rsid w:val="07217B5D"/>
    <w:rsid w:val="0A2D7276"/>
    <w:rsid w:val="0C0B439D"/>
    <w:rsid w:val="0C44710D"/>
    <w:rsid w:val="0C7C2BF6"/>
    <w:rsid w:val="0C9E37D2"/>
    <w:rsid w:val="0DFC36AD"/>
    <w:rsid w:val="0FBC2EE3"/>
    <w:rsid w:val="108F0808"/>
    <w:rsid w:val="109B71AD"/>
    <w:rsid w:val="115B2D88"/>
    <w:rsid w:val="12545CCA"/>
    <w:rsid w:val="144813FA"/>
    <w:rsid w:val="1495298C"/>
    <w:rsid w:val="14FE5F5C"/>
    <w:rsid w:val="16191E03"/>
    <w:rsid w:val="1690796F"/>
    <w:rsid w:val="1692057F"/>
    <w:rsid w:val="169A1CB5"/>
    <w:rsid w:val="16CB3D53"/>
    <w:rsid w:val="17B9260F"/>
    <w:rsid w:val="19741EAC"/>
    <w:rsid w:val="1A1F2BFD"/>
    <w:rsid w:val="1AFA0DB7"/>
    <w:rsid w:val="1CD95F94"/>
    <w:rsid w:val="1D3F5364"/>
    <w:rsid w:val="1E0824CC"/>
    <w:rsid w:val="1E946712"/>
    <w:rsid w:val="1EDF41D9"/>
    <w:rsid w:val="1F8F4CC8"/>
    <w:rsid w:val="20FE4700"/>
    <w:rsid w:val="211E4009"/>
    <w:rsid w:val="21BE0F4D"/>
    <w:rsid w:val="22D336BC"/>
    <w:rsid w:val="23B32608"/>
    <w:rsid w:val="24D72E26"/>
    <w:rsid w:val="256F411D"/>
    <w:rsid w:val="25F27417"/>
    <w:rsid w:val="27090EBD"/>
    <w:rsid w:val="28407B7A"/>
    <w:rsid w:val="29206945"/>
    <w:rsid w:val="29487138"/>
    <w:rsid w:val="2AE930F5"/>
    <w:rsid w:val="2BEC6246"/>
    <w:rsid w:val="2C3C09CD"/>
    <w:rsid w:val="2CB63277"/>
    <w:rsid w:val="2D893F1A"/>
    <w:rsid w:val="2E0472E9"/>
    <w:rsid w:val="2E3A7BAD"/>
    <w:rsid w:val="2E8F5C4B"/>
    <w:rsid w:val="2EB23BE8"/>
    <w:rsid w:val="30277488"/>
    <w:rsid w:val="310C1790"/>
    <w:rsid w:val="316A07AA"/>
    <w:rsid w:val="328D30AE"/>
    <w:rsid w:val="3454129D"/>
    <w:rsid w:val="34D66156"/>
    <w:rsid w:val="35083B0F"/>
    <w:rsid w:val="35BA441F"/>
    <w:rsid w:val="36455838"/>
    <w:rsid w:val="366E56C3"/>
    <w:rsid w:val="374C6DE2"/>
    <w:rsid w:val="38360EC3"/>
    <w:rsid w:val="384D672F"/>
    <w:rsid w:val="39095A65"/>
    <w:rsid w:val="398F7860"/>
    <w:rsid w:val="3A281EF8"/>
    <w:rsid w:val="3BBE5E3E"/>
    <w:rsid w:val="3CA46CA7"/>
    <w:rsid w:val="3CAB2052"/>
    <w:rsid w:val="3E0F1BDE"/>
    <w:rsid w:val="3E1262CC"/>
    <w:rsid w:val="3E646490"/>
    <w:rsid w:val="3EDC084B"/>
    <w:rsid w:val="3F582936"/>
    <w:rsid w:val="3FBD23EC"/>
    <w:rsid w:val="3FFF2A05"/>
    <w:rsid w:val="41897C24"/>
    <w:rsid w:val="41A970CC"/>
    <w:rsid w:val="41B403DB"/>
    <w:rsid w:val="423A5E89"/>
    <w:rsid w:val="423B3767"/>
    <w:rsid w:val="43081BD1"/>
    <w:rsid w:val="444138BB"/>
    <w:rsid w:val="46BF5523"/>
    <w:rsid w:val="48E24550"/>
    <w:rsid w:val="49D972BA"/>
    <w:rsid w:val="4A391054"/>
    <w:rsid w:val="4ADA45AC"/>
    <w:rsid w:val="4B160367"/>
    <w:rsid w:val="4BBE7875"/>
    <w:rsid w:val="4BF453E8"/>
    <w:rsid w:val="4C015166"/>
    <w:rsid w:val="4C073A86"/>
    <w:rsid w:val="4CE52F83"/>
    <w:rsid w:val="4D924EB8"/>
    <w:rsid w:val="4DA05A2E"/>
    <w:rsid w:val="4E462DF8"/>
    <w:rsid w:val="4F563149"/>
    <w:rsid w:val="4FCC2C65"/>
    <w:rsid w:val="500A28C8"/>
    <w:rsid w:val="50315123"/>
    <w:rsid w:val="505B0D57"/>
    <w:rsid w:val="5060412C"/>
    <w:rsid w:val="50EF43D0"/>
    <w:rsid w:val="51736DAF"/>
    <w:rsid w:val="5188781F"/>
    <w:rsid w:val="52C84ED8"/>
    <w:rsid w:val="52DA2591"/>
    <w:rsid w:val="53594B25"/>
    <w:rsid w:val="564B4D97"/>
    <w:rsid w:val="566F51B3"/>
    <w:rsid w:val="578224EB"/>
    <w:rsid w:val="584A362E"/>
    <w:rsid w:val="58672DC8"/>
    <w:rsid w:val="5A4F1362"/>
    <w:rsid w:val="5A6D25BB"/>
    <w:rsid w:val="5B3A1895"/>
    <w:rsid w:val="5D2378DB"/>
    <w:rsid w:val="5DB46DC9"/>
    <w:rsid w:val="5E020B73"/>
    <w:rsid w:val="5E1A3CEF"/>
    <w:rsid w:val="5E47584B"/>
    <w:rsid w:val="5E4E1619"/>
    <w:rsid w:val="5E4F4700"/>
    <w:rsid w:val="5E762809"/>
    <w:rsid w:val="5F8E35A3"/>
    <w:rsid w:val="600A5D69"/>
    <w:rsid w:val="609F3C7F"/>
    <w:rsid w:val="61BF627C"/>
    <w:rsid w:val="62B1754C"/>
    <w:rsid w:val="62D72BFD"/>
    <w:rsid w:val="62E73159"/>
    <w:rsid w:val="63B10477"/>
    <w:rsid w:val="64010E2F"/>
    <w:rsid w:val="64460353"/>
    <w:rsid w:val="6489271B"/>
    <w:rsid w:val="65301C31"/>
    <w:rsid w:val="657831FA"/>
    <w:rsid w:val="668243E4"/>
    <w:rsid w:val="67FA0C0D"/>
    <w:rsid w:val="69087C4E"/>
    <w:rsid w:val="691225DD"/>
    <w:rsid w:val="69237277"/>
    <w:rsid w:val="692F5654"/>
    <w:rsid w:val="69A27DD9"/>
    <w:rsid w:val="6AFB3AF3"/>
    <w:rsid w:val="6B0D10B1"/>
    <w:rsid w:val="6B747DD8"/>
    <w:rsid w:val="6BA27E1D"/>
    <w:rsid w:val="6C855F05"/>
    <w:rsid w:val="6CA451D4"/>
    <w:rsid w:val="6CB43053"/>
    <w:rsid w:val="6E4E1E74"/>
    <w:rsid w:val="6ED53EB8"/>
    <w:rsid w:val="6F9957DB"/>
    <w:rsid w:val="6FB36CAD"/>
    <w:rsid w:val="704510E6"/>
    <w:rsid w:val="71CF49A5"/>
    <w:rsid w:val="71F962F4"/>
    <w:rsid w:val="7297468D"/>
    <w:rsid w:val="73EA3C0A"/>
    <w:rsid w:val="74100901"/>
    <w:rsid w:val="7482781E"/>
    <w:rsid w:val="74F9082A"/>
    <w:rsid w:val="75906211"/>
    <w:rsid w:val="75A60C51"/>
    <w:rsid w:val="75DC28C5"/>
    <w:rsid w:val="769D2054"/>
    <w:rsid w:val="76A333E3"/>
    <w:rsid w:val="778263CB"/>
    <w:rsid w:val="77BA4808"/>
    <w:rsid w:val="77BF3706"/>
    <w:rsid w:val="78654D55"/>
    <w:rsid w:val="79BD47BC"/>
    <w:rsid w:val="7B8F6730"/>
    <w:rsid w:val="7BB51BEE"/>
    <w:rsid w:val="7BB72BD0"/>
    <w:rsid w:val="7C2E01C3"/>
    <w:rsid w:val="7CB25A56"/>
    <w:rsid w:val="7D4E40A8"/>
    <w:rsid w:val="7D912608"/>
    <w:rsid w:val="7F3E0CB9"/>
    <w:rsid w:val="7F4514DB"/>
    <w:rsid w:val="7F9D30C5"/>
    <w:rsid w:val="7FBF6870"/>
    <w:rsid w:val="7FF6140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iPriority="0" w:name="heading 2"/>
    <w:lsdException w:qFormat="1" w:uiPriority="0" w:name="heading 3"/>
    <w:lsdException w:qFormat="1" w:uiPriority="9" w:name="heading 4"/>
    <w:lsdException w:qFormat="1" w:uiPriority="0" w:name="heading 5"/>
    <w:lsdException w:qFormat="1" w:unhideWhenUsed="0" w:uiPriority="1" w:semiHidden="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99"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pPr>
    <w:rPr>
      <w:rFonts w:ascii="宋体" w:hAnsi="宋体" w:eastAsia="宋体" w:cs="宋体"/>
      <w:sz w:val="22"/>
      <w:szCs w:val="22"/>
      <w:lang w:val="zh-CN" w:eastAsia="zh-CN" w:bidi="zh-CN"/>
    </w:rPr>
  </w:style>
  <w:style w:type="paragraph" w:styleId="2">
    <w:name w:val="heading 1"/>
    <w:basedOn w:val="1"/>
    <w:next w:val="1"/>
    <w:qFormat/>
    <w:uiPriority w:val="1"/>
    <w:pPr>
      <w:spacing w:before="26"/>
      <w:jc w:val="center"/>
      <w:outlineLvl w:val="0"/>
    </w:pPr>
    <w:rPr>
      <w:b/>
      <w:bCs/>
      <w:sz w:val="32"/>
      <w:szCs w:val="32"/>
    </w:rPr>
  </w:style>
  <w:style w:type="paragraph" w:styleId="3">
    <w:name w:val="heading 4"/>
    <w:basedOn w:val="1"/>
    <w:next w:val="1"/>
    <w:semiHidden/>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paragraph" w:styleId="4">
    <w:name w:val="heading 6"/>
    <w:basedOn w:val="1"/>
    <w:next w:val="1"/>
    <w:qFormat/>
    <w:uiPriority w:val="1"/>
    <w:pPr>
      <w:ind w:left="768" w:hanging="416"/>
      <w:outlineLvl w:val="5"/>
    </w:pPr>
    <w:rPr>
      <w:b/>
      <w:bCs/>
    </w:rPr>
  </w:style>
  <w:style w:type="character" w:default="1" w:styleId="10">
    <w:name w:val="Default Paragraph Font"/>
    <w:semiHidden/>
    <w:unhideWhenUsed/>
    <w:qFormat/>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styleId="5">
    <w:name w:val="Body Text"/>
    <w:basedOn w:val="1"/>
    <w:next w:val="1"/>
    <w:qFormat/>
    <w:uiPriority w:val="1"/>
  </w:style>
  <w:style w:type="paragraph" w:styleId="6">
    <w:name w:val="footer"/>
    <w:basedOn w:val="1"/>
    <w:semiHidden/>
    <w:qFormat/>
    <w:uiPriority w:val="99"/>
    <w:pPr>
      <w:tabs>
        <w:tab w:val="center" w:pos="4513"/>
        <w:tab w:val="right" w:pos="9026"/>
      </w:tabs>
      <w:autoSpaceDE/>
      <w:autoSpaceDN/>
      <w:snapToGrid w:val="0"/>
    </w:pPr>
    <w:rPr>
      <w:rFonts w:ascii="Calibri" w:hAnsi="Calibri" w:cs="Calibri"/>
      <w:kern w:val="2"/>
      <w:sz w:val="18"/>
      <w:szCs w:val="18"/>
      <w:lang w:val="en-US"/>
    </w:rPr>
  </w:style>
  <w:style w:type="paragraph" w:styleId="7">
    <w:name w:val="header"/>
    <w:basedOn w:val="1"/>
    <w:link w:val="14"/>
    <w:qFormat/>
    <w:uiPriority w:val="0"/>
    <w:pPr>
      <w:tabs>
        <w:tab w:val="center" w:pos="4153"/>
        <w:tab w:val="right" w:pos="8306"/>
      </w:tabs>
      <w:snapToGrid w:val="0"/>
      <w:jc w:val="center"/>
    </w:pPr>
    <w:rPr>
      <w:sz w:val="18"/>
      <w:szCs w:val="18"/>
    </w:rPr>
  </w:style>
  <w:style w:type="paragraph" w:styleId="8">
    <w:name w:val="Body Text First Indent"/>
    <w:basedOn w:val="5"/>
    <w:qFormat/>
    <w:uiPriority w:val="99"/>
    <w:pPr>
      <w:ind w:firstLine="420" w:firstLineChars="100"/>
    </w:pPr>
  </w:style>
  <w:style w:type="character" w:styleId="11">
    <w:name w:val="Strong"/>
    <w:basedOn w:val="10"/>
    <w:qFormat/>
    <w:uiPriority w:val="0"/>
    <w:rPr>
      <w:b/>
    </w:rPr>
  </w:style>
  <w:style w:type="paragraph" w:customStyle="1" w:styleId="12">
    <w:name w:val="目录 81"/>
    <w:next w:val="1"/>
    <w:qFormat/>
    <w:uiPriority w:val="0"/>
    <w:pPr>
      <w:wordWrap w:val="0"/>
      <w:ind w:left="2550"/>
      <w:jc w:val="both"/>
    </w:pPr>
    <w:rPr>
      <w:rFonts w:ascii="Times New Roman" w:hAnsi="Times New Roman" w:eastAsia="宋体" w:cs="Times New Roman"/>
      <w:sz w:val="21"/>
      <w:lang w:val="en-US" w:eastAsia="zh-CN" w:bidi="ar-SA"/>
    </w:rPr>
  </w:style>
  <w:style w:type="paragraph" w:customStyle="1" w:styleId="13">
    <w:name w:val="Table Paragraph"/>
    <w:basedOn w:val="1"/>
    <w:qFormat/>
    <w:uiPriority w:val="1"/>
  </w:style>
  <w:style w:type="character" w:customStyle="1" w:styleId="14">
    <w:name w:val="页眉 字符"/>
    <w:basedOn w:val="10"/>
    <w:link w:val="7"/>
    <w:qFormat/>
    <w:uiPriority w:val="0"/>
    <w:rPr>
      <w:rFonts w:ascii="宋体" w:hAnsi="宋体" w:eastAsia="宋体" w:cs="宋体"/>
      <w:sz w:val="18"/>
      <w:szCs w:val="18"/>
      <w:lang w:val="zh-CN" w:bidi="zh-CN"/>
    </w:rPr>
  </w:style>
  <w:style w:type="paragraph" w:customStyle="1" w:styleId="15">
    <w:name w:val="null5"/>
    <w:hidden/>
    <w:qFormat/>
    <w:uiPriority w:val="0"/>
    <w:rPr>
      <w:rFonts w:hint="eastAsia" w:ascii="仿宋_GB2312" w:hAnsi="仿宋_GB2312" w:eastAsia="仿宋_GB2312" w:cs="仿宋_GB2312"/>
      <w:sz w:val="24"/>
      <w:szCs w:val="24"/>
      <w:lang w:val="en-US" w:eastAsia="zh-CN" w:bidi="ar-SA"/>
    </w:rPr>
  </w:style>
  <w:style w:type="paragraph" w:customStyle="1" w:styleId="16">
    <w:name w:val="正文首行缩进1"/>
    <w:basedOn w:val="5"/>
    <w:qFormat/>
    <w:uiPriority w:val="0"/>
    <w:pPr>
      <w:widowControl/>
      <w:kinsoku w:val="0"/>
      <w:autoSpaceDE w:val="0"/>
      <w:autoSpaceDN w:val="0"/>
      <w:adjustRightInd w:val="0"/>
      <w:snapToGrid w:val="0"/>
      <w:spacing w:before="100" w:beforeAutospacing="1"/>
      <w:ind w:firstLine="420" w:firstLineChars="100"/>
      <w:jc w:val="left"/>
      <w:textAlignment w:val="baseline"/>
    </w:pPr>
    <w:rPr>
      <w:rFonts w:ascii="Arial" w:hAnsi="Arial" w:eastAsia="仿宋" w:cs="Arial"/>
      <w:color w:val="000000"/>
      <w:kern w:val="0"/>
      <w:sz w:val="32"/>
      <w:szCs w:val="21"/>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customXml" Target="../customXml/item2.xml"/><Relationship Id="rId7" Type="http://schemas.openxmlformats.org/officeDocument/2006/relationships/numbering" Target="numbering.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contractReview xmlns="http://schemas.wps.cn/vas-ai-hub/contract-review">
  <reviewItems>
    <reviewItem>
      <errorID>e7dcf2f2-0ca5-418c-bd06-6d0785527601</errorID>
      <errorWord>(十一)</errorWord>
      <group>L1_Format</group>
      <groupName>格式问题</groupName>
      <ability>L2_Ordinal</ability>
      <abilityName>序号格式</abilityName>
      <candidateList>
        <item>（十一）</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20051A62</paraID>
      <start>0</start>
      <end>4</end>
      <status>unmodified</status>
      <modifiedWord/>
      <trackRevisions>false</trackRevisions>
    </reviewItem>
    <reviewItem>
      <errorID>acec6792-f7e6-46da-83a3-430259f90f10</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72729C90</paraID>
      <start>7</start>
      <end>8</end>
      <status>unmodified</status>
      <modifiedWord/>
      <trackRevisions>false</trackRevisions>
    </reviewItem>
    <reviewItem>
      <errorID>66a6d982-8c94-476e-9b13-4d93044222a7</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54438DBD</paraID>
      <start>7</start>
      <end>8</end>
      <status>unmodified</status>
      <modifiedWord/>
      <trackRevisions>false</trackRevisions>
    </reviewItem>
    <reviewItem>
      <errorID>532d1a8a-1456-44ad-9642-a4c07fc7cf23</errorID>
      <errorWord>详实</errorWord>
      <group>L1_Word</group>
      <groupName>字词问题</groupName>
      <ability>L2_Typo</ability>
      <abilityName>字词错误</abilityName>
      <candidateList>
        <item>翔实</item>
      </candidateList>
      <explain/>
      <paraID>4349D797</paraID>
      <start>60</start>
      <end>62</end>
      <status>unmodified</status>
      <modifiedWord/>
      <trackRevisions>false</trackRevisions>
    </reviewItem>
  </reviewItems>
  <config/>
</contractReview>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6a33de4-8d60-4514-9f08-43a3625a5c72}">
  <ds:schemaRefs/>
</ds:datastoreItem>
</file>

<file path=docProps/app.xml><?xml version="1.0" encoding="utf-8"?>
<Properties xmlns="http://schemas.openxmlformats.org/officeDocument/2006/extended-properties" xmlns:vt="http://schemas.openxmlformats.org/officeDocument/2006/docPropsVTypes">
  <Template>Normal</Template>
  <Pages>19</Pages>
  <Words>2234</Words>
  <Characters>2303</Characters>
  <Lines>41</Lines>
  <Paragraphs>11</Paragraphs>
  <TotalTime>5</TotalTime>
  <ScaleCrop>false</ScaleCrop>
  <LinksUpToDate>false</LinksUpToDate>
  <CharactersWithSpaces>2318</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2021-05-19T04:09:00Z</dcterms:created>
  <dc:creator>王娇璇</dc:creator>
  <cp:lastModifiedBy>Attention.</cp:lastModifiedBy>
  <cp:lastPrinted>2026-03-06T03:26:28Z</cp:lastPrinted>
  <dcterms:modified xsi:type="dcterms:W3CDTF">2026-03-06T03:28:13Z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9D6257EBA76C4B2B82253B1F50180CAA_13</vt:lpwstr>
  </property>
  <property fmtid="{D5CDD505-2E9C-101B-9397-08002B2CF9AE}" pid="4" name="KSOSaveFontToCloudKey">
    <vt:lpwstr>321459608_embed</vt:lpwstr>
  </property>
  <property fmtid="{D5CDD505-2E9C-101B-9397-08002B2CF9AE}" pid="5" name="KSOTemplateDocerSaveRecord">
    <vt:lpwstr>eyJoZGlkIjoiMjIwYzFjN2UxMTczZTgyZGY2OGQ1OWE1YTRkM2E4MDYiLCJ1c2VySWQiOiIzMTI2MTMyNzUifQ==</vt:lpwstr>
  </property>
</Properties>
</file>