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7B44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小标宋简体" w:eastAsia="方正小标宋简体"/>
          <w:b w:val="0"/>
          <w:bCs w:val="0"/>
          <w:sz w:val="44"/>
          <w:szCs w:val="44"/>
          <w:lang w:val="en-US" w:eastAsia="zh-CN"/>
        </w:rPr>
      </w:pPr>
      <w:bookmarkStart w:id="29" w:name="_GoBack"/>
      <w:bookmarkEnd w:id="29"/>
    </w:p>
    <w:p w14:paraId="3527C75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eastAsia="方正小标宋简体"/>
          <w:b w:val="0"/>
          <w:bCs w:val="0"/>
          <w:sz w:val="44"/>
          <w:szCs w:val="44"/>
          <w:lang w:val="en-US" w:eastAsia="zh-CN"/>
        </w:rPr>
      </w:pPr>
      <w:r>
        <w:rPr>
          <w:rFonts w:hint="eastAsia" w:ascii="方正小标宋简体" w:eastAsia="方正小标宋简体"/>
          <w:b w:val="0"/>
          <w:bCs w:val="0"/>
          <w:sz w:val="44"/>
          <w:szCs w:val="44"/>
          <w:lang w:val="en-US" w:eastAsia="zh-CN"/>
        </w:rPr>
        <w:t>宁夏宁东开发投资有限公司房产项目</w:t>
      </w:r>
    </w:p>
    <w:p w14:paraId="53F3314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b w:val="0"/>
          <w:bCs w:val="0"/>
          <w:sz w:val="44"/>
          <w:szCs w:val="44"/>
        </w:rPr>
      </w:pPr>
      <w:r>
        <w:rPr>
          <w:rFonts w:hint="eastAsia" w:ascii="方正小标宋简体" w:eastAsia="方正小标宋简体"/>
          <w:b w:val="0"/>
          <w:bCs w:val="0"/>
          <w:sz w:val="44"/>
          <w:szCs w:val="44"/>
          <w:lang w:val="en-US" w:eastAsia="zh-CN"/>
        </w:rPr>
        <w:t>消防专项维修工程</w:t>
      </w:r>
    </w:p>
    <w:p w14:paraId="54075845">
      <w:pPr>
        <w:jc w:val="both"/>
        <w:rPr>
          <w:rFonts w:hint="eastAsia" w:ascii="方正小标宋简体" w:hAnsi="方正小标宋简体" w:eastAsia="方正小标宋简体" w:cs="方正小标宋简体"/>
          <w:b w:val="0"/>
          <w:bCs w:val="0"/>
        </w:rPr>
      </w:pPr>
    </w:p>
    <w:p w14:paraId="1098C744">
      <w:pPr>
        <w:jc w:val="center"/>
        <w:rPr>
          <w:rFonts w:hint="eastAsia" w:ascii="方正小标宋简体" w:hAnsi="方正小标宋简体" w:eastAsia="方正小标宋简体" w:cs="方正小标宋简体"/>
          <w:b w:val="0"/>
          <w:bCs w:val="0"/>
          <w:sz w:val="72"/>
          <w:szCs w:val="72"/>
        </w:rPr>
      </w:pPr>
    </w:p>
    <w:p w14:paraId="53FC336B">
      <w:pPr>
        <w:jc w:val="center"/>
        <w:rPr>
          <w:rFonts w:hint="eastAsia"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sz w:val="72"/>
          <w:szCs w:val="72"/>
        </w:rPr>
        <w:t>比</w:t>
      </w:r>
    </w:p>
    <w:p w14:paraId="435600CB">
      <w:pPr>
        <w:jc w:val="center"/>
        <w:rPr>
          <w:rFonts w:hint="eastAsia"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sz w:val="72"/>
          <w:szCs w:val="72"/>
        </w:rPr>
        <w:t>选</w:t>
      </w:r>
    </w:p>
    <w:p w14:paraId="70137D14">
      <w:pPr>
        <w:jc w:val="center"/>
        <w:rPr>
          <w:rFonts w:hint="eastAsia"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sz w:val="72"/>
          <w:szCs w:val="72"/>
        </w:rPr>
        <w:t>文</w:t>
      </w:r>
    </w:p>
    <w:p w14:paraId="440DC76E">
      <w:pPr>
        <w:jc w:val="center"/>
        <w:rPr>
          <w:rFonts w:hint="eastAsia"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sz w:val="72"/>
          <w:szCs w:val="72"/>
        </w:rPr>
        <w:t>件</w:t>
      </w:r>
    </w:p>
    <w:p w14:paraId="0FEC80B4">
      <w:pPr>
        <w:jc w:val="center"/>
        <w:rPr>
          <w:rFonts w:ascii="微软雅黑" w:hAnsi="微软雅黑" w:eastAsia="微软雅黑" w:cs="微软雅黑"/>
          <w:b w:val="0"/>
          <w:bCs w:val="0"/>
        </w:rPr>
      </w:pPr>
    </w:p>
    <w:p w14:paraId="084AED92">
      <w:pPr>
        <w:jc w:val="center"/>
        <w:rPr>
          <w:rFonts w:ascii="微软雅黑" w:hAnsi="微软雅黑" w:eastAsia="微软雅黑" w:cs="微软雅黑"/>
          <w:b w:val="0"/>
          <w:bCs w:val="0"/>
        </w:rPr>
      </w:pPr>
    </w:p>
    <w:p w14:paraId="1A6A03F8">
      <w:pPr>
        <w:spacing w:line="576" w:lineRule="exact"/>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宁夏宁东开发投资有限公司</w:t>
      </w:r>
    </w:p>
    <w:p w14:paraId="08B7B7BF">
      <w:pPr>
        <w:spacing w:line="576" w:lineRule="exact"/>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202</w:t>
      </w:r>
      <w:r>
        <w:rPr>
          <w:rFonts w:hint="eastAsia" w:ascii="仿宋" w:hAnsi="仿宋" w:eastAsia="仿宋" w:cs="仿宋"/>
          <w:b w:val="0"/>
          <w:bCs w:val="0"/>
          <w:sz w:val="32"/>
          <w:szCs w:val="32"/>
          <w:highlight w:val="none"/>
          <w:lang w:val="en-US" w:eastAsia="zh-CN"/>
        </w:rPr>
        <w:t>6</w:t>
      </w:r>
      <w:r>
        <w:rPr>
          <w:rFonts w:hint="eastAsia" w:ascii="仿宋" w:hAnsi="仿宋" w:eastAsia="仿宋" w:cs="仿宋"/>
          <w:b w:val="0"/>
          <w:bCs w:val="0"/>
          <w:sz w:val="32"/>
          <w:szCs w:val="32"/>
          <w:highlight w:val="none"/>
        </w:rPr>
        <w:t>年</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月</w:t>
      </w:r>
      <w:r>
        <w:rPr>
          <w:rFonts w:hint="eastAsia" w:ascii="仿宋" w:hAnsi="仿宋" w:eastAsia="仿宋" w:cs="仿宋"/>
          <w:b w:val="0"/>
          <w:bCs w:val="0"/>
          <w:sz w:val="32"/>
          <w:szCs w:val="32"/>
          <w:highlight w:val="none"/>
          <w:lang w:val="en-US" w:eastAsia="zh-CN"/>
        </w:rPr>
        <w:t>27</w:t>
      </w:r>
      <w:r>
        <w:rPr>
          <w:rFonts w:hint="eastAsia" w:ascii="仿宋" w:hAnsi="仿宋" w:eastAsia="仿宋" w:cs="仿宋"/>
          <w:b w:val="0"/>
          <w:bCs w:val="0"/>
          <w:sz w:val="32"/>
          <w:szCs w:val="32"/>
          <w:highlight w:val="none"/>
        </w:rPr>
        <w:t>日</w:t>
      </w:r>
    </w:p>
    <w:p w14:paraId="0D1098CC">
      <w:pPr>
        <w:spacing w:line="560" w:lineRule="exact"/>
        <w:rPr>
          <w:rFonts w:ascii="微软雅黑" w:hAnsi="微软雅黑" w:eastAsia="微软雅黑" w:cs="微软雅黑"/>
          <w:b w:val="0"/>
          <w:bCs w:val="0"/>
        </w:rPr>
      </w:pPr>
      <w:r>
        <w:rPr>
          <w:rFonts w:hint="eastAsia" w:ascii="仿宋" w:hAnsi="仿宋" w:eastAsia="仿宋"/>
          <w:b w:val="0"/>
          <w:bCs w:val="0"/>
        </w:rPr>
        <w:br w:type="page"/>
      </w:r>
    </w:p>
    <w:p w14:paraId="5095F2EA">
      <w:pPr>
        <w:pStyle w:val="9"/>
        <w:keepNext w:val="0"/>
        <w:keepLines w:val="0"/>
        <w:pageBreakBefore w:val="0"/>
        <w:widowControl/>
        <w:suppressLineNumbers w:val="0"/>
        <w:topLinePunct w:val="0"/>
        <w:bidi w:val="0"/>
        <w:spacing w:before="0" w:beforeAutospacing="0" w:after="0" w:afterAutospacing="0" w:line="560" w:lineRule="exact"/>
        <w:ind w:left="0" w:right="0" w:firstLine="0"/>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eastAsia="方正小标宋简体"/>
          <w:b w:val="0"/>
          <w:bCs w:val="0"/>
          <w:sz w:val="44"/>
          <w:szCs w:val="44"/>
          <w:lang w:val="en-US" w:eastAsia="zh-CN"/>
        </w:rPr>
        <w:t>宁夏宁</w:t>
      </w:r>
      <w:r>
        <w:rPr>
          <w:rFonts w:hint="eastAsia" w:ascii="方正小标宋简体" w:hAnsi="方正小标宋简体" w:eastAsia="方正小标宋简体" w:cs="方正小标宋简体"/>
          <w:b w:val="0"/>
          <w:bCs w:val="0"/>
          <w:kern w:val="2"/>
          <w:sz w:val="44"/>
          <w:szCs w:val="44"/>
          <w:lang w:val="en-US" w:eastAsia="zh-CN" w:bidi="ar-SA"/>
        </w:rPr>
        <w:t>东开发投资有限公司房产项目</w:t>
      </w:r>
    </w:p>
    <w:p w14:paraId="653108A3">
      <w:pPr>
        <w:pStyle w:val="9"/>
        <w:keepNext w:val="0"/>
        <w:keepLines w:val="0"/>
        <w:pageBreakBefore w:val="0"/>
        <w:widowControl/>
        <w:suppressLineNumbers w:val="0"/>
        <w:topLinePunct w:val="0"/>
        <w:bidi w:val="0"/>
        <w:spacing w:before="0" w:beforeAutospacing="0" w:after="0" w:afterAutospacing="0" w:line="560" w:lineRule="exact"/>
        <w:ind w:left="0" w:right="0" w:firstLine="0"/>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消防专项维修工程比选文件</w:t>
      </w:r>
    </w:p>
    <w:p w14:paraId="62EBAD7B">
      <w:pPr>
        <w:keepNext w:val="0"/>
        <w:keepLines w:val="0"/>
        <w:pageBreakBefore w:val="0"/>
        <w:widowControl w:val="0"/>
        <w:kinsoku/>
        <w:wordWrap/>
        <w:overflowPunct/>
        <w:topLinePunct w:val="0"/>
        <w:autoSpaceDE/>
        <w:autoSpaceDN/>
        <w:bidi w:val="0"/>
        <w:adjustRightInd w:val="0"/>
        <w:snapToGrid w:val="0"/>
        <w:spacing w:beforeAutospacing="0" w:line="560" w:lineRule="exact"/>
        <w:ind w:left="0" w:leftChars="0" w:firstLine="640" w:firstLineChars="200"/>
        <w:jc w:val="both"/>
        <w:textAlignment w:val="auto"/>
        <w:rPr>
          <w:rFonts w:hint="eastAsia" w:ascii="仿宋" w:hAnsi="仿宋" w:eastAsia="仿宋"/>
          <w:b w:val="0"/>
          <w:bCs w:val="0"/>
          <w:sz w:val="32"/>
          <w:szCs w:val="32"/>
        </w:rPr>
      </w:pPr>
    </w:p>
    <w:p w14:paraId="477775A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 w:hAnsi="仿宋" w:eastAsia="仿宋"/>
          <w:b w:val="0"/>
          <w:bCs w:val="0"/>
          <w:sz w:val="32"/>
          <w:szCs w:val="32"/>
        </w:rPr>
      </w:pPr>
      <w:r>
        <w:rPr>
          <w:rFonts w:hint="eastAsia" w:ascii="仿宋" w:hAnsi="仿宋" w:eastAsia="仿宋"/>
          <w:b w:val="0"/>
          <w:bCs w:val="0"/>
          <w:sz w:val="32"/>
          <w:szCs w:val="32"/>
        </w:rPr>
        <w:t>为</w:t>
      </w:r>
      <w:r>
        <w:rPr>
          <w:rFonts w:hint="eastAsia" w:ascii="仿宋" w:hAnsi="仿宋" w:eastAsia="仿宋"/>
          <w:b w:val="0"/>
          <w:bCs w:val="0"/>
          <w:sz w:val="32"/>
          <w:szCs w:val="32"/>
          <w:lang w:eastAsia="zh-CN"/>
        </w:rPr>
        <w:t>做好宁夏宁东开发投资有限公司房产项目消防设施的维修工作，保障消防设施完好备用</w:t>
      </w:r>
      <w:r>
        <w:rPr>
          <w:rFonts w:hint="eastAsia" w:ascii="仿宋" w:hAnsi="仿宋" w:eastAsia="仿宋"/>
          <w:b w:val="0"/>
          <w:bCs w:val="0"/>
          <w:sz w:val="32"/>
          <w:szCs w:val="32"/>
        </w:rPr>
        <w:t>，</w:t>
      </w:r>
      <w:r>
        <w:rPr>
          <w:rFonts w:hint="eastAsia" w:ascii="仿宋" w:hAnsi="仿宋" w:eastAsia="仿宋"/>
          <w:b w:val="0"/>
          <w:bCs w:val="0"/>
          <w:sz w:val="32"/>
          <w:szCs w:val="32"/>
          <w:lang w:eastAsia="zh-CN"/>
        </w:rPr>
        <w:t>预防火灾事故的发生，</w:t>
      </w:r>
      <w:r>
        <w:rPr>
          <w:rFonts w:hint="eastAsia" w:ascii="仿宋" w:hAnsi="仿宋" w:eastAsia="仿宋"/>
          <w:b w:val="0"/>
          <w:bCs w:val="0"/>
          <w:sz w:val="32"/>
          <w:szCs w:val="32"/>
          <w:lang w:val="en-US" w:eastAsia="zh-CN"/>
        </w:rPr>
        <w:t>现</w:t>
      </w:r>
      <w:r>
        <w:rPr>
          <w:rFonts w:hint="eastAsia" w:ascii="仿宋" w:hAnsi="仿宋" w:eastAsia="仿宋"/>
          <w:b w:val="0"/>
          <w:bCs w:val="0"/>
          <w:sz w:val="32"/>
          <w:szCs w:val="32"/>
        </w:rPr>
        <w:t>通过公开比选方式</w:t>
      </w:r>
      <w:r>
        <w:rPr>
          <w:rFonts w:hint="eastAsia" w:ascii="仿宋" w:hAnsi="仿宋" w:eastAsia="仿宋"/>
          <w:b w:val="0"/>
          <w:bCs w:val="0"/>
          <w:sz w:val="32"/>
          <w:szCs w:val="32"/>
          <w:lang w:val="en-US" w:eastAsia="zh-CN"/>
        </w:rPr>
        <w:t>选择</w:t>
      </w:r>
      <w:r>
        <w:rPr>
          <w:rFonts w:hint="eastAsia" w:ascii="仿宋" w:hAnsi="仿宋" w:eastAsia="仿宋"/>
          <w:b w:val="0"/>
          <w:bCs w:val="0"/>
          <w:sz w:val="32"/>
          <w:szCs w:val="32"/>
          <w:lang w:eastAsia="zh-CN"/>
        </w:rPr>
        <w:t>宁夏宁东开发投资有限公司房产项目消防维修单位，</w:t>
      </w:r>
      <w:r>
        <w:rPr>
          <w:rFonts w:hint="eastAsia" w:ascii="仿宋" w:hAnsi="仿宋" w:eastAsia="仿宋"/>
          <w:b w:val="0"/>
          <w:bCs w:val="0"/>
          <w:sz w:val="32"/>
          <w:szCs w:val="32"/>
          <w:lang w:val="en-US" w:eastAsia="zh-CN"/>
        </w:rPr>
        <w:t>具体要求如下：</w:t>
      </w:r>
    </w:p>
    <w:p w14:paraId="4DB47A72">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jc w:val="both"/>
        <w:textAlignment w:val="auto"/>
        <w:rPr>
          <w:rFonts w:ascii="黑体" w:hAnsi="黑体" w:eastAsia="黑体" w:cs="黑体"/>
          <w:b w:val="0"/>
          <w:bCs w:val="0"/>
          <w:sz w:val="32"/>
          <w:szCs w:val="32"/>
        </w:rPr>
      </w:pPr>
      <w:r>
        <w:rPr>
          <w:rFonts w:hint="eastAsia" w:ascii="黑体" w:hAnsi="黑体" w:eastAsia="黑体" w:cs="黑体"/>
          <w:b w:val="0"/>
          <w:bCs w:val="0"/>
          <w:sz w:val="32"/>
          <w:szCs w:val="32"/>
        </w:rPr>
        <w:t>一、概况</w:t>
      </w:r>
    </w:p>
    <w:p w14:paraId="7F35638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 w:hAnsi="仿宋" w:eastAsia="仿宋"/>
          <w:b w:val="0"/>
          <w:bCs w:val="0"/>
          <w:sz w:val="32"/>
          <w:szCs w:val="32"/>
          <w:lang w:eastAsia="zh-CN"/>
        </w:rPr>
      </w:pPr>
      <w:r>
        <w:rPr>
          <w:rFonts w:hint="eastAsia" w:ascii="仿宋" w:hAnsi="仿宋" w:eastAsia="仿宋"/>
          <w:b w:val="0"/>
          <w:bCs w:val="0"/>
          <w:sz w:val="32"/>
          <w:szCs w:val="32"/>
        </w:rPr>
        <w:t>项目名称：</w:t>
      </w:r>
      <w:r>
        <w:rPr>
          <w:rFonts w:hint="eastAsia" w:ascii="仿宋" w:hAnsi="仿宋" w:eastAsia="仿宋"/>
          <w:b w:val="0"/>
          <w:bCs w:val="0"/>
          <w:sz w:val="32"/>
          <w:szCs w:val="32"/>
          <w:lang w:eastAsia="zh-CN"/>
        </w:rPr>
        <w:t>宁夏宁东开发投资有限公司房产项目消防专项维修工程</w:t>
      </w:r>
    </w:p>
    <w:p w14:paraId="2D286D6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 w:hAnsi="仿宋" w:eastAsia="仿宋"/>
          <w:b w:val="0"/>
          <w:bCs w:val="0"/>
          <w:sz w:val="32"/>
          <w:szCs w:val="32"/>
        </w:rPr>
      </w:pPr>
      <w:r>
        <w:rPr>
          <w:rFonts w:hint="eastAsia" w:ascii="仿宋" w:hAnsi="仿宋" w:eastAsia="仿宋"/>
          <w:b w:val="0"/>
          <w:bCs w:val="0"/>
          <w:sz w:val="32"/>
          <w:szCs w:val="32"/>
          <w:lang w:eastAsia="zh-CN"/>
        </w:rPr>
        <w:t>建设单位</w:t>
      </w:r>
      <w:r>
        <w:rPr>
          <w:rFonts w:hint="eastAsia" w:ascii="仿宋" w:hAnsi="仿宋" w:eastAsia="仿宋"/>
          <w:b w:val="0"/>
          <w:bCs w:val="0"/>
          <w:sz w:val="32"/>
          <w:szCs w:val="32"/>
        </w:rPr>
        <w:t>：宁夏宁东开发投资有限公司</w:t>
      </w:r>
    </w:p>
    <w:p w14:paraId="375C2FA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 w:hAnsi="仿宋" w:eastAsia="仿宋"/>
          <w:b w:val="0"/>
          <w:bCs w:val="0"/>
          <w:sz w:val="32"/>
          <w:szCs w:val="32"/>
        </w:rPr>
      </w:pPr>
      <w:r>
        <w:rPr>
          <w:rFonts w:hint="eastAsia" w:ascii="仿宋" w:hAnsi="仿宋" w:eastAsia="仿宋"/>
          <w:b w:val="0"/>
          <w:bCs w:val="0"/>
          <w:sz w:val="32"/>
          <w:szCs w:val="32"/>
          <w:lang w:eastAsia="zh-CN"/>
        </w:rPr>
        <w:t>维修地点</w:t>
      </w:r>
      <w:r>
        <w:rPr>
          <w:rFonts w:hint="eastAsia" w:ascii="仿宋" w:hAnsi="仿宋" w:eastAsia="仿宋"/>
          <w:b w:val="0"/>
          <w:bCs w:val="0"/>
          <w:sz w:val="32"/>
          <w:szCs w:val="32"/>
        </w:rPr>
        <w:t>：</w:t>
      </w:r>
      <w:r>
        <w:rPr>
          <w:rFonts w:hint="eastAsia" w:ascii="仿宋" w:hAnsi="仿宋" w:eastAsia="仿宋"/>
          <w:b w:val="0"/>
          <w:bCs w:val="0"/>
          <w:sz w:val="32"/>
          <w:szCs w:val="32"/>
          <w:lang w:eastAsia="zh-CN"/>
        </w:rPr>
        <w:t>宁夏宁东企业总部大楼</w:t>
      </w:r>
      <w:r>
        <w:rPr>
          <w:rFonts w:hint="eastAsia" w:ascii="仿宋" w:hAnsi="仿宋" w:eastAsia="仿宋"/>
          <w:b w:val="0"/>
          <w:bCs w:val="0"/>
          <w:sz w:val="32"/>
          <w:szCs w:val="32"/>
          <w:lang w:val="en-US" w:eastAsia="zh-CN"/>
        </w:rPr>
        <w:t>、文萃家园、银河花园、新能源产业园标准化厂房、新材料园区标准化厂房</w:t>
      </w:r>
    </w:p>
    <w:p w14:paraId="42B087A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 w:hAnsi="仿宋" w:eastAsia="仿宋"/>
          <w:b w:val="0"/>
          <w:bCs w:val="0"/>
          <w:sz w:val="32"/>
          <w:szCs w:val="32"/>
        </w:rPr>
      </w:pPr>
      <w:r>
        <w:rPr>
          <w:rFonts w:hint="eastAsia" w:ascii="仿宋" w:hAnsi="仿宋" w:eastAsia="仿宋"/>
          <w:b w:val="0"/>
          <w:bCs w:val="0"/>
          <w:sz w:val="32"/>
          <w:szCs w:val="32"/>
          <w:lang w:eastAsia="zh-CN"/>
        </w:rPr>
        <w:t>进场日期</w:t>
      </w:r>
      <w:r>
        <w:rPr>
          <w:rFonts w:hint="eastAsia" w:ascii="仿宋" w:hAnsi="仿宋" w:eastAsia="仿宋"/>
          <w:b w:val="0"/>
          <w:bCs w:val="0"/>
          <w:sz w:val="32"/>
          <w:szCs w:val="32"/>
        </w:rPr>
        <w:t>：自合同签订之日起</w:t>
      </w:r>
      <w:r>
        <w:rPr>
          <w:rFonts w:hint="eastAsia" w:ascii="仿宋" w:hAnsi="仿宋" w:eastAsia="仿宋"/>
          <w:b w:val="0"/>
          <w:bCs w:val="0"/>
          <w:sz w:val="32"/>
          <w:szCs w:val="32"/>
          <w:lang w:val="en-US" w:eastAsia="zh-CN"/>
        </w:rPr>
        <w:t>5</w:t>
      </w:r>
      <w:r>
        <w:rPr>
          <w:rFonts w:hint="eastAsia" w:ascii="仿宋" w:hAnsi="仿宋" w:eastAsia="仿宋"/>
          <w:b w:val="0"/>
          <w:bCs w:val="0"/>
          <w:sz w:val="32"/>
          <w:szCs w:val="32"/>
        </w:rPr>
        <w:t>个日历天内</w:t>
      </w:r>
      <w:r>
        <w:rPr>
          <w:rFonts w:hint="eastAsia" w:ascii="仿宋" w:hAnsi="仿宋" w:eastAsia="仿宋"/>
          <w:b w:val="0"/>
          <w:bCs w:val="0"/>
          <w:sz w:val="32"/>
          <w:szCs w:val="32"/>
          <w:lang w:eastAsia="zh-CN"/>
        </w:rPr>
        <w:t>人员进场维修和供货安装</w:t>
      </w:r>
      <w:r>
        <w:rPr>
          <w:rFonts w:hint="eastAsia" w:ascii="仿宋" w:hAnsi="仿宋" w:eastAsia="仿宋"/>
          <w:b w:val="0"/>
          <w:bCs w:val="0"/>
          <w:sz w:val="32"/>
          <w:szCs w:val="32"/>
          <w:lang w:val="en-US" w:eastAsia="zh-CN"/>
        </w:rPr>
        <w:t>。</w:t>
      </w:r>
    </w:p>
    <w:p w14:paraId="1A39B7E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维修内容：</w:t>
      </w:r>
    </w:p>
    <w:p w14:paraId="242D8B6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eastAsia="zh-CN"/>
        </w:rPr>
        <w:t>一标段：宁夏宁东企业总部大楼</w:t>
      </w:r>
      <w:r>
        <w:rPr>
          <w:rFonts w:hint="eastAsia" w:ascii="仿宋" w:hAnsi="仿宋" w:eastAsia="仿宋"/>
          <w:b w:val="0"/>
          <w:bCs w:val="0"/>
          <w:sz w:val="32"/>
          <w:szCs w:val="32"/>
          <w:lang w:val="en-US" w:eastAsia="zh-CN"/>
        </w:rPr>
        <w:t>、文萃家园、银河花园的防火门更换安装、安装烟感、消防控制室主机、维修排烟风机、安装应急疏散指示标识、加装防火隔墙等，具体维修内容</w:t>
      </w:r>
      <w:r>
        <w:rPr>
          <w:rFonts w:hint="default" w:ascii="仿宋" w:hAnsi="仿宋" w:eastAsia="仿宋"/>
          <w:b w:val="0"/>
          <w:bCs w:val="0"/>
          <w:sz w:val="32"/>
          <w:szCs w:val="32"/>
          <w:lang w:val="en-US" w:eastAsia="zh-CN"/>
        </w:rPr>
        <w:t>清单详见</w:t>
      </w:r>
      <w:r>
        <w:rPr>
          <w:rFonts w:hint="eastAsia" w:ascii="仿宋" w:hAnsi="仿宋" w:eastAsia="仿宋"/>
          <w:b w:val="0"/>
          <w:bCs w:val="0"/>
          <w:sz w:val="32"/>
          <w:szCs w:val="32"/>
          <w:lang w:val="en-US" w:eastAsia="zh-CN"/>
        </w:rPr>
        <w:t>附件。</w:t>
      </w:r>
    </w:p>
    <w:p w14:paraId="7FEEA63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二标段：新能源产业园标准化厂房、新材料园区标准化厂房消防管网消漏、更换安装防火门等，具体维修内容</w:t>
      </w:r>
      <w:r>
        <w:rPr>
          <w:rFonts w:hint="default" w:ascii="仿宋" w:hAnsi="仿宋" w:eastAsia="仿宋"/>
          <w:b w:val="0"/>
          <w:bCs w:val="0"/>
          <w:sz w:val="32"/>
          <w:szCs w:val="32"/>
          <w:lang w:val="en-US" w:eastAsia="zh-CN"/>
        </w:rPr>
        <w:t>清单详见</w:t>
      </w:r>
      <w:r>
        <w:rPr>
          <w:rFonts w:hint="eastAsia" w:ascii="仿宋" w:hAnsi="仿宋" w:eastAsia="仿宋"/>
          <w:b w:val="0"/>
          <w:bCs w:val="0"/>
          <w:sz w:val="32"/>
          <w:szCs w:val="32"/>
          <w:lang w:val="en-US" w:eastAsia="zh-CN"/>
        </w:rPr>
        <w:t xml:space="preserve">附件。   </w:t>
      </w:r>
    </w:p>
    <w:p w14:paraId="209A0CA0">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textAlignment w:val="auto"/>
        <w:rPr>
          <w:rFonts w:hint="default" w:ascii="仿宋" w:hAnsi="仿宋" w:eastAsia="仿宋"/>
          <w:b w:val="0"/>
          <w:bCs w:val="0"/>
          <w:sz w:val="32"/>
          <w:szCs w:val="32"/>
          <w:lang w:val="en-US" w:eastAsia="zh-CN"/>
        </w:rPr>
      </w:pPr>
      <w:r>
        <w:rPr>
          <w:rFonts w:hint="eastAsia" w:ascii="仿宋" w:hAnsi="仿宋" w:eastAsia="仿宋" w:cs="仿宋"/>
          <w:sz w:val="32"/>
          <w:szCs w:val="32"/>
          <w:lang w:eastAsia="zh-CN"/>
        </w:rPr>
        <w:t>本项目两个标段可兼投不可兼中，若某单位两标段均为评分排名第一，可当场自行选择其中一标段，</w:t>
      </w:r>
      <w:r>
        <w:rPr>
          <w:rFonts w:hint="eastAsia" w:ascii="仿宋" w:hAnsi="仿宋" w:eastAsia="仿宋" w:cs="仿宋"/>
          <w:sz w:val="32"/>
          <w:szCs w:val="32"/>
          <w:lang w:val="en-US" w:eastAsia="zh-CN"/>
        </w:rPr>
        <w:t>另一标段的中选单位</w:t>
      </w:r>
      <w:r>
        <w:rPr>
          <w:rFonts w:hint="eastAsia" w:ascii="仿宋" w:hAnsi="仿宋" w:eastAsia="仿宋" w:cs="仿宋"/>
          <w:sz w:val="32"/>
          <w:szCs w:val="32"/>
          <w:lang w:eastAsia="zh-CN"/>
        </w:rPr>
        <w:t>顺延至第二名。</w:t>
      </w:r>
    </w:p>
    <w:p w14:paraId="374CC248">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jc w:val="both"/>
        <w:textAlignment w:val="auto"/>
        <w:rPr>
          <w:rFonts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、参选</w:t>
      </w:r>
      <w:r>
        <w:rPr>
          <w:rFonts w:hint="eastAsia" w:ascii="黑体" w:hAnsi="黑体" w:eastAsia="黑体" w:cs="黑体"/>
          <w:b w:val="0"/>
          <w:bCs w:val="0"/>
          <w:sz w:val="32"/>
          <w:szCs w:val="32"/>
          <w:lang w:val="en-US" w:eastAsia="zh-CN"/>
        </w:rPr>
        <w:t>单位</w:t>
      </w:r>
      <w:r>
        <w:rPr>
          <w:rFonts w:hint="eastAsia" w:ascii="黑体" w:hAnsi="黑体" w:eastAsia="黑体" w:cs="黑体"/>
          <w:b w:val="0"/>
          <w:bCs w:val="0"/>
          <w:sz w:val="32"/>
          <w:szCs w:val="32"/>
        </w:rPr>
        <w:t>资格要求</w:t>
      </w:r>
    </w:p>
    <w:p w14:paraId="20F3D6EC">
      <w:pPr>
        <w:keepNext w:val="0"/>
        <w:keepLines w:val="0"/>
        <w:pageBreakBefore w:val="0"/>
        <w:widowControl/>
        <w:kinsoku/>
        <w:wordWrap/>
        <w:overflowPunct/>
        <w:topLinePunct w:val="0"/>
        <w:autoSpaceDE/>
        <w:autoSpaceDN/>
        <w:bidi w:val="0"/>
        <w:adjustRightInd w:val="0"/>
        <w:snapToGrid w:val="0"/>
        <w:spacing w:beforeAutospacing="0" w:line="560" w:lineRule="exact"/>
        <w:ind w:left="0" w:leftChars="0"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（一）</w:t>
      </w:r>
      <w:r>
        <w:rPr>
          <w:rFonts w:hint="eastAsia" w:ascii="仿宋" w:hAnsi="仿宋" w:eastAsia="仿宋" w:cs="仿宋"/>
          <w:b w:val="0"/>
          <w:bCs w:val="0"/>
          <w:color w:val="auto"/>
          <w:sz w:val="32"/>
          <w:szCs w:val="32"/>
          <w:highlight w:val="none"/>
        </w:rPr>
        <w:t>参选单位具有独立法人资格，</w:t>
      </w:r>
      <w:r>
        <w:rPr>
          <w:rFonts w:hint="eastAsia" w:ascii="仿宋" w:hAnsi="仿宋" w:eastAsia="仿宋" w:cs="仿宋_GB2312"/>
          <w:b w:val="0"/>
          <w:bCs w:val="0"/>
          <w:sz w:val="32"/>
          <w:szCs w:val="32"/>
          <w:highlight w:val="none"/>
          <w:lang w:val="en-US"/>
        </w:rPr>
        <w:t>具有有效的营业执照</w:t>
      </w:r>
      <w:r>
        <w:rPr>
          <w:rFonts w:hint="eastAsia" w:ascii="仿宋" w:hAnsi="仿宋" w:eastAsia="仿宋" w:cs="仿宋_GB2312"/>
          <w:b w:val="0"/>
          <w:bCs w:val="0"/>
          <w:sz w:val="32"/>
          <w:szCs w:val="32"/>
          <w:highlight w:val="none"/>
          <w:lang w:val="en-US" w:eastAsia="zh-CN"/>
        </w:rPr>
        <w:t>。</w:t>
      </w:r>
    </w:p>
    <w:p w14:paraId="703105CB">
      <w:pPr>
        <w:keepNext w:val="0"/>
        <w:keepLines w:val="0"/>
        <w:pageBreakBefore w:val="0"/>
        <w:widowControl/>
        <w:kinsoku/>
        <w:wordWrap/>
        <w:overflowPunct/>
        <w:topLinePunct w:val="0"/>
        <w:autoSpaceDE/>
        <w:autoSpaceDN/>
        <w:bidi w:val="0"/>
        <w:adjustRightInd w:val="0"/>
        <w:snapToGrid w:val="0"/>
        <w:spacing w:beforeAutospacing="0" w:line="560" w:lineRule="exact"/>
        <w:ind w:left="0" w:leftChars="0" w:firstLine="640" w:firstLineChars="200"/>
        <w:jc w:val="both"/>
        <w:textAlignment w:val="auto"/>
        <w:rPr>
          <w:rFonts w:hint="default" w:ascii="仿宋" w:hAnsi="仿宋" w:eastAsia="仿宋"/>
          <w:b w:val="0"/>
          <w:bCs w:val="0"/>
          <w:sz w:val="32"/>
          <w:szCs w:val="32"/>
          <w:lang w:val="en-US" w:eastAsia="zh-CN"/>
        </w:rPr>
      </w:pPr>
      <w:r>
        <w:rPr>
          <w:rFonts w:hint="eastAsia" w:ascii="仿宋" w:hAnsi="仿宋" w:eastAsia="仿宋" w:cs="仿宋"/>
          <w:b w:val="0"/>
          <w:bCs w:val="0"/>
          <w:sz w:val="32"/>
          <w:szCs w:val="32"/>
          <w:highlight w:val="none"/>
          <w:lang w:val="en-US" w:eastAsia="zh-CN"/>
        </w:rPr>
        <w:t>（二）一标段</w:t>
      </w:r>
      <w:r>
        <w:rPr>
          <w:rFonts w:hint="default" w:ascii="仿宋" w:hAnsi="仿宋" w:eastAsia="仿宋" w:cs="仿宋"/>
          <w:b w:val="0"/>
          <w:bCs w:val="0"/>
          <w:sz w:val="32"/>
          <w:szCs w:val="32"/>
          <w:highlight w:val="none"/>
          <w:lang w:val="en-US" w:eastAsia="zh-CN"/>
        </w:rPr>
        <w:t>参选单位须提供</w:t>
      </w:r>
      <w:r>
        <w:rPr>
          <w:rFonts w:hint="eastAsia" w:ascii="仿宋" w:hAnsi="仿宋" w:eastAsia="仿宋" w:cs="仿宋"/>
          <w:b w:val="0"/>
          <w:bCs w:val="0"/>
          <w:sz w:val="32"/>
          <w:szCs w:val="32"/>
          <w:highlight w:val="none"/>
          <w:lang w:val="en-US" w:eastAsia="zh-CN"/>
        </w:rPr>
        <w:t>营业执照、建筑业企业资质证书（壹级）、安全生产许可证，证件必须在有效期内且营业范围必须包含消防相关内容</w:t>
      </w:r>
      <w:r>
        <w:rPr>
          <w:rFonts w:hint="default" w:ascii="仿宋" w:hAnsi="仿宋" w:eastAsia="仿宋" w:cs="仿宋"/>
          <w:b w:val="0"/>
          <w:bCs w:val="0"/>
          <w:sz w:val="32"/>
          <w:szCs w:val="32"/>
          <w:highlight w:val="none"/>
          <w:lang w:val="en-US" w:eastAsia="zh-CN"/>
        </w:rPr>
        <w:t>。</w:t>
      </w:r>
    </w:p>
    <w:p w14:paraId="1682DBAA">
      <w:pPr>
        <w:keepNext w:val="0"/>
        <w:keepLines w:val="0"/>
        <w:pageBreakBefore w:val="0"/>
        <w:widowControl/>
        <w:kinsoku/>
        <w:wordWrap/>
        <w:overflowPunct/>
        <w:topLinePunct w:val="0"/>
        <w:autoSpaceDE/>
        <w:autoSpaceDN/>
        <w:bidi w:val="0"/>
        <w:adjustRightInd w:val="0"/>
        <w:snapToGrid w:val="0"/>
        <w:spacing w:beforeAutospacing="0" w:line="560" w:lineRule="exact"/>
        <w:ind w:firstLine="640" w:firstLineChars="200"/>
        <w:jc w:val="both"/>
        <w:textAlignment w:val="auto"/>
        <w:rPr>
          <w:rFonts w:hint="default" w:ascii="仿宋" w:hAnsi="仿宋" w:eastAsia="仿宋"/>
          <w:b w:val="0"/>
          <w:bCs w:val="0"/>
          <w:sz w:val="32"/>
          <w:szCs w:val="32"/>
          <w:lang w:val="en-US" w:eastAsia="zh-CN"/>
        </w:rPr>
      </w:pPr>
      <w:r>
        <w:rPr>
          <w:rFonts w:hint="eastAsia" w:ascii="仿宋" w:hAnsi="仿宋" w:eastAsia="仿宋" w:cs="仿宋"/>
          <w:b w:val="0"/>
          <w:bCs w:val="0"/>
          <w:sz w:val="32"/>
          <w:szCs w:val="32"/>
          <w:highlight w:val="none"/>
          <w:lang w:val="en-US" w:eastAsia="zh-CN"/>
        </w:rPr>
        <w:t>二标段</w:t>
      </w:r>
      <w:r>
        <w:rPr>
          <w:rFonts w:hint="default" w:ascii="仿宋" w:hAnsi="仿宋" w:eastAsia="仿宋" w:cs="仿宋"/>
          <w:b w:val="0"/>
          <w:bCs w:val="0"/>
          <w:sz w:val="32"/>
          <w:szCs w:val="32"/>
          <w:highlight w:val="none"/>
          <w:lang w:val="en-US" w:eastAsia="zh-CN"/>
        </w:rPr>
        <w:t>参选单位须提供</w:t>
      </w:r>
      <w:r>
        <w:rPr>
          <w:rFonts w:hint="eastAsia" w:ascii="仿宋" w:hAnsi="仿宋" w:eastAsia="仿宋" w:cs="仿宋"/>
          <w:b w:val="0"/>
          <w:bCs w:val="0"/>
          <w:sz w:val="32"/>
          <w:szCs w:val="32"/>
          <w:highlight w:val="none"/>
          <w:lang w:val="en-US" w:eastAsia="zh-CN"/>
        </w:rPr>
        <w:t>营业执照、建筑业企业资质证书（贰级以上）、安全生产许可证，证件必须在有效期内且营业范围必须包含消防相关内容</w:t>
      </w:r>
      <w:r>
        <w:rPr>
          <w:rFonts w:hint="default" w:ascii="仿宋" w:hAnsi="仿宋" w:eastAsia="仿宋" w:cs="仿宋"/>
          <w:b w:val="0"/>
          <w:bCs w:val="0"/>
          <w:sz w:val="32"/>
          <w:szCs w:val="32"/>
          <w:highlight w:val="none"/>
          <w:lang w:val="en-US" w:eastAsia="zh-CN"/>
        </w:rPr>
        <w:t>。</w:t>
      </w:r>
    </w:p>
    <w:p w14:paraId="0C90825A">
      <w:pPr>
        <w:keepNext w:val="0"/>
        <w:keepLines w:val="0"/>
        <w:pageBreakBefore w:val="0"/>
        <w:widowControl w:val="0"/>
        <w:kinsoku w:val="0"/>
        <w:wordWrap w:val="0"/>
        <w:overflowPunct w:val="0"/>
        <w:topLinePunct w:val="0"/>
        <w:autoSpaceDE/>
        <w:autoSpaceDN/>
        <w:bidi w:val="0"/>
        <w:adjustRightInd w:val="0"/>
        <w:snapToGrid w:val="0"/>
        <w:spacing w:beforeAutospacing="0" w:line="560" w:lineRule="exact"/>
        <w:ind w:left="0" w:leftChars="0"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三）公开比选当日，通过“信用中国”（www.creditchina.gov.cn）网站查询参选单位为失信被执行人，限制其参与公开比选；通过“中国裁判文书网”（https://wenshu.court.gov.cn）网站查询参选单位有行贿犯罪记录的，限制其参与公开比选。</w:t>
      </w:r>
    </w:p>
    <w:p w14:paraId="2B6BACEA">
      <w:pPr>
        <w:keepNext w:val="0"/>
        <w:keepLines w:val="0"/>
        <w:pageBreakBefore w:val="0"/>
        <w:widowControl w:val="0"/>
        <w:kinsoku w:val="0"/>
        <w:wordWrap w:val="0"/>
        <w:overflowPunct w:val="0"/>
        <w:topLinePunct w:val="0"/>
        <w:autoSpaceDE/>
        <w:autoSpaceDN/>
        <w:bidi w:val="0"/>
        <w:adjustRightInd w:val="0"/>
        <w:snapToGrid w:val="0"/>
        <w:spacing w:beforeAutospacing="0" w:line="560" w:lineRule="exact"/>
        <w:ind w:left="0" w:leftChars="0"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（四）参选单位法定代表人为同一人或者存在控股关系的不同企业，不得同时参加本项目公开比选。</w:t>
      </w:r>
    </w:p>
    <w:p w14:paraId="2B180EBA">
      <w:pPr>
        <w:keepNext w:val="0"/>
        <w:keepLines w:val="0"/>
        <w:pageBreakBefore w:val="0"/>
        <w:widowControl/>
        <w:kinsoku/>
        <w:wordWrap/>
        <w:overflowPunct/>
        <w:topLinePunct w:val="0"/>
        <w:autoSpaceDE/>
        <w:autoSpaceDN/>
        <w:bidi w:val="0"/>
        <w:adjustRightInd w:val="0"/>
        <w:snapToGrid w:val="0"/>
        <w:spacing w:beforeAutospacing="0" w:line="560" w:lineRule="exact"/>
        <w:ind w:left="0" w:leftChars="0"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（五）本项目不接受联合体参选。</w:t>
      </w:r>
    </w:p>
    <w:p w14:paraId="22D48227">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jc w:val="both"/>
        <w:textAlignment w:val="auto"/>
        <w:rPr>
          <w:rFonts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、有关证明文件</w:t>
      </w:r>
    </w:p>
    <w:p w14:paraId="0879A7EB">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jc w:val="both"/>
        <w:textAlignment w:val="auto"/>
        <w:rPr>
          <w:rFonts w:ascii="仿宋" w:hAnsi="仿宋" w:eastAsia="仿宋" w:cs="仿宋"/>
          <w:b w:val="0"/>
          <w:bCs w:val="0"/>
          <w:sz w:val="32"/>
          <w:szCs w:val="32"/>
        </w:rPr>
      </w:pPr>
      <w:r>
        <w:rPr>
          <w:rFonts w:hint="eastAsia" w:ascii="仿宋" w:hAnsi="仿宋" w:eastAsia="仿宋" w:cs="仿宋"/>
          <w:b w:val="0"/>
          <w:bCs w:val="0"/>
          <w:sz w:val="32"/>
          <w:szCs w:val="32"/>
        </w:rPr>
        <w:t>参选单位必须出具下列资</w:t>
      </w:r>
      <w:r>
        <w:rPr>
          <w:rFonts w:hint="eastAsia" w:ascii="仿宋" w:hAnsi="仿宋" w:eastAsia="仿宋" w:cs="仿宋"/>
          <w:b w:val="0"/>
          <w:bCs w:val="0"/>
          <w:sz w:val="32"/>
          <w:szCs w:val="32"/>
          <w:lang w:val="en-US" w:eastAsia="zh-CN"/>
        </w:rPr>
        <w:t>格</w:t>
      </w:r>
      <w:r>
        <w:rPr>
          <w:rFonts w:hint="eastAsia" w:ascii="仿宋" w:hAnsi="仿宋" w:eastAsia="仿宋" w:cs="仿宋"/>
          <w:b w:val="0"/>
          <w:bCs w:val="0"/>
          <w:sz w:val="32"/>
          <w:szCs w:val="32"/>
        </w:rPr>
        <w:t>证明文件：</w:t>
      </w:r>
    </w:p>
    <w:p w14:paraId="34C1A0AE">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（一）企业营业执照</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原件或复印件加盖公章</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rPr>
        <w:t>。</w:t>
      </w:r>
    </w:p>
    <w:p w14:paraId="4839556C">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（二）相关</w:t>
      </w:r>
      <w:r>
        <w:rPr>
          <w:rFonts w:hint="eastAsia" w:ascii="仿宋" w:hAnsi="仿宋" w:eastAsia="仿宋" w:cs="仿宋"/>
          <w:b w:val="0"/>
          <w:bCs w:val="0"/>
          <w:sz w:val="32"/>
          <w:szCs w:val="32"/>
          <w:lang w:val="en-US" w:eastAsia="zh-CN"/>
        </w:rPr>
        <w:t>资格</w:t>
      </w:r>
      <w:r>
        <w:rPr>
          <w:rFonts w:hint="eastAsia" w:ascii="仿宋" w:hAnsi="仿宋" w:eastAsia="仿宋" w:cs="仿宋"/>
          <w:b w:val="0"/>
          <w:bCs w:val="0"/>
          <w:sz w:val="32"/>
          <w:szCs w:val="32"/>
        </w:rPr>
        <w:t>文件</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原件或复印件加盖公章</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rPr>
        <w:t>。</w:t>
      </w:r>
    </w:p>
    <w:p w14:paraId="6265F062">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（三）如参与比选的代表不是法定代表人，须持有加盖公司公章及法定代表人签字的《授权</w:t>
      </w:r>
      <w:r>
        <w:rPr>
          <w:rFonts w:hint="eastAsia" w:ascii="仿宋" w:hAnsi="仿宋" w:eastAsia="仿宋" w:cs="仿宋"/>
          <w:b w:val="0"/>
          <w:bCs w:val="0"/>
          <w:sz w:val="32"/>
          <w:szCs w:val="32"/>
          <w:lang w:eastAsia="zh-CN"/>
        </w:rPr>
        <w:t>委托</w:t>
      </w:r>
      <w:r>
        <w:rPr>
          <w:rFonts w:hint="eastAsia" w:ascii="仿宋" w:hAnsi="仿宋" w:eastAsia="仿宋" w:cs="仿宋"/>
          <w:b w:val="0"/>
          <w:bCs w:val="0"/>
          <w:sz w:val="32"/>
          <w:szCs w:val="32"/>
        </w:rPr>
        <w:t>书》原件（格式见附件）。</w:t>
      </w:r>
    </w:p>
    <w:p w14:paraId="7F96F77F">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（四）参选代表人身份证原件及复印件。</w:t>
      </w:r>
    </w:p>
    <w:p w14:paraId="4AB48C35">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（五）报价函及承诺（格式见附件）。</w:t>
      </w:r>
    </w:p>
    <w:p w14:paraId="37CEE09B">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（六）业绩证明文件（合同复印件）。</w:t>
      </w:r>
    </w:p>
    <w:p w14:paraId="12906A36">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jc w:val="both"/>
        <w:textAlignment w:val="auto"/>
        <w:rPr>
          <w:rFonts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、比选须知</w:t>
      </w:r>
    </w:p>
    <w:p w14:paraId="3F400087">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jc w:val="both"/>
        <w:textAlignment w:val="auto"/>
        <w:rPr>
          <w:rFonts w:ascii="楷体" w:hAnsi="楷体" w:eastAsia="楷体" w:cs="楷体"/>
          <w:b w:val="0"/>
          <w:bCs w:val="0"/>
          <w:sz w:val="32"/>
          <w:szCs w:val="32"/>
        </w:rPr>
      </w:pPr>
      <w:r>
        <w:rPr>
          <w:rFonts w:hint="eastAsia" w:ascii="楷体" w:hAnsi="楷体" w:eastAsia="楷体" w:cs="楷体"/>
          <w:b w:val="0"/>
          <w:bCs w:val="0"/>
          <w:sz w:val="32"/>
          <w:szCs w:val="32"/>
        </w:rPr>
        <w:t>（一）适用范围。</w:t>
      </w:r>
    </w:p>
    <w:p w14:paraId="4A3795A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 w:hAnsi="仿宋" w:eastAsia="仿宋"/>
          <w:b w:val="0"/>
          <w:bCs w:val="0"/>
          <w:sz w:val="32"/>
          <w:szCs w:val="32"/>
          <w:lang w:val="zh-CN"/>
        </w:rPr>
      </w:pPr>
      <w:r>
        <w:rPr>
          <w:rFonts w:hint="eastAsia" w:ascii="仿宋" w:hAnsi="仿宋" w:eastAsia="仿宋"/>
          <w:b w:val="0"/>
          <w:bCs w:val="0"/>
          <w:sz w:val="32"/>
          <w:szCs w:val="32"/>
          <w:lang w:val="zh-CN"/>
        </w:rPr>
        <w:t>本文件仅适用于</w:t>
      </w:r>
      <w:r>
        <w:rPr>
          <w:rFonts w:hint="eastAsia" w:ascii="仿宋" w:hAnsi="仿宋" w:eastAsia="仿宋"/>
          <w:b w:val="0"/>
          <w:bCs w:val="0"/>
          <w:sz w:val="32"/>
          <w:szCs w:val="32"/>
          <w:lang w:eastAsia="zh-CN"/>
        </w:rPr>
        <w:t>宁夏宁东开发投资有限公司房产项目消防专项维修工程</w:t>
      </w:r>
      <w:r>
        <w:rPr>
          <w:rFonts w:hint="eastAsia" w:ascii="仿宋" w:hAnsi="仿宋" w:eastAsia="仿宋"/>
          <w:b w:val="0"/>
          <w:bCs w:val="0"/>
          <w:sz w:val="32"/>
          <w:szCs w:val="32"/>
          <w:lang w:val="zh-CN"/>
        </w:rPr>
        <w:t>比选。</w:t>
      </w:r>
    </w:p>
    <w:p w14:paraId="04EE50DB">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contextualSpacing/>
        <w:jc w:val="both"/>
        <w:textAlignment w:val="auto"/>
        <w:rPr>
          <w:rFonts w:ascii="楷体" w:hAnsi="楷体" w:eastAsia="楷体" w:cs="楷体"/>
          <w:b w:val="0"/>
          <w:bCs w:val="0"/>
          <w:sz w:val="32"/>
          <w:szCs w:val="32"/>
        </w:rPr>
      </w:pPr>
      <w:r>
        <w:rPr>
          <w:rFonts w:hint="eastAsia" w:ascii="楷体" w:hAnsi="楷体" w:eastAsia="楷体" w:cs="楷体"/>
          <w:b w:val="0"/>
          <w:bCs w:val="0"/>
          <w:sz w:val="32"/>
          <w:szCs w:val="32"/>
        </w:rPr>
        <w:t>（二）</w:t>
      </w:r>
      <w:r>
        <w:rPr>
          <w:rFonts w:hint="eastAsia" w:ascii="楷体" w:hAnsi="楷体" w:eastAsia="楷体" w:cs="楷体"/>
          <w:b w:val="0"/>
          <w:bCs w:val="0"/>
          <w:sz w:val="32"/>
          <w:szCs w:val="32"/>
          <w:lang w:val="zh-CN"/>
        </w:rPr>
        <w:t>比选领导小组组成</w:t>
      </w:r>
    </w:p>
    <w:p w14:paraId="0949F690">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contextualSpacing/>
        <w:jc w:val="both"/>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由宁夏宁东开发投资有限公司采购领导小组和采购监督领导小组成员组成。</w:t>
      </w:r>
    </w:p>
    <w:p w14:paraId="46DBC1BF">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contextualSpacing/>
        <w:jc w:val="both"/>
        <w:textAlignment w:val="auto"/>
        <w:rPr>
          <w:rFonts w:hint="eastAsia" w:ascii="仿宋" w:hAnsi="仿宋" w:eastAsia="仿宋" w:cs="仿宋"/>
          <w:b w:val="0"/>
          <w:bCs w:val="0"/>
          <w:sz w:val="32"/>
          <w:szCs w:val="32"/>
          <w:highlight w:val="none"/>
          <w:lang w:val="zh-CN"/>
        </w:rPr>
      </w:pPr>
      <w:r>
        <w:rPr>
          <w:rFonts w:hint="eastAsia" w:ascii="楷体" w:hAnsi="楷体" w:eastAsia="楷体" w:cs="楷体"/>
          <w:b w:val="0"/>
          <w:bCs w:val="0"/>
          <w:sz w:val="32"/>
          <w:szCs w:val="32"/>
          <w:highlight w:val="none"/>
        </w:rPr>
        <w:t>（三）</w:t>
      </w:r>
      <w:r>
        <w:rPr>
          <w:rFonts w:hint="eastAsia" w:ascii="楷体" w:hAnsi="楷体" w:eastAsia="楷体" w:cs="楷体"/>
          <w:b w:val="0"/>
          <w:bCs w:val="0"/>
          <w:sz w:val="32"/>
          <w:szCs w:val="32"/>
          <w:highlight w:val="none"/>
          <w:lang w:val="zh-CN"/>
        </w:rPr>
        <w:t>递交</w:t>
      </w:r>
      <w:r>
        <w:rPr>
          <w:rFonts w:hint="eastAsia" w:ascii="楷体" w:hAnsi="楷体" w:eastAsia="楷体" w:cs="楷体"/>
          <w:b w:val="0"/>
          <w:bCs w:val="0"/>
          <w:sz w:val="32"/>
          <w:szCs w:val="32"/>
          <w:highlight w:val="none"/>
        </w:rPr>
        <w:t>比选</w:t>
      </w:r>
      <w:r>
        <w:rPr>
          <w:rFonts w:hint="eastAsia" w:ascii="楷体" w:hAnsi="楷体" w:eastAsia="楷体" w:cs="楷体"/>
          <w:b w:val="0"/>
          <w:bCs w:val="0"/>
          <w:sz w:val="32"/>
          <w:szCs w:val="32"/>
          <w:highlight w:val="none"/>
          <w:lang w:val="zh-CN"/>
        </w:rPr>
        <w:t>文件截止时间和比选时间</w:t>
      </w:r>
    </w:p>
    <w:p w14:paraId="23A145E8">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contextualSpacing/>
        <w:jc w:val="both"/>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eastAsia="zh-CN"/>
        </w:rPr>
        <w:t>一标段：</w:t>
      </w:r>
      <w:r>
        <w:rPr>
          <w:rFonts w:hint="eastAsia" w:ascii="仿宋" w:hAnsi="仿宋" w:eastAsia="仿宋" w:cs="仿宋"/>
          <w:b w:val="0"/>
          <w:bCs w:val="0"/>
          <w:sz w:val="32"/>
          <w:szCs w:val="32"/>
          <w:highlight w:val="none"/>
        </w:rPr>
        <w:t>202</w:t>
      </w:r>
      <w:r>
        <w:rPr>
          <w:rFonts w:hint="eastAsia" w:ascii="仿宋" w:hAnsi="仿宋" w:eastAsia="仿宋" w:cs="仿宋"/>
          <w:b w:val="0"/>
          <w:bCs w:val="0"/>
          <w:sz w:val="32"/>
          <w:szCs w:val="32"/>
          <w:highlight w:val="none"/>
          <w:lang w:val="en-US" w:eastAsia="zh-CN"/>
        </w:rPr>
        <w:t>6</w:t>
      </w:r>
      <w:r>
        <w:rPr>
          <w:rFonts w:hint="eastAsia" w:ascii="仿宋" w:hAnsi="仿宋" w:eastAsia="仿宋" w:cs="仿宋"/>
          <w:b w:val="0"/>
          <w:bCs w:val="0"/>
          <w:sz w:val="32"/>
          <w:szCs w:val="32"/>
          <w:highlight w:val="none"/>
          <w:lang w:val="zh-CN"/>
        </w:rPr>
        <w:t>年</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lang w:val="zh-CN"/>
        </w:rPr>
        <w:t>月</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lang w:val="zh-CN"/>
        </w:rPr>
        <w:t>日</w:t>
      </w:r>
      <w:r>
        <w:rPr>
          <w:rFonts w:hint="eastAsia" w:ascii="仿宋" w:hAnsi="仿宋" w:eastAsia="仿宋" w:cs="仿宋"/>
          <w:b w:val="0"/>
          <w:bCs w:val="0"/>
          <w:sz w:val="32"/>
          <w:szCs w:val="32"/>
          <w:highlight w:val="none"/>
          <w:lang w:val="en-US" w:eastAsia="zh-CN"/>
        </w:rPr>
        <w:t>13</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0</w:t>
      </w:r>
    </w:p>
    <w:p w14:paraId="5358D363">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contextualSpacing/>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eastAsia="zh-CN"/>
        </w:rPr>
        <w:t>二标段：</w:t>
      </w:r>
      <w:r>
        <w:rPr>
          <w:rFonts w:hint="eastAsia" w:ascii="仿宋" w:hAnsi="仿宋" w:eastAsia="仿宋" w:cs="仿宋"/>
          <w:b w:val="0"/>
          <w:bCs w:val="0"/>
          <w:sz w:val="32"/>
          <w:szCs w:val="32"/>
          <w:highlight w:val="none"/>
        </w:rPr>
        <w:t>202</w:t>
      </w:r>
      <w:r>
        <w:rPr>
          <w:rFonts w:hint="eastAsia" w:ascii="仿宋" w:hAnsi="仿宋" w:eastAsia="仿宋" w:cs="仿宋"/>
          <w:b w:val="0"/>
          <w:bCs w:val="0"/>
          <w:sz w:val="32"/>
          <w:szCs w:val="32"/>
          <w:highlight w:val="none"/>
          <w:lang w:val="en-US" w:eastAsia="zh-CN"/>
        </w:rPr>
        <w:t>6</w:t>
      </w:r>
      <w:r>
        <w:rPr>
          <w:rFonts w:hint="eastAsia" w:ascii="仿宋" w:hAnsi="仿宋" w:eastAsia="仿宋" w:cs="仿宋"/>
          <w:b w:val="0"/>
          <w:bCs w:val="0"/>
          <w:sz w:val="32"/>
          <w:szCs w:val="32"/>
          <w:highlight w:val="none"/>
          <w:lang w:val="zh-CN"/>
        </w:rPr>
        <w:t>年</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lang w:val="zh-CN"/>
        </w:rPr>
        <w:t>月</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lang w:val="zh-CN"/>
        </w:rPr>
        <w:t>日</w:t>
      </w:r>
      <w:r>
        <w:rPr>
          <w:rFonts w:hint="eastAsia" w:ascii="仿宋" w:hAnsi="仿宋" w:eastAsia="仿宋" w:cs="仿宋"/>
          <w:b w:val="0"/>
          <w:bCs w:val="0"/>
          <w:sz w:val="32"/>
          <w:szCs w:val="32"/>
          <w:highlight w:val="none"/>
          <w:lang w:val="en-US" w:eastAsia="zh-CN"/>
        </w:rPr>
        <w:t>15</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rPr>
        <w:t>0</w:t>
      </w:r>
    </w:p>
    <w:p w14:paraId="06F966BC">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contextualSpacing/>
        <w:jc w:val="both"/>
        <w:textAlignment w:val="auto"/>
        <w:rPr>
          <w:rFonts w:hint="eastAsia" w:ascii="仿宋" w:hAnsi="仿宋" w:eastAsia="仿宋" w:cs="仿宋"/>
          <w:b w:val="0"/>
          <w:bCs w:val="0"/>
          <w:sz w:val="32"/>
          <w:szCs w:val="32"/>
          <w:highlight w:val="none"/>
          <w:lang w:val="en-US" w:eastAsia="zh-CN"/>
        </w:rPr>
      </w:pPr>
      <w:r>
        <w:rPr>
          <w:rFonts w:hint="eastAsia" w:ascii="楷体" w:hAnsi="楷体" w:eastAsia="楷体" w:cs="楷体"/>
          <w:b w:val="0"/>
          <w:bCs w:val="0"/>
          <w:sz w:val="32"/>
          <w:szCs w:val="32"/>
          <w:highlight w:val="none"/>
        </w:rPr>
        <w:t>（四）</w:t>
      </w:r>
      <w:r>
        <w:rPr>
          <w:rFonts w:hint="eastAsia" w:ascii="楷体" w:hAnsi="楷体" w:eastAsia="楷体" w:cs="楷体"/>
          <w:b w:val="0"/>
          <w:bCs w:val="0"/>
          <w:sz w:val="32"/>
          <w:szCs w:val="32"/>
          <w:highlight w:val="none"/>
          <w:lang w:val="zh-CN"/>
        </w:rPr>
        <w:t>参与比选地点：</w:t>
      </w:r>
      <w:r>
        <w:rPr>
          <w:rFonts w:hint="eastAsia" w:ascii="仿宋" w:hAnsi="仿宋" w:eastAsia="仿宋" w:cs="仿宋"/>
          <w:b w:val="0"/>
          <w:bCs w:val="0"/>
          <w:sz w:val="32"/>
          <w:szCs w:val="32"/>
          <w:highlight w:val="none"/>
          <w:lang w:val="zh-CN"/>
        </w:rPr>
        <w:t>宁东基地企业总部大楼</w:t>
      </w:r>
      <w:r>
        <w:rPr>
          <w:rFonts w:hint="eastAsia" w:ascii="仿宋" w:hAnsi="仿宋" w:eastAsia="仿宋" w:cs="仿宋"/>
          <w:b w:val="0"/>
          <w:bCs w:val="0"/>
          <w:sz w:val="32"/>
          <w:szCs w:val="32"/>
          <w:highlight w:val="none"/>
          <w:lang w:val="en-US" w:eastAsia="zh-CN"/>
        </w:rPr>
        <w:t>A座7</w:t>
      </w:r>
      <w:r>
        <w:rPr>
          <w:rFonts w:hint="eastAsia" w:ascii="仿宋" w:hAnsi="仿宋" w:eastAsia="仿宋" w:cs="仿宋"/>
          <w:b w:val="0"/>
          <w:bCs w:val="0"/>
          <w:sz w:val="32"/>
          <w:szCs w:val="32"/>
          <w:highlight w:val="none"/>
          <w:lang w:val="zh-CN"/>
        </w:rPr>
        <w:t>楼</w:t>
      </w:r>
      <w:r>
        <w:rPr>
          <w:rFonts w:hint="eastAsia" w:ascii="仿宋" w:hAnsi="仿宋" w:eastAsia="仿宋" w:cs="仿宋"/>
          <w:b w:val="0"/>
          <w:bCs w:val="0"/>
          <w:sz w:val="32"/>
          <w:szCs w:val="32"/>
          <w:highlight w:val="none"/>
          <w:lang w:val="en-US" w:eastAsia="zh-CN"/>
        </w:rPr>
        <w:t>710会议室。</w:t>
      </w:r>
    </w:p>
    <w:p w14:paraId="3E0C3F79">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contextualSpacing/>
        <w:jc w:val="both"/>
        <w:textAlignment w:val="auto"/>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zh-CN"/>
        </w:rPr>
        <w:t>联系人：</w:t>
      </w:r>
      <w:r>
        <w:rPr>
          <w:rFonts w:hint="eastAsia" w:ascii="仿宋" w:hAnsi="仿宋" w:eastAsia="仿宋" w:cs="仿宋"/>
          <w:b w:val="0"/>
          <w:bCs w:val="0"/>
          <w:sz w:val="32"/>
          <w:szCs w:val="32"/>
          <w:highlight w:val="none"/>
          <w:lang w:val="en-US" w:eastAsia="zh-CN"/>
        </w:rPr>
        <w:t>梁先生</w:t>
      </w:r>
      <w:r>
        <w:rPr>
          <w:rFonts w:hint="eastAsia" w:ascii="仿宋" w:hAnsi="仿宋" w:eastAsia="仿宋" w:cs="仿宋"/>
          <w:b w:val="0"/>
          <w:bCs w:val="0"/>
          <w:sz w:val="32"/>
          <w:szCs w:val="32"/>
          <w:highlight w:val="none"/>
          <w:lang w:val="zh-CN"/>
        </w:rPr>
        <w:t xml:space="preserve">    联系电话：</w:t>
      </w:r>
      <w:r>
        <w:rPr>
          <w:rFonts w:hint="eastAsia" w:ascii="仿宋" w:hAnsi="仿宋" w:eastAsia="仿宋" w:cs="仿宋"/>
          <w:b w:val="0"/>
          <w:bCs w:val="0"/>
          <w:sz w:val="32"/>
          <w:szCs w:val="32"/>
          <w:highlight w:val="none"/>
          <w:lang w:val="en-US" w:eastAsia="zh-CN"/>
        </w:rPr>
        <w:t>17620011555</w:t>
      </w:r>
    </w:p>
    <w:p w14:paraId="39F2206E">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contextualSpacing/>
        <w:jc w:val="both"/>
        <w:textAlignment w:val="auto"/>
        <w:rPr>
          <w:rFonts w:ascii="楷体" w:hAnsi="楷体" w:eastAsia="楷体" w:cs="楷体"/>
          <w:b w:val="0"/>
          <w:bCs w:val="0"/>
          <w:sz w:val="32"/>
          <w:szCs w:val="32"/>
        </w:rPr>
      </w:pPr>
      <w:r>
        <w:rPr>
          <w:rFonts w:hint="eastAsia" w:ascii="楷体" w:hAnsi="楷体" w:eastAsia="楷体" w:cs="楷体"/>
          <w:b w:val="0"/>
          <w:bCs w:val="0"/>
          <w:sz w:val="32"/>
          <w:szCs w:val="32"/>
        </w:rPr>
        <w:t>（五）</w:t>
      </w:r>
      <w:r>
        <w:rPr>
          <w:rFonts w:hint="eastAsia" w:ascii="楷体" w:hAnsi="楷体" w:eastAsia="楷体" w:cs="楷体"/>
          <w:b w:val="0"/>
          <w:bCs w:val="0"/>
          <w:sz w:val="32"/>
          <w:szCs w:val="32"/>
          <w:lang w:val="zh-CN"/>
        </w:rPr>
        <w:t>有关要求</w:t>
      </w:r>
    </w:p>
    <w:p w14:paraId="7E328199">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contextualSpacing/>
        <w:jc w:val="both"/>
        <w:textAlignment w:val="auto"/>
        <w:rPr>
          <w:rFonts w:ascii="仿宋" w:hAnsi="仿宋" w:eastAsia="仿宋" w:cs="仿宋"/>
          <w:b w:val="0"/>
          <w:bCs w:val="0"/>
          <w:sz w:val="32"/>
          <w:szCs w:val="32"/>
          <w:lang w:val="zh-CN"/>
        </w:rPr>
      </w:pPr>
      <w:r>
        <w:rPr>
          <w:rFonts w:hint="eastAsia" w:ascii="仿宋" w:hAnsi="仿宋" w:eastAsia="仿宋" w:cs="仿宋"/>
          <w:b w:val="0"/>
          <w:bCs w:val="0"/>
          <w:sz w:val="32"/>
          <w:szCs w:val="32"/>
          <w:lang w:val="zh-CN"/>
        </w:rPr>
        <w:t>1.参选文件必须按要求用中文编写，所有报价及参选文件中所出现的币种均为人民币，否则报价无效。</w:t>
      </w:r>
    </w:p>
    <w:p w14:paraId="600E08CF">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contextualSpacing/>
        <w:jc w:val="both"/>
        <w:textAlignment w:val="auto"/>
        <w:rPr>
          <w:rFonts w:ascii="仿宋" w:hAnsi="仿宋" w:eastAsia="仿宋" w:cs="仿宋"/>
          <w:b w:val="0"/>
          <w:bCs w:val="0"/>
          <w:sz w:val="32"/>
          <w:szCs w:val="32"/>
          <w:lang w:val="zh-CN"/>
        </w:rPr>
      </w:pPr>
      <w:r>
        <w:rPr>
          <w:rFonts w:hint="eastAsia" w:ascii="仿宋" w:hAnsi="仿宋" w:eastAsia="仿宋" w:cs="仿宋"/>
          <w:b w:val="0"/>
          <w:bCs w:val="0"/>
          <w:sz w:val="32"/>
          <w:szCs w:val="32"/>
          <w:lang w:val="zh-CN"/>
        </w:rPr>
        <w:t>2.参选单位应仔细阅读此比选文件的所有内容，并按照比选须知的要求提供参选文件并保证所提供的资料的真实性和有效性，一经发现有虚假行为，将取消其参加比选或成交资格，并自行承担相应的法律责任。凡参选文件不符合比选文件要求的，视为无效参选。</w:t>
      </w:r>
    </w:p>
    <w:p w14:paraId="038F1849">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contextualSpacing/>
        <w:jc w:val="both"/>
        <w:textAlignment w:val="auto"/>
        <w:rPr>
          <w:rFonts w:ascii="仿宋" w:hAnsi="仿宋" w:eastAsia="仿宋" w:cs="仿宋"/>
          <w:b w:val="0"/>
          <w:bCs w:val="0"/>
          <w:sz w:val="32"/>
          <w:szCs w:val="32"/>
        </w:rPr>
      </w:pPr>
      <w:r>
        <w:rPr>
          <w:rFonts w:hint="eastAsia" w:ascii="楷体" w:hAnsi="楷体" w:eastAsia="楷体" w:cs="楷体"/>
          <w:b w:val="0"/>
          <w:bCs w:val="0"/>
          <w:sz w:val="32"/>
          <w:szCs w:val="32"/>
        </w:rPr>
        <w:t>（六）比选办法：</w:t>
      </w:r>
      <w:r>
        <w:rPr>
          <w:rFonts w:hint="eastAsia" w:ascii="仿宋" w:hAnsi="仿宋" w:eastAsia="仿宋" w:cs="仿宋"/>
          <w:b w:val="0"/>
          <w:bCs w:val="0"/>
          <w:sz w:val="32"/>
          <w:szCs w:val="32"/>
          <w:lang w:val="en-US" w:eastAsia="zh-CN"/>
        </w:rPr>
        <w:t>综合评分法</w:t>
      </w:r>
      <w:r>
        <w:rPr>
          <w:rFonts w:hint="eastAsia" w:ascii="仿宋" w:hAnsi="仿宋" w:eastAsia="仿宋" w:cs="仿宋"/>
          <w:b w:val="0"/>
          <w:bCs w:val="0"/>
          <w:sz w:val="32"/>
          <w:szCs w:val="32"/>
          <w:lang w:val="zh-CN"/>
        </w:rPr>
        <w:t>。</w:t>
      </w:r>
    </w:p>
    <w:p w14:paraId="2EC79229">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contextualSpacing/>
        <w:jc w:val="both"/>
        <w:textAlignment w:val="auto"/>
        <w:rPr>
          <w:rFonts w:hint="default" w:ascii="仿宋" w:hAnsi="仿宋" w:eastAsia="仿宋" w:cs="仿宋"/>
          <w:b w:val="0"/>
          <w:bCs w:val="0"/>
          <w:kern w:val="2"/>
          <w:sz w:val="32"/>
          <w:szCs w:val="32"/>
          <w:highlight w:val="yellow"/>
          <w:lang w:val="en-US" w:eastAsia="zh-CN" w:bidi="ar-SA"/>
        </w:rPr>
      </w:pPr>
      <w:r>
        <w:rPr>
          <w:rFonts w:hint="eastAsia" w:ascii="楷体" w:hAnsi="楷体" w:eastAsia="楷体" w:cs="楷体"/>
          <w:b w:val="0"/>
          <w:bCs w:val="0"/>
          <w:sz w:val="32"/>
          <w:szCs w:val="32"/>
          <w:highlight w:val="none"/>
        </w:rPr>
        <w:t>（七）比</w:t>
      </w:r>
      <w:r>
        <w:rPr>
          <w:rFonts w:hint="eastAsia" w:ascii="楷体" w:hAnsi="楷体" w:eastAsia="楷体" w:cs="楷体"/>
          <w:b w:val="0"/>
          <w:bCs w:val="0"/>
          <w:sz w:val="32"/>
          <w:szCs w:val="32"/>
          <w:highlight w:val="none"/>
          <w:lang w:val="zh-CN"/>
        </w:rPr>
        <w:t>选控制费率：</w:t>
      </w:r>
      <w:r>
        <w:rPr>
          <w:rFonts w:hint="eastAsia" w:ascii="仿宋" w:hAnsi="仿宋" w:eastAsia="仿宋" w:cs="仿宋"/>
          <w:b w:val="0"/>
          <w:bCs w:val="0"/>
          <w:sz w:val="32"/>
          <w:szCs w:val="32"/>
          <w:highlight w:val="none"/>
          <w:lang w:eastAsia="zh-CN"/>
        </w:rPr>
        <w:t>以工程完工并经甲方验收合格后委托第三方造价咨询机构审定的工程结算价为准</w:t>
      </w:r>
      <w:r>
        <w:rPr>
          <w:rFonts w:hint="eastAsia" w:ascii="仿宋" w:hAnsi="仿宋" w:eastAsia="仿宋" w:cs="仿宋"/>
          <w:b w:val="0"/>
          <w:bCs w:val="0"/>
          <w:sz w:val="32"/>
          <w:szCs w:val="32"/>
          <w:highlight w:val="none"/>
          <w:lang w:val="en-US" w:eastAsia="zh-CN"/>
        </w:rPr>
        <w:t>。其中：</w:t>
      </w:r>
      <w:r>
        <w:rPr>
          <w:rFonts w:hint="eastAsia" w:ascii="仿宋" w:hAnsi="仿宋" w:eastAsia="仿宋" w:cs="仿宋"/>
          <w:b w:val="0"/>
          <w:bCs w:val="0"/>
          <w:kern w:val="2"/>
          <w:sz w:val="32"/>
          <w:szCs w:val="32"/>
          <w:highlight w:val="none"/>
          <w:lang w:val="zh-CN" w:eastAsia="zh-CN" w:bidi="ar-SA"/>
        </w:rPr>
        <w:t>一标段不超过</w:t>
      </w:r>
      <w:r>
        <w:rPr>
          <w:rFonts w:hint="eastAsia" w:ascii="仿宋" w:hAnsi="仿宋" w:eastAsia="仿宋" w:cs="仿宋"/>
          <w:b w:val="0"/>
          <w:bCs w:val="0"/>
          <w:kern w:val="2"/>
          <w:sz w:val="32"/>
          <w:szCs w:val="32"/>
          <w:highlight w:val="none"/>
          <w:lang w:val="en-US" w:eastAsia="zh-CN" w:bidi="ar-SA"/>
        </w:rPr>
        <w:t>135.05万元；二标段不超过106.95万元。</w:t>
      </w:r>
    </w:p>
    <w:p w14:paraId="3F02302E">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contextualSpacing/>
        <w:jc w:val="both"/>
        <w:textAlignment w:val="auto"/>
        <w:rPr>
          <w:rFonts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（八）报价有效期</w:t>
      </w:r>
    </w:p>
    <w:p w14:paraId="76B91CE1">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contextualSpacing/>
        <w:jc w:val="both"/>
        <w:textAlignment w:val="auto"/>
        <w:rPr>
          <w:rFonts w:hint="eastAsia" w:ascii="仿宋" w:hAnsi="仿宋" w:eastAsia="仿宋" w:cs="仿宋"/>
          <w:b w:val="0"/>
          <w:bCs w:val="0"/>
          <w:sz w:val="32"/>
          <w:szCs w:val="32"/>
          <w:highlight w:val="none"/>
          <w:lang w:val="zh-CN"/>
        </w:rPr>
      </w:pPr>
      <w:r>
        <w:rPr>
          <w:rFonts w:hint="eastAsia" w:ascii="仿宋" w:hAnsi="仿宋" w:eastAsia="仿宋" w:cs="仿宋"/>
          <w:b w:val="0"/>
          <w:bCs w:val="0"/>
          <w:sz w:val="32"/>
          <w:szCs w:val="32"/>
          <w:highlight w:val="none"/>
          <w:lang w:val="zh-CN"/>
        </w:rPr>
        <w:t>报价有效期：自参选文件递交之日起30个日历天。</w:t>
      </w:r>
    </w:p>
    <w:p w14:paraId="1695354B">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contextualSpacing/>
        <w:jc w:val="both"/>
        <w:textAlignment w:val="auto"/>
        <w:rPr>
          <w:rFonts w:hint="eastAsia" w:ascii="仿宋" w:hAnsi="仿宋" w:eastAsia="仿宋" w:cs="仿宋"/>
          <w:b w:val="0"/>
          <w:bCs w:val="0"/>
          <w:sz w:val="32"/>
          <w:szCs w:val="32"/>
          <w:highlight w:val="none"/>
          <w:lang w:val="zh-CN"/>
        </w:rPr>
      </w:pPr>
      <w:r>
        <w:rPr>
          <w:rFonts w:hint="eastAsia" w:ascii="仿宋" w:hAnsi="仿宋" w:eastAsia="仿宋" w:cs="仿宋"/>
          <w:b w:val="0"/>
          <w:bCs w:val="0"/>
          <w:sz w:val="32"/>
          <w:szCs w:val="32"/>
          <w:highlight w:val="none"/>
          <w:lang w:val="zh-CN"/>
        </w:rPr>
        <w:t>在特殊情况下参选单位于原报价有效期截止之前，可向比选人提出延长报价有效期的要求。本要求与答复均应采用书面形式（如信件、传真或电报等）。</w:t>
      </w:r>
    </w:p>
    <w:p w14:paraId="5D24CEBC">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contextualSpacing/>
        <w:jc w:val="both"/>
        <w:textAlignment w:val="auto"/>
        <w:rPr>
          <w:rFonts w:ascii="楷体" w:hAnsi="楷体" w:eastAsia="楷体" w:cs="楷体"/>
          <w:b w:val="0"/>
          <w:bCs w:val="0"/>
          <w:sz w:val="32"/>
          <w:szCs w:val="32"/>
        </w:rPr>
      </w:pPr>
      <w:r>
        <w:rPr>
          <w:rFonts w:hint="eastAsia" w:ascii="楷体" w:hAnsi="楷体" w:eastAsia="楷体" w:cs="楷体"/>
          <w:b w:val="0"/>
          <w:bCs w:val="0"/>
          <w:sz w:val="32"/>
          <w:szCs w:val="32"/>
        </w:rPr>
        <w:t>（九）</w:t>
      </w:r>
      <w:r>
        <w:rPr>
          <w:rFonts w:hint="eastAsia" w:ascii="楷体" w:hAnsi="楷体" w:eastAsia="楷体" w:cs="楷体"/>
          <w:b w:val="0"/>
          <w:bCs w:val="0"/>
          <w:sz w:val="32"/>
          <w:szCs w:val="32"/>
          <w:lang w:val="zh-CN"/>
        </w:rPr>
        <w:t>参与比选文件规范</w:t>
      </w:r>
    </w:p>
    <w:p w14:paraId="39B4242E">
      <w:pPr>
        <w:keepNext w:val="0"/>
        <w:keepLines w:val="0"/>
        <w:pageBreakBefore w:val="0"/>
        <w:widowControl w:val="0"/>
        <w:kinsoku/>
        <w:wordWrap/>
        <w:overflowPunct/>
        <w:topLinePunct w:val="0"/>
        <w:autoSpaceDE/>
        <w:autoSpaceDN/>
        <w:bidi w:val="0"/>
        <w:adjustRightInd w:val="0"/>
        <w:snapToGrid w:val="0"/>
        <w:spacing w:beforeAutospacing="0" w:line="560" w:lineRule="exact"/>
        <w:ind w:left="0" w:leftChars="0" w:right="0" w:rightChars="0" w:firstLine="640" w:firstLineChars="200"/>
        <w:jc w:val="both"/>
        <w:textAlignment w:val="auto"/>
        <w:rPr>
          <w:rFonts w:ascii="仿宋" w:hAnsi="仿宋" w:eastAsia="仿宋" w:cs="仿宋"/>
          <w:b w:val="0"/>
          <w:bCs w:val="0"/>
          <w:sz w:val="32"/>
          <w:szCs w:val="32"/>
        </w:rPr>
      </w:pPr>
      <w:r>
        <w:rPr>
          <w:rFonts w:hint="eastAsia" w:ascii="仿宋" w:hAnsi="仿宋" w:eastAsia="仿宋" w:cs="仿宋"/>
          <w:b w:val="0"/>
          <w:bCs w:val="0"/>
          <w:sz w:val="32"/>
          <w:szCs w:val="32"/>
        </w:rPr>
        <w:t>1.参选单位应按照比选文件的要求准备参选文件1式2份，其中正本1份、副本1份，封面上标注“正本</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副本”字样。</w:t>
      </w:r>
    </w:p>
    <w:p w14:paraId="68CED9B4">
      <w:pPr>
        <w:keepNext w:val="0"/>
        <w:keepLines w:val="0"/>
        <w:pageBreakBefore w:val="0"/>
        <w:widowControl w:val="0"/>
        <w:kinsoku/>
        <w:wordWrap/>
        <w:overflowPunct/>
        <w:topLinePunct w:val="0"/>
        <w:autoSpaceDE/>
        <w:autoSpaceDN/>
        <w:bidi w:val="0"/>
        <w:adjustRightInd w:val="0"/>
        <w:snapToGrid w:val="0"/>
        <w:spacing w:beforeAutospacing="0" w:line="560" w:lineRule="exact"/>
        <w:ind w:left="0" w:leftChars="0" w:right="0" w:rightChars="0" w:firstLine="640" w:firstLineChars="200"/>
        <w:jc w:val="both"/>
        <w:textAlignment w:val="auto"/>
        <w:rPr>
          <w:rFonts w:ascii="仿宋" w:hAnsi="仿宋" w:eastAsia="仿宋" w:cs="仿宋"/>
          <w:b w:val="0"/>
          <w:bCs w:val="0"/>
          <w:sz w:val="32"/>
          <w:szCs w:val="32"/>
        </w:rPr>
      </w:pPr>
      <w:r>
        <w:rPr>
          <w:rFonts w:hint="eastAsia" w:ascii="仿宋" w:hAnsi="仿宋" w:eastAsia="仿宋" w:cs="仿宋"/>
          <w:b w:val="0"/>
          <w:bCs w:val="0"/>
          <w:sz w:val="32"/>
          <w:szCs w:val="32"/>
        </w:rPr>
        <w:t>2.参选文件均需打印胶装，</w:t>
      </w:r>
      <w:r>
        <w:rPr>
          <w:rFonts w:hint="eastAsia" w:ascii="仿宋" w:hAnsi="仿宋" w:eastAsia="仿宋" w:cs="仿宋"/>
          <w:b w:val="0"/>
          <w:bCs w:val="0"/>
          <w:sz w:val="32"/>
          <w:szCs w:val="32"/>
          <w:lang w:val="en-US" w:eastAsia="zh-CN"/>
        </w:rPr>
        <w:t>由</w:t>
      </w:r>
      <w:r>
        <w:rPr>
          <w:rFonts w:hint="eastAsia" w:ascii="仿宋" w:hAnsi="仿宋" w:eastAsia="仿宋" w:cs="仿宋"/>
          <w:b w:val="0"/>
          <w:bCs w:val="0"/>
          <w:sz w:val="32"/>
          <w:szCs w:val="32"/>
        </w:rPr>
        <w:t>参选单位法定代表人或</w:t>
      </w:r>
      <w:r>
        <w:rPr>
          <w:rFonts w:hint="eastAsia" w:ascii="仿宋" w:hAnsi="仿宋" w:eastAsia="仿宋" w:cs="仿宋"/>
          <w:b w:val="0"/>
          <w:bCs w:val="0"/>
          <w:sz w:val="32"/>
          <w:szCs w:val="32"/>
          <w:lang w:val="en-US" w:eastAsia="zh-CN"/>
        </w:rPr>
        <w:t>受委托人签字，并加盖</w:t>
      </w:r>
      <w:r>
        <w:rPr>
          <w:rFonts w:hint="eastAsia" w:ascii="仿宋" w:hAnsi="仿宋" w:eastAsia="仿宋" w:cs="仿宋"/>
          <w:b w:val="0"/>
          <w:bCs w:val="0"/>
          <w:sz w:val="32"/>
          <w:szCs w:val="32"/>
        </w:rPr>
        <w:t>参选单位公章</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骑缝章</w:t>
      </w:r>
      <w:r>
        <w:rPr>
          <w:rFonts w:hint="eastAsia" w:ascii="仿宋" w:hAnsi="仿宋" w:eastAsia="仿宋" w:cs="仿宋"/>
          <w:b w:val="0"/>
          <w:bCs w:val="0"/>
          <w:sz w:val="32"/>
          <w:szCs w:val="32"/>
          <w:lang w:eastAsia="zh-CN"/>
        </w:rPr>
        <w:t>。</w:t>
      </w:r>
    </w:p>
    <w:p w14:paraId="733F7025">
      <w:pPr>
        <w:keepNext w:val="0"/>
        <w:keepLines w:val="0"/>
        <w:pageBreakBefore w:val="0"/>
        <w:widowControl w:val="0"/>
        <w:kinsoku/>
        <w:wordWrap/>
        <w:overflowPunct/>
        <w:topLinePunct w:val="0"/>
        <w:autoSpaceDE/>
        <w:autoSpaceDN/>
        <w:bidi w:val="0"/>
        <w:adjustRightInd w:val="0"/>
        <w:snapToGrid w:val="0"/>
        <w:spacing w:beforeAutospacing="0" w:line="560" w:lineRule="exact"/>
        <w:ind w:left="0" w:leftChars="0" w:right="0" w:rightChars="0" w:firstLine="640" w:firstLineChars="200"/>
        <w:jc w:val="both"/>
        <w:textAlignment w:val="auto"/>
        <w:rPr>
          <w:rFonts w:ascii="仿宋" w:hAnsi="仿宋" w:eastAsia="仿宋" w:cs="仿宋"/>
          <w:b w:val="0"/>
          <w:bCs w:val="0"/>
          <w:sz w:val="32"/>
          <w:szCs w:val="32"/>
        </w:rPr>
      </w:pPr>
      <w:r>
        <w:rPr>
          <w:rFonts w:hint="eastAsia" w:ascii="仿宋" w:hAnsi="仿宋" w:eastAsia="仿宋" w:cs="仿宋"/>
          <w:b w:val="0"/>
          <w:bCs w:val="0"/>
          <w:sz w:val="32"/>
          <w:szCs w:val="32"/>
        </w:rPr>
        <w:t>3.</w:t>
      </w:r>
      <w:r>
        <w:rPr>
          <w:rFonts w:hint="eastAsia" w:ascii="仿宋" w:hAnsi="仿宋" w:eastAsia="仿宋" w:cs="仿宋"/>
          <w:b w:val="0"/>
          <w:bCs w:val="0"/>
          <w:sz w:val="32"/>
          <w:szCs w:val="32"/>
          <w:lang w:val="en-US" w:eastAsia="zh-CN"/>
        </w:rPr>
        <w:t>受委托人</w:t>
      </w:r>
      <w:r>
        <w:rPr>
          <w:rFonts w:hint="eastAsia" w:ascii="仿宋" w:hAnsi="仿宋" w:eastAsia="仿宋" w:cs="仿宋"/>
          <w:b w:val="0"/>
          <w:bCs w:val="0"/>
          <w:sz w:val="32"/>
          <w:szCs w:val="32"/>
        </w:rPr>
        <w:t>必须将</w:t>
      </w:r>
      <w:r>
        <w:rPr>
          <w:rFonts w:hint="eastAsia" w:ascii="仿宋" w:hAnsi="仿宋" w:eastAsia="仿宋" w:cs="仿宋"/>
          <w:b w:val="0"/>
          <w:bCs w:val="0"/>
          <w:sz w:val="32"/>
          <w:szCs w:val="32"/>
          <w:lang w:val="en-US" w:eastAsia="zh-CN"/>
        </w:rPr>
        <w:t>参选单位</w:t>
      </w:r>
      <w:r>
        <w:rPr>
          <w:rFonts w:hint="eastAsia" w:ascii="仿宋" w:hAnsi="仿宋" w:eastAsia="仿宋" w:cs="仿宋"/>
          <w:b w:val="0"/>
          <w:bCs w:val="0"/>
          <w:sz w:val="32"/>
          <w:szCs w:val="32"/>
        </w:rPr>
        <w:t>法定代表人签字并加盖</w:t>
      </w:r>
      <w:r>
        <w:rPr>
          <w:rFonts w:hint="eastAsia" w:ascii="仿宋" w:hAnsi="仿宋" w:eastAsia="仿宋" w:cs="仿宋"/>
          <w:b w:val="0"/>
          <w:bCs w:val="0"/>
          <w:sz w:val="32"/>
          <w:szCs w:val="32"/>
          <w:lang w:val="en-US" w:eastAsia="zh-CN"/>
        </w:rPr>
        <w:t>单位</w:t>
      </w:r>
      <w:r>
        <w:rPr>
          <w:rFonts w:hint="eastAsia" w:ascii="仿宋" w:hAnsi="仿宋" w:eastAsia="仿宋" w:cs="仿宋"/>
          <w:b w:val="0"/>
          <w:bCs w:val="0"/>
          <w:sz w:val="32"/>
          <w:szCs w:val="32"/>
        </w:rPr>
        <w:t>公章的</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授权委托书</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附在参选文件中。</w:t>
      </w:r>
    </w:p>
    <w:p w14:paraId="012A7AD2">
      <w:pPr>
        <w:keepNext w:val="0"/>
        <w:keepLines w:val="0"/>
        <w:pageBreakBefore w:val="0"/>
        <w:widowControl w:val="0"/>
        <w:kinsoku/>
        <w:wordWrap/>
        <w:overflowPunct/>
        <w:topLinePunct w:val="0"/>
        <w:autoSpaceDE/>
        <w:autoSpaceDN/>
        <w:bidi w:val="0"/>
        <w:adjustRightInd w:val="0"/>
        <w:snapToGrid w:val="0"/>
        <w:spacing w:beforeAutospacing="0" w:line="560" w:lineRule="exact"/>
        <w:ind w:left="0" w:leftChars="0" w:right="0" w:rightChars="0" w:firstLine="640" w:firstLineChars="200"/>
        <w:jc w:val="both"/>
        <w:textAlignment w:val="auto"/>
        <w:rPr>
          <w:rFonts w:ascii="仿宋" w:hAnsi="仿宋" w:eastAsia="仿宋" w:cs="仿宋"/>
          <w:b w:val="0"/>
          <w:bCs w:val="0"/>
        </w:rPr>
      </w:pPr>
      <w:r>
        <w:rPr>
          <w:rFonts w:hint="eastAsia" w:ascii="仿宋" w:hAnsi="仿宋" w:eastAsia="仿宋" w:cs="仿宋"/>
          <w:b w:val="0"/>
          <w:bCs w:val="0"/>
          <w:sz w:val="32"/>
          <w:szCs w:val="32"/>
        </w:rPr>
        <w:t>4.参选文件必须装订成册。</w:t>
      </w:r>
    </w:p>
    <w:p w14:paraId="6C206ECE">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contextualSpacing/>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（十）</w:t>
      </w:r>
      <w:r>
        <w:rPr>
          <w:rFonts w:hint="eastAsia" w:ascii="楷体" w:hAnsi="楷体" w:eastAsia="楷体" w:cs="楷体"/>
          <w:b w:val="0"/>
          <w:bCs w:val="0"/>
          <w:sz w:val="32"/>
          <w:szCs w:val="32"/>
          <w:lang w:val="zh-CN"/>
        </w:rPr>
        <w:t>参选文件的密封和递交</w:t>
      </w:r>
    </w:p>
    <w:p w14:paraId="4F794584">
      <w:pPr>
        <w:keepNext w:val="0"/>
        <w:keepLines w:val="0"/>
        <w:pageBreakBefore w:val="0"/>
        <w:widowControl w:val="0"/>
        <w:kinsoku/>
        <w:wordWrap/>
        <w:overflowPunct/>
        <w:topLinePunct w:val="0"/>
        <w:autoSpaceDE/>
        <w:autoSpaceDN/>
        <w:bidi w:val="0"/>
        <w:adjustRightInd w:val="0"/>
        <w:snapToGrid w:val="0"/>
        <w:spacing w:beforeAutospacing="0" w:line="560" w:lineRule="exact"/>
        <w:ind w:left="0" w:leftChars="0" w:right="0" w:righ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参选</w:t>
      </w:r>
      <w:r>
        <w:rPr>
          <w:rFonts w:hint="eastAsia" w:ascii="仿宋" w:hAnsi="仿宋" w:eastAsia="仿宋" w:cs="仿宋"/>
          <w:b w:val="0"/>
          <w:bCs w:val="0"/>
          <w:sz w:val="32"/>
          <w:szCs w:val="32"/>
          <w:lang w:val="en-US" w:eastAsia="zh-CN"/>
        </w:rPr>
        <w:t>单位</w:t>
      </w:r>
      <w:r>
        <w:rPr>
          <w:rFonts w:hint="eastAsia" w:ascii="仿宋" w:hAnsi="仿宋" w:eastAsia="仿宋" w:cs="仿宋"/>
          <w:b w:val="0"/>
          <w:bCs w:val="0"/>
          <w:sz w:val="32"/>
          <w:szCs w:val="32"/>
        </w:rPr>
        <w:t>应将其参选文件进行密封，在封面及密封袋上注明比选项目名称和参选</w:t>
      </w:r>
      <w:r>
        <w:rPr>
          <w:rFonts w:hint="eastAsia" w:ascii="仿宋" w:hAnsi="仿宋" w:eastAsia="仿宋" w:cs="仿宋"/>
          <w:b w:val="0"/>
          <w:bCs w:val="0"/>
          <w:sz w:val="32"/>
          <w:szCs w:val="32"/>
          <w:lang w:val="en-US" w:eastAsia="zh-CN"/>
        </w:rPr>
        <w:t>单位</w:t>
      </w:r>
      <w:r>
        <w:rPr>
          <w:rFonts w:hint="eastAsia" w:ascii="仿宋" w:hAnsi="仿宋" w:eastAsia="仿宋" w:cs="仿宋"/>
          <w:b w:val="0"/>
          <w:bCs w:val="0"/>
          <w:sz w:val="32"/>
          <w:szCs w:val="32"/>
        </w:rPr>
        <w:t>的名称、地址</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日期</w:t>
      </w:r>
      <w:r>
        <w:rPr>
          <w:rFonts w:hint="eastAsia" w:ascii="仿宋" w:hAnsi="仿宋" w:eastAsia="仿宋" w:cs="仿宋"/>
          <w:b w:val="0"/>
          <w:bCs w:val="0"/>
          <w:sz w:val="32"/>
          <w:szCs w:val="32"/>
        </w:rPr>
        <w:t>，并加盖单位公章和密封章。</w:t>
      </w:r>
    </w:p>
    <w:p w14:paraId="1D40AD8F">
      <w:pPr>
        <w:keepNext w:val="0"/>
        <w:keepLines w:val="0"/>
        <w:pageBreakBefore w:val="0"/>
        <w:widowControl w:val="0"/>
        <w:kinsoku/>
        <w:wordWrap/>
        <w:overflowPunct/>
        <w:topLinePunct w:val="0"/>
        <w:autoSpaceDE/>
        <w:autoSpaceDN/>
        <w:bidi w:val="0"/>
        <w:adjustRightInd w:val="0"/>
        <w:snapToGrid w:val="0"/>
        <w:spacing w:beforeAutospacing="0" w:line="560" w:lineRule="exact"/>
        <w:ind w:left="0" w:leftChars="0" w:right="0" w:righ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如果参选文件未按上述要求进行密封和标注，将视为无效参选。</w:t>
      </w:r>
    </w:p>
    <w:p w14:paraId="2B75F537">
      <w:pPr>
        <w:keepNext w:val="0"/>
        <w:keepLines w:val="0"/>
        <w:pageBreakBefore w:val="0"/>
        <w:widowControl w:val="0"/>
        <w:kinsoku/>
        <w:wordWrap/>
        <w:overflowPunct/>
        <w:topLinePunct w:val="0"/>
        <w:autoSpaceDE/>
        <w:autoSpaceDN/>
        <w:bidi w:val="0"/>
        <w:adjustRightInd w:val="0"/>
        <w:snapToGrid w:val="0"/>
        <w:spacing w:beforeAutospacing="0" w:line="560" w:lineRule="exact"/>
        <w:ind w:left="0" w:leftChars="0" w:right="0" w:righ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参选文件由各参选单位代表在规定时间递交至参选地点，否则，视为无效文件。</w:t>
      </w:r>
    </w:p>
    <w:p w14:paraId="117E7881">
      <w:pPr>
        <w:keepNext w:val="0"/>
        <w:keepLines w:val="0"/>
        <w:pageBreakBefore w:val="0"/>
        <w:widowControl/>
        <w:kinsoku/>
        <w:overflowPunct/>
        <w:topLinePunct w:val="0"/>
        <w:autoSpaceDE/>
        <w:autoSpaceDN/>
        <w:bidi w:val="0"/>
        <w:adjustRightInd w:val="0"/>
        <w:snapToGrid w:val="0"/>
        <w:spacing w:beforeAutospacing="0" w:line="560" w:lineRule="exact"/>
        <w:ind w:left="0" w:leftChars="0" w:firstLine="640" w:firstLineChars="200"/>
        <w:jc w:val="both"/>
        <w:textAlignment w:val="auto"/>
        <w:rPr>
          <w:rFonts w:ascii="黑体" w:hAnsi="黑体" w:eastAsia="黑体" w:cs="黑体"/>
          <w:b w:val="0"/>
          <w:bCs w:val="0"/>
          <w:sz w:val="32"/>
          <w:szCs w:val="32"/>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、比选程序</w:t>
      </w:r>
    </w:p>
    <w:p w14:paraId="39CA1D28">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contextualSpacing/>
        <w:jc w:val="both"/>
        <w:textAlignment w:val="auto"/>
        <w:rPr>
          <w:rFonts w:hint="eastAsia" w:ascii="仿宋" w:hAnsi="仿宋" w:eastAsia="仿宋" w:cs="仿宋"/>
          <w:b w:val="0"/>
          <w:bCs w:val="0"/>
          <w:sz w:val="32"/>
          <w:szCs w:val="32"/>
          <w:highlight w:val="none"/>
          <w:lang w:val="zh-CN"/>
        </w:rPr>
      </w:pPr>
      <w:r>
        <w:rPr>
          <w:rFonts w:hint="eastAsia" w:ascii="仿宋" w:hAnsi="仿宋" w:eastAsia="仿宋" w:cs="仿宋"/>
          <w:b w:val="0"/>
          <w:bCs w:val="0"/>
          <w:sz w:val="32"/>
          <w:szCs w:val="32"/>
          <w:highlight w:val="none"/>
          <w:lang w:val="zh-CN"/>
        </w:rPr>
        <w:t>（一）主持人宣布比选会议议程。</w:t>
      </w:r>
    </w:p>
    <w:p w14:paraId="383C3EAA">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contextualSpacing/>
        <w:jc w:val="both"/>
        <w:textAlignment w:val="auto"/>
        <w:rPr>
          <w:rFonts w:hint="eastAsia" w:ascii="仿宋" w:hAnsi="仿宋" w:eastAsia="仿宋" w:cs="仿宋"/>
          <w:b w:val="0"/>
          <w:bCs w:val="0"/>
          <w:sz w:val="32"/>
          <w:szCs w:val="32"/>
          <w:highlight w:val="none"/>
          <w:lang w:val="zh-CN"/>
        </w:rPr>
      </w:pPr>
      <w:r>
        <w:rPr>
          <w:rFonts w:hint="eastAsia" w:ascii="仿宋" w:hAnsi="仿宋" w:eastAsia="仿宋" w:cs="仿宋"/>
          <w:b w:val="0"/>
          <w:bCs w:val="0"/>
          <w:sz w:val="32"/>
          <w:szCs w:val="32"/>
          <w:highlight w:val="none"/>
          <w:lang w:val="zh-CN"/>
        </w:rPr>
        <w:t>（二）介绍比选</w:t>
      </w:r>
      <w:r>
        <w:rPr>
          <w:rFonts w:hint="eastAsia" w:ascii="仿宋" w:hAnsi="仿宋" w:eastAsia="仿宋" w:cs="仿宋"/>
          <w:b w:val="0"/>
          <w:bCs w:val="0"/>
          <w:sz w:val="32"/>
          <w:szCs w:val="32"/>
          <w:highlight w:val="none"/>
        </w:rPr>
        <w:t>项目基本情况</w:t>
      </w:r>
      <w:r>
        <w:rPr>
          <w:rFonts w:hint="eastAsia" w:ascii="仿宋" w:hAnsi="仿宋" w:eastAsia="仿宋" w:cs="仿宋"/>
          <w:b w:val="0"/>
          <w:bCs w:val="0"/>
          <w:sz w:val="32"/>
          <w:szCs w:val="32"/>
          <w:highlight w:val="none"/>
          <w:lang w:val="zh-CN"/>
        </w:rPr>
        <w:t>并宣读参选单位名单。</w:t>
      </w:r>
    </w:p>
    <w:p w14:paraId="3F07D95F">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contextualSpacing/>
        <w:jc w:val="both"/>
        <w:textAlignment w:val="auto"/>
        <w:rPr>
          <w:rFonts w:hint="eastAsia" w:ascii="仿宋" w:hAnsi="仿宋" w:eastAsia="仿宋" w:cs="仿宋"/>
          <w:b w:val="0"/>
          <w:bCs w:val="0"/>
          <w:sz w:val="32"/>
          <w:szCs w:val="32"/>
          <w:highlight w:val="none"/>
          <w:lang w:val="zh-CN"/>
        </w:rPr>
      </w:pPr>
      <w:r>
        <w:rPr>
          <w:rFonts w:hint="eastAsia" w:ascii="仿宋" w:hAnsi="仿宋" w:eastAsia="仿宋" w:cs="仿宋"/>
          <w:b w:val="0"/>
          <w:bCs w:val="0"/>
          <w:sz w:val="32"/>
          <w:szCs w:val="32"/>
          <w:highlight w:val="none"/>
          <w:lang w:val="zh-CN"/>
        </w:rPr>
        <w:t>（三）宣读比选纪律和注意事项。</w:t>
      </w:r>
    </w:p>
    <w:p w14:paraId="1B5B41B4">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contextualSpacing/>
        <w:jc w:val="both"/>
        <w:textAlignment w:val="auto"/>
        <w:rPr>
          <w:rFonts w:hint="eastAsia" w:ascii="仿宋" w:hAnsi="仿宋" w:eastAsia="仿宋" w:cs="仿宋"/>
          <w:b w:val="0"/>
          <w:bCs w:val="0"/>
          <w:sz w:val="32"/>
          <w:szCs w:val="32"/>
          <w:highlight w:val="none"/>
          <w:lang w:val="zh-CN"/>
        </w:rPr>
      </w:pPr>
      <w:r>
        <w:rPr>
          <w:rFonts w:hint="eastAsia" w:ascii="仿宋" w:hAnsi="仿宋" w:eastAsia="仿宋" w:cs="仿宋"/>
          <w:b w:val="0"/>
          <w:bCs w:val="0"/>
          <w:sz w:val="32"/>
          <w:szCs w:val="32"/>
          <w:highlight w:val="none"/>
          <w:lang w:val="zh-CN"/>
        </w:rPr>
        <w:t>（四）宣读评审委员会成员名单。</w:t>
      </w:r>
    </w:p>
    <w:p w14:paraId="0FD760B0">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contextualSpacing/>
        <w:jc w:val="both"/>
        <w:textAlignment w:val="auto"/>
        <w:rPr>
          <w:rFonts w:hint="eastAsia" w:ascii="仿宋" w:hAnsi="仿宋" w:eastAsia="仿宋" w:cs="仿宋"/>
          <w:b w:val="0"/>
          <w:bCs w:val="0"/>
          <w:sz w:val="32"/>
          <w:szCs w:val="32"/>
          <w:highlight w:val="none"/>
          <w:lang w:val="zh-CN"/>
        </w:rPr>
      </w:pPr>
      <w:r>
        <w:rPr>
          <w:rFonts w:hint="eastAsia" w:ascii="仿宋" w:hAnsi="仿宋" w:eastAsia="仿宋" w:cs="仿宋"/>
          <w:b w:val="0"/>
          <w:bCs w:val="0"/>
          <w:sz w:val="32"/>
          <w:szCs w:val="32"/>
          <w:highlight w:val="none"/>
          <w:lang w:val="zh-CN"/>
        </w:rPr>
        <w:t>（五）</w:t>
      </w:r>
      <w:r>
        <w:rPr>
          <w:rFonts w:hint="eastAsia" w:ascii="仿宋" w:hAnsi="仿宋" w:eastAsia="仿宋" w:cs="仿宋"/>
          <w:b w:val="0"/>
          <w:bCs w:val="0"/>
          <w:sz w:val="32"/>
          <w:szCs w:val="32"/>
          <w:highlight w:val="none"/>
        </w:rPr>
        <w:t>按照参选文件递交顺序，主持人</w:t>
      </w:r>
      <w:r>
        <w:rPr>
          <w:rFonts w:hint="eastAsia" w:ascii="仿宋" w:hAnsi="仿宋" w:eastAsia="仿宋" w:cs="仿宋"/>
          <w:b w:val="0"/>
          <w:bCs w:val="0"/>
          <w:sz w:val="32"/>
          <w:szCs w:val="32"/>
          <w:highlight w:val="none"/>
          <w:lang w:val="zh-CN"/>
        </w:rPr>
        <w:t>向评审委员会进行参选单位的报价宣读。</w:t>
      </w:r>
    </w:p>
    <w:p w14:paraId="186DE396">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contextualSpacing/>
        <w:jc w:val="both"/>
        <w:textAlignment w:val="auto"/>
        <w:rPr>
          <w:rFonts w:hint="eastAsia" w:ascii="仿宋" w:hAnsi="仿宋" w:eastAsia="仿宋" w:cs="仿宋"/>
          <w:b w:val="0"/>
          <w:bCs w:val="0"/>
          <w:sz w:val="32"/>
          <w:szCs w:val="32"/>
          <w:highlight w:val="none"/>
          <w:lang w:val="zh-CN"/>
        </w:rPr>
      </w:pPr>
      <w:r>
        <w:rPr>
          <w:rFonts w:hint="eastAsia" w:ascii="仿宋" w:hAnsi="仿宋" w:eastAsia="仿宋" w:cs="仿宋"/>
          <w:b w:val="0"/>
          <w:bCs w:val="0"/>
          <w:sz w:val="32"/>
          <w:szCs w:val="32"/>
          <w:highlight w:val="none"/>
          <w:lang w:val="zh-CN"/>
        </w:rPr>
        <w:t>（六）评审委员会按照比选办法、比选文件</w:t>
      </w:r>
      <w:r>
        <w:rPr>
          <w:rFonts w:hint="eastAsia" w:ascii="仿宋" w:hAnsi="仿宋" w:eastAsia="仿宋" w:cs="仿宋"/>
          <w:b w:val="0"/>
          <w:bCs w:val="0"/>
          <w:sz w:val="32"/>
          <w:szCs w:val="32"/>
          <w:highlight w:val="none"/>
          <w:lang w:val="en-US" w:eastAsia="zh-CN"/>
        </w:rPr>
        <w:t>要求</w:t>
      </w:r>
      <w:r>
        <w:rPr>
          <w:rFonts w:hint="eastAsia" w:ascii="仿宋" w:hAnsi="仿宋" w:eastAsia="仿宋" w:cs="仿宋"/>
          <w:b w:val="0"/>
          <w:bCs w:val="0"/>
          <w:sz w:val="32"/>
          <w:szCs w:val="32"/>
          <w:highlight w:val="none"/>
          <w:lang w:val="zh-CN"/>
        </w:rPr>
        <w:t>评审</w:t>
      </w:r>
      <w:r>
        <w:rPr>
          <w:rFonts w:hint="eastAsia" w:ascii="仿宋" w:hAnsi="仿宋" w:eastAsia="仿宋" w:cs="仿宋"/>
          <w:b w:val="0"/>
          <w:bCs w:val="0"/>
          <w:sz w:val="32"/>
          <w:szCs w:val="32"/>
          <w:highlight w:val="none"/>
          <w:lang w:val="en-US" w:eastAsia="zh-CN"/>
        </w:rPr>
        <w:t>打分</w:t>
      </w:r>
      <w:r>
        <w:rPr>
          <w:rFonts w:hint="eastAsia" w:ascii="仿宋" w:hAnsi="仿宋" w:eastAsia="仿宋" w:cs="仿宋"/>
          <w:b w:val="0"/>
          <w:bCs w:val="0"/>
          <w:sz w:val="32"/>
          <w:szCs w:val="32"/>
          <w:highlight w:val="none"/>
          <w:lang w:val="zh-CN"/>
        </w:rPr>
        <w:t>。</w:t>
      </w:r>
    </w:p>
    <w:p w14:paraId="09F3B18A">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contextualSpacing/>
        <w:jc w:val="both"/>
        <w:textAlignment w:val="auto"/>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zh-CN"/>
        </w:rPr>
        <w:t>（</w:t>
      </w:r>
      <w:r>
        <w:rPr>
          <w:rFonts w:hint="eastAsia" w:ascii="仿宋" w:hAnsi="仿宋" w:eastAsia="仿宋" w:cs="仿宋"/>
          <w:b w:val="0"/>
          <w:bCs w:val="0"/>
          <w:sz w:val="32"/>
          <w:szCs w:val="32"/>
          <w:highlight w:val="none"/>
          <w:lang w:val="en-US" w:eastAsia="zh-CN"/>
        </w:rPr>
        <w:t>七</w:t>
      </w:r>
      <w:r>
        <w:rPr>
          <w:rFonts w:hint="eastAsia" w:ascii="仿宋" w:hAnsi="仿宋" w:eastAsia="仿宋" w:cs="仿宋"/>
          <w:b w:val="0"/>
          <w:bCs w:val="0"/>
          <w:sz w:val="32"/>
          <w:szCs w:val="32"/>
          <w:highlight w:val="none"/>
          <w:lang w:val="zh-CN"/>
        </w:rPr>
        <w:t>）主持人宣布</w:t>
      </w:r>
      <w:r>
        <w:rPr>
          <w:rFonts w:hint="eastAsia" w:ascii="仿宋" w:hAnsi="仿宋" w:eastAsia="仿宋" w:cs="仿宋"/>
          <w:b w:val="0"/>
          <w:bCs w:val="0"/>
          <w:sz w:val="32"/>
          <w:szCs w:val="32"/>
          <w:highlight w:val="none"/>
          <w:lang w:val="en-US" w:eastAsia="zh-CN"/>
        </w:rPr>
        <w:t>参选单位得分情况。</w:t>
      </w:r>
    </w:p>
    <w:p w14:paraId="76DA1413">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contextualSpacing/>
        <w:jc w:val="both"/>
        <w:textAlignment w:val="auto"/>
        <w:rPr>
          <w:rFonts w:hint="eastAsia"/>
          <w:b w:val="0"/>
          <w:bCs w:val="0"/>
        </w:rPr>
      </w:pPr>
      <w:r>
        <w:rPr>
          <w:rFonts w:hint="eastAsia" w:ascii="仿宋" w:hAnsi="仿宋" w:eastAsia="仿宋" w:cs="仿宋"/>
          <w:b w:val="0"/>
          <w:bCs w:val="0"/>
          <w:sz w:val="32"/>
          <w:szCs w:val="32"/>
          <w:highlight w:val="none"/>
          <w:lang w:val="zh-CN"/>
        </w:rPr>
        <w:t>（</w:t>
      </w:r>
      <w:r>
        <w:rPr>
          <w:rFonts w:hint="eastAsia" w:ascii="仿宋" w:hAnsi="仿宋" w:eastAsia="仿宋" w:cs="仿宋"/>
          <w:b w:val="0"/>
          <w:bCs w:val="0"/>
          <w:sz w:val="32"/>
          <w:szCs w:val="32"/>
          <w:highlight w:val="none"/>
          <w:lang w:val="en-US" w:eastAsia="zh-CN"/>
        </w:rPr>
        <w:t>八</w:t>
      </w:r>
      <w:r>
        <w:rPr>
          <w:rFonts w:hint="eastAsia" w:ascii="仿宋" w:hAnsi="仿宋" w:eastAsia="仿宋" w:cs="仿宋"/>
          <w:b w:val="0"/>
          <w:bCs w:val="0"/>
          <w:sz w:val="32"/>
          <w:szCs w:val="32"/>
          <w:highlight w:val="none"/>
          <w:lang w:val="zh-CN"/>
        </w:rPr>
        <w:t>）评审委员会现场推荐</w:t>
      </w:r>
      <w:r>
        <w:rPr>
          <w:rFonts w:hint="eastAsia" w:ascii="仿宋" w:hAnsi="仿宋" w:eastAsia="仿宋" w:cs="仿宋"/>
          <w:b w:val="0"/>
          <w:bCs w:val="0"/>
          <w:sz w:val="32"/>
          <w:szCs w:val="32"/>
          <w:highlight w:val="none"/>
          <w:lang w:val="en-US" w:eastAsia="zh-CN"/>
        </w:rPr>
        <w:t>排名前三的</w:t>
      </w:r>
      <w:r>
        <w:rPr>
          <w:rFonts w:hint="eastAsia" w:ascii="仿宋" w:hAnsi="仿宋" w:eastAsia="仿宋" w:cs="仿宋"/>
          <w:b w:val="0"/>
          <w:bCs w:val="0"/>
          <w:sz w:val="32"/>
          <w:szCs w:val="32"/>
          <w:highlight w:val="none"/>
          <w:lang w:val="zh-CN"/>
        </w:rPr>
        <w:t>中选候选人。</w:t>
      </w:r>
    </w:p>
    <w:p w14:paraId="784DDEB9">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jc w:val="both"/>
        <w:textAlignment w:val="auto"/>
        <w:rPr>
          <w:rFonts w:ascii="黑体" w:hAnsi="黑体" w:eastAsia="黑体"/>
          <w:b w:val="0"/>
          <w:bCs w:val="0"/>
          <w:sz w:val="32"/>
          <w:szCs w:val="32"/>
          <w:highlight w:val="none"/>
        </w:rPr>
      </w:pPr>
      <w:r>
        <w:rPr>
          <w:rFonts w:hint="eastAsia" w:ascii="黑体" w:hAnsi="黑体" w:eastAsia="黑体"/>
          <w:b w:val="0"/>
          <w:bCs w:val="0"/>
          <w:sz w:val="32"/>
          <w:szCs w:val="32"/>
          <w:highlight w:val="none"/>
        </w:rPr>
        <w:t>六、评</w:t>
      </w:r>
      <w:r>
        <w:rPr>
          <w:rFonts w:hint="eastAsia" w:ascii="黑体" w:hAnsi="黑体" w:eastAsia="黑体"/>
          <w:b w:val="0"/>
          <w:bCs w:val="0"/>
          <w:sz w:val="32"/>
          <w:szCs w:val="32"/>
          <w:highlight w:val="none"/>
          <w:lang w:val="en-US" w:eastAsia="zh-CN"/>
        </w:rPr>
        <w:t>审</w:t>
      </w:r>
      <w:r>
        <w:rPr>
          <w:rFonts w:hint="eastAsia" w:ascii="黑体" w:hAnsi="黑体" w:eastAsia="黑体"/>
          <w:b w:val="0"/>
          <w:bCs w:val="0"/>
          <w:sz w:val="32"/>
          <w:szCs w:val="32"/>
          <w:highlight w:val="none"/>
        </w:rPr>
        <w:t>纪律和注意事项</w:t>
      </w:r>
    </w:p>
    <w:p w14:paraId="55A47C25">
      <w:pPr>
        <w:keepNext w:val="0"/>
        <w:keepLines w:val="0"/>
        <w:pageBreakBefore w:val="0"/>
        <w:widowControl w:val="0"/>
        <w:tabs>
          <w:tab w:val="left" w:pos="8789"/>
        </w:tabs>
        <w:topLinePunct w:val="0"/>
        <w:bidi w:val="0"/>
        <w:adjustRightInd w:val="0"/>
        <w:snapToGrid w:val="0"/>
        <w:spacing w:line="560" w:lineRule="exact"/>
        <w:ind w:right="49" w:firstLine="640" w:firstLineChars="200"/>
        <w:jc w:val="both"/>
        <w:textAlignment w:val="auto"/>
        <w:rPr>
          <w:rFonts w:hint="eastAsia" w:ascii="仿宋" w:hAnsi="仿宋" w:eastAsia="仿宋" w:cs="仿宋_GB2312"/>
          <w:b w:val="0"/>
          <w:bCs w:val="0"/>
          <w:sz w:val="32"/>
          <w:szCs w:val="32"/>
          <w:highlight w:val="none"/>
        </w:rPr>
      </w:pPr>
      <w:r>
        <w:rPr>
          <w:rFonts w:hint="eastAsia" w:ascii="仿宋" w:hAnsi="仿宋" w:eastAsia="仿宋" w:cs="仿宋_GB2312"/>
          <w:b w:val="0"/>
          <w:bCs w:val="0"/>
          <w:sz w:val="32"/>
          <w:szCs w:val="32"/>
          <w:highlight w:val="none"/>
        </w:rPr>
        <w:t>（一）评审委员</w:t>
      </w:r>
      <w:r>
        <w:rPr>
          <w:rFonts w:hint="eastAsia" w:ascii="仿宋" w:hAnsi="仿宋" w:eastAsia="仿宋" w:cs="仿宋_GB2312"/>
          <w:b w:val="0"/>
          <w:bCs w:val="0"/>
          <w:sz w:val="32"/>
          <w:szCs w:val="32"/>
          <w:highlight w:val="none"/>
          <w:lang w:eastAsia="zh-CN"/>
        </w:rPr>
        <w:t>会在</w:t>
      </w:r>
      <w:r>
        <w:rPr>
          <w:rFonts w:hint="eastAsia" w:ascii="仿宋" w:hAnsi="仿宋" w:eastAsia="仿宋" w:cs="仿宋_GB2312"/>
          <w:b w:val="0"/>
          <w:bCs w:val="0"/>
          <w:sz w:val="32"/>
          <w:szCs w:val="32"/>
          <w:highlight w:val="none"/>
        </w:rPr>
        <w:t>评审过程中必须</w:t>
      </w:r>
      <w:r>
        <w:rPr>
          <w:rFonts w:hint="eastAsia" w:ascii="仿宋" w:hAnsi="仿宋" w:eastAsia="仿宋" w:cs="仿宋_GB2312"/>
          <w:b w:val="0"/>
          <w:bCs w:val="0"/>
          <w:sz w:val="32"/>
          <w:szCs w:val="32"/>
          <w:highlight w:val="none"/>
          <w:lang w:eastAsia="zh-CN"/>
        </w:rPr>
        <w:t>严格</w:t>
      </w:r>
      <w:r>
        <w:rPr>
          <w:rFonts w:hint="eastAsia" w:ascii="仿宋" w:hAnsi="仿宋" w:eastAsia="仿宋" w:cs="仿宋_GB2312"/>
          <w:b w:val="0"/>
          <w:bCs w:val="0"/>
          <w:sz w:val="32"/>
          <w:szCs w:val="32"/>
          <w:highlight w:val="none"/>
        </w:rPr>
        <w:t>保密</w:t>
      </w:r>
      <w:r>
        <w:rPr>
          <w:rFonts w:hint="eastAsia" w:ascii="仿宋" w:hAnsi="仿宋" w:eastAsia="仿宋" w:cs="仿宋_GB2312"/>
          <w:b w:val="0"/>
          <w:bCs w:val="0"/>
          <w:sz w:val="32"/>
          <w:szCs w:val="32"/>
          <w:highlight w:val="none"/>
          <w:lang w:eastAsia="zh-CN"/>
        </w:rPr>
        <w:t>，</w:t>
      </w:r>
      <w:r>
        <w:rPr>
          <w:rFonts w:hint="eastAsia" w:ascii="仿宋" w:hAnsi="仿宋" w:eastAsia="仿宋" w:cs="仿宋_GB2312"/>
          <w:b w:val="0"/>
          <w:bCs w:val="0"/>
          <w:sz w:val="32"/>
          <w:szCs w:val="32"/>
          <w:highlight w:val="none"/>
        </w:rPr>
        <w:t>任何人不得以任何形式透露给参选单位或与参选单位有关的单位或个人。</w:t>
      </w:r>
    </w:p>
    <w:p w14:paraId="6128A87F">
      <w:pPr>
        <w:keepNext w:val="0"/>
        <w:keepLines w:val="0"/>
        <w:pageBreakBefore w:val="0"/>
        <w:widowControl w:val="0"/>
        <w:tabs>
          <w:tab w:val="left" w:pos="8789"/>
        </w:tabs>
        <w:topLinePunct w:val="0"/>
        <w:bidi w:val="0"/>
        <w:adjustRightInd w:val="0"/>
        <w:snapToGrid w:val="0"/>
        <w:spacing w:line="560" w:lineRule="exact"/>
        <w:ind w:right="49" w:firstLine="640" w:firstLineChars="200"/>
        <w:jc w:val="both"/>
        <w:textAlignment w:val="auto"/>
        <w:rPr>
          <w:rFonts w:hint="eastAsia" w:ascii="仿宋" w:hAnsi="仿宋" w:eastAsia="仿宋" w:cs="仿宋_GB2312"/>
          <w:b w:val="0"/>
          <w:bCs w:val="0"/>
          <w:sz w:val="32"/>
          <w:szCs w:val="32"/>
          <w:highlight w:val="none"/>
        </w:rPr>
      </w:pPr>
      <w:r>
        <w:rPr>
          <w:rFonts w:hint="eastAsia" w:ascii="仿宋" w:hAnsi="仿宋" w:eastAsia="仿宋" w:cs="仿宋_GB2312"/>
          <w:b w:val="0"/>
          <w:bCs w:val="0"/>
          <w:sz w:val="32"/>
          <w:szCs w:val="32"/>
          <w:highlight w:val="none"/>
        </w:rPr>
        <w:t>（二）参选单位不得以任何形式对评审委员会成员实施影响评审结果的行为，否则将取消其参与资格。</w:t>
      </w:r>
      <w:bookmarkStart w:id="0" w:name="page8"/>
      <w:bookmarkEnd w:id="0"/>
    </w:p>
    <w:p w14:paraId="2BA9E578">
      <w:pPr>
        <w:keepNext w:val="0"/>
        <w:keepLines w:val="0"/>
        <w:pageBreakBefore w:val="0"/>
        <w:widowControl w:val="0"/>
        <w:tabs>
          <w:tab w:val="left" w:pos="8789"/>
        </w:tabs>
        <w:topLinePunct w:val="0"/>
        <w:bidi w:val="0"/>
        <w:adjustRightInd w:val="0"/>
        <w:snapToGrid w:val="0"/>
        <w:spacing w:line="560" w:lineRule="exact"/>
        <w:ind w:right="49" w:firstLine="640" w:firstLineChars="200"/>
        <w:jc w:val="both"/>
        <w:textAlignment w:val="auto"/>
        <w:rPr>
          <w:rFonts w:hint="eastAsia" w:ascii="仿宋" w:hAnsi="仿宋" w:eastAsia="仿宋" w:cs="仿宋_GB2312"/>
          <w:b w:val="0"/>
          <w:bCs w:val="0"/>
          <w:sz w:val="32"/>
          <w:szCs w:val="32"/>
          <w:highlight w:val="none"/>
        </w:rPr>
      </w:pPr>
      <w:r>
        <w:rPr>
          <w:rFonts w:hint="eastAsia" w:ascii="仿宋" w:hAnsi="仿宋" w:eastAsia="仿宋" w:cs="仿宋_GB2312"/>
          <w:b w:val="0"/>
          <w:bCs w:val="0"/>
          <w:sz w:val="32"/>
          <w:szCs w:val="32"/>
          <w:highlight w:val="none"/>
        </w:rPr>
        <w:t>（三）在评审过程中，参选单位必须对评审委员会提出的公开比选相关问题进行澄清或说明。</w:t>
      </w:r>
    </w:p>
    <w:p w14:paraId="09A9474D">
      <w:pPr>
        <w:keepNext w:val="0"/>
        <w:keepLines w:val="0"/>
        <w:pageBreakBefore w:val="0"/>
        <w:widowControl w:val="0"/>
        <w:tabs>
          <w:tab w:val="left" w:pos="8789"/>
        </w:tabs>
        <w:topLinePunct w:val="0"/>
        <w:bidi w:val="0"/>
        <w:adjustRightInd w:val="0"/>
        <w:snapToGrid w:val="0"/>
        <w:spacing w:line="560" w:lineRule="exact"/>
        <w:ind w:right="49" w:firstLine="640" w:firstLineChars="200"/>
        <w:jc w:val="both"/>
        <w:textAlignment w:val="auto"/>
        <w:rPr>
          <w:rFonts w:hint="eastAsia" w:ascii="仿宋" w:hAnsi="仿宋" w:eastAsia="仿宋" w:cs="仿宋_GB2312"/>
          <w:b w:val="0"/>
          <w:bCs w:val="0"/>
          <w:sz w:val="32"/>
          <w:szCs w:val="32"/>
          <w:highlight w:val="none"/>
        </w:rPr>
      </w:pPr>
      <w:r>
        <w:rPr>
          <w:rFonts w:hint="eastAsia" w:ascii="仿宋" w:hAnsi="仿宋" w:eastAsia="仿宋" w:cs="仿宋_GB2312"/>
          <w:b w:val="0"/>
          <w:bCs w:val="0"/>
          <w:sz w:val="32"/>
          <w:szCs w:val="32"/>
          <w:highlight w:val="none"/>
        </w:rPr>
        <w:t>（四）评审委员会可根据需要对参选单位进行实地考察。</w:t>
      </w:r>
    </w:p>
    <w:p w14:paraId="19635765">
      <w:pPr>
        <w:keepNext w:val="0"/>
        <w:keepLines w:val="0"/>
        <w:pageBreakBefore w:val="0"/>
        <w:topLinePunct w:val="0"/>
        <w:bidi w:val="0"/>
        <w:spacing w:line="560" w:lineRule="exact"/>
        <w:ind w:firstLine="640" w:firstLineChars="200"/>
        <w:jc w:val="both"/>
        <w:textAlignment w:val="auto"/>
        <w:rPr>
          <w:rFonts w:hint="eastAsia" w:ascii="仿宋" w:hAnsi="仿宋" w:eastAsia="仿宋" w:cs="仿宋"/>
          <w:b w:val="0"/>
          <w:bCs w:val="0"/>
          <w:sz w:val="32"/>
          <w:szCs w:val="32"/>
          <w:highlight w:val="none"/>
          <w:lang w:val="zh-CN"/>
        </w:rPr>
      </w:pPr>
      <w:r>
        <w:rPr>
          <w:rFonts w:hint="eastAsia" w:ascii="仿宋" w:hAnsi="仿宋" w:eastAsia="仿宋" w:cs="仿宋_GB2312"/>
          <w:b w:val="0"/>
          <w:bCs w:val="0"/>
          <w:sz w:val="32"/>
          <w:szCs w:val="32"/>
          <w:highlight w:val="none"/>
        </w:rPr>
        <w:t>（五）本次公开比选不设任何参选补偿，由此发生的所有费用均由参选单位自行承担。</w:t>
      </w:r>
    </w:p>
    <w:p w14:paraId="3CCD65D4">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jc w:val="both"/>
        <w:textAlignment w:val="auto"/>
        <w:rPr>
          <w:rFonts w:ascii="黑体" w:hAnsi="黑体" w:eastAsia="黑体"/>
          <w:b w:val="0"/>
          <w:bCs w:val="0"/>
          <w:sz w:val="32"/>
          <w:szCs w:val="32"/>
          <w:highlight w:val="none"/>
        </w:rPr>
      </w:pPr>
      <w:r>
        <w:rPr>
          <w:rFonts w:hint="eastAsia" w:ascii="黑体" w:hAnsi="黑体" w:eastAsia="黑体"/>
          <w:b w:val="0"/>
          <w:bCs w:val="0"/>
          <w:sz w:val="32"/>
          <w:szCs w:val="32"/>
          <w:highlight w:val="none"/>
        </w:rPr>
        <w:t>七、合同</w:t>
      </w:r>
    </w:p>
    <w:p w14:paraId="40110DCA">
      <w:pPr>
        <w:keepNext w:val="0"/>
        <w:keepLines w:val="0"/>
        <w:pageBreakBefore w:val="0"/>
        <w:kinsoku/>
        <w:overflowPunct/>
        <w:topLinePunct w:val="0"/>
        <w:autoSpaceDE/>
        <w:autoSpaceDN/>
        <w:bidi w:val="0"/>
        <w:adjustRightInd w:val="0"/>
        <w:snapToGrid w:val="0"/>
        <w:spacing w:beforeAutospacing="0" w:line="560" w:lineRule="exact"/>
        <w:ind w:left="0" w:leftChars="0" w:firstLine="640" w:firstLineChars="200"/>
        <w:jc w:val="both"/>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中选单位应在中选通知书发出之日起</w:t>
      </w:r>
      <w:r>
        <w:rPr>
          <w:rFonts w:hint="eastAsia" w:ascii="仿宋" w:hAnsi="仿宋" w:eastAsia="仿宋" w:cs="仿宋"/>
          <w:b w:val="0"/>
          <w:bCs w:val="0"/>
          <w:sz w:val="32"/>
          <w:szCs w:val="32"/>
          <w:highlight w:val="none"/>
          <w:lang w:val="en-US" w:eastAsia="zh-CN"/>
        </w:rPr>
        <w:t>30日</w:t>
      </w:r>
      <w:r>
        <w:rPr>
          <w:rFonts w:hint="eastAsia" w:ascii="仿宋" w:hAnsi="仿宋" w:eastAsia="仿宋" w:cs="仿宋"/>
          <w:b w:val="0"/>
          <w:bCs w:val="0"/>
          <w:sz w:val="32"/>
          <w:szCs w:val="32"/>
          <w:highlight w:val="none"/>
        </w:rPr>
        <w:t>内与</w:t>
      </w:r>
      <w:r>
        <w:rPr>
          <w:rFonts w:hint="eastAsia" w:ascii="仿宋" w:hAnsi="仿宋" w:eastAsia="仿宋" w:cs="仿宋"/>
          <w:b w:val="0"/>
          <w:bCs w:val="0"/>
          <w:sz w:val="32"/>
          <w:szCs w:val="32"/>
          <w:highlight w:val="none"/>
          <w:lang w:val="en-US" w:eastAsia="zh-CN"/>
        </w:rPr>
        <w:t>采购</w:t>
      </w:r>
      <w:r>
        <w:rPr>
          <w:rFonts w:hint="eastAsia" w:ascii="仿宋" w:hAnsi="仿宋" w:eastAsia="仿宋" w:cs="仿宋"/>
          <w:b w:val="0"/>
          <w:bCs w:val="0"/>
          <w:sz w:val="32"/>
          <w:szCs w:val="32"/>
          <w:highlight w:val="none"/>
        </w:rPr>
        <w:t>单位签订</w:t>
      </w:r>
      <w:r>
        <w:rPr>
          <w:rFonts w:hint="eastAsia" w:ascii="仿宋" w:hAnsi="仿宋" w:eastAsia="仿宋"/>
          <w:b w:val="0"/>
          <w:bCs w:val="0"/>
          <w:sz w:val="32"/>
          <w:szCs w:val="32"/>
          <w:lang w:eastAsia="zh-CN"/>
        </w:rPr>
        <w:t>采购合同</w:t>
      </w:r>
      <w:r>
        <w:rPr>
          <w:rFonts w:hint="eastAsia" w:ascii="仿宋" w:hAnsi="仿宋" w:eastAsia="仿宋" w:cs="仿宋"/>
          <w:b w:val="0"/>
          <w:bCs w:val="0"/>
          <w:sz w:val="32"/>
          <w:szCs w:val="32"/>
          <w:highlight w:val="none"/>
        </w:rPr>
        <w:t>，因中选单位原因逾期未签订合同的视为中选单位自动放弃中选。</w:t>
      </w:r>
    </w:p>
    <w:p w14:paraId="487BA7A0">
      <w:pPr>
        <w:keepNext w:val="0"/>
        <w:keepLines w:val="0"/>
        <w:pageBreakBefore w:val="0"/>
        <w:kinsoku/>
        <w:wordWrap w:val="0"/>
        <w:overflowPunct/>
        <w:topLinePunct w:val="0"/>
        <w:autoSpaceDE/>
        <w:autoSpaceDN/>
        <w:bidi w:val="0"/>
        <w:adjustRightInd w:val="0"/>
        <w:snapToGrid w:val="0"/>
        <w:spacing w:beforeAutospacing="0" w:line="560" w:lineRule="exact"/>
        <w:ind w:left="0" w:leftChars="0" w:firstLine="4800" w:firstLineChars="1500"/>
        <w:jc w:val="both"/>
        <w:textAlignment w:val="auto"/>
        <w:rPr>
          <w:rFonts w:hint="eastAsia" w:ascii="仿宋" w:hAnsi="仿宋" w:eastAsia="仿宋"/>
          <w:b w:val="0"/>
          <w:bCs w:val="0"/>
          <w:sz w:val="32"/>
          <w:szCs w:val="32"/>
        </w:rPr>
      </w:pPr>
    </w:p>
    <w:p w14:paraId="35EDB71D">
      <w:pPr>
        <w:pStyle w:val="15"/>
        <w:keepNext w:val="0"/>
        <w:keepLines w:val="0"/>
        <w:pageBreakBefore w:val="0"/>
        <w:topLinePunct w:val="0"/>
        <w:bidi w:val="0"/>
        <w:adjustRightInd w:val="0"/>
        <w:snapToGrid w:val="0"/>
        <w:spacing w:before="0" w:beforeAutospacing="0"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b w:val="0"/>
          <w:bCs w:val="0"/>
          <w:sz w:val="32"/>
          <w:szCs w:val="32"/>
          <w:lang w:val="en-US" w:eastAsia="zh-CN"/>
        </w:rPr>
        <w:t>附件：</w:t>
      </w:r>
      <w:r>
        <w:rPr>
          <w:rFonts w:hint="eastAsia" w:ascii="仿宋" w:hAnsi="仿宋"/>
          <w:b w:val="0"/>
          <w:bCs w:val="0"/>
          <w:sz w:val="32"/>
          <w:szCs w:val="32"/>
          <w:lang w:val="en-US" w:eastAsia="zh-CN"/>
        </w:rPr>
        <w:t>1.</w:t>
      </w:r>
      <w:r>
        <w:rPr>
          <w:rFonts w:hint="eastAsia" w:ascii="仿宋" w:hAnsi="仿宋" w:eastAsia="仿宋" w:cs="仿宋"/>
          <w:sz w:val="32"/>
          <w:szCs w:val="32"/>
          <w:lang w:val="en-US" w:eastAsia="zh-CN"/>
        </w:rPr>
        <w:t>工程量清单</w:t>
      </w:r>
    </w:p>
    <w:p w14:paraId="58F2BAD3">
      <w:pPr>
        <w:pStyle w:val="15"/>
        <w:keepNext w:val="0"/>
        <w:keepLines w:val="0"/>
        <w:pageBreakBefore w:val="0"/>
        <w:topLinePunct w:val="0"/>
        <w:bidi w:val="0"/>
        <w:adjustRightInd w:val="0"/>
        <w:snapToGrid w:val="0"/>
        <w:spacing w:before="0" w:beforeAutospacing="0" w:after="0" w:line="560" w:lineRule="exact"/>
        <w:ind w:left="0" w:leftChars="0" w:firstLine="640" w:firstLineChars="200"/>
        <w:rPr>
          <w:rFonts w:hint="default" w:ascii="仿宋" w:hAnsi="仿宋" w:eastAsia="仿宋"/>
          <w:b w:val="0"/>
          <w:bCs w:val="0"/>
          <w:sz w:val="32"/>
          <w:szCs w:val="32"/>
          <w:lang w:val="en-US" w:eastAsia="zh-CN"/>
        </w:rPr>
      </w:pPr>
      <w:r>
        <w:rPr>
          <w:rFonts w:hint="eastAsia" w:ascii="仿宋" w:hAnsi="仿宋"/>
          <w:b w:val="0"/>
          <w:bCs w:val="0"/>
          <w:sz w:val="32"/>
          <w:szCs w:val="32"/>
          <w:lang w:val="en-US" w:eastAsia="zh-CN"/>
        </w:rPr>
        <w:t xml:space="preserve">      2.</w:t>
      </w:r>
      <w:r>
        <w:rPr>
          <w:rFonts w:hint="eastAsia" w:ascii="仿宋" w:hAnsi="仿宋"/>
          <w:b w:val="0"/>
          <w:bCs w:val="0"/>
          <w:sz w:val="32"/>
          <w:szCs w:val="32"/>
          <w:lang w:eastAsia="zh-CN"/>
        </w:rPr>
        <w:t>参选文件格式</w:t>
      </w:r>
    </w:p>
    <w:p w14:paraId="2150AE29">
      <w:pPr>
        <w:pStyle w:val="15"/>
        <w:keepNext w:val="0"/>
        <w:keepLines w:val="0"/>
        <w:pageBreakBefore w:val="0"/>
        <w:topLinePunct w:val="0"/>
        <w:bidi w:val="0"/>
        <w:adjustRightInd w:val="0"/>
        <w:snapToGrid w:val="0"/>
        <w:spacing w:before="0" w:beforeAutospacing="0" w:after="0" w:line="560" w:lineRule="exact"/>
        <w:ind w:left="0" w:leftChars="0" w:firstLine="1600" w:firstLineChars="500"/>
        <w:rPr>
          <w:rFonts w:hint="eastAsia"/>
        </w:rPr>
      </w:pPr>
      <w:r>
        <w:rPr>
          <w:rFonts w:hint="eastAsia" w:ascii="仿宋" w:hAnsi="仿宋"/>
          <w:b w:val="0"/>
          <w:bCs w:val="0"/>
          <w:sz w:val="32"/>
          <w:szCs w:val="32"/>
          <w:lang w:val="en-US" w:eastAsia="zh-CN"/>
        </w:rPr>
        <w:t>3</w:t>
      </w:r>
      <w:r>
        <w:rPr>
          <w:rFonts w:hint="eastAsia" w:ascii="仿宋" w:hAnsi="仿宋" w:eastAsia="仿宋"/>
          <w:b w:val="0"/>
          <w:bCs w:val="0"/>
          <w:sz w:val="32"/>
          <w:szCs w:val="32"/>
          <w:lang w:val="en-US" w:eastAsia="zh-CN"/>
        </w:rPr>
        <w:t>.</w:t>
      </w:r>
      <w:r>
        <w:rPr>
          <w:rFonts w:hint="eastAsia" w:ascii="仿宋" w:hAnsi="仿宋" w:eastAsia="仿宋" w:cs="仿宋"/>
          <w:b w:val="0"/>
          <w:bCs w:val="0"/>
          <w:color w:val="auto"/>
          <w:kern w:val="2"/>
          <w:sz w:val="32"/>
          <w:szCs w:val="32"/>
          <w:lang w:val="en-US" w:eastAsia="zh-CN" w:bidi="ar-SA"/>
        </w:rPr>
        <w:t>评分细则</w:t>
      </w:r>
      <w:r>
        <w:rPr>
          <w:rFonts w:hint="eastAsia" w:ascii="仿宋" w:hAnsi="仿宋"/>
          <w:b w:val="0"/>
          <w:bCs w:val="0"/>
          <w:sz w:val="32"/>
          <w:szCs w:val="32"/>
          <w:lang w:val="en-US" w:eastAsia="zh-CN"/>
        </w:rPr>
        <w:t xml:space="preserve">       </w:t>
      </w:r>
    </w:p>
    <w:p w14:paraId="145EF256">
      <w:pPr>
        <w:pStyle w:val="10"/>
        <w:keepNext w:val="0"/>
        <w:keepLines w:val="0"/>
        <w:pageBreakBefore w:val="0"/>
        <w:topLinePunct w:val="0"/>
        <w:bidi w:val="0"/>
        <w:spacing w:line="560" w:lineRule="exact"/>
        <w:rPr>
          <w:rFonts w:hint="eastAsia"/>
        </w:rPr>
      </w:pPr>
    </w:p>
    <w:p w14:paraId="0DD49A7B">
      <w:pPr>
        <w:pStyle w:val="10"/>
        <w:keepNext w:val="0"/>
        <w:keepLines w:val="0"/>
        <w:pageBreakBefore w:val="0"/>
        <w:topLinePunct w:val="0"/>
        <w:bidi w:val="0"/>
        <w:spacing w:line="560" w:lineRule="exact"/>
        <w:rPr>
          <w:rFonts w:hint="eastAsia"/>
        </w:rPr>
      </w:pPr>
    </w:p>
    <w:p w14:paraId="132E782A">
      <w:pPr>
        <w:keepNext w:val="0"/>
        <w:keepLines w:val="0"/>
        <w:pageBreakBefore w:val="0"/>
        <w:kinsoku/>
        <w:wordWrap w:val="0"/>
        <w:overflowPunct/>
        <w:topLinePunct w:val="0"/>
        <w:autoSpaceDE/>
        <w:autoSpaceDN/>
        <w:bidi w:val="0"/>
        <w:adjustRightInd w:val="0"/>
        <w:snapToGrid w:val="0"/>
        <w:spacing w:beforeAutospacing="0" w:line="560" w:lineRule="exact"/>
        <w:ind w:left="0" w:leftChars="0" w:firstLine="4480" w:firstLineChars="1400"/>
        <w:jc w:val="both"/>
        <w:textAlignment w:val="auto"/>
        <w:rPr>
          <w:rFonts w:hint="eastAsia" w:ascii="仿宋" w:hAnsi="仿宋" w:eastAsia="仿宋"/>
          <w:b w:val="0"/>
          <w:bCs w:val="0"/>
          <w:sz w:val="32"/>
          <w:szCs w:val="32"/>
          <w:lang w:eastAsia="zh-CN"/>
        </w:rPr>
      </w:pPr>
      <w:r>
        <w:rPr>
          <w:rFonts w:hint="eastAsia" w:ascii="仿宋" w:hAnsi="仿宋" w:eastAsia="仿宋"/>
          <w:b w:val="0"/>
          <w:bCs w:val="0"/>
          <w:sz w:val="32"/>
          <w:szCs w:val="32"/>
        </w:rPr>
        <w:t>宁夏宁东开发投资有限公司</w:t>
      </w:r>
    </w:p>
    <w:p w14:paraId="524EFCB0">
      <w:pPr>
        <w:keepNext w:val="0"/>
        <w:keepLines w:val="0"/>
        <w:pageBreakBefore w:val="0"/>
        <w:kinsoku/>
        <w:wordWrap w:val="0"/>
        <w:overflowPunct/>
        <w:topLinePunct w:val="0"/>
        <w:autoSpaceDE/>
        <w:autoSpaceDN/>
        <w:bidi w:val="0"/>
        <w:adjustRightInd w:val="0"/>
        <w:snapToGrid w:val="0"/>
        <w:spacing w:beforeAutospacing="0" w:line="560" w:lineRule="exact"/>
        <w:ind w:left="0" w:leftChars="0" w:firstLine="5120" w:firstLineChars="1600"/>
        <w:jc w:val="both"/>
        <w:textAlignment w:val="auto"/>
        <w:rPr>
          <w:rFonts w:hint="eastAsia" w:ascii="仿宋" w:hAnsi="仿宋" w:eastAsia="仿宋"/>
          <w:b w:val="0"/>
          <w:bCs w:val="0"/>
          <w:sz w:val="32"/>
          <w:szCs w:val="32"/>
          <w:highlight w:val="none"/>
          <w:lang w:val="en-US" w:eastAsia="zh-CN"/>
        </w:rPr>
      </w:pPr>
      <w:r>
        <w:rPr>
          <w:rFonts w:hint="eastAsia" w:ascii="仿宋" w:hAnsi="仿宋" w:eastAsia="仿宋"/>
          <w:b w:val="0"/>
          <w:bCs w:val="0"/>
          <w:sz w:val="32"/>
          <w:szCs w:val="32"/>
          <w:highlight w:val="none"/>
        </w:rPr>
        <w:t>202</w:t>
      </w:r>
      <w:r>
        <w:rPr>
          <w:rFonts w:hint="eastAsia" w:ascii="仿宋" w:hAnsi="仿宋" w:eastAsia="仿宋"/>
          <w:b w:val="0"/>
          <w:bCs w:val="0"/>
          <w:sz w:val="32"/>
          <w:szCs w:val="32"/>
          <w:highlight w:val="none"/>
          <w:lang w:val="en-US" w:eastAsia="zh-CN"/>
        </w:rPr>
        <w:t>6</w:t>
      </w:r>
      <w:r>
        <w:rPr>
          <w:rFonts w:hint="eastAsia" w:ascii="仿宋" w:hAnsi="仿宋" w:eastAsia="仿宋"/>
          <w:b w:val="0"/>
          <w:bCs w:val="0"/>
          <w:sz w:val="32"/>
          <w:szCs w:val="32"/>
          <w:highlight w:val="none"/>
        </w:rPr>
        <w:t>年</w:t>
      </w:r>
      <w:r>
        <w:rPr>
          <w:rFonts w:hint="eastAsia" w:ascii="仿宋" w:hAnsi="仿宋" w:eastAsia="仿宋"/>
          <w:b w:val="0"/>
          <w:bCs w:val="0"/>
          <w:sz w:val="32"/>
          <w:szCs w:val="32"/>
          <w:highlight w:val="none"/>
          <w:lang w:val="en-US" w:eastAsia="zh-CN"/>
        </w:rPr>
        <w:t>3</w:t>
      </w:r>
      <w:r>
        <w:rPr>
          <w:rFonts w:hint="eastAsia" w:ascii="仿宋" w:hAnsi="仿宋" w:eastAsia="仿宋"/>
          <w:b w:val="0"/>
          <w:bCs w:val="0"/>
          <w:sz w:val="32"/>
          <w:szCs w:val="32"/>
          <w:highlight w:val="none"/>
        </w:rPr>
        <w:t>月</w:t>
      </w:r>
      <w:r>
        <w:rPr>
          <w:rFonts w:hint="eastAsia" w:ascii="仿宋" w:hAnsi="仿宋" w:eastAsia="仿宋"/>
          <w:b w:val="0"/>
          <w:bCs w:val="0"/>
          <w:sz w:val="32"/>
          <w:szCs w:val="32"/>
          <w:highlight w:val="none"/>
          <w:lang w:val="en-US" w:eastAsia="zh-CN"/>
        </w:rPr>
        <w:t>27日</w:t>
      </w:r>
    </w:p>
    <w:p w14:paraId="27CB3DEA">
      <w:pPr>
        <w:keepNext w:val="0"/>
        <w:keepLines w:val="0"/>
        <w:pageBreakBefore w:val="0"/>
        <w:topLinePunct w:val="0"/>
        <w:bidi w:val="0"/>
        <w:spacing w:line="560" w:lineRule="exact"/>
        <w:rPr>
          <w:rFonts w:hint="eastAsia" w:ascii="仿宋" w:hAnsi="仿宋" w:eastAsia="仿宋"/>
          <w:b w:val="0"/>
          <w:bCs w:val="0"/>
          <w:sz w:val="32"/>
          <w:szCs w:val="32"/>
          <w:lang w:val="en-US" w:eastAsia="zh-CN"/>
        </w:rPr>
      </w:pPr>
    </w:p>
    <w:p w14:paraId="2711B92A">
      <w:pPr>
        <w:rPr>
          <w:rFonts w:hint="eastAsia"/>
          <w:lang w:val="en-US" w:eastAsia="zh-CN"/>
        </w:rPr>
      </w:pPr>
      <w:r>
        <w:rPr>
          <w:rFonts w:hint="eastAsia"/>
          <w:lang w:val="en-US" w:eastAsia="zh-CN"/>
        </w:rPr>
        <w:br w:type="page"/>
      </w:r>
    </w:p>
    <w:p w14:paraId="153420E0">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7BF437DB">
      <w:pPr>
        <w:jc w:val="center"/>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工程量清单</w:t>
      </w:r>
    </w:p>
    <w:p w14:paraId="5887039C">
      <w:pPr>
        <w:pStyle w:val="10"/>
        <w:ind w:left="0" w:leftChars="0" w:firstLine="0" w:firstLineChars="0"/>
        <w:jc w:val="center"/>
        <w:rPr>
          <w:rFonts w:hint="default"/>
          <w:b w:val="0"/>
          <w:bCs w:val="0"/>
          <w:lang w:val="en-US" w:eastAsia="zh-CN"/>
        </w:rPr>
      </w:pPr>
      <w:r>
        <w:rPr>
          <w:rFonts w:hint="eastAsia" w:ascii="仿宋" w:hAnsi="仿宋" w:eastAsia="仿宋" w:cs="仿宋"/>
          <w:b w:val="0"/>
          <w:bCs w:val="0"/>
          <w:color w:val="auto"/>
          <w:kern w:val="2"/>
          <w:sz w:val="32"/>
          <w:szCs w:val="32"/>
          <w:lang w:val="en-US" w:eastAsia="zh-CN" w:bidi="ar-SA"/>
        </w:rPr>
        <w:t>（需根据比选公告中附件2工程量清单填写报价明细）</w:t>
      </w:r>
    </w:p>
    <w:p w14:paraId="384F9253">
      <w:pPr>
        <w:rPr>
          <w:rFonts w:hint="eastAsia" w:ascii="仿宋" w:hAnsi="仿宋" w:eastAsia="仿宋"/>
          <w:b w:val="0"/>
          <w:bCs w:val="0"/>
          <w:sz w:val="32"/>
          <w:szCs w:val="32"/>
        </w:rPr>
      </w:pPr>
    </w:p>
    <w:p w14:paraId="3CC7468F">
      <w:pPr>
        <w:rPr>
          <w:rFonts w:hint="eastAsia" w:ascii="仿宋" w:hAnsi="仿宋" w:eastAsia="仿宋"/>
          <w:b w:val="0"/>
          <w:bCs w:val="0"/>
          <w:sz w:val="32"/>
          <w:szCs w:val="32"/>
        </w:rPr>
      </w:pPr>
    </w:p>
    <w:p w14:paraId="6370F813">
      <w:pPr>
        <w:rPr>
          <w:rFonts w:hint="eastAsia" w:ascii="仿宋" w:hAnsi="仿宋" w:eastAsia="仿宋"/>
          <w:b w:val="0"/>
          <w:bCs w:val="0"/>
          <w:sz w:val="32"/>
          <w:szCs w:val="32"/>
        </w:rPr>
      </w:pPr>
    </w:p>
    <w:p w14:paraId="5F764A40">
      <w:pPr>
        <w:rPr>
          <w:rFonts w:hint="eastAsia" w:ascii="仿宋" w:hAnsi="仿宋" w:eastAsia="仿宋"/>
          <w:b w:val="0"/>
          <w:bCs w:val="0"/>
          <w:sz w:val="32"/>
          <w:szCs w:val="32"/>
        </w:rPr>
      </w:pPr>
    </w:p>
    <w:p w14:paraId="78818562">
      <w:pPr>
        <w:rPr>
          <w:rFonts w:hint="eastAsia" w:ascii="仿宋" w:hAnsi="仿宋" w:eastAsia="仿宋"/>
          <w:b w:val="0"/>
          <w:bCs w:val="0"/>
          <w:sz w:val="32"/>
          <w:szCs w:val="32"/>
        </w:rPr>
      </w:pPr>
    </w:p>
    <w:p w14:paraId="18DE37C3">
      <w:pPr>
        <w:rPr>
          <w:rFonts w:hint="eastAsia" w:ascii="仿宋" w:hAnsi="仿宋" w:eastAsia="仿宋"/>
          <w:b w:val="0"/>
          <w:bCs w:val="0"/>
          <w:sz w:val="32"/>
          <w:szCs w:val="32"/>
        </w:rPr>
      </w:pPr>
    </w:p>
    <w:p w14:paraId="582A1484">
      <w:pPr>
        <w:rPr>
          <w:rFonts w:hint="eastAsia" w:ascii="仿宋" w:hAnsi="仿宋" w:eastAsia="仿宋"/>
          <w:b w:val="0"/>
          <w:bCs w:val="0"/>
          <w:sz w:val="32"/>
          <w:szCs w:val="32"/>
        </w:rPr>
      </w:pPr>
    </w:p>
    <w:p w14:paraId="18F50B24">
      <w:pPr>
        <w:rPr>
          <w:rFonts w:hint="eastAsia" w:ascii="仿宋" w:hAnsi="仿宋" w:eastAsia="仿宋"/>
          <w:b w:val="0"/>
          <w:bCs w:val="0"/>
          <w:sz w:val="32"/>
          <w:szCs w:val="32"/>
        </w:rPr>
      </w:pPr>
    </w:p>
    <w:p w14:paraId="0A56D875">
      <w:pPr>
        <w:rPr>
          <w:rFonts w:hint="eastAsia" w:ascii="仿宋" w:hAnsi="仿宋" w:eastAsia="仿宋"/>
          <w:b w:val="0"/>
          <w:bCs w:val="0"/>
          <w:sz w:val="32"/>
          <w:szCs w:val="32"/>
        </w:rPr>
      </w:pPr>
    </w:p>
    <w:p w14:paraId="3219D470">
      <w:pPr>
        <w:rPr>
          <w:rFonts w:hint="eastAsia" w:ascii="仿宋" w:hAnsi="仿宋" w:eastAsia="仿宋"/>
          <w:b w:val="0"/>
          <w:bCs w:val="0"/>
          <w:sz w:val="32"/>
          <w:szCs w:val="32"/>
        </w:rPr>
      </w:pPr>
    </w:p>
    <w:p w14:paraId="5E1D3B8E">
      <w:pPr>
        <w:rPr>
          <w:rFonts w:hint="eastAsia" w:ascii="仿宋" w:hAnsi="仿宋" w:eastAsia="仿宋"/>
          <w:b w:val="0"/>
          <w:bCs w:val="0"/>
          <w:sz w:val="32"/>
          <w:szCs w:val="32"/>
        </w:rPr>
      </w:pPr>
    </w:p>
    <w:p w14:paraId="4A480BD8">
      <w:pPr>
        <w:pStyle w:val="10"/>
        <w:rPr>
          <w:rFonts w:hint="eastAsia" w:ascii="仿宋" w:hAnsi="仿宋" w:eastAsia="仿宋"/>
          <w:b w:val="0"/>
          <w:bCs w:val="0"/>
          <w:sz w:val="32"/>
          <w:szCs w:val="32"/>
        </w:rPr>
      </w:pPr>
    </w:p>
    <w:p w14:paraId="520F29D9">
      <w:pPr>
        <w:pStyle w:val="10"/>
        <w:rPr>
          <w:rFonts w:hint="eastAsia" w:ascii="仿宋" w:hAnsi="仿宋" w:eastAsia="仿宋"/>
          <w:b w:val="0"/>
          <w:bCs w:val="0"/>
          <w:sz w:val="32"/>
          <w:szCs w:val="32"/>
        </w:rPr>
      </w:pPr>
    </w:p>
    <w:p w14:paraId="03EF5143">
      <w:pPr>
        <w:pStyle w:val="10"/>
        <w:rPr>
          <w:rFonts w:hint="eastAsia" w:ascii="仿宋" w:hAnsi="仿宋" w:eastAsia="仿宋"/>
          <w:b w:val="0"/>
          <w:bCs w:val="0"/>
          <w:sz w:val="32"/>
          <w:szCs w:val="32"/>
        </w:rPr>
      </w:pPr>
    </w:p>
    <w:p w14:paraId="118D0238">
      <w:pPr>
        <w:pStyle w:val="10"/>
        <w:rPr>
          <w:rFonts w:hint="eastAsia" w:ascii="仿宋" w:hAnsi="仿宋" w:eastAsia="仿宋"/>
          <w:b w:val="0"/>
          <w:bCs w:val="0"/>
          <w:sz w:val="32"/>
          <w:szCs w:val="32"/>
        </w:rPr>
      </w:pPr>
    </w:p>
    <w:p w14:paraId="15CFCCC5">
      <w:pPr>
        <w:pStyle w:val="10"/>
        <w:ind w:left="0" w:leftChars="0" w:firstLine="0" w:firstLineChars="0"/>
        <w:rPr>
          <w:rFonts w:hint="eastAsia" w:ascii="仿宋" w:hAnsi="仿宋" w:eastAsia="仿宋"/>
          <w:b w:val="0"/>
          <w:bCs w:val="0"/>
          <w:sz w:val="32"/>
          <w:szCs w:val="32"/>
        </w:rPr>
      </w:pPr>
    </w:p>
    <w:p w14:paraId="0902D065">
      <w:pPr>
        <w:rPr>
          <w:rFonts w:hint="eastAsia" w:ascii="微软雅黑" w:hAnsi="微软雅黑" w:eastAsia="微软雅黑" w:cs="微软雅黑"/>
          <w:b w:val="0"/>
          <w:bCs w:val="0"/>
          <w:lang w:val="en-US" w:eastAsia="zh-CN"/>
        </w:rPr>
      </w:pPr>
      <w:r>
        <w:rPr>
          <w:rFonts w:hint="eastAsia" w:ascii="仿宋" w:hAnsi="仿宋" w:eastAsia="仿宋"/>
          <w:b w:val="0"/>
          <w:bCs w:val="0"/>
          <w:sz w:val="32"/>
          <w:szCs w:val="32"/>
        </w:rPr>
        <w:t>附件</w:t>
      </w:r>
      <w:r>
        <w:rPr>
          <w:rFonts w:hint="eastAsia" w:ascii="仿宋" w:hAnsi="仿宋" w:eastAsia="仿宋"/>
          <w:b w:val="0"/>
          <w:bCs w:val="0"/>
          <w:sz w:val="32"/>
          <w:szCs w:val="32"/>
          <w:lang w:val="en-US" w:eastAsia="zh-CN"/>
        </w:rPr>
        <w:t>2：</w:t>
      </w:r>
    </w:p>
    <w:p w14:paraId="7BA349FF">
      <w:pPr>
        <w:pStyle w:val="9"/>
        <w:keepNext w:val="0"/>
        <w:keepLines w:val="0"/>
        <w:widowControl/>
        <w:suppressLineNumbers w:val="0"/>
        <w:spacing w:before="0" w:beforeAutospacing="0" w:after="0" w:afterAutospacing="0"/>
        <w:ind w:left="0" w:right="0" w:firstLine="0"/>
        <w:jc w:val="center"/>
        <w:rPr>
          <w:rFonts w:hint="eastAsia" w:ascii="方正小标宋简体" w:eastAsia="方正小标宋简体"/>
          <w:b w:val="0"/>
          <w:bCs w:val="0"/>
          <w:sz w:val="44"/>
          <w:szCs w:val="44"/>
          <w:lang w:val="en-US" w:eastAsia="zh-CN"/>
        </w:rPr>
      </w:pPr>
    </w:p>
    <w:p w14:paraId="48FF523F">
      <w:pPr>
        <w:pStyle w:val="9"/>
        <w:keepNext w:val="0"/>
        <w:keepLines w:val="0"/>
        <w:widowControl/>
        <w:suppressLineNumbers w:val="0"/>
        <w:spacing w:before="0" w:beforeAutospacing="0" w:after="0" w:afterAutospacing="0"/>
        <w:ind w:left="0" w:right="0" w:firstLine="0"/>
        <w:jc w:val="center"/>
        <w:rPr>
          <w:rFonts w:hint="eastAsia" w:ascii="方正小标宋简体" w:eastAsia="方正小标宋简体"/>
          <w:b w:val="0"/>
          <w:bCs w:val="0"/>
          <w:sz w:val="44"/>
          <w:szCs w:val="44"/>
          <w:lang w:val="en-US" w:eastAsia="zh-CN"/>
        </w:rPr>
      </w:pPr>
      <w:r>
        <w:rPr>
          <w:rFonts w:hint="eastAsia" w:ascii="方正小标宋简体" w:eastAsia="方正小标宋简体"/>
          <w:b w:val="0"/>
          <w:bCs w:val="0"/>
          <w:sz w:val="44"/>
          <w:szCs w:val="44"/>
          <w:lang w:val="en-US" w:eastAsia="zh-CN"/>
        </w:rPr>
        <w:t>宁夏宁东开发投资有限公司房产项目</w:t>
      </w:r>
    </w:p>
    <w:p w14:paraId="78A729F2">
      <w:pPr>
        <w:pStyle w:val="9"/>
        <w:keepNext w:val="0"/>
        <w:keepLines w:val="0"/>
        <w:widowControl/>
        <w:suppressLineNumbers w:val="0"/>
        <w:spacing w:before="0" w:beforeAutospacing="0" w:after="0" w:afterAutospacing="0"/>
        <w:ind w:left="0" w:right="0" w:firstLine="0"/>
        <w:jc w:val="center"/>
      </w:pPr>
      <w:r>
        <w:rPr>
          <w:rFonts w:hint="eastAsia" w:ascii="方正小标宋简体" w:eastAsia="方正小标宋简体"/>
          <w:b w:val="0"/>
          <w:bCs w:val="0"/>
          <w:sz w:val="44"/>
          <w:szCs w:val="44"/>
          <w:lang w:val="en-US" w:eastAsia="zh-CN"/>
        </w:rPr>
        <w:t>消防专项维修工程（一标段/二标段）</w:t>
      </w:r>
    </w:p>
    <w:p w14:paraId="7AE33815">
      <w:pPr>
        <w:jc w:val="both"/>
        <w:rPr>
          <w:rFonts w:ascii="微软雅黑" w:hAnsi="微软雅黑" w:eastAsia="微软雅黑" w:cs="微软雅黑"/>
          <w:b w:val="0"/>
          <w:bCs w:val="0"/>
        </w:rPr>
      </w:pPr>
    </w:p>
    <w:p w14:paraId="2D3EA5E8">
      <w:pPr>
        <w:widowControl/>
        <w:jc w:val="center"/>
        <w:rPr>
          <w:rFonts w:hint="eastAsia" w:ascii="方正小标宋简体" w:hAnsi="方正小标宋简体" w:eastAsia="方正小标宋简体" w:cs="方正小标宋简体"/>
          <w:b w:val="0"/>
          <w:bCs w:val="0"/>
          <w:color w:val="000000"/>
          <w:kern w:val="0"/>
          <w:sz w:val="72"/>
          <w:szCs w:val="72"/>
        </w:rPr>
      </w:pPr>
      <w:r>
        <w:rPr>
          <w:rFonts w:hint="eastAsia" w:ascii="方正小标宋简体" w:hAnsi="方正小标宋简体" w:eastAsia="方正小标宋简体" w:cs="方正小标宋简体"/>
          <w:b w:val="0"/>
          <w:bCs w:val="0"/>
          <w:color w:val="000000"/>
          <w:kern w:val="0"/>
          <w:sz w:val="72"/>
          <w:szCs w:val="72"/>
        </w:rPr>
        <w:t>参</w:t>
      </w:r>
    </w:p>
    <w:p w14:paraId="72023439">
      <w:pPr>
        <w:widowControl/>
        <w:jc w:val="center"/>
        <w:rPr>
          <w:rFonts w:hint="eastAsia" w:ascii="方正小标宋简体" w:hAnsi="方正小标宋简体" w:eastAsia="方正小标宋简体" w:cs="方正小标宋简体"/>
          <w:b w:val="0"/>
          <w:bCs w:val="0"/>
          <w:color w:val="000000"/>
          <w:kern w:val="0"/>
          <w:sz w:val="72"/>
          <w:szCs w:val="72"/>
        </w:rPr>
      </w:pPr>
      <w:r>
        <w:rPr>
          <w:rFonts w:hint="eastAsia" w:ascii="方正小标宋简体" w:hAnsi="方正小标宋简体" w:eastAsia="方正小标宋简体" w:cs="方正小标宋简体"/>
          <w:b w:val="0"/>
          <w:bCs w:val="0"/>
          <w:color w:val="000000"/>
          <w:kern w:val="0"/>
          <w:sz w:val="72"/>
          <w:szCs w:val="72"/>
        </w:rPr>
        <w:t>选</w:t>
      </w:r>
    </w:p>
    <w:p w14:paraId="605809EB">
      <w:pPr>
        <w:widowControl/>
        <w:jc w:val="center"/>
        <w:rPr>
          <w:rFonts w:hint="eastAsia" w:ascii="方正小标宋简体" w:hAnsi="方正小标宋简体" w:eastAsia="方正小标宋简体" w:cs="方正小标宋简体"/>
          <w:b w:val="0"/>
          <w:bCs w:val="0"/>
          <w:color w:val="000000"/>
          <w:kern w:val="0"/>
          <w:sz w:val="72"/>
          <w:szCs w:val="72"/>
        </w:rPr>
      </w:pPr>
      <w:r>
        <w:rPr>
          <w:rFonts w:hint="eastAsia" w:ascii="方正小标宋简体" w:hAnsi="方正小标宋简体" w:eastAsia="方正小标宋简体" w:cs="方正小标宋简体"/>
          <w:b w:val="0"/>
          <w:bCs w:val="0"/>
          <w:color w:val="000000"/>
          <w:kern w:val="0"/>
          <w:sz w:val="72"/>
          <w:szCs w:val="72"/>
        </w:rPr>
        <w:t>文</w:t>
      </w:r>
    </w:p>
    <w:p w14:paraId="6E1BD26B">
      <w:pPr>
        <w:widowControl/>
        <w:jc w:val="center"/>
        <w:rPr>
          <w:rFonts w:ascii="微软雅黑" w:hAnsi="微软雅黑" w:eastAsia="微软雅黑" w:cs="微软雅黑"/>
          <w:b w:val="0"/>
          <w:bCs w:val="0"/>
        </w:rPr>
      </w:pPr>
      <w:r>
        <w:rPr>
          <w:rFonts w:hint="eastAsia" w:ascii="方正小标宋简体" w:hAnsi="方正小标宋简体" w:eastAsia="方正小标宋简体" w:cs="方正小标宋简体"/>
          <w:b w:val="0"/>
          <w:bCs w:val="0"/>
          <w:color w:val="000000"/>
          <w:kern w:val="0"/>
          <w:sz w:val="72"/>
          <w:szCs w:val="72"/>
        </w:rPr>
        <w:t>件</w:t>
      </w:r>
    </w:p>
    <w:p w14:paraId="2B615261">
      <w:pPr>
        <w:jc w:val="center"/>
        <w:rPr>
          <w:rFonts w:ascii="微软雅黑" w:hAnsi="微软雅黑" w:eastAsia="微软雅黑" w:cs="微软雅黑"/>
          <w:b w:val="0"/>
          <w:bCs w:val="0"/>
        </w:rPr>
      </w:pPr>
    </w:p>
    <w:p w14:paraId="542EFAF6">
      <w:pPr>
        <w:widowControl/>
        <w:ind w:firstLine="1920" w:firstLineChars="600"/>
        <w:jc w:val="both"/>
        <w:rPr>
          <w:rFonts w:ascii="仿宋" w:hAnsi="仿宋" w:eastAsia="仿宋"/>
          <w:b w:val="0"/>
          <w:bCs w:val="0"/>
          <w:kern w:val="0"/>
          <w:sz w:val="32"/>
          <w:szCs w:val="32"/>
        </w:rPr>
      </w:pPr>
      <w:r>
        <w:rPr>
          <w:rFonts w:hint="eastAsia" w:ascii="仿宋" w:hAnsi="仿宋" w:eastAsia="仿宋"/>
          <w:b w:val="0"/>
          <w:bCs w:val="0"/>
          <w:kern w:val="0"/>
          <w:sz w:val="32"/>
          <w:szCs w:val="32"/>
        </w:rPr>
        <w:t>参选单位：（盖单位章）</w:t>
      </w:r>
    </w:p>
    <w:p w14:paraId="37582F2C">
      <w:pPr>
        <w:widowControl/>
        <w:ind w:firstLine="1920" w:firstLineChars="600"/>
        <w:jc w:val="both"/>
        <w:rPr>
          <w:rFonts w:ascii="仿宋" w:hAnsi="仿宋" w:eastAsia="仿宋"/>
          <w:b w:val="0"/>
          <w:bCs w:val="0"/>
          <w:kern w:val="0"/>
          <w:sz w:val="32"/>
          <w:szCs w:val="32"/>
        </w:rPr>
      </w:pPr>
      <w:r>
        <w:rPr>
          <w:rFonts w:hint="eastAsia" w:ascii="仿宋" w:hAnsi="仿宋" w:eastAsia="仿宋"/>
          <w:b w:val="0"/>
          <w:bCs w:val="0"/>
          <w:kern w:val="0"/>
          <w:sz w:val="32"/>
          <w:szCs w:val="32"/>
        </w:rPr>
        <w:t>法定代表人或其委托代理人：（签字）</w:t>
      </w:r>
    </w:p>
    <w:p w14:paraId="13A53529">
      <w:pPr>
        <w:widowControl/>
        <w:ind w:firstLine="1920" w:firstLineChars="600"/>
        <w:jc w:val="both"/>
        <w:rPr>
          <w:rFonts w:ascii="仿宋" w:hAnsi="仿宋" w:eastAsia="仿宋"/>
          <w:b w:val="0"/>
          <w:bCs w:val="0"/>
          <w:color w:val="000000"/>
          <w:kern w:val="0"/>
          <w:sz w:val="31"/>
          <w:szCs w:val="31"/>
        </w:rPr>
      </w:pPr>
      <w:r>
        <w:rPr>
          <w:rFonts w:hint="eastAsia" w:ascii="仿宋" w:hAnsi="仿宋" w:eastAsia="仿宋"/>
          <w:b w:val="0"/>
          <w:bCs w:val="0"/>
          <w:kern w:val="0"/>
          <w:sz w:val="32"/>
          <w:szCs w:val="32"/>
          <w:lang w:val="en-US" w:eastAsia="zh-CN"/>
        </w:rPr>
        <w:t xml:space="preserve">日    期：    </w:t>
      </w:r>
      <w:r>
        <w:rPr>
          <w:rFonts w:hint="eastAsia" w:ascii="仿宋" w:hAnsi="仿宋" w:eastAsia="仿宋"/>
          <w:b w:val="0"/>
          <w:bCs w:val="0"/>
          <w:kern w:val="0"/>
          <w:sz w:val="32"/>
          <w:szCs w:val="32"/>
        </w:rPr>
        <w:t>年</w:t>
      </w:r>
      <w:r>
        <w:rPr>
          <w:rFonts w:hint="eastAsia" w:ascii="仿宋" w:hAnsi="仿宋" w:eastAsia="仿宋"/>
          <w:b w:val="0"/>
          <w:bCs w:val="0"/>
          <w:kern w:val="0"/>
          <w:sz w:val="32"/>
          <w:szCs w:val="32"/>
          <w:lang w:val="en-US" w:eastAsia="zh-CN"/>
        </w:rPr>
        <w:t xml:space="preserve">  </w:t>
      </w:r>
      <w:r>
        <w:rPr>
          <w:rFonts w:hint="eastAsia" w:ascii="仿宋" w:hAnsi="仿宋" w:eastAsia="仿宋"/>
          <w:b w:val="0"/>
          <w:bCs w:val="0"/>
          <w:kern w:val="0"/>
          <w:sz w:val="32"/>
          <w:szCs w:val="32"/>
        </w:rPr>
        <w:t>月</w:t>
      </w:r>
      <w:r>
        <w:rPr>
          <w:rFonts w:hint="eastAsia" w:ascii="仿宋" w:hAnsi="仿宋" w:eastAsia="仿宋"/>
          <w:b w:val="0"/>
          <w:bCs w:val="0"/>
          <w:kern w:val="0"/>
          <w:sz w:val="32"/>
          <w:szCs w:val="32"/>
          <w:lang w:val="en-US" w:eastAsia="zh-CN"/>
        </w:rPr>
        <w:t xml:space="preserve">  </w:t>
      </w:r>
      <w:r>
        <w:rPr>
          <w:rFonts w:hint="eastAsia" w:ascii="仿宋" w:hAnsi="仿宋" w:eastAsia="仿宋"/>
          <w:b w:val="0"/>
          <w:bCs w:val="0"/>
          <w:kern w:val="0"/>
          <w:sz w:val="32"/>
          <w:szCs w:val="32"/>
        </w:rPr>
        <w:t>日</w:t>
      </w:r>
      <w:r>
        <w:rPr>
          <w:rFonts w:hint="eastAsia" w:ascii="仿宋" w:hAnsi="仿宋" w:eastAsia="仿宋"/>
          <w:b w:val="0"/>
          <w:bCs w:val="0"/>
          <w:color w:val="000000"/>
          <w:kern w:val="0"/>
          <w:sz w:val="31"/>
          <w:szCs w:val="31"/>
        </w:rPr>
        <w:br w:type="page"/>
      </w:r>
    </w:p>
    <w:p w14:paraId="58BEA59E">
      <w:pPr>
        <w:widowControl/>
        <w:spacing w:line="560" w:lineRule="exact"/>
        <w:jc w:val="center"/>
        <w:rPr>
          <w:rFonts w:hint="eastAsia" w:ascii="方正小标宋简体" w:hAnsi="方正小标宋简体" w:eastAsia="方正小标宋简体" w:cs="方正小标宋简体"/>
          <w:b w:val="0"/>
          <w:bCs w:val="0"/>
          <w:color w:val="000000"/>
          <w:kern w:val="0"/>
        </w:rPr>
      </w:pPr>
      <w:r>
        <w:rPr>
          <w:rFonts w:hint="eastAsia" w:ascii="方正小标宋简体" w:hAnsi="方正小标宋简体" w:eastAsia="方正小标宋简体" w:cs="方正小标宋简体"/>
          <w:b w:val="0"/>
          <w:bCs w:val="0"/>
          <w:color w:val="000000"/>
          <w:kern w:val="0"/>
        </w:rPr>
        <w:t>目</w:t>
      </w:r>
      <w:r>
        <w:rPr>
          <w:rFonts w:hint="eastAsia" w:ascii="方正小标宋简体" w:hAnsi="方正小标宋简体" w:eastAsia="方正小标宋简体" w:cs="方正小标宋简体"/>
          <w:b w:val="0"/>
          <w:bCs w:val="0"/>
          <w:color w:val="000000"/>
          <w:kern w:val="0"/>
          <w:lang w:val="en-US" w:eastAsia="zh-CN"/>
        </w:rPr>
        <w:t xml:space="preserve">  </w:t>
      </w:r>
      <w:r>
        <w:rPr>
          <w:rFonts w:hint="eastAsia" w:ascii="方正小标宋简体" w:hAnsi="方正小标宋简体" w:eastAsia="方正小标宋简体" w:cs="方正小标宋简体"/>
          <w:b w:val="0"/>
          <w:bCs w:val="0"/>
          <w:color w:val="000000"/>
          <w:kern w:val="0"/>
        </w:rPr>
        <w:t>录</w:t>
      </w:r>
    </w:p>
    <w:p w14:paraId="63E6A952">
      <w:pPr>
        <w:widowControl/>
        <w:spacing w:line="560" w:lineRule="exact"/>
        <w:jc w:val="center"/>
        <w:rPr>
          <w:rFonts w:ascii="仿宋" w:hAnsi="仿宋" w:eastAsia="仿宋"/>
          <w:b w:val="0"/>
          <w:bCs w:val="0"/>
          <w:kern w:val="0"/>
          <w:sz w:val="32"/>
          <w:szCs w:val="32"/>
        </w:rPr>
      </w:pPr>
      <w:r>
        <w:rPr>
          <w:rFonts w:hint="eastAsia" w:ascii="仿宋" w:hAnsi="仿宋" w:eastAsia="仿宋"/>
          <w:b w:val="0"/>
          <w:bCs w:val="0"/>
          <w:kern w:val="0"/>
          <w:sz w:val="32"/>
          <w:szCs w:val="32"/>
        </w:rPr>
        <w:t>（本目录为格式，要求参选单位在参选文件中标注各项页码）</w:t>
      </w:r>
    </w:p>
    <w:p w14:paraId="7B8EEB33">
      <w:pPr>
        <w:widowControl/>
        <w:spacing w:line="560" w:lineRule="exact"/>
        <w:ind w:firstLine="640" w:firstLineChars="200"/>
        <w:jc w:val="left"/>
        <w:rPr>
          <w:rFonts w:hint="default" w:ascii="仿宋" w:hAnsi="仿宋" w:eastAsia="仿宋"/>
          <w:b w:val="0"/>
          <w:bCs w:val="0"/>
          <w:kern w:val="0"/>
          <w:sz w:val="32"/>
          <w:szCs w:val="32"/>
          <w:lang w:val="en-US" w:eastAsia="zh-CN"/>
        </w:rPr>
      </w:pPr>
      <w:bookmarkStart w:id="1" w:name="_Toc14888"/>
      <w:bookmarkStart w:id="2" w:name="_Toc14841"/>
      <w:bookmarkStart w:id="3" w:name="_Toc7486"/>
      <w:bookmarkStart w:id="4" w:name="_Toc17110"/>
      <w:r>
        <w:rPr>
          <w:rFonts w:hint="eastAsia" w:ascii="仿宋" w:hAnsi="仿宋" w:eastAsia="仿宋"/>
          <w:b w:val="0"/>
          <w:bCs w:val="0"/>
          <w:kern w:val="0"/>
          <w:sz w:val="32"/>
          <w:szCs w:val="32"/>
        </w:rPr>
        <w:t>一、报价函</w:t>
      </w:r>
      <w:bookmarkEnd w:id="1"/>
      <w:bookmarkEnd w:id="2"/>
      <w:bookmarkEnd w:id="3"/>
      <w:bookmarkEnd w:id="4"/>
      <w:r>
        <w:rPr>
          <w:rFonts w:hint="eastAsia" w:ascii="仿宋" w:hAnsi="仿宋" w:eastAsia="仿宋"/>
          <w:b w:val="0"/>
          <w:bCs w:val="0"/>
          <w:kern w:val="0"/>
          <w:sz w:val="32"/>
          <w:szCs w:val="32"/>
          <w:lang w:val="en-US" w:eastAsia="zh-CN"/>
        </w:rPr>
        <w:t>及承诺</w:t>
      </w:r>
    </w:p>
    <w:p w14:paraId="64AA2A8C">
      <w:pPr>
        <w:widowControl/>
        <w:spacing w:line="560" w:lineRule="exact"/>
        <w:ind w:firstLine="640" w:firstLineChars="200"/>
        <w:jc w:val="left"/>
        <w:rPr>
          <w:rFonts w:hint="eastAsia" w:ascii="仿宋" w:hAnsi="仿宋" w:eastAsia="仿宋"/>
          <w:b w:val="0"/>
          <w:bCs w:val="0"/>
          <w:kern w:val="0"/>
          <w:sz w:val="32"/>
          <w:szCs w:val="32"/>
        </w:rPr>
      </w:pPr>
      <w:bookmarkStart w:id="5" w:name="_Toc14165"/>
      <w:bookmarkStart w:id="6" w:name="_Toc25034"/>
      <w:bookmarkStart w:id="7" w:name="_Toc19741"/>
      <w:bookmarkStart w:id="8" w:name="_Toc27267"/>
      <w:r>
        <w:rPr>
          <w:rFonts w:hint="eastAsia" w:ascii="仿宋" w:hAnsi="仿宋" w:eastAsia="仿宋"/>
          <w:b w:val="0"/>
          <w:bCs w:val="0"/>
          <w:kern w:val="0"/>
          <w:sz w:val="32"/>
          <w:szCs w:val="32"/>
        </w:rPr>
        <w:t>二、授权委托书</w:t>
      </w:r>
      <w:bookmarkEnd w:id="5"/>
    </w:p>
    <w:p w14:paraId="422A044E">
      <w:pPr>
        <w:widowControl/>
        <w:spacing w:line="560" w:lineRule="exact"/>
        <w:ind w:firstLine="640" w:firstLineChars="200"/>
        <w:jc w:val="left"/>
        <w:rPr>
          <w:rFonts w:ascii="仿宋" w:hAnsi="仿宋" w:eastAsia="仿宋"/>
          <w:b w:val="0"/>
          <w:bCs w:val="0"/>
          <w:kern w:val="0"/>
          <w:sz w:val="32"/>
          <w:szCs w:val="32"/>
        </w:rPr>
      </w:pPr>
      <w:bookmarkStart w:id="9" w:name="_Toc31903"/>
      <w:r>
        <w:rPr>
          <w:rFonts w:hint="eastAsia" w:ascii="仿宋" w:hAnsi="仿宋" w:eastAsia="仿宋"/>
          <w:b w:val="0"/>
          <w:bCs w:val="0"/>
          <w:kern w:val="0"/>
          <w:sz w:val="32"/>
          <w:szCs w:val="32"/>
        </w:rPr>
        <w:t>三、</w:t>
      </w:r>
      <w:bookmarkEnd w:id="6"/>
      <w:bookmarkEnd w:id="7"/>
      <w:bookmarkEnd w:id="8"/>
      <w:bookmarkEnd w:id="9"/>
      <w:r>
        <w:rPr>
          <w:rFonts w:hint="eastAsia" w:ascii="仿宋" w:hAnsi="仿宋" w:eastAsia="仿宋"/>
          <w:b w:val="0"/>
          <w:bCs w:val="0"/>
          <w:kern w:val="0"/>
          <w:sz w:val="32"/>
          <w:szCs w:val="32"/>
        </w:rPr>
        <w:t>法定代表人及授权委托代理人身份证明</w:t>
      </w:r>
    </w:p>
    <w:p w14:paraId="17B1E801">
      <w:pPr>
        <w:widowControl/>
        <w:spacing w:line="560" w:lineRule="exact"/>
        <w:ind w:firstLine="640" w:firstLineChars="200"/>
        <w:jc w:val="left"/>
        <w:rPr>
          <w:rFonts w:hint="eastAsia" w:ascii="仿宋" w:hAnsi="仿宋" w:eastAsia="仿宋"/>
          <w:b w:val="0"/>
          <w:bCs w:val="0"/>
          <w:kern w:val="0"/>
          <w:sz w:val="32"/>
          <w:szCs w:val="32"/>
        </w:rPr>
      </w:pPr>
      <w:bookmarkStart w:id="10" w:name="_Toc3201"/>
      <w:r>
        <w:rPr>
          <w:rFonts w:hint="eastAsia" w:ascii="仿宋" w:hAnsi="仿宋" w:eastAsia="仿宋"/>
          <w:b w:val="0"/>
          <w:bCs w:val="0"/>
          <w:kern w:val="0"/>
          <w:sz w:val="32"/>
          <w:szCs w:val="32"/>
        </w:rPr>
        <w:t>四、企业营业执照</w:t>
      </w:r>
    </w:p>
    <w:bookmarkEnd w:id="10"/>
    <w:p w14:paraId="53DB826F">
      <w:pPr>
        <w:widowControl/>
        <w:spacing w:line="560" w:lineRule="exact"/>
        <w:ind w:firstLine="640" w:firstLineChars="200"/>
        <w:jc w:val="left"/>
        <w:rPr>
          <w:rFonts w:hint="eastAsia" w:ascii="仿宋" w:hAnsi="仿宋" w:eastAsia="仿宋"/>
          <w:b w:val="0"/>
          <w:bCs w:val="0"/>
          <w:kern w:val="0"/>
          <w:sz w:val="32"/>
          <w:szCs w:val="32"/>
        </w:rPr>
      </w:pPr>
      <w:bookmarkStart w:id="11" w:name="_Toc15114"/>
      <w:r>
        <w:rPr>
          <w:rFonts w:hint="eastAsia" w:ascii="仿宋" w:hAnsi="仿宋" w:eastAsia="仿宋"/>
          <w:b w:val="0"/>
          <w:bCs w:val="0"/>
          <w:kern w:val="0"/>
          <w:sz w:val="32"/>
          <w:szCs w:val="32"/>
        </w:rPr>
        <w:t>五、</w:t>
      </w:r>
      <w:bookmarkEnd w:id="11"/>
      <w:bookmarkStart w:id="12" w:name="_Toc23699"/>
      <w:r>
        <w:rPr>
          <w:rFonts w:hint="eastAsia" w:ascii="仿宋" w:hAnsi="仿宋" w:eastAsia="仿宋"/>
          <w:b w:val="0"/>
          <w:bCs w:val="0"/>
          <w:kern w:val="0"/>
          <w:sz w:val="32"/>
          <w:szCs w:val="32"/>
          <w:lang w:val="en-US" w:eastAsia="zh-CN"/>
        </w:rPr>
        <w:t>业绩证明文件</w:t>
      </w:r>
    </w:p>
    <w:bookmarkEnd w:id="12"/>
    <w:p w14:paraId="14E2DDD4">
      <w:pPr>
        <w:widowControl/>
        <w:spacing w:line="560" w:lineRule="exact"/>
        <w:ind w:firstLine="640" w:firstLineChars="200"/>
        <w:jc w:val="left"/>
        <w:rPr>
          <w:rFonts w:hint="eastAsia" w:ascii="仿宋" w:hAnsi="仿宋" w:eastAsia="仿宋"/>
          <w:b w:val="0"/>
          <w:bCs w:val="0"/>
          <w:kern w:val="0"/>
          <w:sz w:val="32"/>
          <w:szCs w:val="32"/>
          <w:lang w:val="en-US" w:eastAsia="zh-CN"/>
        </w:rPr>
      </w:pPr>
      <w:r>
        <w:rPr>
          <w:rFonts w:hint="eastAsia" w:ascii="仿宋" w:hAnsi="仿宋" w:eastAsia="仿宋"/>
          <w:b w:val="0"/>
          <w:bCs w:val="0"/>
          <w:kern w:val="0"/>
          <w:sz w:val="32"/>
          <w:szCs w:val="32"/>
          <w:lang w:val="en-US" w:eastAsia="zh-CN"/>
        </w:rPr>
        <w:t>六、技术方案</w:t>
      </w:r>
    </w:p>
    <w:p w14:paraId="77B9F7B8">
      <w:pPr>
        <w:widowControl/>
        <w:spacing w:line="560" w:lineRule="exact"/>
        <w:ind w:firstLine="640" w:firstLineChars="200"/>
        <w:jc w:val="left"/>
        <w:rPr>
          <w:rFonts w:hint="eastAsia" w:ascii="仿宋" w:hAnsi="仿宋" w:eastAsia="仿宋"/>
          <w:b w:val="0"/>
          <w:bCs w:val="0"/>
          <w:kern w:val="0"/>
          <w:sz w:val="32"/>
          <w:szCs w:val="32"/>
          <w:lang w:val="en-US" w:eastAsia="zh-CN"/>
        </w:rPr>
      </w:pPr>
      <w:r>
        <w:rPr>
          <w:rFonts w:hint="eastAsia" w:ascii="仿宋" w:hAnsi="仿宋" w:eastAsia="仿宋"/>
          <w:b w:val="0"/>
          <w:bCs w:val="0"/>
          <w:kern w:val="0"/>
          <w:sz w:val="32"/>
          <w:szCs w:val="32"/>
          <w:lang w:val="en-US" w:eastAsia="zh-CN"/>
        </w:rPr>
        <w:t>七、施工组织与人员配置</w:t>
      </w:r>
    </w:p>
    <w:p w14:paraId="732B00F9">
      <w:pPr>
        <w:widowControl/>
        <w:spacing w:line="560" w:lineRule="exact"/>
        <w:ind w:firstLine="640" w:firstLineChars="200"/>
        <w:jc w:val="left"/>
        <w:rPr>
          <w:rFonts w:hint="eastAsia" w:ascii="仿宋" w:hAnsi="仿宋" w:eastAsia="仿宋"/>
          <w:b w:val="0"/>
          <w:bCs w:val="0"/>
          <w:kern w:val="0"/>
          <w:sz w:val="32"/>
          <w:szCs w:val="32"/>
          <w:lang w:val="en-US" w:eastAsia="zh-CN"/>
        </w:rPr>
      </w:pPr>
      <w:r>
        <w:rPr>
          <w:rFonts w:hint="eastAsia" w:ascii="仿宋" w:hAnsi="仿宋" w:eastAsia="仿宋"/>
          <w:b w:val="0"/>
          <w:bCs w:val="0"/>
          <w:kern w:val="0"/>
          <w:sz w:val="32"/>
          <w:szCs w:val="32"/>
          <w:lang w:val="en-US" w:eastAsia="zh-CN"/>
        </w:rPr>
        <w:t>八、服务承诺</w:t>
      </w:r>
    </w:p>
    <w:p w14:paraId="51609A4A">
      <w:pPr>
        <w:widowControl/>
        <w:spacing w:line="560" w:lineRule="exact"/>
        <w:ind w:firstLine="640" w:firstLineChars="200"/>
        <w:jc w:val="left"/>
        <w:rPr>
          <w:rFonts w:hint="eastAsia" w:ascii="仿宋" w:hAnsi="仿宋" w:eastAsia="仿宋"/>
          <w:b w:val="0"/>
          <w:bCs w:val="0"/>
          <w:kern w:val="0"/>
          <w:sz w:val="32"/>
          <w:szCs w:val="32"/>
        </w:rPr>
      </w:pPr>
      <w:r>
        <w:rPr>
          <w:rFonts w:hint="eastAsia" w:ascii="仿宋" w:hAnsi="仿宋" w:eastAsia="仿宋"/>
          <w:b w:val="0"/>
          <w:bCs w:val="0"/>
          <w:kern w:val="0"/>
          <w:sz w:val="32"/>
          <w:szCs w:val="32"/>
          <w:lang w:eastAsia="zh-CN"/>
        </w:rPr>
        <w:t>九、</w:t>
      </w:r>
      <w:r>
        <w:rPr>
          <w:rFonts w:hint="eastAsia" w:ascii="仿宋" w:hAnsi="仿宋" w:eastAsia="仿宋"/>
          <w:b w:val="0"/>
          <w:bCs w:val="0"/>
          <w:kern w:val="0"/>
          <w:sz w:val="32"/>
          <w:szCs w:val="32"/>
        </w:rPr>
        <w:t>“信用中国”和“中国裁判文书网”查询记录</w:t>
      </w:r>
    </w:p>
    <w:p w14:paraId="2FD689D3">
      <w:pPr>
        <w:widowControl/>
        <w:spacing w:line="560" w:lineRule="exact"/>
        <w:jc w:val="both"/>
        <w:rPr>
          <w:rFonts w:ascii="仿宋" w:hAnsi="仿宋" w:eastAsia="仿宋"/>
          <w:b w:val="0"/>
          <w:bCs w:val="0"/>
          <w:kern w:val="0"/>
          <w:lang w:bidi="zh-CN"/>
        </w:rPr>
      </w:pPr>
    </w:p>
    <w:p w14:paraId="146737A2">
      <w:pPr>
        <w:autoSpaceDE w:val="0"/>
        <w:autoSpaceDN w:val="0"/>
        <w:adjustRightInd w:val="0"/>
        <w:snapToGrid w:val="0"/>
        <w:spacing w:line="560" w:lineRule="exact"/>
        <w:jc w:val="center"/>
        <w:rPr>
          <w:rFonts w:hint="eastAsia" w:ascii="方正小标宋简体" w:hAnsi="方正小标宋简体" w:eastAsia="方正小标宋简体" w:cs="方正小标宋简体"/>
          <w:b w:val="0"/>
          <w:bCs w:val="0"/>
          <w:kern w:val="0"/>
        </w:rPr>
      </w:pPr>
    </w:p>
    <w:p w14:paraId="37BF6896">
      <w:pPr>
        <w:autoSpaceDE w:val="0"/>
        <w:autoSpaceDN w:val="0"/>
        <w:adjustRightInd w:val="0"/>
        <w:snapToGrid w:val="0"/>
        <w:spacing w:line="560" w:lineRule="exact"/>
        <w:jc w:val="center"/>
        <w:rPr>
          <w:rFonts w:hint="eastAsia" w:ascii="方正小标宋简体" w:hAnsi="方正小标宋简体" w:eastAsia="方正小标宋简体" w:cs="方正小标宋简体"/>
          <w:b w:val="0"/>
          <w:bCs w:val="0"/>
          <w:kern w:val="0"/>
        </w:rPr>
      </w:pPr>
    </w:p>
    <w:p w14:paraId="01D9BC11">
      <w:pPr>
        <w:autoSpaceDE w:val="0"/>
        <w:autoSpaceDN w:val="0"/>
        <w:adjustRightInd w:val="0"/>
        <w:snapToGrid w:val="0"/>
        <w:spacing w:line="560" w:lineRule="exact"/>
        <w:jc w:val="center"/>
        <w:rPr>
          <w:rFonts w:hint="eastAsia" w:ascii="方正小标宋简体" w:hAnsi="方正小标宋简体" w:eastAsia="方正小标宋简体" w:cs="方正小标宋简体"/>
          <w:b w:val="0"/>
          <w:bCs w:val="0"/>
          <w:kern w:val="0"/>
        </w:rPr>
      </w:pPr>
    </w:p>
    <w:p w14:paraId="23BFDECE">
      <w:pPr>
        <w:autoSpaceDE w:val="0"/>
        <w:autoSpaceDN w:val="0"/>
        <w:adjustRightInd w:val="0"/>
        <w:snapToGrid w:val="0"/>
        <w:spacing w:line="560" w:lineRule="exact"/>
        <w:jc w:val="center"/>
        <w:rPr>
          <w:rFonts w:hint="eastAsia" w:ascii="方正小标宋简体" w:hAnsi="方正小标宋简体" w:eastAsia="方正小标宋简体" w:cs="方正小标宋简体"/>
          <w:b w:val="0"/>
          <w:bCs w:val="0"/>
          <w:kern w:val="0"/>
        </w:rPr>
      </w:pPr>
    </w:p>
    <w:p w14:paraId="0C649370">
      <w:pPr>
        <w:autoSpaceDE w:val="0"/>
        <w:autoSpaceDN w:val="0"/>
        <w:adjustRightInd w:val="0"/>
        <w:snapToGrid w:val="0"/>
        <w:spacing w:line="560" w:lineRule="exact"/>
        <w:jc w:val="center"/>
        <w:rPr>
          <w:rFonts w:hint="eastAsia" w:ascii="方正小标宋简体" w:hAnsi="方正小标宋简体" w:eastAsia="方正小标宋简体" w:cs="方正小标宋简体"/>
          <w:b w:val="0"/>
          <w:bCs w:val="0"/>
          <w:kern w:val="0"/>
        </w:rPr>
      </w:pPr>
    </w:p>
    <w:p w14:paraId="6D5EA409">
      <w:pPr>
        <w:autoSpaceDE w:val="0"/>
        <w:autoSpaceDN w:val="0"/>
        <w:adjustRightInd w:val="0"/>
        <w:snapToGrid w:val="0"/>
        <w:spacing w:line="560" w:lineRule="exact"/>
        <w:jc w:val="center"/>
        <w:rPr>
          <w:rFonts w:hint="eastAsia" w:ascii="方正小标宋简体" w:hAnsi="方正小标宋简体" w:eastAsia="方正小标宋简体" w:cs="方正小标宋简体"/>
          <w:b w:val="0"/>
          <w:bCs w:val="0"/>
          <w:kern w:val="0"/>
        </w:rPr>
      </w:pPr>
    </w:p>
    <w:p w14:paraId="2306E5C7">
      <w:pPr>
        <w:autoSpaceDE w:val="0"/>
        <w:autoSpaceDN w:val="0"/>
        <w:adjustRightInd w:val="0"/>
        <w:snapToGrid w:val="0"/>
        <w:spacing w:line="560" w:lineRule="exact"/>
        <w:jc w:val="center"/>
        <w:rPr>
          <w:rFonts w:hint="eastAsia" w:ascii="方正小标宋简体" w:hAnsi="方正小标宋简体" w:eastAsia="方正小标宋简体" w:cs="方正小标宋简体"/>
          <w:b w:val="0"/>
          <w:bCs w:val="0"/>
          <w:kern w:val="0"/>
        </w:rPr>
      </w:pPr>
    </w:p>
    <w:p w14:paraId="7911063E">
      <w:pPr>
        <w:autoSpaceDE w:val="0"/>
        <w:autoSpaceDN w:val="0"/>
        <w:adjustRightInd w:val="0"/>
        <w:snapToGrid w:val="0"/>
        <w:spacing w:line="560" w:lineRule="exact"/>
        <w:jc w:val="center"/>
        <w:rPr>
          <w:rFonts w:hint="eastAsia" w:ascii="方正小标宋简体" w:hAnsi="方正小标宋简体" w:eastAsia="方正小标宋简体" w:cs="方正小标宋简体"/>
          <w:b w:val="0"/>
          <w:bCs w:val="0"/>
          <w:kern w:val="0"/>
        </w:rPr>
      </w:pPr>
    </w:p>
    <w:p w14:paraId="29BF7EEB">
      <w:pPr>
        <w:autoSpaceDE w:val="0"/>
        <w:autoSpaceDN w:val="0"/>
        <w:adjustRightInd w:val="0"/>
        <w:snapToGrid w:val="0"/>
        <w:spacing w:line="560" w:lineRule="exact"/>
        <w:jc w:val="center"/>
        <w:rPr>
          <w:rFonts w:hint="eastAsia" w:ascii="方正小标宋简体" w:hAnsi="方正小标宋简体" w:eastAsia="方正小标宋简体" w:cs="方正小标宋简体"/>
          <w:b w:val="0"/>
          <w:bCs w:val="0"/>
          <w:kern w:val="0"/>
        </w:rPr>
      </w:pPr>
    </w:p>
    <w:p w14:paraId="7EAE1300">
      <w:pPr>
        <w:autoSpaceDE w:val="0"/>
        <w:autoSpaceDN w:val="0"/>
        <w:adjustRightInd w:val="0"/>
        <w:snapToGrid w:val="0"/>
        <w:spacing w:line="560" w:lineRule="exact"/>
        <w:jc w:val="both"/>
        <w:rPr>
          <w:rFonts w:hint="eastAsia" w:ascii="方正小标宋简体" w:hAnsi="方正小标宋简体" w:eastAsia="方正小标宋简体" w:cs="方正小标宋简体"/>
          <w:b w:val="0"/>
          <w:bCs w:val="0"/>
          <w:kern w:val="0"/>
        </w:rPr>
      </w:pPr>
    </w:p>
    <w:p w14:paraId="08DB4BF2">
      <w:pPr>
        <w:autoSpaceDE w:val="0"/>
        <w:autoSpaceDN w:val="0"/>
        <w:adjustRightInd w:val="0"/>
        <w:snapToGrid w:val="0"/>
        <w:spacing w:line="560" w:lineRule="exact"/>
        <w:jc w:val="center"/>
        <w:rPr>
          <w:rFonts w:hint="eastAsia" w:ascii="方正小标宋简体" w:hAnsi="方正小标宋简体" w:eastAsia="方正小标宋简体" w:cs="方正小标宋简体"/>
          <w:b w:val="0"/>
          <w:bCs w:val="0"/>
          <w:kern w:val="0"/>
          <w:lang w:val="en-US" w:eastAsia="zh-CN"/>
        </w:rPr>
      </w:pPr>
      <w:r>
        <w:rPr>
          <w:rFonts w:hint="eastAsia" w:ascii="方正小标宋简体" w:hAnsi="方正小标宋简体" w:eastAsia="方正小标宋简体" w:cs="方正小标宋简体"/>
          <w:b w:val="0"/>
          <w:bCs w:val="0"/>
          <w:kern w:val="0"/>
        </w:rPr>
        <w:t>一、报价函</w:t>
      </w:r>
      <w:r>
        <w:rPr>
          <w:rFonts w:hint="eastAsia" w:ascii="方正小标宋简体" w:hAnsi="方正小标宋简体" w:eastAsia="方正小标宋简体" w:cs="方正小标宋简体"/>
          <w:b w:val="0"/>
          <w:bCs w:val="0"/>
          <w:kern w:val="0"/>
          <w:lang w:val="en-US" w:eastAsia="zh-CN"/>
        </w:rPr>
        <w:t>及承诺</w:t>
      </w:r>
    </w:p>
    <w:p w14:paraId="0EC9979B">
      <w:pPr>
        <w:widowControl/>
        <w:wordWrap/>
        <w:adjustRightInd/>
        <w:snapToGrid/>
        <w:spacing w:line="560" w:lineRule="exact"/>
        <w:ind w:left="0"/>
        <w:jc w:val="both"/>
        <w:textAlignment w:val="auto"/>
        <w:rPr>
          <w:rFonts w:ascii="仿宋" w:hAnsi="仿宋" w:eastAsia="仿宋" w:cs="仿宋"/>
          <w:b w:val="0"/>
          <w:bCs w:val="0"/>
          <w:sz w:val="32"/>
          <w:szCs w:val="32"/>
        </w:rPr>
      </w:pPr>
      <w:r>
        <w:rPr>
          <w:rFonts w:hint="eastAsia" w:ascii="仿宋" w:hAnsi="仿宋" w:eastAsia="仿宋" w:cs="仿宋"/>
          <w:b w:val="0"/>
          <w:bCs w:val="0"/>
          <w:sz w:val="32"/>
          <w:szCs w:val="32"/>
        </w:rPr>
        <w:t>宁夏宁东开发投资有限公司：</w:t>
      </w:r>
    </w:p>
    <w:p w14:paraId="2704B77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auto"/>
        <w:rPr>
          <w:rFonts w:ascii="仿宋" w:hAnsi="仿宋" w:eastAsia="仿宋" w:cs="仿宋"/>
          <w:b w:val="0"/>
          <w:bCs w:val="0"/>
          <w:sz w:val="32"/>
          <w:szCs w:val="32"/>
          <w:highlight w:val="none"/>
          <w:u w:val="none" w:color="auto"/>
        </w:rPr>
      </w:pPr>
      <w:r>
        <w:rPr>
          <w:rFonts w:hint="eastAsia" w:ascii="仿宋" w:hAnsi="仿宋" w:eastAsia="仿宋" w:cs="仿宋"/>
          <w:b w:val="0"/>
          <w:bCs w:val="0"/>
          <w:sz w:val="32"/>
          <w:szCs w:val="32"/>
          <w:highlight w:val="none"/>
          <w:lang w:eastAsia="zh-CN"/>
        </w:rPr>
        <w:t>一、</w:t>
      </w:r>
      <w:r>
        <w:rPr>
          <w:rFonts w:hint="eastAsia" w:ascii="仿宋" w:hAnsi="仿宋" w:eastAsia="仿宋" w:cs="仿宋"/>
          <w:b w:val="0"/>
          <w:bCs w:val="0"/>
          <w:sz w:val="32"/>
          <w:szCs w:val="32"/>
          <w:highlight w:val="none"/>
        </w:rPr>
        <w:t>我方全面研究了贵司发布的比选文件，决定参加贵司组织</w:t>
      </w:r>
      <w:r>
        <w:rPr>
          <w:rFonts w:hint="eastAsia" w:ascii="仿宋" w:hAnsi="仿宋" w:eastAsia="仿宋" w:cs="仿宋"/>
          <w:b w:val="0"/>
          <w:bCs w:val="0"/>
          <w:sz w:val="32"/>
          <w:szCs w:val="32"/>
          <w:highlight w:val="none"/>
          <w:u w:val="none" w:color="auto"/>
        </w:rPr>
        <w:t>的</w:t>
      </w:r>
      <w:r>
        <w:rPr>
          <w:rFonts w:hint="eastAsia" w:ascii="仿宋" w:hAnsi="仿宋" w:eastAsia="仿宋"/>
          <w:b w:val="0"/>
          <w:bCs w:val="0"/>
          <w:sz w:val="32"/>
          <w:szCs w:val="32"/>
          <w:lang w:eastAsia="zh-CN"/>
        </w:rPr>
        <w:t>宁夏宁东开发投资有限公司房产项目消防专项维修工程</w:t>
      </w:r>
      <w:r>
        <w:rPr>
          <w:rFonts w:hint="eastAsia" w:ascii="仿宋" w:hAnsi="仿宋" w:eastAsia="仿宋" w:cs="仿宋"/>
          <w:b w:val="0"/>
          <w:bCs w:val="0"/>
          <w:sz w:val="32"/>
          <w:szCs w:val="32"/>
          <w:highlight w:val="none"/>
          <w:lang w:eastAsia="zh-CN"/>
        </w:rPr>
        <w:t>（一标段</w:t>
      </w:r>
      <w:r>
        <w:rPr>
          <w:rFonts w:hint="eastAsia" w:ascii="仿宋" w:hAnsi="仿宋" w:eastAsia="仿宋" w:cs="仿宋"/>
          <w:b w:val="0"/>
          <w:bCs w:val="0"/>
          <w:sz w:val="32"/>
          <w:szCs w:val="32"/>
          <w:highlight w:val="none"/>
          <w:lang w:val="en-US" w:eastAsia="zh-CN"/>
        </w:rPr>
        <w:t>/二标段</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比选</w:t>
      </w:r>
      <w:r>
        <w:rPr>
          <w:rFonts w:hint="eastAsia" w:ascii="仿宋" w:hAnsi="仿宋" w:eastAsia="仿宋" w:cs="仿宋"/>
          <w:b w:val="0"/>
          <w:bCs w:val="0"/>
          <w:sz w:val="32"/>
          <w:szCs w:val="32"/>
          <w:highlight w:val="none"/>
          <w:u w:val="none" w:color="auto"/>
        </w:rPr>
        <w:t>。我方授权</w:t>
      </w:r>
      <w:r>
        <w:rPr>
          <w:rFonts w:hint="eastAsia" w:ascii="仿宋" w:hAnsi="仿宋" w:eastAsia="仿宋" w:cs="仿宋"/>
          <w:b w:val="0"/>
          <w:bCs w:val="0"/>
          <w:sz w:val="32"/>
          <w:szCs w:val="32"/>
          <w:highlight w:val="none"/>
          <w:u w:val="single" w:color="auto"/>
        </w:rPr>
        <w:t>（姓名、职务</w:t>
      </w:r>
      <w:r>
        <w:rPr>
          <w:rFonts w:hint="eastAsia" w:ascii="仿宋" w:hAnsi="仿宋" w:eastAsia="仿宋" w:cs="仿宋"/>
          <w:b w:val="0"/>
          <w:bCs w:val="0"/>
          <w:sz w:val="32"/>
          <w:szCs w:val="32"/>
          <w:highlight w:val="none"/>
          <w:u w:val="none" w:color="auto"/>
        </w:rPr>
        <w:t>）代表我方</w:t>
      </w:r>
      <w:r>
        <w:rPr>
          <w:rFonts w:hint="eastAsia" w:ascii="仿宋" w:hAnsi="仿宋" w:eastAsia="仿宋" w:cs="仿宋"/>
          <w:b w:val="0"/>
          <w:bCs w:val="0"/>
          <w:sz w:val="32"/>
          <w:szCs w:val="32"/>
          <w:highlight w:val="none"/>
          <w:u w:val="single" w:color="auto"/>
        </w:rPr>
        <w:t>（参选单位的名称）</w:t>
      </w:r>
      <w:r>
        <w:rPr>
          <w:rFonts w:hint="eastAsia" w:ascii="仿宋" w:hAnsi="仿宋" w:eastAsia="仿宋" w:cs="仿宋"/>
          <w:b w:val="0"/>
          <w:bCs w:val="0"/>
          <w:sz w:val="32"/>
          <w:szCs w:val="32"/>
          <w:highlight w:val="none"/>
          <w:u w:val="none" w:color="auto"/>
        </w:rPr>
        <w:t>全权处理本项目比选相关事宜。</w:t>
      </w:r>
    </w:p>
    <w:p w14:paraId="3452A2B1">
      <w:pPr>
        <w:widowControl/>
        <w:wordWrap/>
        <w:adjustRightInd/>
        <w:snapToGrid/>
        <w:spacing w:line="560" w:lineRule="exact"/>
        <w:ind w:left="0" w:leftChars="0" w:firstLine="640" w:firstLineChars="200"/>
        <w:jc w:val="lef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u w:val="none" w:color="auto"/>
          <w:lang w:eastAsia="zh-CN"/>
        </w:rPr>
        <w:t>二、</w:t>
      </w:r>
      <w:r>
        <w:rPr>
          <w:rFonts w:hint="eastAsia" w:ascii="仿宋" w:hAnsi="仿宋" w:eastAsia="仿宋" w:cs="仿宋"/>
          <w:b w:val="0"/>
          <w:bCs w:val="0"/>
          <w:sz w:val="32"/>
          <w:szCs w:val="32"/>
          <w:highlight w:val="none"/>
          <w:lang w:val="en-US" w:eastAsia="zh-CN"/>
        </w:rPr>
        <w:t>我公司愿以</w:t>
      </w:r>
      <w:r>
        <w:rPr>
          <w:rFonts w:hint="eastAsia" w:ascii="仿宋" w:hAnsi="仿宋" w:eastAsia="仿宋" w:cs="仿宋"/>
          <w:b w:val="0"/>
          <w:bCs w:val="0"/>
          <w:sz w:val="32"/>
          <w:szCs w:val="32"/>
          <w:highlight w:val="none"/>
          <w:u w:val="single"/>
          <w:lang w:val="en-US" w:eastAsia="zh-CN"/>
        </w:rPr>
        <w:t xml:space="preserve">                         </w:t>
      </w:r>
      <w:r>
        <w:rPr>
          <w:rFonts w:hint="eastAsia" w:ascii="仿宋" w:hAnsi="仿宋" w:eastAsia="仿宋" w:cs="仿宋"/>
          <w:b w:val="0"/>
          <w:bCs w:val="0"/>
          <w:sz w:val="32"/>
          <w:szCs w:val="32"/>
          <w:highlight w:val="none"/>
          <w:u w:val="none"/>
          <w:lang w:val="en-US" w:eastAsia="zh-CN"/>
        </w:rPr>
        <w:t>价格</w:t>
      </w:r>
      <w:r>
        <w:rPr>
          <w:rFonts w:hint="eastAsia" w:ascii="仿宋" w:hAnsi="仿宋" w:eastAsia="仿宋" w:cs="仿宋"/>
          <w:b w:val="0"/>
          <w:bCs w:val="0"/>
          <w:sz w:val="32"/>
          <w:szCs w:val="32"/>
          <w:highlight w:val="none"/>
          <w:lang w:val="en-US" w:eastAsia="zh-CN"/>
        </w:rPr>
        <w:t>承担本次</w:t>
      </w:r>
      <w:r>
        <w:rPr>
          <w:rFonts w:hint="eastAsia" w:ascii="仿宋" w:hAnsi="仿宋" w:eastAsia="仿宋"/>
          <w:b w:val="0"/>
          <w:bCs w:val="0"/>
          <w:sz w:val="32"/>
          <w:szCs w:val="32"/>
          <w:lang w:eastAsia="zh-CN"/>
        </w:rPr>
        <w:t>宁夏宁东开发投资有限公司房产项目消防专项维修工程</w:t>
      </w:r>
      <w:r>
        <w:rPr>
          <w:rFonts w:hint="eastAsia" w:ascii="仿宋" w:hAnsi="仿宋" w:eastAsia="仿宋" w:cs="仿宋"/>
          <w:b w:val="0"/>
          <w:bCs w:val="0"/>
          <w:sz w:val="32"/>
          <w:szCs w:val="32"/>
          <w:highlight w:val="none"/>
          <w:lang w:eastAsia="zh-CN"/>
        </w:rPr>
        <w:t>（一标段</w:t>
      </w:r>
      <w:r>
        <w:rPr>
          <w:rFonts w:hint="eastAsia" w:ascii="仿宋" w:hAnsi="仿宋" w:eastAsia="仿宋" w:cs="仿宋"/>
          <w:b w:val="0"/>
          <w:bCs w:val="0"/>
          <w:sz w:val="32"/>
          <w:szCs w:val="32"/>
          <w:highlight w:val="none"/>
          <w:lang w:val="en-US" w:eastAsia="zh-CN"/>
        </w:rPr>
        <w:t>/二标段</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工作。</w:t>
      </w:r>
    </w:p>
    <w:p w14:paraId="582B4388">
      <w:pPr>
        <w:pStyle w:val="9"/>
        <w:widowControl/>
        <w:wordWrap/>
        <w:adjustRightInd/>
        <w:snapToGrid/>
        <w:spacing w:before="0" w:beforeAutospacing="0" w:after="0" w:afterAutospacing="0" w:line="560" w:lineRule="exact"/>
        <w:ind w:left="0" w:firstLine="640" w:firstLineChars="200"/>
        <w:jc w:val="both"/>
        <w:textAlignment w:val="auto"/>
        <w:rPr>
          <w:rFonts w:eastAsia="仿宋"/>
          <w:b w:val="0"/>
          <w:bCs w:val="0"/>
          <w:color w:val="000000"/>
          <w:sz w:val="32"/>
          <w:szCs w:val="32"/>
        </w:rPr>
      </w:pPr>
      <w:r>
        <w:rPr>
          <w:rFonts w:hint="eastAsia" w:ascii="仿宋" w:hAnsi="仿宋" w:eastAsia="仿宋" w:cs="仿宋"/>
          <w:b w:val="0"/>
          <w:bCs w:val="0"/>
          <w:sz w:val="32"/>
          <w:szCs w:val="32"/>
          <w:highlight w:val="none"/>
          <w:u w:val="none" w:color="auto"/>
          <w:lang w:val="en-US" w:eastAsia="zh-CN"/>
        </w:rPr>
        <w:t>三、</w:t>
      </w:r>
      <w:r>
        <w:rPr>
          <w:rFonts w:hint="eastAsia" w:ascii="仿宋" w:hAnsi="仿宋" w:eastAsia="仿宋" w:cs="仿宋"/>
          <w:b w:val="0"/>
          <w:bCs w:val="0"/>
          <w:sz w:val="32"/>
          <w:szCs w:val="32"/>
          <w:highlight w:val="none"/>
          <w:u w:val="none" w:color="auto"/>
        </w:rPr>
        <w:t>如我方中选，</w:t>
      </w:r>
      <w:r>
        <w:rPr>
          <w:rFonts w:eastAsia="仿宋"/>
          <w:b w:val="0"/>
          <w:bCs w:val="0"/>
          <w:color w:val="000000"/>
          <w:sz w:val="32"/>
          <w:szCs w:val="32"/>
          <w:highlight w:val="none"/>
        </w:rPr>
        <w:t>我方将</w:t>
      </w:r>
      <w:r>
        <w:rPr>
          <w:rFonts w:eastAsia="仿宋"/>
          <w:b w:val="0"/>
          <w:bCs w:val="0"/>
          <w:color w:val="000000"/>
          <w:sz w:val="32"/>
          <w:szCs w:val="32"/>
        </w:rPr>
        <w:t>严格履行协议书、合同及比选文件规定的责任和义务。</w:t>
      </w:r>
    </w:p>
    <w:p w14:paraId="4866D889">
      <w:pPr>
        <w:widowControl/>
        <w:wordWrap/>
        <w:adjustRightInd/>
        <w:snapToGrid/>
        <w:spacing w:line="560" w:lineRule="exact"/>
        <w:ind w:left="0" w:firstLine="640" w:firstLineChars="200"/>
        <w:jc w:val="both"/>
        <w:textAlignment w:val="auto"/>
        <w:rPr>
          <w:rFonts w:ascii="仿宋" w:hAnsi="仿宋" w:eastAsia="仿宋" w:cs="仿宋"/>
          <w:b w:val="0"/>
          <w:bCs w:val="0"/>
          <w:sz w:val="32"/>
          <w:szCs w:val="32"/>
          <w:u w:val="none" w:color="auto"/>
        </w:rPr>
      </w:pPr>
      <w:r>
        <w:rPr>
          <w:rFonts w:hint="eastAsia" w:ascii="仿宋" w:hAnsi="仿宋" w:eastAsia="仿宋" w:cs="仿宋"/>
          <w:b w:val="0"/>
          <w:bCs w:val="0"/>
          <w:sz w:val="32"/>
          <w:szCs w:val="32"/>
          <w:u w:val="none" w:color="auto"/>
          <w:lang w:val="en-US" w:eastAsia="zh-CN"/>
        </w:rPr>
        <w:t>四、</w:t>
      </w:r>
      <w:r>
        <w:rPr>
          <w:rFonts w:hint="eastAsia" w:ascii="仿宋" w:hAnsi="仿宋" w:eastAsia="仿宋" w:cs="仿宋"/>
          <w:b w:val="0"/>
          <w:bCs w:val="0"/>
          <w:sz w:val="32"/>
          <w:szCs w:val="32"/>
          <w:u w:val="none" w:color="auto"/>
        </w:rPr>
        <w:t>我方为本项目提交的参选文件（含参选报价）一式2份，其中正本1份</w:t>
      </w:r>
      <w:r>
        <w:rPr>
          <w:rFonts w:hint="eastAsia" w:ascii="仿宋" w:hAnsi="仿宋" w:eastAsia="仿宋" w:cs="仿宋"/>
          <w:b w:val="0"/>
          <w:bCs w:val="0"/>
          <w:sz w:val="32"/>
          <w:szCs w:val="32"/>
          <w:u w:val="none" w:color="auto"/>
          <w:lang w:eastAsia="zh-CN"/>
        </w:rPr>
        <w:t>，</w:t>
      </w:r>
      <w:r>
        <w:rPr>
          <w:rFonts w:hint="eastAsia" w:ascii="仿宋" w:hAnsi="仿宋" w:eastAsia="仿宋" w:cs="仿宋"/>
          <w:b w:val="0"/>
          <w:bCs w:val="0"/>
          <w:sz w:val="32"/>
          <w:szCs w:val="32"/>
          <w:u w:val="none" w:color="auto"/>
        </w:rPr>
        <w:t>副本1份。</w:t>
      </w:r>
    </w:p>
    <w:p w14:paraId="1DC4E9B8">
      <w:pPr>
        <w:widowControl/>
        <w:wordWrap/>
        <w:adjustRightInd/>
        <w:snapToGrid/>
        <w:spacing w:line="560" w:lineRule="exact"/>
        <w:ind w:left="0" w:firstLine="640" w:firstLineChars="200"/>
        <w:jc w:val="both"/>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sz w:val="32"/>
          <w:szCs w:val="32"/>
          <w:u w:val="none" w:color="auto"/>
          <w:lang w:val="en-US" w:eastAsia="zh-CN"/>
        </w:rPr>
        <w:t>五、</w:t>
      </w:r>
      <w:r>
        <w:rPr>
          <w:rFonts w:hint="eastAsia" w:ascii="仿宋" w:hAnsi="仿宋" w:eastAsia="仿宋" w:cs="仿宋"/>
          <w:b w:val="0"/>
          <w:bCs w:val="0"/>
          <w:sz w:val="32"/>
          <w:szCs w:val="32"/>
          <w:u w:val="none" w:color="auto"/>
        </w:rPr>
        <w:t>我方愿意提供贵司可能另外要求的与</w:t>
      </w:r>
      <w:r>
        <w:rPr>
          <w:rFonts w:hint="eastAsia" w:ascii="仿宋" w:hAnsi="仿宋" w:eastAsia="仿宋" w:cs="仿宋"/>
          <w:b w:val="0"/>
          <w:bCs w:val="0"/>
          <w:sz w:val="32"/>
          <w:szCs w:val="32"/>
          <w:u w:val="none" w:color="auto"/>
          <w:lang w:val="en-US" w:eastAsia="zh-CN"/>
        </w:rPr>
        <w:t>比选有关</w:t>
      </w:r>
      <w:r>
        <w:rPr>
          <w:rFonts w:hint="eastAsia" w:ascii="仿宋" w:hAnsi="仿宋" w:eastAsia="仿宋" w:cs="仿宋"/>
          <w:b w:val="0"/>
          <w:bCs w:val="0"/>
          <w:sz w:val="32"/>
          <w:szCs w:val="32"/>
          <w:u w:val="none" w:color="auto"/>
        </w:rPr>
        <w:t>的文件资料，并保证我方已提供和将要提供的文件资料是真实、准确、完整的。若比选过程中查有虚假，同意作无效参选文件处理，若中选之后查有虚假，同意被废除参选资格。</w:t>
      </w:r>
    </w:p>
    <w:p w14:paraId="2683E9B1">
      <w:pPr>
        <w:pStyle w:val="5"/>
        <w:widowControl/>
        <w:wordWrap/>
        <w:adjustRightInd/>
        <w:snapToGrid/>
        <w:spacing w:line="560" w:lineRule="exact"/>
        <w:textAlignment w:val="auto"/>
        <w:rPr>
          <w:b w:val="0"/>
          <w:bCs w:val="0"/>
        </w:rPr>
      </w:pPr>
    </w:p>
    <w:p w14:paraId="6482BC6C">
      <w:pPr>
        <w:widowControl/>
        <w:wordWrap/>
        <w:adjustRightInd/>
        <w:snapToGrid/>
        <w:spacing w:line="560" w:lineRule="exact"/>
        <w:ind w:left="0" w:firstLine="640" w:firstLineChars="200"/>
        <w:jc w:val="both"/>
        <w:textAlignment w:val="auto"/>
        <w:rPr>
          <w:rFonts w:ascii="仿宋" w:hAnsi="仿宋" w:eastAsia="仿宋" w:cs="仿宋"/>
          <w:b w:val="0"/>
          <w:bCs w:val="0"/>
          <w:sz w:val="32"/>
          <w:szCs w:val="32"/>
          <w:u w:val="none" w:color="auto"/>
        </w:rPr>
      </w:pPr>
      <w:r>
        <w:rPr>
          <w:rFonts w:hint="eastAsia" w:ascii="仿宋" w:hAnsi="仿宋" w:eastAsia="仿宋" w:cs="仿宋"/>
          <w:b w:val="0"/>
          <w:bCs w:val="0"/>
          <w:sz w:val="32"/>
          <w:szCs w:val="32"/>
          <w:u w:val="none" w:color="auto"/>
        </w:rPr>
        <w:t>参选单位（盖章）：</w:t>
      </w:r>
    </w:p>
    <w:p w14:paraId="14299BB9">
      <w:pPr>
        <w:widowControl/>
        <w:wordWrap/>
        <w:adjustRightInd/>
        <w:snapToGrid/>
        <w:spacing w:line="560" w:lineRule="exact"/>
        <w:ind w:left="0" w:firstLine="640" w:firstLineChars="200"/>
        <w:jc w:val="both"/>
        <w:textAlignment w:val="auto"/>
        <w:rPr>
          <w:rFonts w:ascii="仿宋" w:hAnsi="仿宋" w:eastAsia="仿宋" w:cs="仿宋"/>
          <w:sz w:val="32"/>
          <w:szCs w:val="32"/>
          <w:u w:val="none" w:color="auto"/>
        </w:rPr>
      </w:pPr>
      <w:r>
        <w:rPr>
          <w:rFonts w:hint="eastAsia" w:ascii="仿宋" w:hAnsi="仿宋" w:eastAsia="仿宋" w:cs="仿宋"/>
          <w:b w:val="0"/>
          <w:bCs w:val="0"/>
          <w:sz w:val="32"/>
          <w:szCs w:val="32"/>
          <w:u w:val="none" w:color="auto"/>
        </w:rPr>
        <w:t>法定代表人</w:t>
      </w:r>
      <w:r>
        <w:rPr>
          <w:rFonts w:hint="eastAsia" w:ascii="仿宋" w:hAnsi="仿宋" w:eastAsia="仿宋" w:cs="仿宋"/>
          <w:b w:val="0"/>
          <w:bCs w:val="0"/>
          <w:sz w:val="32"/>
          <w:szCs w:val="32"/>
          <w:u w:val="none" w:color="auto"/>
          <w:lang w:val="en-US" w:eastAsia="zh-CN"/>
        </w:rPr>
        <w:t>或</w:t>
      </w:r>
      <w:r>
        <w:rPr>
          <w:rFonts w:hint="eastAsia" w:ascii="仿宋" w:hAnsi="仿宋" w:eastAsia="仿宋" w:cs="仿宋"/>
          <w:b w:val="0"/>
          <w:bCs w:val="0"/>
          <w:sz w:val="32"/>
          <w:szCs w:val="32"/>
          <w:u w:val="none" w:color="auto"/>
        </w:rPr>
        <w:t>参选授权代理人（签字）：</w:t>
      </w:r>
    </w:p>
    <w:p w14:paraId="79390F9C">
      <w:pPr>
        <w:keepNext w:val="0"/>
        <w:keepLines w:val="0"/>
        <w:pageBreakBefore w:val="0"/>
        <w:widowControl/>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val="0"/>
          <w:kern w:val="0"/>
        </w:rPr>
      </w:pPr>
      <w:r>
        <w:rPr>
          <w:rFonts w:hint="eastAsia" w:ascii="仿宋" w:hAnsi="仿宋" w:eastAsia="仿宋"/>
          <w:b w:val="0"/>
          <w:bCs w:val="0"/>
          <w:kern w:val="0"/>
          <w:sz w:val="32"/>
          <w:szCs w:val="32"/>
          <w:lang w:val="zh-CN" w:bidi="zh-CN"/>
        </w:rPr>
        <w:br w:type="page"/>
      </w:r>
      <w:bookmarkStart w:id="13" w:name="_Toc1398"/>
      <w:bookmarkStart w:id="14" w:name="_Toc19399_WPSOffice_Level1"/>
      <w:bookmarkStart w:id="15" w:name="_Toc6148"/>
      <w:bookmarkStart w:id="16" w:name="_Toc5607"/>
      <w:bookmarkStart w:id="17" w:name="_Toc9590"/>
      <w:r>
        <w:rPr>
          <w:rFonts w:hint="eastAsia" w:ascii="方正小标宋简体" w:hAnsi="方正小标宋简体" w:eastAsia="方正小标宋简体" w:cs="方正小标宋简体"/>
          <w:b w:val="0"/>
          <w:bCs w:val="0"/>
          <w:kern w:val="0"/>
          <w:lang w:val="en-US" w:eastAsia="zh-CN"/>
        </w:rPr>
        <w:t>二、</w:t>
      </w:r>
      <w:r>
        <w:rPr>
          <w:rFonts w:hint="eastAsia" w:ascii="方正小标宋简体" w:hAnsi="方正小标宋简体" w:eastAsia="方正小标宋简体" w:cs="方正小标宋简体"/>
          <w:b w:val="0"/>
          <w:bCs w:val="0"/>
          <w:kern w:val="0"/>
        </w:rPr>
        <w:t>授权委托书</w:t>
      </w:r>
      <w:bookmarkEnd w:id="13"/>
      <w:bookmarkEnd w:id="14"/>
      <w:bookmarkEnd w:id="15"/>
      <w:bookmarkEnd w:id="16"/>
      <w:bookmarkEnd w:id="17"/>
    </w:p>
    <w:p w14:paraId="197950C8">
      <w:pPr>
        <w:widowControl/>
        <w:adjustRightInd w:val="0"/>
        <w:snapToGrid w:val="0"/>
        <w:spacing w:line="560" w:lineRule="exact"/>
        <w:ind w:firstLine="640" w:firstLineChars="200"/>
        <w:jc w:val="left"/>
        <w:rPr>
          <w:rFonts w:ascii="仿宋" w:hAnsi="仿宋" w:eastAsia="仿宋"/>
          <w:b w:val="0"/>
          <w:bCs w:val="0"/>
          <w:kern w:val="0"/>
          <w:sz w:val="32"/>
          <w:szCs w:val="32"/>
        </w:rPr>
      </w:pPr>
    </w:p>
    <w:p w14:paraId="7D541F56">
      <w:pPr>
        <w:spacing w:line="560" w:lineRule="exact"/>
        <w:rPr>
          <w:rFonts w:ascii="仿宋" w:hAnsi="仿宋" w:eastAsia="仿宋" w:cs="仿宋"/>
          <w:b w:val="0"/>
          <w:bCs w:val="0"/>
        </w:rPr>
      </w:pPr>
      <w:bookmarkStart w:id="18" w:name="_Toc26187_WPSOffice_Level2"/>
      <w:bookmarkStart w:id="19" w:name="_Toc8696"/>
      <w:bookmarkStart w:id="20" w:name="_Toc14082"/>
      <w:bookmarkStart w:id="21" w:name="_Toc9424"/>
      <w:bookmarkStart w:id="22" w:name="_Toc22710"/>
      <w:bookmarkStart w:id="23" w:name="_Toc27593"/>
      <w:bookmarkStart w:id="24" w:name="_Toc31824"/>
      <w:r>
        <w:rPr>
          <w:rFonts w:hint="eastAsia" w:ascii="仿宋" w:hAnsi="仿宋" w:eastAsia="仿宋" w:cs="仿宋"/>
          <w:b w:val="0"/>
          <w:bCs w:val="0"/>
          <w:sz w:val="32"/>
          <w:szCs w:val="32"/>
        </w:rPr>
        <w:t>宁夏宁东开发投资有限公司：</w:t>
      </w:r>
    </w:p>
    <w:p w14:paraId="425484B3">
      <w:pPr>
        <w:spacing w:line="560" w:lineRule="exact"/>
        <w:ind w:left="4" w:firstLine="640" w:firstLineChars="200"/>
        <w:rPr>
          <w:rFonts w:hint="eastAsia" w:ascii="仿宋" w:hAnsi="仿宋" w:eastAsia="仿宋" w:cs="仿宋"/>
          <w:b w:val="0"/>
          <w:bCs w:val="0"/>
          <w:sz w:val="32"/>
          <w:szCs w:val="32"/>
          <w:u w:val="single"/>
          <w:lang w:eastAsia="zh-CN"/>
        </w:rPr>
      </w:pPr>
      <w:r>
        <w:rPr>
          <w:rFonts w:hint="eastAsia" w:ascii="仿宋" w:hAnsi="仿宋" w:eastAsia="仿宋" w:cs="仿宋"/>
          <w:b w:val="0"/>
          <w:bCs w:val="0"/>
          <w:sz w:val="32"/>
          <w:szCs w:val="32"/>
        </w:rPr>
        <w:t>（参选单位名称）现委托我公司</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rPr>
        <w:t>（其在本公司的职务是：XXX，联系电话：XXXXXXXXXXX，手机：XXXXXXXXXXX，身份证号：XXXXXXXXXXX）为我方</w:t>
      </w:r>
      <w:r>
        <w:rPr>
          <w:rFonts w:hint="eastAsia" w:ascii="仿宋" w:hAnsi="仿宋" w:eastAsia="仿宋" w:cs="仿宋"/>
          <w:b w:val="0"/>
          <w:bCs w:val="0"/>
          <w:sz w:val="32"/>
          <w:szCs w:val="32"/>
          <w:lang w:val="en-US" w:eastAsia="zh-CN"/>
        </w:rPr>
        <w:t>受委托</w:t>
      </w:r>
      <w:r>
        <w:rPr>
          <w:rFonts w:hint="eastAsia" w:ascii="仿宋" w:hAnsi="仿宋" w:eastAsia="仿宋" w:cs="仿宋"/>
          <w:b w:val="0"/>
          <w:bCs w:val="0"/>
          <w:sz w:val="32"/>
          <w:szCs w:val="32"/>
        </w:rPr>
        <w:t>人，代表我公司全权处理</w:t>
      </w:r>
      <w:r>
        <w:rPr>
          <w:rFonts w:hint="eastAsia" w:ascii="仿宋" w:hAnsi="仿宋" w:eastAsia="仿宋"/>
          <w:b w:val="0"/>
          <w:bCs w:val="0"/>
          <w:sz w:val="32"/>
          <w:szCs w:val="32"/>
          <w:lang w:eastAsia="zh-CN"/>
        </w:rPr>
        <w:t>宁夏宁东开发投资有限公司房产项目消防专项维修工程</w:t>
      </w:r>
      <w:r>
        <w:rPr>
          <w:rFonts w:hint="eastAsia" w:ascii="仿宋" w:hAnsi="仿宋" w:eastAsia="仿宋" w:cs="仿宋"/>
          <w:b w:val="0"/>
          <w:bCs w:val="0"/>
          <w:sz w:val="32"/>
          <w:szCs w:val="32"/>
          <w:highlight w:val="none"/>
          <w:lang w:eastAsia="zh-CN"/>
        </w:rPr>
        <w:t>（一标段</w:t>
      </w:r>
      <w:r>
        <w:rPr>
          <w:rFonts w:hint="eastAsia" w:ascii="仿宋" w:hAnsi="仿宋" w:eastAsia="仿宋" w:cs="仿宋"/>
          <w:b w:val="0"/>
          <w:bCs w:val="0"/>
          <w:sz w:val="32"/>
          <w:szCs w:val="32"/>
          <w:highlight w:val="none"/>
          <w:lang w:val="en-US" w:eastAsia="zh-CN"/>
        </w:rPr>
        <w:t>/二标段</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lang w:val="en-US" w:eastAsia="zh-CN"/>
        </w:rPr>
        <w:t>比选</w:t>
      </w:r>
      <w:r>
        <w:rPr>
          <w:rFonts w:hint="eastAsia" w:ascii="仿宋" w:hAnsi="仿宋" w:eastAsia="仿宋" w:cs="仿宋"/>
          <w:b w:val="0"/>
          <w:bCs w:val="0"/>
          <w:sz w:val="32"/>
          <w:szCs w:val="32"/>
        </w:rPr>
        <w:t>的一切事项</w:t>
      </w:r>
      <w:r>
        <w:rPr>
          <w:rFonts w:hint="eastAsia" w:ascii="仿宋" w:hAnsi="仿宋" w:eastAsia="仿宋" w:cs="仿宋"/>
          <w:b w:val="0"/>
          <w:bCs w:val="0"/>
          <w:sz w:val="32"/>
          <w:szCs w:val="32"/>
          <w:lang w:eastAsia="zh-CN"/>
        </w:rPr>
        <w:t>。</w:t>
      </w:r>
    </w:p>
    <w:p w14:paraId="3C486D3A">
      <w:pPr>
        <w:spacing w:line="560" w:lineRule="exact"/>
        <w:ind w:firstLine="640" w:firstLineChars="200"/>
        <w:rPr>
          <w:rFonts w:ascii="仿宋" w:hAnsi="仿宋" w:eastAsia="仿宋" w:cs="仿宋"/>
          <w:b w:val="0"/>
          <w:bCs w:val="0"/>
          <w:sz w:val="32"/>
          <w:szCs w:val="32"/>
        </w:rPr>
      </w:pPr>
      <w:r>
        <w:rPr>
          <w:rFonts w:hint="eastAsia" w:ascii="仿宋" w:hAnsi="仿宋" w:eastAsia="仿宋" w:cs="仿宋"/>
          <w:b w:val="0"/>
          <w:bCs w:val="0"/>
          <w:sz w:val="32"/>
          <w:szCs w:val="32"/>
        </w:rPr>
        <w:t>本委托书有效期：自XXXX年XX月XX日起至XXXX年XX月XX日止。</w:t>
      </w:r>
      <w:r>
        <w:rPr>
          <w:rFonts w:hint="eastAsia" w:ascii="仿宋" w:hAnsi="仿宋" w:eastAsia="仿宋" w:cs="仿宋"/>
          <w:b w:val="0"/>
          <w:bCs w:val="0"/>
          <w:sz w:val="32"/>
          <w:szCs w:val="32"/>
          <w:lang w:val="en-US" w:eastAsia="zh-CN"/>
        </w:rPr>
        <w:t>受委托</w:t>
      </w:r>
      <w:r>
        <w:rPr>
          <w:rFonts w:hint="eastAsia" w:ascii="仿宋" w:hAnsi="仿宋" w:eastAsia="仿宋" w:cs="仿宋"/>
          <w:b w:val="0"/>
          <w:bCs w:val="0"/>
          <w:sz w:val="32"/>
          <w:szCs w:val="32"/>
        </w:rPr>
        <w:t>人无转委托权。</w:t>
      </w:r>
    </w:p>
    <w:p w14:paraId="7B54F270">
      <w:pPr>
        <w:spacing w:line="560" w:lineRule="exact"/>
        <w:ind w:firstLine="640" w:firstLineChars="200"/>
        <w:rPr>
          <w:rFonts w:ascii="仿宋" w:hAnsi="仿宋" w:eastAsia="仿宋" w:cs="仿宋"/>
          <w:b w:val="0"/>
          <w:bCs w:val="0"/>
          <w:sz w:val="32"/>
          <w:szCs w:val="32"/>
        </w:rPr>
      </w:pPr>
      <w:r>
        <w:rPr>
          <w:rFonts w:hint="eastAsia" w:ascii="仿宋" w:hAnsi="仿宋" w:eastAsia="仿宋" w:cs="仿宋"/>
          <w:b w:val="0"/>
          <w:bCs w:val="0"/>
          <w:sz w:val="32"/>
          <w:szCs w:val="32"/>
        </w:rPr>
        <w:t>特此声明。</w:t>
      </w:r>
    </w:p>
    <w:p w14:paraId="7FFC871D">
      <w:pPr>
        <w:spacing w:line="560" w:lineRule="exact"/>
        <w:rPr>
          <w:rFonts w:ascii="仿宋" w:hAnsi="仿宋" w:eastAsia="仿宋" w:cs="仿宋"/>
          <w:b w:val="0"/>
          <w:bCs w:val="0"/>
          <w:sz w:val="32"/>
          <w:szCs w:val="32"/>
        </w:rPr>
      </w:pPr>
    </w:p>
    <w:p w14:paraId="137FBF3E">
      <w:pPr>
        <w:spacing w:line="560" w:lineRule="exact"/>
        <w:ind w:left="2002" w:leftChars="455" w:firstLine="2560" w:firstLineChars="8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委托人（盖章）：</w:t>
      </w:r>
    </w:p>
    <w:p w14:paraId="7F42047A">
      <w:pPr>
        <w:spacing w:line="560" w:lineRule="exact"/>
        <w:ind w:left="2002" w:leftChars="455" w:firstLine="2560" w:firstLineChars="800"/>
        <w:rPr>
          <w:rFonts w:ascii="仿宋" w:hAnsi="仿宋" w:eastAsia="仿宋" w:cs="仿宋"/>
          <w:b w:val="0"/>
          <w:bCs w:val="0"/>
          <w:sz w:val="32"/>
          <w:szCs w:val="32"/>
          <w:u w:val="single"/>
        </w:rPr>
      </w:pPr>
      <w:r>
        <w:rPr>
          <w:rFonts w:hint="eastAsia" w:ascii="仿宋" w:hAnsi="仿宋" w:eastAsia="仿宋" w:cs="仿宋"/>
          <w:b w:val="0"/>
          <w:bCs w:val="0"/>
          <w:sz w:val="32"/>
          <w:szCs w:val="32"/>
        </w:rPr>
        <w:t>法定代表人</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签字或盖章</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w:t>
      </w:r>
    </w:p>
    <w:p w14:paraId="6D3B95A4">
      <w:pPr>
        <w:spacing w:line="560" w:lineRule="exact"/>
        <w:ind w:left="2002" w:leftChars="455" w:firstLine="2560" w:firstLineChars="800"/>
        <w:rPr>
          <w:rFonts w:ascii="仿宋" w:hAnsi="仿宋" w:eastAsia="仿宋" w:cs="仿宋"/>
          <w:b w:val="0"/>
          <w:bCs w:val="0"/>
          <w:sz w:val="32"/>
          <w:szCs w:val="32"/>
        </w:rPr>
      </w:pPr>
      <w:r>
        <w:rPr>
          <w:rFonts w:hint="eastAsia" w:ascii="仿宋" w:hAnsi="仿宋" w:eastAsia="仿宋" w:cs="仿宋"/>
          <w:b w:val="0"/>
          <w:bCs w:val="0"/>
          <w:sz w:val="32"/>
          <w:szCs w:val="32"/>
        </w:rPr>
        <w:t>身份证号：</w:t>
      </w:r>
    </w:p>
    <w:p w14:paraId="4406A0C8">
      <w:pPr>
        <w:spacing w:line="560" w:lineRule="exact"/>
        <w:ind w:left="2002" w:leftChars="455" w:firstLine="2560" w:firstLineChars="800"/>
        <w:rPr>
          <w:rFonts w:ascii="仿宋" w:hAnsi="仿宋" w:eastAsia="仿宋" w:cs="仿宋"/>
          <w:b w:val="0"/>
          <w:bCs w:val="0"/>
          <w:sz w:val="32"/>
          <w:szCs w:val="32"/>
          <w:u w:val="single"/>
        </w:rPr>
      </w:pPr>
      <w:r>
        <w:rPr>
          <w:rFonts w:hint="eastAsia" w:ascii="仿宋" w:hAnsi="仿宋" w:eastAsia="仿宋" w:cs="仿宋"/>
          <w:b w:val="0"/>
          <w:bCs w:val="0"/>
          <w:sz w:val="32"/>
          <w:szCs w:val="32"/>
          <w:lang w:val="en-US" w:eastAsia="zh-CN"/>
        </w:rPr>
        <w:t>受委托</w:t>
      </w:r>
      <w:r>
        <w:rPr>
          <w:rFonts w:hint="eastAsia" w:ascii="仿宋" w:hAnsi="仿宋" w:eastAsia="仿宋" w:cs="仿宋"/>
          <w:b w:val="0"/>
          <w:bCs w:val="0"/>
          <w:sz w:val="32"/>
          <w:szCs w:val="32"/>
        </w:rPr>
        <w:t>人</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签字</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w:t>
      </w:r>
    </w:p>
    <w:p w14:paraId="3CB2B513">
      <w:pPr>
        <w:tabs>
          <w:tab w:val="left" w:pos="1620"/>
        </w:tabs>
        <w:spacing w:line="560" w:lineRule="exact"/>
        <w:ind w:left="2002" w:leftChars="455" w:firstLine="2560" w:firstLineChars="800"/>
        <w:rPr>
          <w:rFonts w:ascii="仿宋" w:hAnsi="仿宋" w:eastAsia="仿宋" w:cs="仿宋"/>
          <w:b w:val="0"/>
          <w:bCs w:val="0"/>
          <w:sz w:val="32"/>
          <w:szCs w:val="32"/>
        </w:rPr>
      </w:pPr>
      <w:r>
        <w:rPr>
          <w:rFonts w:hint="eastAsia" w:ascii="仿宋" w:hAnsi="仿宋" w:eastAsia="仿宋" w:cs="仿宋"/>
          <w:b w:val="0"/>
          <w:bCs w:val="0"/>
          <w:sz w:val="32"/>
          <w:szCs w:val="32"/>
        </w:rPr>
        <w:t>身份证号：</w:t>
      </w:r>
    </w:p>
    <w:p w14:paraId="7FD06DB2">
      <w:pPr>
        <w:tabs>
          <w:tab w:val="left" w:pos="1620"/>
        </w:tabs>
        <w:spacing w:line="560" w:lineRule="exact"/>
        <w:ind w:left="2002" w:leftChars="455" w:firstLine="2560" w:firstLineChars="800"/>
        <w:rPr>
          <w:rFonts w:ascii="仿宋" w:hAnsi="仿宋" w:eastAsia="仿宋" w:cs="仿宋"/>
          <w:b w:val="0"/>
          <w:bCs w:val="0"/>
          <w:sz w:val="32"/>
          <w:szCs w:val="32"/>
          <w:u w:val="single"/>
        </w:rPr>
      </w:pPr>
    </w:p>
    <w:p w14:paraId="78450BFD">
      <w:pPr>
        <w:tabs>
          <w:tab w:val="left" w:pos="1620"/>
        </w:tabs>
        <w:spacing w:line="560" w:lineRule="exact"/>
        <w:ind w:left="2002" w:leftChars="455" w:firstLine="2560" w:firstLineChars="800"/>
        <w:rPr>
          <w:rFonts w:ascii="仿宋" w:hAnsi="仿宋" w:eastAsia="仿宋" w:cs="仿宋"/>
          <w:b w:val="0"/>
          <w:bCs w:val="0"/>
        </w:rPr>
      </w:pPr>
      <w:r>
        <w:rPr>
          <w:rFonts w:hint="eastAsia" w:ascii="仿宋" w:hAnsi="仿宋" w:eastAsia="仿宋" w:cs="仿宋"/>
          <w:b w:val="0"/>
          <w:bCs w:val="0"/>
          <w:sz w:val="32"/>
          <w:szCs w:val="32"/>
        </w:rPr>
        <w:t>日</w:t>
      </w:r>
      <w:r>
        <w:rPr>
          <w:rFonts w:hint="eastAsia" w:ascii="仿宋" w:hAnsi="仿宋" w:eastAsia="仿宋" w:cs="仿宋"/>
          <w:b w:val="0"/>
          <w:bCs w:val="0"/>
          <w:sz w:val="32"/>
          <w:szCs w:val="32"/>
        </w:rPr>
        <w:tab/>
      </w:r>
      <w:r>
        <w:rPr>
          <w:rFonts w:hint="eastAsia" w:ascii="仿宋" w:hAnsi="仿宋" w:eastAsia="仿宋" w:cs="仿宋"/>
          <w:b w:val="0"/>
          <w:bCs w:val="0"/>
          <w:sz w:val="32"/>
          <w:szCs w:val="32"/>
        </w:rPr>
        <w:t>期：     年    月    日</w:t>
      </w:r>
    </w:p>
    <w:p w14:paraId="2E4D9B4C">
      <w:pPr>
        <w:autoSpaceDE w:val="0"/>
        <w:autoSpaceDN w:val="0"/>
        <w:adjustRightInd w:val="0"/>
        <w:snapToGrid w:val="0"/>
        <w:spacing w:line="560" w:lineRule="exact"/>
        <w:jc w:val="center"/>
        <w:rPr>
          <w:rFonts w:hint="eastAsia" w:ascii="仿宋" w:hAnsi="仿宋" w:eastAsia="仿宋"/>
          <w:b w:val="0"/>
          <w:bCs w:val="0"/>
          <w:kern w:val="0"/>
        </w:rPr>
      </w:pPr>
    </w:p>
    <w:p w14:paraId="46FED08F">
      <w:pPr>
        <w:autoSpaceDE w:val="0"/>
        <w:autoSpaceDN w:val="0"/>
        <w:adjustRightInd w:val="0"/>
        <w:snapToGrid w:val="0"/>
        <w:spacing w:line="560" w:lineRule="exact"/>
        <w:jc w:val="center"/>
        <w:rPr>
          <w:rFonts w:hint="eastAsia" w:ascii="仿宋" w:hAnsi="仿宋" w:eastAsia="仿宋"/>
          <w:b w:val="0"/>
          <w:bCs w:val="0"/>
          <w:kern w:val="0"/>
        </w:rPr>
      </w:pPr>
    </w:p>
    <w:p w14:paraId="59845417">
      <w:pPr>
        <w:autoSpaceDE w:val="0"/>
        <w:autoSpaceDN w:val="0"/>
        <w:adjustRightInd w:val="0"/>
        <w:snapToGrid w:val="0"/>
        <w:spacing w:line="560" w:lineRule="exact"/>
        <w:jc w:val="center"/>
        <w:rPr>
          <w:rFonts w:hint="eastAsia" w:ascii="仿宋" w:hAnsi="仿宋" w:eastAsia="仿宋"/>
          <w:b w:val="0"/>
          <w:bCs w:val="0"/>
          <w:kern w:val="0"/>
        </w:rPr>
      </w:pPr>
    </w:p>
    <w:p w14:paraId="676D32AD">
      <w:pPr>
        <w:autoSpaceDE w:val="0"/>
        <w:autoSpaceDN w:val="0"/>
        <w:adjustRightInd w:val="0"/>
        <w:snapToGrid w:val="0"/>
        <w:spacing w:line="560" w:lineRule="exact"/>
        <w:jc w:val="center"/>
        <w:rPr>
          <w:rFonts w:hint="eastAsia" w:ascii="仿宋" w:hAnsi="仿宋" w:eastAsia="仿宋"/>
          <w:b w:val="0"/>
          <w:bCs w:val="0"/>
          <w:kern w:val="0"/>
        </w:rPr>
      </w:pPr>
    </w:p>
    <w:bookmarkEnd w:id="18"/>
    <w:bookmarkEnd w:id="19"/>
    <w:bookmarkEnd w:id="20"/>
    <w:bookmarkEnd w:id="21"/>
    <w:bookmarkEnd w:id="22"/>
    <w:bookmarkEnd w:id="23"/>
    <w:bookmarkEnd w:id="24"/>
    <w:p w14:paraId="2FE4BB48">
      <w:pPr>
        <w:pStyle w:val="9"/>
        <w:numPr>
          <w:ilvl w:val="0"/>
          <w:numId w:val="0"/>
        </w:numPr>
        <w:spacing w:before="0" w:beforeAutospacing="0" w:after="0" w:afterAutospacing="0" w:line="560" w:lineRule="exact"/>
        <w:jc w:val="center"/>
        <w:rPr>
          <w:rFonts w:eastAsia="方正小标宋简体"/>
          <w:b w:val="0"/>
          <w:bCs w:val="0"/>
          <w:color w:val="000000"/>
          <w:sz w:val="44"/>
          <w:szCs w:val="44"/>
        </w:rPr>
      </w:pPr>
      <w:bookmarkStart w:id="25" w:name="_Toc3866"/>
      <w:bookmarkStart w:id="26" w:name="_Toc31086"/>
      <w:bookmarkStart w:id="27" w:name="_Toc9715"/>
      <w:bookmarkStart w:id="28" w:name="_Toc27627"/>
      <w:r>
        <w:rPr>
          <w:rFonts w:hint="eastAsia" w:eastAsia="方正小标宋简体" w:cs="Times New Roman"/>
          <w:b w:val="0"/>
          <w:bCs w:val="0"/>
          <w:color w:val="000000"/>
          <w:sz w:val="44"/>
          <w:szCs w:val="44"/>
          <w:lang w:val="en-US" w:eastAsia="zh-CN" w:bidi="ar-SA"/>
        </w:rPr>
        <w:t>三</w:t>
      </w:r>
      <w:r>
        <w:rPr>
          <w:rFonts w:hint="eastAsia" w:ascii="Times New Roman" w:hAnsi="Times New Roman" w:eastAsia="方正小标宋简体" w:cs="Times New Roman"/>
          <w:b w:val="0"/>
          <w:bCs w:val="0"/>
          <w:color w:val="000000"/>
          <w:sz w:val="44"/>
          <w:szCs w:val="44"/>
          <w:lang w:val="en-US" w:eastAsia="zh-CN" w:bidi="ar-SA"/>
        </w:rPr>
        <w:t>、</w:t>
      </w:r>
      <w:r>
        <w:rPr>
          <w:rFonts w:eastAsia="方正小标宋简体"/>
          <w:b w:val="0"/>
          <w:bCs w:val="0"/>
          <w:color w:val="000000"/>
          <w:sz w:val="44"/>
          <w:szCs w:val="44"/>
        </w:rPr>
        <w:t>法定代表人及授权委托代理人</w:t>
      </w:r>
    </w:p>
    <w:p w14:paraId="5F3CDDF7">
      <w:pPr>
        <w:pStyle w:val="9"/>
        <w:spacing w:before="0" w:beforeAutospacing="0" w:after="0" w:afterAutospacing="0" w:line="560" w:lineRule="exact"/>
        <w:jc w:val="center"/>
        <w:rPr>
          <w:rFonts w:eastAsia="方正小标宋简体"/>
          <w:b w:val="0"/>
          <w:bCs w:val="0"/>
          <w:color w:val="000000"/>
          <w:sz w:val="44"/>
          <w:szCs w:val="44"/>
        </w:rPr>
      </w:pPr>
      <w:r>
        <w:rPr>
          <w:rFonts w:eastAsia="方正小标宋简体"/>
          <w:b w:val="0"/>
          <w:bCs w:val="0"/>
          <w:color w:val="000000"/>
          <w:sz w:val="44"/>
          <w:szCs w:val="44"/>
        </w:rPr>
        <w:t>身份证明</w:t>
      </w:r>
    </w:p>
    <w:p w14:paraId="203E6F5A">
      <w:pPr>
        <w:adjustRightInd w:val="0"/>
        <w:snapToGrid w:val="0"/>
        <w:spacing w:line="560" w:lineRule="exact"/>
        <w:ind w:firstLine="640" w:firstLineChars="200"/>
        <w:rPr>
          <w:rFonts w:eastAsia="仿宋"/>
          <w:b w:val="0"/>
          <w:bCs w:val="0"/>
          <w:color w:val="000000"/>
          <w:sz w:val="32"/>
          <w:szCs w:val="32"/>
        </w:rPr>
      </w:pPr>
      <w:r>
        <w:rPr>
          <w:rFonts w:eastAsia="仿宋"/>
          <w:b w:val="0"/>
          <w:bCs w:val="0"/>
          <w:color w:val="000000"/>
          <w:sz w:val="32"/>
          <w:szCs w:val="32"/>
        </w:rPr>
        <w:t>（法定代表人和授权委托代理人身份证正反面复印件并加盖公章）</w:t>
      </w:r>
    </w:p>
    <w:bookmarkEnd w:id="25"/>
    <w:bookmarkEnd w:id="26"/>
    <w:bookmarkEnd w:id="27"/>
    <w:bookmarkEnd w:id="28"/>
    <w:p w14:paraId="08684F96">
      <w:pPr>
        <w:pStyle w:val="9"/>
        <w:numPr>
          <w:ilvl w:val="0"/>
          <w:numId w:val="0"/>
        </w:numPr>
        <w:spacing w:before="0" w:beforeAutospacing="0" w:after="0" w:afterAutospacing="0" w:line="560" w:lineRule="exact"/>
        <w:jc w:val="center"/>
        <w:rPr>
          <w:rFonts w:eastAsia="方正小标宋简体"/>
          <w:b w:val="0"/>
          <w:bCs w:val="0"/>
          <w:color w:val="000000"/>
          <w:sz w:val="44"/>
          <w:szCs w:val="44"/>
        </w:rPr>
      </w:pPr>
      <w:r>
        <w:rPr>
          <w:rFonts w:hint="eastAsia" w:eastAsia="方正小标宋简体" w:cs="Times New Roman"/>
          <w:b w:val="0"/>
          <w:bCs w:val="0"/>
          <w:color w:val="000000"/>
          <w:sz w:val="44"/>
          <w:szCs w:val="44"/>
          <w:lang w:val="en-US" w:eastAsia="zh-CN" w:bidi="ar-SA"/>
        </w:rPr>
        <w:t>四</w:t>
      </w:r>
      <w:r>
        <w:rPr>
          <w:rFonts w:hint="eastAsia" w:ascii="Times New Roman" w:hAnsi="Times New Roman" w:eastAsia="方正小标宋简体" w:cs="Times New Roman"/>
          <w:b w:val="0"/>
          <w:bCs w:val="0"/>
          <w:color w:val="000000"/>
          <w:sz w:val="44"/>
          <w:szCs w:val="44"/>
          <w:lang w:val="en-US" w:eastAsia="zh-CN" w:bidi="ar-SA"/>
        </w:rPr>
        <w:t>、</w:t>
      </w:r>
      <w:r>
        <w:rPr>
          <w:rFonts w:eastAsia="方正小标宋简体"/>
          <w:b w:val="0"/>
          <w:bCs w:val="0"/>
          <w:color w:val="000000"/>
          <w:sz w:val="44"/>
          <w:szCs w:val="44"/>
        </w:rPr>
        <w:t>企业营业执照</w:t>
      </w:r>
    </w:p>
    <w:p w14:paraId="544B5AD4">
      <w:pPr>
        <w:pStyle w:val="9"/>
        <w:numPr>
          <w:ilvl w:val="0"/>
          <w:numId w:val="0"/>
        </w:numPr>
        <w:spacing w:before="0" w:beforeAutospacing="0" w:after="0" w:afterAutospacing="0" w:line="560" w:lineRule="exact"/>
        <w:jc w:val="center"/>
        <w:rPr>
          <w:rFonts w:hint="eastAsia" w:eastAsia="方正小标宋简体"/>
          <w:b w:val="0"/>
          <w:bCs w:val="0"/>
          <w:color w:val="000000"/>
          <w:sz w:val="44"/>
          <w:szCs w:val="44"/>
          <w:lang w:val="en-US" w:eastAsia="zh-CN"/>
        </w:rPr>
      </w:pPr>
    </w:p>
    <w:p w14:paraId="7409A02B">
      <w:pPr>
        <w:pStyle w:val="9"/>
        <w:numPr>
          <w:ilvl w:val="0"/>
          <w:numId w:val="0"/>
        </w:numPr>
        <w:spacing w:before="0" w:beforeAutospacing="0" w:after="0" w:afterAutospacing="0" w:line="560" w:lineRule="exact"/>
        <w:jc w:val="center"/>
        <w:rPr>
          <w:rFonts w:hint="eastAsia" w:eastAsia="方正小标宋简体"/>
          <w:b w:val="0"/>
          <w:bCs w:val="0"/>
          <w:color w:val="000000"/>
          <w:sz w:val="44"/>
          <w:szCs w:val="44"/>
          <w:lang w:val="en-US" w:eastAsia="zh-CN"/>
        </w:rPr>
      </w:pPr>
    </w:p>
    <w:p w14:paraId="1224FF4C">
      <w:pPr>
        <w:pStyle w:val="9"/>
        <w:numPr>
          <w:ilvl w:val="0"/>
          <w:numId w:val="0"/>
        </w:numPr>
        <w:spacing w:before="0" w:beforeAutospacing="0" w:after="0" w:afterAutospacing="0" w:line="560" w:lineRule="exact"/>
        <w:jc w:val="center"/>
        <w:rPr>
          <w:rFonts w:hint="eastAsia" w:eastAsia="方正小标宋简体"/>
          <w:b w:val="0"/>
          <w:bCs w:val="0"/>
          <w:color w:val="000000"/>
          <w:sz w:val="44"/>
          <w:szCs w:val="44"/>
          <w:lang w:val="en-US" w:eastAsia="zh-CN"/>
        </w:rPr>
      </w:pPr>
    </w:p>
    <w:p w14:paraId="759889B0">
      <w:pPr>
        <w:pStyle w:val="9"/>
        <w:numPr>
          <w:ilvl w:val="0"/>
          <w:numId w:val="0"/>
        </w:numPr>
        <w:spacing w:before="0" w:beforeAutospacing="0" w:after="0" w:afterAutospacing="0" w:line="560" w:lineRule="exact"/>
        <w:jc w:val="center"/>
        <w:rPr>
          <w:rFonts w:hint="eastAsia" w:eastAsia="方正小标宋简体"/>
          <w:b w:val="0"/>
          <w:bCs w:val="0"/>
          <w:color w:val="000000"/>
          <w:sz w:val="44"/>
          <w:szCs w:val="44"/>
          <w:lang w:val="en-US" w:eastAsia="zh-CN"/>
        </w:rPr>
      </w:pPr>
    </w:p>
    <w:p w14:paraId="1FD3B86F">
      <w:pPr>
        <w:pStyle w:val="9"/>
        <w:numPr>
          <w:ilvl w:val="0"/>
          <w:numId w:val="0"/>
        </w:numPr>
        <w:spacing w:before="0" w:beforeAutospacing="0" w:after="0" w:afterAutospacing="0" w:line="560" w:lineRule="exact"/>
        <w:jc w:val="center"/>
        <w:rPr>
          <w:rFonts w:hint="eastAsia" w:eastAsia="方正小标宋简体"/>
          <w:b w:val="0"/>
          <w:bCs w:val="0"/>
          <w:color w:val="000000"/>
          <w:sz w:val="44"/>
          <w:szCs w:val="44"/>
          <w:lang w:val="en-US" w:eastAsia="zh-CN"/>
        </w:rPr>
      </w:pPr>
    </w:p>
    <w:p w14:paraId="6DDC752A">
      <w:pPr>
        <w:pStyle w:val="9"/>
        <w:numPr>
          <w:ilvl w:val="0"/>
          <w:numId w:val="0"/>
        </w:numPr>
        <w:spacing w:before="0" w:beforeAutospacing="0" w:after="0" w:afterAutospacing="0" w:line="560" w:lineRule="exact"/>
        <w:jc w:val="center"/>
        <w:rPr>
          <w:rFonts w:hint="eastAsia" w:eastAsia="方正小标宋简体"/>
          <w:b w:val="0"/>
          <w:bCs w:val="0"/>
          <w:color w:val="000000"/>
          <w:sz w:val="44"/>
          <w:szCs w:val="44"/>
          <w:lang w:val="en-US" w:eastAsia="zh-CN"/>
        </w:rPr>
      </w:pPr>
    </w:p>
    <w:p w14:paraId="75BB1AAD">
      <w:pPr>
        <w:pStyle w:val="9"/>
        <w:numPr>
          <w:ilvl w:val="0"/>
          <w:numId w:val="0"/>
        </w:numPr>
        <w:spacing w:before="0" w:beforeAutospacing="0" w:after="0" w:afterAutospacing="0" w:line="560" w:lineRule="exact"/>
        <w:jc w:val="center"/>
        <w:rPr>
          <w:rFonts w:hint="eastAsia" w:eastAsia="方正小标宋简体"/>
          <w:b w:val="0"/>
          <w:bCs w:val="0"/>
          <w:color w:val="000000"/>
          <w:sz w:val="44"/>
          <w:szCs w:val="44"/>
          <w:lang w:val="en-US" w:eastAsia="zh-CN"/>
        </w:rPr>
      </w:pPr>
    </w:p>
    <w:p w14:paraId="0FDD4683">
      <w:pPr>
        <w:pStyle w:val="9"/>
        <w:numPr>
          <w:ilvl w:val="0"/>
          <w:numId w:val="0"/>
        </w:numPr>
        <w:spacing w:before="0" w:beforeAutospacing="0" w:after="0" w:afterAutospacing="0" w:line="560" w:lineRule="exact"/>
        <w:jc w:val="center"/>
        <w:rPr>
          <w:rFonts w:hint="eastAsia" w:eastAsia="方正小标宋简体"/>
          <w:b w:val="0"/>
          <w:bCs w:val="0"/>
          <w:color w:val="000000"/>
          <w:sz w:val="44"/>
          <w:szCs w:val="44"/>
          <w:lang w:val="en-US" w:eastAsia="zh-CN"/>
        </w:rPr>
      </w:pPr>
    </w:p>
    <w:p w14:paraId="25006703">
      <w:pPr>
        <w:pStyle w:val="9"/>
        <w:numPr>
          <w:ilvl w:val="0"/>
          <w:numId w:val="0"/>
        </w:numPr>
        <w:spacing w:before="0" w:beforeAutospacing="0" w:after="0" w:afterAutospacing="0" w:line="560" w:lineRule="exact"/>
        <w:jc w:val="center"/>
        <w:rPr>
          <w:rFonts w:hint="eastAsia" w:eastAsia="方正小标宋简体"/>
          <w:b w:val="0"/>
          <w:bCs w:val="0"/>
          <w:color w:val="000000"/>
          <w:sz w:val="44"/>
          <w:szCs w:val="44"/>
          <w:lang w:val="en-US" w:eastAsia="zh-CN"/>
        </w:rPr>
      </w:pPr>
    </w:p>
    <w:p w14:paraId="7D9129C7">
      <w:pPr>
        <w:pStyle w:val="9"/>
        <w:numPr>
          <w:ilvl w:val="0"/>
          <w:numId w:val="0"/>
        </w:numPr>
        <w:spacing w:before="0" w:beforeAutospacing="0" w:after="0" w:afterAutospacing="0" w:line="560" w:lineRule="exact"/>
        <w:jc w:val="center"/>
        <w:rPr>
          <w:rFonts w:hint="eastAsia" w:eastAsia="方正小标宋简体"/>
          <w:b w:val="0"/>
          <w:bCs w:val="0"/>
          <w:color w:val="000000"/>
          <w:sz w:val="44"/>
          <w:szCs w:val="44"/>
          <w:lang w:val="en-US" w:eastAsia="zh-CN"/>
        </w:rPr>
      </w:pPr>
    </w:p>
    <w:p w14:paraId="25367875">
      <w:pPr>
        <w:pStyle w:val="9"/>
        <w:numPr>
          <w:ilvl w:val="0"/>
          <w:numId w:val="0"/>
        </w:numPr>
        <w:spacing w:before="0" w:beforeAutospacing="0" w:after="0" w:afterAutospacing="0" w:line="560" w:lineRule="exact"/>
        <w:jc w:val="center"/>
        <w:rPr>
          <w:rFonts w:hint="eastAsia" w:eastAsia="方正小标宋简体"/>
          <w:b w:val="0"/>
          <w:bCs w:val="0"/>
          <w:color w:val="000000"/>
          <w:sz w:val="44"/>
          <w:szCs w:val="44"/>
          <w:lang w:val="en-US" w:eastAsia="zh-CN"/>
        </w:rPr>
      </w:pPr>
    </w:p>
    <w:p w14:paraId="4EC4BFF3">
      <w:pPr>
        <w:pStyle w:val="9"/>
        <w:numPr>
          <w:ilvl w:val="0"/>
          <w:numId w:val="0"/>
        </w:numPr>
        <w:spacing w:before="0" w:beforeAutospacing="0" w:after="0" w:afterAutospacing="0" w:line="560" w:lineRule="exact"/>
        <w:jc w:val="center"/>
        <w:rPr>
          <w:rFonts w:hint="eastAsia" w:eastAsia="方正小标宋简体"/>
          <w:b w:val="0"/>
          <w:bCs w:val="0"/>
          <w:color w:val="000000"/>
          <w:sz w:val="44"/>
          <w:szCs w:val="44"/>
          <w:lang w:val="en-US" w:eastAsia="zh-CN"/>
        </w:rPr>
      </w:pPr>
    </w:p>
    <w:p w14:paraId="08F0BBFE">
      <w:pPr>
        <w:pStyle w:val="9"/>
        <w:numPr>
          <w:ilvl w:val="0"/>
          <w:numId w:val="0"/>
        </w:numPr>
        <w:spacing w:before="0" w:beforeAutospacing="0" w:after="0" w:afterAutospacing="0" w:line="560" w:lineRule="exact"/>
        <w:jc w:val="center"/>
        <w:rPr>
          <w:rFonts w:hint="eastAsia" w:eastAsia="方正小标宋简体"/>
          <w:b w:val="0"/>
          <w:bCs w:val="0"/>
          <w:color w:val="000000"/>
          <w:sz w:val="44"/>
          <w:szCs w:val="44"/>
          <w:lang w:val="en-US" w:eastAsia="zh-CN"/>
        </w:rPr>
      </w:pPr>
    </w:p>
    <w:p w14:paraId="130C6049">
      <w:pPr>
        <w:pStyle w:val="9"/>
        <w:numPr>
          <w:ilvl w:val="0"/>
          <w:numId w:val="0"/>
        </w:numPr>
        <w:spacing w:before="0" w:beforeAutospacing="0" w:after="0" w:afterAutospacing="0" w:line="560" w:lineRule="exact"/>
        <w:jc w:val="center"/>
        <w:rPr>
          <w:rFonts w:hint="eastAsia" w:eastAsia="方正小标宋简体"/>
          <w:b w:val="0"/>
          <w:bCs w:val="0"/>
          <w:color w:val="000000"/>
          <w:sz w:val="44"/>
          <w:szCs w:val="44"/>
          <w:lang w:val="en-US" w:eastAsia="zh-CN"/>
        </w:rPr>
      </w:pPr>
    </w:p>
    <w:p w14:paraId="538096DC">
      <w:pPr>
        <w:pStyle w:val="9"/>
        <w:numPr>
          <w:ilvl w:val="0"/>
          <w:numId w:val="0"/>
        </w:numPr>
        <w:spacing w:before="0" w:beforeAutospacing="0" w:after="0" w:afterAutospacing="0" w:line="560" w:lineRule="exact"/>
        <w:jc w:val="center"/>
        <w:rPr>
          <w:rFonts w:hint="eastAsia" w:eastAsia="方正小标宋简体"/>
          <w:b w:val="0"/>
          <w:bCs w:val="0"/>
          <w:color w:val="000000"/>
          <w:sz w:val="44"/>
          <w:szCs w:val="44"/>
          <w:lang w:val="en-US" w:eastAsia="zh-CN"/>
        </w:rPr>
      </w:pPr>
    </w:p>
    <w:p w14:paraId="1A68B859">
      <w:pPr>
        <w:pStyle w:val="9"/>
        <w:numPr>
          <w:ilvl w:val="0"/>
          <w:numId w:val="0"/>
        </w:numPr>
        <w:spacing w:before="0" w:beforeAutospacing="0" w:after="0" w:afterAutospacing="0" w:line="560" w:lineRule="exact"/>
        <w:jc w:val="center"/>
        <w:rPr>
          <w:rFonts w:hint="eastAsia" w:eastAsia="方正小标宋简体"/>
          <w:b w:val="0"/>
          <w:bCs w:val="0"/>
          <w:color w:val="000000"/>
          <w:sz w:val="44"/>
          <w:szCs w:val="44"/>
          <w:lang w:val="en-US" w:eastAsia="zh-CN"/>
        </w:rPr>
      </w:pPr>
    </w:p>
    <w:p w14:paraId="1111BC66">
      <w:pPr>
        <w:pStyle w:val="9"/>
        <w:numPr>
          <w:ilvl w:val="0"/>
          <w:numId w:val="0"/>
        </w:numPr>
        <w:spacing w:before="0" w:beforeAutospacing="0" w:after="0" w:afterAutospacing="0" w:line="560" w:lineRule="exact"/>
        <w:jc w:val="center"/>
        <w:rPr>
          <w:rFonts w:eastAsia="方正小标宋简体"/>
          <w:b w:val="0"/>
          <w:bCs w:val="0"/>
          <w:color w:val="000000"/>
          <w:sz w:val="44"/>
          <w:szCs w:val="44"/>
        </w:rPr>
      </w:pPr>
      <w:r>
        <w:rPr>
          <w:rFonts w:hint="eastAsia" w:eastAsia="方正小标宋简体"/>
          <w:b w:val="0"/>
          <w:bCs w:val="0"/>
          <w:color w:val="000000"/>
          <w:sz w:val="44"/>
          <w:szCs w:val="44"/>
          <w:lang w:val="en-US" w:eastAsia="zh-CN"/>
        </w:rPr>
        <w:t>五、</w:t>
      </w:r>
      <w:r>
        <w:rPr>
          <w:rFonts w:eastAsia="方正小标宋简体"/>
          <w:b w:val="0"/>
          <w:bCs w:val="0"/>
          <w:color w:val="000000"/>
          <w:sz w:val="44"/>
          <w:szCs w:val="44"/>
        </w:rPr>
        <w:t>业绩</w:t>
      </w:r>
      <w:r>
        <w:rPr>
          <w:rFonts w:hint="eastAsia" w:eastAsia="方正小标宋简体"/>
          <w:b w:val="0"/>
          <w:bCs w:val="0"/>
          <w:color w:val="000000"/>
          <w:sz w:val="44"/>
          <w:szCs w:val="44"/>
          <w:lang w:val="en-US" w:eastAsia="zh-CN"/>
        </w:rPr>
        <w:t>证明文件</w:t>
      </w:r>
    </w:p>
    <w:p w14:paraId="2B0DE1A4">
      <w:pPr>
        <w:pStyle w:val="9"/>
        <w:numPr>
          <w:ilvl w:val="0"/>
          <w:numId w:val="0"/>
        </w:numPr>
        <w:spacing w:before="0" w:beforeAutospacing="0" w:after="0" w:afterAutospacing="0" w:line="560" w:lineRule="exact"/>
        <w:jc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（附合同复印件）</w:t>
      </w:r>
    </w:p>
    <w:tbl>
      <w:tblPr>
        <w:tblStyle w:val="11"/>
        <w:tblW w:w="9013"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54" w:type="dxa"/>
          <w:bottom w:w="0" w:type="dxa"/>
          <w:right w:w="54" w:type="dxa"/>
        </w:tblCellMar>
      </w:tblPr>
      <w:tblGrid>
        <w:gridCol w:w="970"/>
        <w:gridCol w:w="2896"/>
        <w:gridCol w:w="1293"/>
        <w:gridCol w:w="3102"/>
        <w:gridCol w:w="752"/>
      </w:tblGrid>
      <w:tr w14:paraId="3D38303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54" w:type="dxa"/>
            <w:bottom w:w="0" w:type="dxa"/>
            <w:right w:w="54" w:type="dxa"/>
          </w:tblCellMar>
        </w:tblPrEx>
        <w:trPr>
          <w:cantSplit/>
          <w:trHeight w:val="567" w:hRule="atLeast"/>
          <w:jc w:val="center"/>
        </w:trPr>
        <w:tc>
          <w:tcPr>
            <w:tcW w:w="970" w:type="dxa"/>
            <w:tcBorders>
              <w:tl2br w:val="nil"/>
              <w:tr2bl w:val="nil"/>
            </w:tcBorders>
            <w:vAlign w:val="center"/>
          </w:tcPr>
          <w:p w14:paraId="5EB455D1">
            <w:pPr>
              <w:spacing w:before="0" w:beforeAutospacing="0" w:after="0" w:afterAutospacing="0" w:line="560" w:lineRule="exact"/>
              <w:ind w:left="0" w:right="0"/>
              <w:jc w:val="center"/>
              <w:rPr>
                <w:rFonts w:ascii="Calibri" w:hAnsi="Calibri" w:eastAsia="宋体" w:cs="Times New Roman"/>
                <w:b/>
                <w:kern w:val="2"/>
                <w:sz w:val="21"/>
                <w:szCs w:val="21"/>
              </w:rPr>
            </w:pPr>
            <w:r>
              <w:rPr>
                <w:rFonts w:ascii="Calibri" w:hAnsi="Calibri" w:eastAsia="宋体" w:cs="Times New Roman"/>
                <w:b/>
                <w:kern w:val="2"/>
                <w:sz w:val="21"/>
                <w:szCs w:val="21"/>
              </w:rPr>
              <w:t>序号</w:t>
            </w:r>
          </w:p>
        </w:tc>
        <w:tc>
          <w:tcPr>
            <w:tcW w:w="2896" w:type="dxa"/>
            <w:tcBorders>
              <w:tl2br w:val="nil"/>
              <w:tr2bl w:val="nil"/>
            </w:tcBorders>
            <w:vAlign w:val="center"/>
          </w:tcPr>
          <w:p w14:paraId="0D5828C3">
            <w:pPr>
              <w:spacing w:before="0" w:beforeAutospacing="0" w:after="0" w:afterAutospacing="0" w:line="560" w:lineRule="exact"/>
              <w:ind w:left="0" w:right="0"/>
              <w:jc w:val="center"/>
              <w:rPr>
                <w:rFonts w:ascii="Calibri" w:hAnsi="Calibri" w:eastAsia="宋体" w:cs="Times New Roman"/>
                <w:b/>
                <w:kern w:val="2"/>
                <w:sz w:val="21"/>
                <w:szCs w:val="21"/>
              </w:rPr>
            </w:pPr>
            <w:r>
              <w:rPr>
                <w:rFonts w:ascii="Calibri" w:hAnsi="Calibri" w:eastAsia="宋体" w:cs="Times New Roman"/>
                <w:b/>
                <w:kern w:val="2"/>
                <w:sz w:val="21"/>
                <w:szCs w:val="21"/>
              </w:rPr>
              <w:t>合同名称</w:t>
            </w:r>
          </w:p>
        </w:tc>
        <w:tc>
          <w:tcPr>
            <w:tcW w:w="1293" w:type="dxa"/>
            <w:tcBorders>
              <w:tl2br w:val="nil"/>
              <w:tr2bl w:val="nil"/>
            </w:tcBorders>
            <w:vAlign w:val="center"/>
          </w:tcPr>
          <w:p w14:paraId="11CDB469">
            <w:pPr>
              <w:spacing w:before="0" w:beforeAutospacing="0" w:after="0" w:afterAutospacing="0" w:line="560" w:lineRule="exact"/>
              <w:ind w:left="0" w:right="0"/>
              <w:jc w:val="center"/>
              <w:rPr>
                <w:rFonts w:ascii="Calibri" w:hAnsi="Calibri" w:eastAsia="宋体" w:cs="Times New Roman"/>
                <w:b/>
                <w:kern w:val="2"/>
                <w:sz w:val="21"/>
                <w:szCs w:val="21"/>
              </w:rPr>
            </w:pPr>
            <w:r>
              <w:rPr>
                <w:rFonts w:ascii="Calibri" w:hAnsi="Calibri" w:eastAsia="宋体" w:cs="Times New Roman"/>
                <w:b/>
                <w:kern w:val="2"/>
                <w:sz w:val="21"/>
                <w:szCs w:val="21"/>
              </w:rPr>
              <w:t>签订时间</w:t>
            </w:r>
          </w:p>
        </w:tc>
        <w:tc>
          <w:tcPr>
            <w:tcW w:w="3102" w:type="dxa"/>
            <w:tcBorders>
              <w:tl2br w:val="nil"/>
              <w:tr2bl w:val="nil"/>
            </w:tcBorders>
            <w:vAlign w:val="center"/>
          </w:tcPr>
          <w:p w14:paraId="314F7ACE">
            <w:pPr>
              <w:spacing w:before="0" w:beforeAutospacing="0" w:after="0" w:afterAutospacing="0" w:line="560" w:lineRule="exact"/>
              <w:ind w:left="0" w:right="0"/>
              <w:jc w:val="center"/>
              <w:rPr>
                <w:rFonts w:ascii="Calibri" w:hAnsi="Calibri" w:eastAsia="宋体" w:cs="Times New Roman"/>
                <w:b/>
                <w:kern w:val="2"/>
                <w:sz w:val="21"/>
                <w:szCs w:val="21"/>
              </w:rPr>
            </w:pPr>
            <w:r>
              <w:rPr>
                <w:rFonts w:ascii="Calibri" w:hAnsi="Calibri" w:eastAsia="宋体" w:cs="Times New Roman"/>
                <w:b/>
                <w:kern w:val="2"/>
                <w:sz w:val="21"/>
                <w:szCs w:val="21"/>
              </w:rPr>
              <w:t>服务单位</w:t>
            </w:r>
          </w:p>
        </w:tc>
        <w:tc>
          <w:tcPr>
            <w:tcW w:w="752" w:type="dxa"/>
            <w:tcBorders>
              <w:tl2br w:val="nil"/>
              <w:tr2bl w:val="nil"/>
            </w:tcBorders>
            <w:vAlign w:val="center"/>
          </w:tcPr>
          <w:p w14:paraId="535111D3">
            <w:pPr>
              <w:spacing w:before="0" w:beforeAutospacing="0" w:after="0" w:afterAutospacing="0" w:line="560" w:lineRule="exact"/>
              <w:ind w:left="0" w:right="0"/>
              <w:jc w:val="center"/>
              <w:rPr>
                <w:rFonts w:ascii="Calibri" w:hAnsi="Calibri" w:eastAsia="宋体" w:cs="Times New Roman"/>
                <w:b/>
                <w:kern w:val="2"/>
                <w:sz w:val="21"/>
                <w:szCs w:val="21"/>
              </w:rPr>
            </w:pPr>
            <w:r>
              <w:rPr>
                <w:rFonts w:ascii="Calibri" w:hAnsi="Calibri" w:eastAsia="宋体" w:cs="Times New Roman"/>
                <w:b/>
                <w:kern w:val="2"/>
                <w:sz w:val="21"/>
                <w:szCs w:val="21"/>
              </w:rPr>
              <w:t>备注</w:t>
            </w:r>
          </w:p>
        </w:tc>
      </w:tr>
      <w:tr w14:paraId="71B229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54" w:type="dxa"/>
            <w:bottom w:w="0" w:type="dxa"/>
            <w:right w:w="54" w:type="dxa"/>
          </w:tblCellMar>
        </w:tblPrEx>
        <w:trPr>
          <w:cantSplit/>
          <w:trHeight w:val="567" w:hRule="atLeast"/>
          <w:jc w:val="center"/>
        </w:trPr>
        <w:tc>
          <w:tcPr>
            <w:tcW w:w="970" w:type="dxa"/>
            <w:tcBorders>
              <w:tl2br w:val="nil"/>
              <w:tr2bl w:val="nil"/>
            </w:tcBorders>
            <w:vAlign w:val="center"/>
          </w:tcPr>
          <w:p w14:paraId="205C32AD">
            <w:pPr>
              <w:spacing w:before="0" w:beforeAutospacing="0" w:after="0" w:afterAutospacing="0" w:line="560" w:lineRule="exact"/>
              <w:ind w:left="0" w:right="0"/>
              <w:rPr>
                <w:rFonts w:ascii="Calibri" w:hAnsi="Calibri" w:eastAsia="宋体" w:cs="Times New Roman"/>
                <w:kern w:val="2"/>
                <w:sz w:val="21"/>
                <w:szCs w:val="21"/>
              </w:rPr>
            </w:pPr>
          </w:p>
        </w:tc>
        <w:tc>
          <w:tcPr>
            <w:tcW w:w="2896" w:type="dxa"/>
            <w:tcBorders>
              <w:tl2br w:val="nil"/>
              <w:tr2bl w:val="nil"/>
            </w:tcBorders>
            <w:vAlign w:val="center"/>
          </w:tcPr>
          <w:p w14:paraId="69ABC2D5">
            <w:pPr>
              <w:spacing w:before="0" w:beforeAutospacing="0" w:after="0" w:afterAutospacing="0" w:line="560" w:lineRule="exact"/>
              <w:ind w:left="0" w:right="0"/>
              <w:rPr>
                <w:rFonts w:ascii="Calibri" w:hAnsi="Calibri" w:eastAsia="宋体" w:cs="Times New Roman"/>
                <w:kern w:val="2"/>
                <w:sz w:val="21"/>
                <w:szCs w:val="21"/>
              </w:rPr>
            </w:pPr>
          </w:p>
        </w:tc>
        <w:tc>
          <w:tcPr>
            <w:tcW w:w="1293" w:type="dxa"/>
            <w:tcBorders>
              <w:tl2br w:val="nil"/>
              <w:tr2bl w:val="nil"/>
            </w:tcBorders>
            <w:vAlign w:val="center"/>
          </w:tcPr>
          <w:p w14:paraId="3C0F0AFD">
            <w:pPr>
              <w:spacing w:before="0" w:beforeAutospacing="0" w:after="0" w:afterAutospacing="0" w:line="560" w:lineRule="exact"/>
              <w:ind w:left="0" w:right="0"/>
              <w:rPr>
                <w:rFonts w:ascii="Calibri" w:hAnsi="Calibri" w:eastAsia="宋体" w:cs="Times New Roman"/>
                <w:kern w:val="2"/>
                <w:sz w:val="21"/>
                <w:szCs w:val="21"/>
              </w:rPr>
            </w:pPr>
          </w:p>
        </w:tc>
        <w:tc>
          <w:tcPr>
            <w:tcW w:w="3102" w:type="dxa"/>
            <w:tcBorders>
              <w:tl2br w:val="nil"/>
              <w:tr2bl w:val="nil"/>
            </w:tcBorders>
            <w:vAlign w:val="center"/>
          </w:tcPr>
          <w:p w14:paraId="7A41CC75">
            <w:pPr>
              <w:spacing w:before="0" w:beforeAutospacing="0" w:after="0" w:afterAutospacing="0" w:line="560" w:lineRule="exact"/>
              <w:ind w:left="0" w:right="0"/>
              <w:rPr>
                <w:rFonts w:ascii="Calibri" w:hAnsi="Calibri" w:eastAsia="宋体" w:cs="Times New Roman"/>
                <w:kern w:val="2"/>
                <w:sz w:val="21"/>
                <w:szCs w:val="21"/>
              </w:rPr>
            </w:pPr>
          </w:p>
        </w:tc>
        <w:tc>
          <w:tcPr>
            <w:tcW w:w="752" w:type="dxa"/>
            <w:tcBorders>
              <w:tl2br w:val="nil"/>
              <w:tr2bl w:val="nil"/>
            </w:tcBorders>
            <w:vAlign w:val="center"/>
          </w:tcPr>
          <w:p w14:paraId="28F0A578">
            <w:pPr>
              <w:spacing w:before="0" w:beforeAutospacing="0" w:after="0" w:afterAutospacing="0" w:line="560" w:lineRule="exact"/>
              <w:ind w:left="0" w:right="0"/>
              <w:rPr>
                <w:rFonts w:ascii="Calibri" w:hAnsi="Calibri" w:eastAsia="宋体" w:cs="Times New Roman"/>
                <w:kern w:val="2"/>
                <w:sz w:val="21"/>
                <w:szCs w:val="21"/>
              </w:rPr>
            </w:pPr>
          </w:p>
        </w:tc>
      </w:tr>
      <w:tr w14:paraId="78A610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54" w:type="dxa"/>
            <w:bottom w:w="0" w:type="dxa"/>
            <w:right w:w="54" w:type="dxa"/>
          </w:tblCellMar>
        </w:tblPrEx>
        <w:trPr>
          <w:cantSplit/>
          <w:trHeight w:val="567" w:hRule="atLeast"/>
          <w:jc w:val="center"/>
        </w:trPr>
        <w:tc>
          <w:tcPr>
            <w:tcW w:w="970" w:type="dxa"/>
            <w:tcBorders>
              <w:tl2br w:val="nil"/>
              <w:tr2bl w:val="nil"/>
            </w:tcBorders>
            <w:vAlign w:val="center"/>
          </w:tcPr>
          <w:p w14:paraId="7606A6B0">
            <w:pPr>
              <w:spacing w:before="0" w:beforeAutospacing="0" w:after="0" w:afterAutospacing="0" w:line="560" w:lineRule="exact"/>
              <w:ind w:left="0" w:right="0"/>
              <w:rPr>
                <w:rFonts w:ascii="Calibri" w:hAnsi="Calibri" w:eastAsia="宋体" w:cs="Times New Roman"/>
                <w:kern w:val="2"/>
                <w:sz w:val="21"/>
                <w:szCs w:val="21"/>
              </w:rPr>
            </w:pPr>
          </w:p>
        </w:tc>
        <w:tc>
          <w:tcPr>
            <w:tcW w:w="2896" w:type="dxa"/>
            <w:tcBorders>
              <w:tl2br w:val="nil"/>
              <w:tr2bl w:val="nil"/>
            </w:tcBorders>
            <w:vAlign w:val="center"/>
          </w:tcPr>
          <w:p w14:paraId="6D78E0D7">
            <w:pPr>
              <w:spacing w:before="0" w:beforeAutospacing="0" w:after="0" w:afterAutospacing="0" w:line="560" w:lineRule="exact"/>
              <w:ind w:left="0" w:right="0"/>
              <w:rPr>
                <w:rFonts w:ascii="Calibri" w:hAnsi="Calibri" w:eastAsia="宋体" w:cs="Times New Roman"/>
                <w:kern w:val="2"/>
                <w:sz w:val="21"/>
                <w:szCs w:val="21"/>
              </w:rPr>
            </w:pPr>
          </w:p>
        </w:tc>
        <w:tc>
          <w:tcPr>
            <w:tcW w:w="1293" w:type="dxa"/>
            <w:tcBorders>
              <w:tl2br w:val="nil"/>
              <w:tr2bl w:val="nil"/>
            </w:tcBorders>
            <w:vAlign w:val="center"/>
          </w:tcPr>
          <w:p w14:paraId="460CD437">
            <w:pPr>
              <w:spacing w:before="0" w:beforeAutospacing="0" w:after="0" w:afterAutospacing="0" w:line="560" w:lineRule="exact"/>
              <w:ind w:left="0" w:right="0"/>
              <w:rPr>
                <w:rFonts w:ascii="Calibri" w:hAnsi="Calibri" w:eastAsia="宋体" w:cs="Times New Roman"/>
                <w:kern w:val="2"/>
                <w:sz w:val="21"/>
                <w:szCs w:val="21"/>
              </w:rPr>
            </w:pPr>
          </w:p>
        </w:tc>
        <w:tc>
          <w:tcPr>
            <w:tcW w:w="3102" w:type="dxa"/>
            <w:tcBorders>
              <w:tl2br w:val="nil"/>
              <w:tr2bl w:val="nil"/>
            </w:tcBorders>
            <w:vAlign w:val="center"/>
          </w:tcPr>
          <w:p w14:paraId="03CD35A2">
            <w:pPr>
              <w:spacing w:before="0" w:beforeAutospacing="0" w:after="0" w:afterAutospacing="0" w:line="560" w:lineRule="exact"/>
              <w:ind w:left="0" w:right="0"/>
              <w:rPr>
                <w:rFonts w:ascii="Calibri" w:hAnsi="Calibri" w:eastAsia="宋体" w:cs="Times New Roman"/>
                <w:kern w:val="2"/>
                <w:sz w:val="21"/>
                <w:szCs w:val="21"/>
              </w:rPr>
            </w:pPr>
          </w:p>
        </w:tc>
        <w:tc>
          <w:tcPr>
            <w:tcW w:w="752" w:type="dxa"/>
            <w:tcBorders>
              <w:tl2br w:val="nil"/>
              <w:tr2bl w:val="nil"/>
            </w:tcBorders>
            <w:vAlign w:val="center"/>
          </w:tcPr>
          <w:p w14:paraId="47F68745">
            <w:pPr>
              <w:spacing w:before="0" w:beforeAutospacing="0" w:after="0" w:afterAutospacing="0" w:line="560" w:lineRule="exact"/>
              <w:ind w:left="0" w:right="0"/>
              <w:rPr>
                <w:rFonts w:ascii="Calibri" w:hAnsi="Calibri" w:eastAsia="宋体" w:cs="Times New Roman"/>
                <w:kern w:val="2"/>
                <w:sz w:val="21"/>
                <w:szCs w:val="21"/>
              </w:rPr>
            </w:pPr>
          </w:p>
        </w:tc>
      </w:tr>
      <w:tr w14:paraId="6A9D3C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54" w:type="dxa"/>
            <w:bottom w:w="0" w:type="dxa"/>
            <w:right w:w="54" w:type="dxa"/>
          </w:tblCellMar>
        </w:tblPrEx>
        <w:trPr>
          <w:cantSplit/>
          <w:trHeight w:val="567" w:hRule="atLeast"/>
          <w:jc w:val="center"/>
        </w:trPr>
        <w:tc>
          <w:tcPr>
            <w:tcW w:w="970" w:type="dxa"/>
            <w:tcBorders>
              <w:tl2br w:val="nil"/>
              <w:tr2bl w:val="nil"/>
            </w:tcBorders>
            <w:vAlign w:val="center"/>
          </w:tcPr>
          <w:p w14:paraId="2FFCB5CB">
            <w:pPr>
              <w:spacing w:before="0" w:beforeAutospacing="0" w:after="0" w:afterAutospacing="0" w:line="560" w:lineRule="exact"/>
              <w:ind w:left="0" w:right="0"/>
              <w:rPr>
                <w:rFonts w:ascii="Calibri" w:hAnsi="Calibri" w:eastAsia="宋体" w:cs="Times New Roman"/>
                <w:kern w:val="2"/>
                <w:sz w:val="21"/>
                <w:szCs w:val="21"/>
              </w:rPr>
            </w:pPr>
          </w:p>
        </w:tc>
        <w:tc>
          <w:tcPr>
            <w:tcW w:w="2896" w:type="dxa"/>
            <w:tcBorders>
              <w:tl2br w:val="nil"/>
              <w:tr2bl w:val="nil"/>
            </w:tcBorders>
            <w:vAlign w:val="center"/>
          </w:tcPr>
          <w:p w14:paraId="5A4F5763">
            <w:pPr>
              <w:spacing w:before="0" w:beforeAutospacing="0" w:after="0" w:afterAutospacing="0" w:line="560" w:lineRule="exact"/>
              <w:ind w:left="0" w:right="0"/>
              <w:rPr>
                <w:rFonts w:ascii="Calibri" w:hAnsi="Calibri" w:eastAsia="宋体" w:cs="Times New Roman"/>
                <w:kern w:val="2"/>
                <w:sz w:val="21"/>
                <w:szCs w:val="21"/>
              </w:rPr>
            </w:pPr>
          </w:p>
        </w:tc>
        <w:tc>
          <w:tcPr>
            <w:tcW w:w="1293" w:type="dxa"/>
            <w:tcBorders>
              <w:tl2br w:val="nil"/>
              <w:tr2bl w:val="nil"/>
            </w:tcBorders>
            <w:vAlign w:val="center"/>
          </w:tcPr>
          <w:p w14:paraId="421A245D">
            <w:pPr>
              <w:spacing w:before="0" w:beforeAutospacing="0" w:after="0" w:afterAutospacing="0" w:line="560" w:lineRule="exact"/>
              <w:ind w:left="0" w:right="0"/>
              <w:rPr>
                <w:rFonts w:ascii="Calibri" w:hAnsi="Calibri" w:eastAsia="宋体" w:cs="Times New Roman"/>
                <w:kern w:val="2"/>
                <w:sz w:val="21"/>
                <w:szCs w:val="21"/>
              </w:rPr>
            </w:pPr>
          </w:p>
        </w:tc>
        <w:tc>
          <w:tcPr>
            <w:tcW w:w="3102" w:type="dxa"/>
            <w:tcBorders>
              <w:tl2br w:val="nil"/>
              <w:tr2bl w:val="nil"/>
            </w:tcBorders>
            <w:vAlign w:val="center"/>
          </w:tcPr>
          <w:p w14:paraId="1F0A3F28">
            <w:pPr>
              <w:spacing w:before="0" w:beforeAutospacing="0" w:after="0" w:afterAutospacing="0" w:line="560" w:lineRule="exact"/>
              <w:ind w:left="0" w:right="0"/>
              <w:rPr>
                <w:rFonts w:ascii="Calibri" w:hAnsi="Calibri" w:eastAsia="宋体" w:cs="Times New Roman"/>
                <w:kern w:val="2"/>
                <w:sz w:val="21"/>
                <w:szCs w:val="21"/>
              </w:rPr>
            </w:pPr>
          </w:p>
        </w:tc>
        <w:tc>
          <w:tcPr>
            <w:tcW w:w="752" w:type="dxa"/>
            <w:tcBorders>
              <w:tl2br w:val="nil"/>
              <w:tr2bl w:val="nil"/>
            </w:tcBorders>
            <w:vAlign w:val="center"/>
          </w:tcPr>
          <w:p w14:paraId="76AD2BA4">
            <w:pPr>
              <w:spacing w:before="0" w:beforeAutospacing="0" w:after="0" w:afterAutospacing="0" w:line="560" w:lineRule="exact"/>
              <w:ind w:left="0" w:right="0"/>
              <w:rPr>
                <w:rFonts w:ascii="Calibri" w:hAnsi="Calibri" w:eastAsia="宋体" w:cs="Times New Roman"/>
                <w:kern w:val="2"/>
                <w:sz w:val="21"/>
                <w:szCs w:val="21"/>
              </w:rPr>
            </w:pPr>
          </w:p>
        </w:tc>
      </w:tr>
      <w:tr w14:paraId="3C4D76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54" w:type="dxa"/>
            <w:bottom w:w="0" w:type="dxa"/>
            <w:right w:w="54" w:type="dxa"/>
          </w:tblCellMar>
        </w:tblPrEx>
        <w:trPr>
          <w:cantSplit/>
          <w:trHeight w:val="567" w:hRule="atLeast"/>
          <w:jc w:val="center"/>
        </w:trPr>
        <w:tc>
          <w:tcPr>
            <w:tcW w:w="970" w:type="dxa"/>
            <w:tcBorders>
              <w:tl2br w:val="nil"/>
              <w:tr2bl w:val="nil"/>
            </w:tcBorders>
            <w:vAlign w:val="center"/>
          </w:tcPr>
          <w:p w14:paraId="6D2DA06A">
            <w:pPr>
              <w:spacing w:before="0" w:beforeAutospacing="0" w:after="0" w:afterAutospacing="0" w:line="560" w:lineRule="exact"/>
              <w:ind w:left="0" w:right="0"/>
              <w:rPr>
                <w:rFonts w:ascii="Calibri" w:hAnsi="Calibri" w:eastAsia="宋体" w:cs="Times New Roman"/>
                <w:kern w:val="2"/>
                <w:sz w:val="21"/>
                <w:szCs w:val="21"/>
              </w:rPr>
            </w:pPr>
          </w:p>
        </w:tc>
        <w:tc>
          <w:tcPr>
            <w:tcW w:w="2896" w:type="dxa"/>
            <w:tcBorders>
              <w:tl2br w:val="nil"/>
              <w:tr2bl w:val="nil"/>
            </w:tcBorders>
            <w:vAlign w:val="center"/>
          </w:tcPr>
          <w:p w14:paraId="5424CA2D">
            <w:pPr>
              <w:spacing w:before="0" w:beforeAutospacing="0" w:after="0" w:afterAutospacing="0" w:line="560" w:lineRule="exact"/>
              <w:ind w:left="0" w:right="0"/>
              <w:rPr>
                <w:rFonts w:ascii="Calibri" w:hAnsi="Calibri" w:eastAsia="宋体" w:cs="Times New Roman"/>
                <w:kern w:val="2"/>
                <w:sz w:val="21"/>
                <w:szCs w:val="21"/>
              </w:rPr>
            </w:pPr>
          </w:p>
        </w:tc>
        <w:tc>
          <w:tcPr>
            <w:tcW w:w="1293" w:type="dxa"/>
            <w:tcBorders>
              <w:tl2br w:val="nil"/>
              <w:tr2bl w:val="nil"/>
            </w:tcBorders>
            <w:vAlign w:val="center"/>
          </w:tcPr>
          <w:p w14:paraId="1D1F8F2A">
            <w:pPr>
              <w:spacing w:before="0" w:beforeAutospacing="0" w:after="0" w:afterAutospacing="0" w:line="560" w:lineRule="exact"/>
              <w:ind w:left="0" w:right="0"/>
              <w:rPr>
                <w:rFonts w:ascii="Calibri" w:hAnsi="Calibri" w:eastAsia="宋体" w:cs="Times New Roman"/>
                <w:kern w:val="2"/>
                <w:sz w:val="21"/>
                <w:szCs w:val="21"/>
              </w:rPr>
            </w:pPr>
          </w:p>
        </w:tc>
        <w:tc>
          <w:tcPr>
            <w:tcW w:w="3102" w:type="dxa"/>
            <w:tcBorders>
              <w:tl2br w:val="nil"/>
              <w:tr2bl w:val="nil"/>
            </w:tcBorders>
            <w:vAlign w:val="center"/>
          </w:tcPr>
          <w:p w14:paraId="0FAC39CA">
            <w:pPr>
              <w:spacing w:before="0" w:beforeAutospacing="0" w:after="0" w:afterAutospacing="0" w:line="560" w:lineRule="exact"/>
              <w:ind w:left="0" w:right="0"/>
              <w:rPr>
                <w:rFonts w:ascii="Calibri" w:hAnsi="Calibri" w:eastAsia="宋体" w:cs="Times New Roman"/>
                <w:kern w:val="2"/>
                <w:sz w:val="21"/>
                <w:szCs w:val="21"/>
              </w:rPr>
            </w:pPr>
          </w:p>
        </w:tc>
        <w:tc>
          <w:tcPr>
            <w:tcW w:w="752" w:type="dxa"/>
            <w:tcBorders>
              <w:tl2br w:val="nil"/>
              <w:tr2bl w:val="nil"/>
            </w:tcBorders>
            <w:vAlign w:val="center"/>
          </w:tcPr>
          <w:p w14:paraId="2CA945C7">
            <w:pPr>
              <w:spacing w:before="0" w:beforeAutospacing="0" w:after="0" w:afterAutospacing="0" w:line="560" w:lineRule="exact"/>
              <w:ind w:left="0" w:right="0"/>
              <w:rPr>
                <w:rFonts w:ascii="Calibri" w:hAnsi="Calibri" w:eastAsia="宋体" w:cs="Times New Roman"/>
                <w:kern w:val="2"/>
                <w:sz w:val="21"/>
                <w:szCs w:val="21"/>
              </w:rPr>
            </w:pPr>
          </w:p>
        </w:tc>
      </w:tr>
      <w:tr w14:paraId="36B4EF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54" w:type="dxa"/>
            <w:bottom w:w="0" w:type="dxa"/>
            <w:right w:w="54" w:type="dxa"/>
          </w:tblCellMar>
        </w:tblPrEx>
        <w:trPr>
          <w:cantSplit/>
          <w:trHeight w:val="567" w:hRule="atLeast"/>
          <w:jc w:val="center"/>
        </w:trPr>
        <w:tc>
          <w:tcPr>
            <w:tcW w:w="970" w:type="dxa"/>
            <w:tcBorders>
              <w:tl2br w:val="nil"/>
              <w:tr2bl w:val="nil"/>
            </w:tcBorders>
            <w:vAlign w:val="center"/>
          </w:tcPr>
          <w:p w14:paraId="1FDDB410">
            <w:pPr>
              <w:spacing w:before="0" w:beforeAutospacing="0" w:after="0" w:afterAutospacing="0" w:line="560" w:lineRule="exact"/>
              <w:ind w:left="0" w:right="0"/>
              <w:rPr>
                <w:rFonts w:ascii="Calibri" w:hAnsi="Calibri" w:eastAsia="宋体" w:cs="Times New Roman"/>
                <w:kern w:val="2"/>
                <w:sz w:val="21"/>
                <w:szCs w:val="21"/>
              </w:rPr>
            </w:pPr>
          </w:p>
        </w:tc>
        <w:tc>
          <w:tcPr>
            <w:tcW w:w="2896" w:type="dxa"/>
            <w:tcBorders>
              <w:tl2br w:val="nil"/>
              <w:tr2bl w:val="nil"/>
            </w:tcBorders>
            <w:vAlign w:val="center"/>
          </w:tcPr>
          <w:p w14:paraId="41832A68">
            <w:pPr>
              <w:spacing w:before="0" w:beforeAutospacing="0" w:after="0" w:afterAutospacing="0" w:line="560" w:lineRule="exact"/>
              <w:ind w:left="0" w:right="0"/>
              <w:rPr>
                <w:rFonts w:ascii="Calibri" w:hAnsi="Calibri" w:eastAsia="宋体" w:cs="Times New Roman"/>
                <w:kern w:val="2"/>
                <w:sz w:val="21"/>
                <w:szCs w:val="21"/>
              </w:rPr>
            </w:pPr>
          </w:p>
        </w:tc>
        <w:tc>
          <w:tcPr>
            <w:tcW w:w="1293" w:type="dxa"/>
            <w:tcBorders>
              <w:tl2br w:val="nil"/>
              <w:tr2bl w:val="nil"/>
            </w:tcBorders>
            <w:vAlign w:val="center"/>
          </w:tcPr>
          <w:p w14:paraId="713CA21C">
            <w:pPr>
              <w:spacing w:before="0" w:beforeAutospacing="0" w:after="0" w:afterAutospacing="0" w:line="560" w:lineRule="exact"/>
              <w:ind w:left="0" w:right="0"/>
              <w:rPr>
                <w:rFonts w:ascii="Calibri" w:hAnsi="Calibri" w:eastAsia="宋体" w:cs="Times New Roman"/>
                <w:kern w:val="2"/>
                <w:sz w:val="21"/>
                <w:szCs w:val="21"/>
              </w:rPr>
            </w:pPr>
          </w:p>
        </w:tc>
        <w:tc>
          <w:tcPr>
            <w:tcW w:w="3102" w:type="dxa"/>
            <w:tcBorders>
              <w:tl2br w:val="nil"/>
              <w:tr2bl w:val="nil"/>
            </w:tcBorders>
            <w:vAlign w:val="center"/>
          </w:tcPr>
          <w:p w14:paraId="109C3E27">
            <w:pPr>
              <w:spacing w:before="0" w:beforeAutospacing="0" w:after="0" w:afterAutospacing="0" w:line="560" w:lineRule="exact"/>
              <w:ind w:left="0" w:right="0"/>
              <w:rPr>
                <w:rFonts w:ascii="Calibri" w:hAnsi="Calibri" w:eastAsia="宋体" w:cs="Times New Roman"/>
                <w:kern w:val="2"/>
                <w:sz w:val="21"/>
                <w:szCs w:val="21"/>
              </w:rPr>
            </w:pPr>
          </w:p>
        </w:tc>
        <w:tc>
          <w:tcPr>
            <w:tcW w:w="752" w:type="dxa"/>
            <w:tcBorders>
              <w:tl2br w:val="nil"/>
              <w:tr2bl w:val="nil"/>
            </w:tcBorders>
            <w:vAlign w:val="center"/>
          </w:tcPr>
          <w:p w14:paraId="74F7A8DA">
            <w:pPr>
              <w:spacing w:before="0" w:beforeAutospacing="0" w:after="0" w:afterAutospacing="0" w:line="560" w:lineRule="exact"/>
              <w:ind w:left="0" w:right="0"/>
              <w:rPr>
                <w:rFonts w:ascii="Calibri" w:hAnsi="Calibri" w:eastAsia="宋体" w:cs="Times New Roman"/>
                <w:kern w:val="2"/>
                <w:sz w:val="21"/>
                <w:szCs w:val="21"/>
              </w:rPr>
            </w:pPr>
          </w:p>
        </w:tc>
      </w:tr>
      <w:tr w14:paraId="37209F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54" w:type="dxa"/>
            <w:bottom w:w="0" w:type="dxa"/>
            <w:right w:w="54" w:type="dxa"/>
          </w:tblCellMar>
        </w:tblPrEx>
        <w:trPr>
          <w:cantSplit/>
          <w:trHeight w:val="567" w:hRule="atLeast"/>
          <w:jc w:val="center"/>
        </w:trPr>
        <w:tc>
          <w:tcPr>
            <w:tcW w:w="970" w:type="dxa"/>
            <w:tcBorders>
              <w:tl2br w:val="nil"/>
              <w:tr2bl w:val="nil"/>
            </w:tcBorders>
            <w:vAlign w:val="center"/>
          </w:tcPr>
          <w:p w14:paraId="32B55873">
            <w:pPr>
              <w:spacing w:before="0" w:beforeAutospacing="0" w:after="0" w:afterAutospacing="0" w:line="560" w:lineRule="exact"/>
              <w:ind w:left="0" w:right="0"/>
              <w:rPr>
                <w:rFonts w:ascii="Calibri" w:hAnsi="Calibri" w:eastAsia="宋体" w:cs="Times New Roman"/>
                <w:kern w:val="2"/>
                <w:sz w:val="21"/>
                <w:szCs w:val="21"/>
              </w:rPr>
            </w:pPr>
          </w:p>
        </w:tc>
        <w:tc>
          <w:tcPr>
            <w:tcW w:w="2896" w:type="dxa"/>
            <w:tcBorders>
              <w:tl2br w:val="nil"/>
              <w:tr2bl w:val="nil"/>
            </w:tcBorders>
            <w:vAlign w:val="center"/>
          </w:tcPr>
          <w:p w14:paraId="3F774ED6">
            <w:pPr>
              <w:spacing w:before="0" w:beforeAutospacing="0" w:after="0" w:afterAutospacing="0" w:line="560" w:lineRule="exact"/>
              <w:ind w:left="0" w:right="0"/>
              <w:rPr>
                <w:rFonts w:ascii="Calibri" w:hAnsi="Calibri" w:eastAsia="宋体" w:cs="Times New Roman"/>
                <w:kern w:val="2"/>
                <w:sz w:val="21"/>
                <w:szCs w:val="21"/>
              </w:rPr>
            </w:pPr>
          </w:p>
        </w:tc>
        <w:tc>
          <w:tcPr>
            <w:tcW w:w="1293" w:type="dxa"/>
            <w:tcBorders>
              <w:tl2br w:val="nil"/>
              <w:tr2bl w:val="nil"/>
            </w:tcBorders>
            <w:vAlign w:val="center"/>
          </w:tcPr>
          <w:p w14:paraId="5C897CF1">
            <w:pPr>
              <w:spacing w:before="0" w:beforeAutospacing="0" w:after="0" w:afterAutospacing="0" w:line="560" w:lineRule="exact"/>
              <w:ind w:left="0" w:right="0"/>
              <w:rPr>
                <w:rFonts w:ascii="Calibri" w:hAnsi="Calibri" w:eastAsia="宋体" w:cs="Times New Roman"/>
                <w:kern w:val="2"/>
                <w:sz w:val="21"/>
                <w:szCs w:val="21"/>
              </w:rPr>
            </w:pPr>
          </w:p>
        </w:tc>
        <w:tc>
          <w:tcPr>
            <w:tcW w:w="3102" w:type="dxa"/>
            <w:tcBorders>
              <w:tl2br w:val="nil"/>
              <w:tr2bl w:val="nil"/>
            </w:tcBorders>
            <w:vAlign w:val="center"/>
          </w:tcPr>
          <w:p w14:paraId="79F6CB90">
            <w:pPr>
              <w:spacing w:before="0" w:beforeAutospacing="0" w:after="0" w:afterAutospacing="0" w:line="560" w:lineRule="exact"/>
              <w:ind w:left="0" w:right="0"/>
              <w:rPr>
                <w:rFonts w:ascii="Calibri" w:hAnsi="Calibri" w:eastAsia="宋体" w:cs="Times New Roman"/>
                <w:kern w:val="2"/>
                <w:sz w:val="21"/>
                <w:szCs w:val="21"/>
              </w:rPr>
            </w:pPr>
          </w:p>
        </w:tc>
        <w:tc>
          <w:tcPr>
            <w:tcW w:w="752" w:type="dxa"/>
            <w:tcBorders>
              <w:tl2br w:val="nil"/>
              <w:tr2bl w:val="nil"/>
            </w:tcBorders>
            <w:vAlign w:val="center"/>
          </w:tcPr>
          <w:p w14:paraId="648BED29">
            <w:pPr>
              <w:spacing w:before="0" w:beforeAutospacing="0" w:after="0" w:afterAutospacing="0" w:line="560" w:lineRule="exact"/>
              <w:ind w:left="0" w:right="0"/>
              <w:rPr>
                <w:rFonts w:ascii="Calibri" w:hAnsi="Calibri" w:eastAsia="宋体" w:cs="Times New Roman"/>
                <w:kern w:val="2"/>
                <w:sz w:val="21"/>
                <w:szCs w:val="21"/>
              </w:rPr>
            </w:pPr>
          </w:p>
        </w:tc>
      </w:tr>
      <w:tr w14:paraId="64B11A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54" w:type="dxa"/>
            <w:bottom w:w="0" w:type="dxa"/>
            <w:right w:w="54" w:type="dxa"/>
          </w:tblCellMar>
        </w:tblPrEx>
        <w:trPr>
          <w:cantSplit/>
          <w:trHeight w:val="567" w:hRule="atLeast"/>
          <w:jc w:val="center"/>
        </w:trPr>
        <w:tc>
          <w:tcPr>
            <w:tcW w:w="970" w:type="dxa"/>
            <w:tcBorders>
              <w:tl2br w:val="nil"/>
              <w:tr2bl w:val="nil"/>
            </w:tcBorders>
            <w:vAlign w:val="center"/>
          </w:tcPr>
          <w:p w14:paraId="51AAFF00">
            <w:pPr>
              <w:spacing w:before="0" w:beforeAutospacing="0" w:after="0" w:afterAutospacing="0" w:line="560" w:lineRule="exact"/>
              <w:ind w:left="0" w:right="0"/>
              <w:rPr>
                <w:rFonts w:ascii="Calibri" w:hAnsi="Calibri" w:eastAsia="宋体" w:cs="Times New Roman"/>
                <w:kern w:val="2"/>
                <w:sz w:val="21"/>
                <w:szCs w:val="21"/>
              </w:rPr>
            </w:pPr>
          </w:p>
        </w:tc>
        <w:tc>
          <w:tcPr>
            <w:tcW w:w="2896" w:type="dxa"/>
            <w:tcBorders>
              <w:tl2br w:val="nil"/>
              <w:tr2bl w:val="nil"/>
            </w:tcBorders>
            <w:vAlign w:val="center"/>
          </w:tcPr>
          <w:p w14:paraId="5461FDE7">
            <w:pPr>
              <w:spacing w:before="0" w:beforeAutospacing="0" w:after="0" w:afterAutospacing="0" w:line="560" w:lineRule="exact"/>
              <w:ind w:left="0" w:right="0"/>
              <w:rPr>
                <w:rFonts w:ascii="Calibri" w:hAnsi="Calibri" w:eastAsia="宋体" w:cs="Times New Roman"/>
                <w:kern w:val="2"/>
                <w:sz w:val="21"/>
                <w:szCs w:val="21"/>
              </w:rPr>
            </w:pPr>
          </w:p>
        </w:tc>
        <w:tc>
          <w:tcPr>
            <w:tcW w:w="1293" w:type="dxa"/>
            <w:tcBorders>
              <w:tl2br w:val="nil"/>
              <w:tr2bl w:val="nil"/>
            </w:tcBorders>
            <w:vAlign w:val="center"/>
          </w:tcPr>
          <w:p w14:paraId="1DB33FEC">
            <w:pPr>
              <w:spacing w:before="0" w:beforeAutospacing="0" w:after="0" w:afterAutospacing="0" w:line="560" w:lineRule="exact"/>
              <w:ind w:left="0" w:right="0"/>
              <w:rPr>
                <w:rFonts w:ascii="Calibri" w:hAnsi="Calibri" w:eastAsia="宋体" w:cs="Times New Roman"/>
                <w:kern w:val="2"/>
                <w:sz w:val="21"/>
                <w:szCs w:val="21"/>
              </w:rPr>
            </w:pPr>
          </w:p>
        </w:tc>
        <w:tc>
          <w:tcPr>
            <w:tcW w:w="3102" w:type="dxa"/>
            <w:tcBorders>
              <w:tl2br w:val="nil"/>
              <w:tr2bl w:val="nil"/>
            </w:tcBorders>
            <w:vAlign w:val="center"/>
          </w:tcPr>
          <w:p w14:paraId="1FD0B166">
            <w:pPr>
              <w:spacing w:before="0" w:beforeAutospacing="0" w:after="0" w:afterAutospacing="0" w:line="560" w:lineRule="exact"/>
              <w:ind w:left="0" w:right="0"/>
              <w:rPr>
                <w:rFonts w:ascii="Calibri" w:hAnsi="Calibri" w:eastAsia="宋体" w:cs="Times New Roman"/>
                <w:kern w:val="2"/>
                <w:sz w:val="21"/>
                <w:szCs w:val="21"/>
              </w:rPr>
            </w:pPr>
          </w:p>
        </w:tc>
        <w:tc>
          <w:tcPr>
            <w:tcW w:w="752" w:type="dxa"/>
            <w:tcBorders>
              <w:tl2br w:val="nil"/>
              <w:tr2bl w:val="nil"/>
            </w:tcBorders>
            <w:vAlign w:val="center"/>
          </w:tcPr>
          <w:p w14:paraId="133CDAEF">
            <w:pPr>
              <w:spacing w:before="0" w:beforeAutospacing="0" w:after="0" w:afterAutospacing="0" w:line="560" w:lineRule="exact"/>
              <w:ind w:left="0" w:right="0"/>
              <w:rPr>
                <w:rFonts w:ascii="Calibri" w:hAnsi="Calibri" w:eastAsia="宋体" w:cs="Times New Roman"/>
                <w:kern w:val="2"/>
                <w:sz w:val="21"/>
                <w:szCs w:val="21"/>
              </w:rPr>
            </w:pPr>
          </w:p>
        </w:tc>
      </w:tr>
      <w:tr w14:paraId="32C37C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54" w:type="dxa"/>
            <w:bottom w:w="0" w:type="dxa"/>
            <w:right w:w="54" w:type="dxa"/>
          </w:tblCellMar>
        </w:tblPrEx>
        <w:trPr>
          <w:cantSplit/>
          <w:trHeight w:val="567" w:hRule="atLeast"/>
          <w:jc w:val="center"/>
        </w:trPr>
        <w:tc>
          <w:tcPr>
            <w:tcW w:w="970" w:type="dxa"/>
            <w:tcBorders>
              <w:tl2br w:val="nil"/>
              <w:tr2bl w:val="nil"/>
            </w:tcBorders>
            <w:vAlign w:val="center"/>
          </w:tcPr>
          <w:p w14:paraId="016B2344">
            <w:pPr>
              <w:spacing w:before="0" w:beforeAutospacing="0" w:after="0" w:afterAutospacing="0" w:line="560" w:lineRule="exact"/>
              <w:ind w:left="0" w:right="0"/>
              <w:rPr>
                <w:rFonts w:ascii="Calibri" w:hAnsi="Calibri" w:eastAsia="宋体" w:cs="Times New Roman"/>
                <w:kern w:val="2"/>
                <w:sz w:val="21"/>
                <w:szCs w:val="21"/>
              </w:rPr>
            </w:pPr>
          </w:p>
        </w:tc>
        <w:tc>
          <w:tcPr>
            <w:tcW w:w="2896" w:type="dxa"/>
            <w:tcBorders>
              <w:tl2br w:val="nil"/>
              <w:tr2bl w:val="nil"/>
            </w:tcBorders>
            <w:vAlign w:val="center"/>
          </w:tcPr>
          <w:p w14:paraId="77F19A74">
            <w:pPr>
              <w:spacing w:before="0" w:beforeAutospacing="0" w:after="0" w:afterAutospacing="0" w:line="560" w:lineRule="exact"/>
              <w:ind w:left="0" w:right="0"/>
              <w:rPr>
                <w:rFonts w:ascii="Calibri" w:hAnsi="Calibri" w:eastAsia="宋体" w:cs="Times New Roman"/>
                <w:kern w:val="2"/>
                <w:sz w:val="21"/>
                <w:szCs w:val="21"/>
              </w:rPr>
            </w:pPr>
          </w:p>
        </w:tc>
        <w:tc>
          <w:tcPr>
            <w:tcW w:w="1293" w:type="dxa"/>
            <w:tcBorders>
              <w:tl2br w:val="nil"/>
              <w:tr2bl w:val="nil"/>
            </w:tcBorders>
            <w:vAlign w:val="center"/>
          </w:tcPr>
          <w:p w14:paraId="59481A7A">
            <w:pPr>
              <w:spacing w:before="0" w:beforeAutospacing="0" w:after="0" w:afterAutospacing="0" w:line="560" w:lineRule="exact"/>
              <w:ind w:left="0" w:right="0"/>
              <w:rPr>
                <w:rFonts w:ascii="Calibri" w:hAnsi="Calibri" w:eastAsia="宋体" w:cs="Times New Roman"/>
                <w:kern w:val="2"/>
                <w:sz w:val="21"/>
                <w:szCs w:val="21"/>
              </w:rPr>
            </w:pPr>
          </w:p>
        </w:tc>
        <w:tc>
          <w:tcPr>
            <w:tcW w:w="3102" w:type="dxa"/>
            <w:tcBorders>
              <w:tl2br w:val="nil"/>
              <w:tr2bl w:val="nil"/>
            </w:tcBorders>
            <w:vAlign w:val="center"/>
          </w:tcPr>
          <w:p w14:paraId="5D7349C9">
            <w:pPr>
              <w:spacing w:before="0" w:beforeAutospacing="0" w:after="0" w:afterAutospacing="0" w:line="560" w:lineRule="exact"/>
              <w:ind w:left="0" w:right="0"/>
              <w:rPr>
                <w:rFonts w:ascii="Calibri" w:hAnsi="Calibri" w:eastAsia="宋体" w:cs="Times New Roman"/>
                <w:kern w:val="2"/>
                <w:sz w:val="21"/>
                <w:szCs w:val="21"/>
              </w:rPr>
            </w:pPr>
          </w:p>
        </w:tc>
        <w:tc>
          <w:tcPr>
            <w:tcW w:w="752" w:type="dxa"/>
            <w:tcBorders>
              <w:tl2br w:val="nil"/>
              <w:tr2bl w:val="nil"/>
            </w:tcBorders>
            <w:vAlign w:val="center"/>
          </w:tcPr>
          <w:p w14:paraId="3105BD6E">
            <w:pPr>
              <w:spacing w:before="0" w:beforeAutospacing="0" w:after="0" w:afterAutospacing="0" w:line="560" w:lineRule="exact"/>
              <w:ind w:left="0" w:right="0"/>
              <w:rPr>
                <w:rFonts w:ascii="Calibri" w:hAnsi="Calibri" w:eastAsia="宋体" w:cs="Times New Roman"/>
                <w:kern w:val="2"/>
                <w:sz w:val="21"/>
                <w:szCs w:val="21"/>
              </w:rPr>
            </w:pPr>
          </w:p>
        </w:tc>
      </w:tr>
    </w:tbl>
    <w:p w14:paraId="26ACBC51">
      <w:pPr>
        <w:spacing w:line="560" w:lineRule="exact"/>
        <w:ind w:firstLine="3977" w:firstLineChars="1415"/>
        <w:rPr>
          <w:rFonts w:eastAsia="仿宋"/>
          <w:sz w:val="28"/>
          <w:szCs w:val="28"/>
        </w:rPr>
      </w:pPr>
    </w:p>
    <w:p w14:paraId="3876423E">
      <w:pPr>
        <w:spacing w:line="560" w:lineRule="exact"/>
        <w:ind w:firstLine="3962" w:firstLineChars="1415"/>
        <w:rPr>
          <w:rFonts w:eastAsia="仿宋"/>
          <w:b w:val="0"/>
          <w:bCs w:val="0"/>
          <w:sz w:val="28"/>
          <w:szCs w:val="28"/>
        </w:rPr>
      </w:pPr>
      <w:r>
        <w:rPr>
          <w:rFonts w:eastAsia="仿宋"/>
          <w:b w:val="0"/>
          <w:bCs w:val="0"/>
          <w:sz w:val="28"/>
          <w:szCs w:val="28"/>
        </w:rPr>
        <w:t>参选名称：   （盖单位公章）</w:t>
      </w:r>
    </w:p>
    <w:p w14:paraId="10ACFF93">
      <w:pPr>
        <w:spacing w:line="560" w:lineRule="exact"/>
        <w:ind w:firstLine="3684" w:firstLineChars="1316"/>
        <w:rPr>
          <w:rFonts w:eastAsia="仿宋"/>
          <w:b w:val="0"/>
          <w:bCs w:val="0"/>
          <w:sz w:val="28"/>
          <w:szCs w:val="28"/>
        </w:rPr>
      </w:pPr>
    </w:p>
    <w:p w14:paraId="7325A2BB">
      <w:pPr>
        <w:spacing w:line="560" w:lineRule="exact"/>
        <w:ind w:firstLine="3962" w:firstLineChars="1415"/>
        <w:rPr>
          <w:rFonts w:eastAsia="仿宋"/>
          <w:b w:val="0"/>
          <w:bCs w:val="0"/>
          <w:sz w:val="28"/>
          <w:szCs w:val="28"/>
        </w:rPr>
      </w:pPr>
      <w:r>
        <w:rPr>
          <w:rFonts w:eastAsia="仿宋"/>
          <w:b w:val="0"/>
          <w:bCs w:val="0"/>
          <w:sz w:val="28"/>
          <w:szCs w:val="28"/>
        </w:rPr>
        <w:t>法定代表人或授权代表（签字）：</w:t>
      </w:r>
    </w:p>
    <w:p w14:paraId="1164F521">
      <w:pPr>
        <w:spacing w:line="560" w:lineRule="exact"/>
        <w:ind w:firstLine="4536" w:firstLineChars="1620"/>
        <w:rPr>
          <w:rFonts w:eastAsia="仿宋"/>
          <w:b w:val="0"/>
          <w:bCs w:val="0"/>
          <w:sz w:val="28"/>
          <w:szCs w:val="28"/>
        </w:rPr>
      </w:pPr>
    </w:p>
    <w:p w14:paraId="3332E8CD">
      <w:pPr>
        <w:spacing w:line="560" w:lineRule="exact"/>
        <w:jc w:val="center"/>
        <w:rPr>
          <w:rFonts w:eastAsia="仿宋"/>
          <w:b w:val="0"/>
          <w:bCs w:val="0"/>
          <w:sz w:val="32"/>
          <w:szCs w:val="32"/>
        </w:rPr>
      </w:pPr>
      <w:r>
        <w:rPr>
          <w:rFonts w:eastAsia="仿宋"/>
          <w:b w:val="0"/>
          <w:bCs w:val="0"/>
          <w:sz w:val="28"/>
          <w:szCs w:val="28"/>
        </w:rPr>
        <w:t xml:space="preserve">                      日期</w:t>
      </w:r>
      <w:r>
        <w:rPr>
          <w:rFonts w:hint="eastAsia" w:eastAsia="仿宋"/>
          <w:b w:val="0"/>
          <w:bCs w:val="0"/>
          <w:sz w:val="28"/>
          <w:szCs w:val="28"/>
          <w:lang w:eastAsia="zh-CN"/>
        </w:rPr>
        <w:t>：</w:t>
      </w:r>
      <w:r>
        <w:rPr>
          <w:rFonts w:eastAsia="仿宋"/>
          <w:b w:val="0"/>
          <w:bCs w:val="0"/>
          <w:sz w:val="28"/>
          <w:szCs w:val="28"/>
        </w:rPr>
        <w:t xml:space="preserve">     年    月    日</w:t>
      </w:r>
    </w:p>
    <w:p w14:paraId="550F12B8">
      <w:pPr>
        <w:spacing w:line="560" w:lineRule="exact"/>
        <w:ind w:firstLine="4554" w:firstLineChars="1620"/>
        <w:rPr>
          <w:rFonts w:eastAsia="仿宋"/>
          <w:sz w:val="28"/>
          <w:szCs w:val="28"/>
        </w:rPr>
      </w:pPr>
    </w:p>
    <w:p w14:paraId="068361CD">
      <w:pPr>
        <w:spacing w:line="560" w:lineRule="exact"/>
        <w:jc w:val="center"/>
        <w:rPr>
          <w:rFonts w:eastAsia="仿宋"/>
          <w:sz w:val="32"/>
          <w:szCs w:val="32"/>
        </w:rPr>
      </w:pPr>
      <w:r>
        <w:rPr>
          <w:rFonts w:eastAsia="仿宋"/>
          <w:sz w:val="28"/>
          <w:szCs w:val="28"/>
        </w:rPr>
        <w:t xml:space="preserve">                   </w:t>
      </w:r>
    </w:p>
    <w:p w14:paraId="1707871F">
      <w:pPr>
        <w:jc w:val="center"/>
        <w:rPr>
          <w:rFonts w:hint="eastAsia" w:ascii="方正小标宋简体" w:hAnsi="方正小标宋简体" w:eastAsia="方正小标宋简体" w:cs="方正小标宋简体"/>
          <w:b w:val="0"/>
          <w:bCs w:val="0"/>
          <w:lang w:val="en-US" w:eastAsia="zh-CN"/>
        </w:rPr>
      </w:pPr>
    </w:p>
    <w:p w14:paraId="2095695D">
      <w:pPr>
        <w:jc w:val="center"/>
        <w:rPr>
          <w:rFonts w:hint="eastAsia" w:ascii="方正小标宋简体" w:hAnsi="方正小标宋简体" w:eastAsia="方正小标宋简体" w:cs="方正小标宋简体"/>
          <w:b w:val="0"/>
          <w:bCs w:val="0"/>
          <w:lang w:val="en-US" w:eastAsia="zh-CN"/>
        </w:rPr>
      </w:pPr>
    </w:p>
    <w:p w14:paraId="04B145B9">
      <w:pPr>
        <w:jc w:val="center"/>
        <w:rPr>
          <w:rFonts w:hint="eastAsia" w:ascii="方正小标宋简体" w:hAnsi="方正小标宋简体" w:eastAsia="方正小标宋简体" w:cs="方正小标宋简体"/>
          <w:b w:val="0"/>
          <w:bCs w:val="0"/>
          <w:lang w:val="en-US" w:eastAsia="zh-CN"/>
        </w:rPr>
      </w:pPr>
      <w:r>
        <w:rPr>
          <w:rFonts w:hint="eastAsia" w:ascii="方正小标宋简体" w:hAnsi="方正小标宋简体" w:eastAsia="方正小标宋简体" w:cs="方正小标宋简体"/>
          <w:b w:val="0"/>
          <w:bCs w:val="0"/>
          <w:lang w:val="en-US" w:eastAsia="zh-CN"/>
        </w:rPr>
        <w:t>六、技术方案</w:t>
      </w:r>
    </w:p>
    <w:p w14:paraId="098945EB">
      <w:pPr>
        <w:jc w:val="center"/>
        <w:rPr>
          <w:rFonts w:hint="eastAsia" w:ascii="方正小标宋简体" w:hAnsi="方正小标宋简体" w:eastAsia="方正小标宋简体" w:cs="方正小标宋简体"/>
          <w:b w:val="0"/>
          <w:bCs w:val="0"/>
          <w:lang w:val="en-US" w:eastAsia="zh-CN"/>
        </w:rPr>
      </w:pPr>
      <w:r>
        <w:rPr>
          <w:rFonts w:hint="eastAsia" w:ascii="方正小标宋简体" w:hAnsi="方正小标宋简体" w:eastAsia="方正小标宋简体" w:cs="方正小标宋简体"/>
          <w:b w:val="0"/>
          <w:bCs w:val="0"/>
          <w:lang w:val="en-US" w:eastAsia="zh-CN"/>
        </w:rPr>
        <w:t>七、施工组织与人员配置</w:t>
      </w:r>
    </w:p>
    <w:p w14:paraId="7363F81B">
      <w:pPr>
        <w:jc w:val="center"/>
        <w:rPr>
          <w:rFonts w:hint="eastAsia" w:ascii="方正小标宋简体" w:hAnsi="方正小标宋简体" w:eastAsia="方正小标宋简体" w:cs="方正小标宋简体"/>
          <w:b w:val="0"/>
          <w:bCs w:val="0"/>
          <w:lang w:val="en-US" w:eastAsia="zh-CN"/>
        </w:rPr>
      </w:pPr>
      <w:r>
        <w:rPr>
          <w:rFonts w:hint="eastAsia" w:ascii="方正小标宋简体" w:hAnsi="方正小标宋简体" w:eastAsia="方正小标宋简体" w:cs="方正小标宋简体"/>
          <w:b w:val="0"/>
          <w:bCs w:val="0"/>
          <w:lang w:val="en-US" w:eastAsia="zh-CN"/>
        </w:rPr>
        <w:t>八、服务承诺</w:t>
      </w:r>
    </w:p>
    <w:p w14:paraId="6D71B106">
      <w:pPr>
        <w:numPr>
          <w:ilvl w:val="0"/>
          <w:numId w:val="0"/>
        </w:numPr>
        <w:spacing w:line="600" w:lineRule="exact"/>
        <w:jc w:val="both"/>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九、</w:t>
      </w:r>
      <w:r>
        <w:rPr>
          <w:rFonts w:hint="eastAsia" w:ascii="方正小标宋简体" w:hAnsi="方正小标宋简体" w:eastAsia="方正小标宋简体" w:cs="方正小标宋简体"/>
          <w:b w:val="0"/>
          <w:bCs w:val="0"/>
          <w:sz w:val="44"/>
          <w:szCs w:val="44"/>
        </w:rPr>
        <w:t>“信用中国”和“中国裁判文书网”查询记录</w:t>
      </w:r>
    </w:p>
    <w:p w14:paraId="4B5A5408">
      <w:pPr>
        <w:jc w:val="center"/>
        <w:rPr>
          <w:rFonts w:hint="default" w:ascii="方正小标宋简体" w:hAnsi="方正小标宋简体" w:eastAsia="方正小标宋简体" w:cs="方正小标宋简体"/>
          <w:b w:val="0"/>
          <w:bCs w:val="0"/>
          <w:lang w:val="en-US" w:eastAsia="zh-CN"/>
        </w:rPr>
      </w:pPr>
    </w:p>
    <w:p w14:paraId="40051FC2">
      <w:pPr>
        <w:spacing w:line="560" w:lineRule="exact"/>
        <w:ind w:firstLine="880" w:firstLineChars="200"/>
        <w:rPr>
          <w:rFonts w:ascii="仿宋" w:hAnsi="仿宋" w:eastAsia="仿宋"/>
          <w:b w:val="0"/>
          <w:bCs w:val="0"/>
        </w:rPr>
      </w:pPr>
    </w:p>
    <w:p w14:paraId="161F7A0D">
      <w:pPr>
        <w:spacing w:line="560" w:lineRule="exact"/>
        <w:jc w:val="center"/>
        <w:rPr>
          <w:rFonts w:hint="eastAsia" w:ascii="方正小标宋简体" w:hAnsi="方正小标宋简体" w:eastAsia="方正小标宋简体" w:cs="方正小标宋简体"/>
          <w:b w:val="0"/>
          <w:bCs w:val="0"/>
        </w:rPr>
      </w:pPr>
    </w:p>
    <w:p w14:paraId="29DFCA11">
      <w:pPr>
        <w:spacing w:line="560" w:lineRule="exact"/>
        <w:jc w:val="center"/>
        <w:rPr>
          <w:rFonts w:hint="eastAsia" w:ascii="方正小标宋简体" w:hAnsi="方正小标宋简体" w:eastAsia="方正小标宋简体" w:cs="方正小标宋简体"/>
          <w:b w:val="0"/>
          <w:bCs w:val="0"/>
        </w:rPr>
      </w:pPr>
    </w:p>
    <w:p w14:paraId="70CEFDBE">
      <w:pPr>
        <w:spacing w:line="560" w:lineRule="exact"/>
        <w:jc w:val="center"/>
        <w:rPr>
          <w:rFonts w:hint="eastAsia" w:ascii="方正小标宋简体" w:hAnsi="方正小标宋简体" w:eastAsia="方正小标宋简体" w:cs="方正小标宋简体"/>
          <w:b w:val="0"/>
          <w:bCs w:val="0"/>
        </w:rPr>
      </w:pPr>
    </w:p>
    <w:p w14:paraId="287AF1B3">
      <w:pPr>
        <w:spacing w:line="560" w:lineRule="exact"/>
        <w:jc w:val="center"/>
        <w:rPr>
          <w:rFonts w:hint="eastAsia" w:ascii="方正小标宋简体" w:hAnsi="方正小标宋简体" w:eastAsia="方正小标宋简体" w:cs="方正小标宋简体"/>
          <w:b w:val="0"/>
          <w:bCs w:val="0"/>
        </w:rPr>
      </w:pPr>
    </w:p>
    <w:p w14:paraId="11B60F08">
      <w:pPr>
        <w:spacing w:line="560" w:lineRule="exact"/>
        <w:jc w:val="center"/>
        <w:rPr>
          <w:rFonts w:hint="eastAsia" w:ascii="方正小标宋简体" w:hAnsi="方正小标宋简体" w:eastAsia="方正小标宋简体" w:cs="方正小标宋简体"/>
          <w:b w:val="0"/>
          <w:bCs w:val="0"/>
        </w:rPr>
      </w:pPr>
    </w:p>
    <w:p w14:paraId="0385657D">
      <w:pPr>
        <w:spacing w:line="560" w:lineRule="exact"/>
        <w:jc w:val="center"/>
        <w:rPr>
          <w:rFonts w:hint="eastAsia" w:ascii="方正小标宋简体" w:hAnsi="方正小标宋简体" w:eastAsia="方正小标宋简体" w:cs="方正小标宋简体"/>
          <w:b w:val="0"/>
          <w:bCs w:val="0"/>
        </w:rPr>
      </w:pPr>
    </w:p>
    <w:p w14:paraId="763BE3C6">
      <w:pPr>
        <w:spacing w:line="560" w:lineRule="exact"/>
        <w:jc w:val="center"/>
        <w:rPr>
          <w:rFonts w:hint="eastAsia" w:ascii="方正小标宋简体" w:hAnsi="方正小标宋简体" w:eastAsia="方正小标宋简体" w:cs="方正小标宋简体"/>
          <w:b w:val="0"/>
          <w:bCs w:val="0"/>
        </w:rPr>
      </w:pPr>
    </w:p>
    <w:p w14:paraId="7ED44AB2">
      <w:pPr>
        <w:spacing w:line="560" w:lineRule="exact"/>
        <w:jc w:val="center"/>
        <w:rPr>
          <w:rFonts w:hint="eastAsia" w:ascii="方正小标宋简体" w:hAnsi="方正小标宋简体" w:eastAsia="方正小标宋简体" w:cs="方正小标宋简体"/>
          <w:b w:val="0"/>
          <w:bCs w:val="0"/>
        </w:rPr>
      </w:pPr>
    </w:p>
    <w:p w14:paraId="446124D0">
      <w:pPr>
        <w:spacing w:line="560" w:lineRule="exact"/>
        <w:jc w:val="center"/>
        <w:rPr>
          <w:rFonts w:hint="eastAsia" w:ascii="方正小标宋简体" w:hAnsi="方正小标宋简体" w:eastAsia="方正小标宋简体" w:cs="方正小标宋简体"/>
          <w:b w:val="0"/>
          <w:bCs w:val="0"/>
        </w:rPr>
      </w:pPr>
    </w:p>
    <w:p w14:paraId="64488DD9">
      <w:pPr>
        <w:spacing w:line="560" w:lineRule="exact"/>
        <w:jc w:val="center"/>
        <w:rPr>
          <w:rFonts w:hint="eastAsia" w:ascii="方正小标宋简体" w:hAnsi="方正小标宋简体" w:eastAsia="方正小标宋简体" w:cs="方正小标宋简体"/>
          <w:b w:val="0"/>
          <w:bCs w:val="0"/>
        </w:rPr>
      </w:pPr>
    </w:p>
    <w:p w14:paraId="37A8620A">
      <w:pPr>
        <w:spacing w:line="560" w:lineRule="exact"/>
        <w:jc w:val="center"/>
        <w:rPr>
          <w:rFonts w:hint="eastAsia" w:ascii="方正小标宋简体" w:hAnsi="方正小标宋简体" w:eastAsia="方正小标宋简体" w:cs="方正小标宋简体"/>
          <w:b w:val="0"/>
          <w:bCs w:val="0"/>
        </w:rPr>
      </w:pPr>
    </w:p>
    <w:p w14:paraId="2CFD5BA2">
      <w:pPr>
        <w:spacing w:line="560" w:lineRule="exact"/>
        <w:jc w:val="both"/>
        <w:rPr>
          <w:rFonts w:hint="eastAsia" w:ascii="方正小标宋简体" w:hAnsi="方正小标宋简体" w:eastAsia="方正小标宋简体" w:cs="方正小标宋简体"/>
          <w:b w:val="0"/>
          <w:bCs w:val="0"/>
        </w:rPr>
      </w:pPr>
    </w:p>
    <w:p w14:paraId="4EA64C67">
      <w:pPr>
        <w:pStyle w:val="10"/>
        <w:ind w:left="0" w:leftChars="0" w:firstLine="0" w:firstLineChars="0"/>
        <w:rPr>
          <w:rFonts w:hint="eastAsia" w:ascii="仿宋" w:hAnsi="仿宋" w:eastAsia="仿宋" w:cs="仿宋"/>
          <w:b w:val="0"/>
          <w:bCs w:val="0"/>
          <w:kern w:val="2"/>
          <w:sz w:val="32"/>
          <w:szCs w:val="32"/>
          <w:lang w:val="en-US" w:eastAsia="zh-CN" w:bidi="ar-SA"/>
        </w:rPr>
      </w:pPr>
    </w:p>
    <w:p w14:paraId="2C0BD435">
      <w:pPr>
        <w:pStyle w:val="10"/>
        <w:ind w:left="0" w:leftChars="0" w:firstLine="0" w:firstLineChars="0"/>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附件3：</w:t>
      </w:r>
    </w:p>
    <w:p w14:paraId="42F4A5A6">
      <w:pPr>
        <w:bidi w:val="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评分细则</w:t>
      </w:r>
    </w:p>
    <w:tbl>
      <w:tblPr>
        <w:tblStyle w:val="11"/>
        <w:tblW w:w="5291"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48"/>
        <w:gridCol w:w="2430"/>
        <w:gridCol w:w="6209"/>
      </w:tblGrid>
      <w:tr w14:paraId="3F36B8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92" w:type="dxa"/>
            <w:tcBorders>
              <w:top w:val="single" w:color="auto" w:sz="4" w:space="0"/>
              <w:left w:val="single" w:color="auto" w:sz="4" w:space="0"/>
              <w:bottom w:val="single" w:color="auto" w:sz="4" w:space="0"/>
              <w:right w:val="single" w:color="auto" w:sz="4" w:space="0"/>
            </w:tcBorders>
            <w:vAlign w:val="center"/>
          </w:tcPr>
          <w:p w14:paraId="0DDA6D3E">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rPr>
              <w:t>序号</w:t>
            </w:r>
          </w:p>
        </w:tc>
        <w:tc>
          <w:tcPr>
            <w:tcW w:w="2286" w:type="dxa"/>
            <w:tcBorders>
              <w:top w:val="single" w:color="auto" w:sz="4" w:space="0"/>
              <w:left w:val="single" w:color="auto" w:sz="4" w:space="0"/>
              <w:bottom w:val="single" w:color="auto" w:sz="4" w:space="0"/>
            </w:tcBorders>
            <w:vAlign w:val="center"/>
          </w:tcPr>
          <w:p w14:paraId="700B6606">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 w:hAnsi="仿宋" w:eastAsia="仿宋" w:cs="仿宋"/>
                <w:b w:val="0"/>
                <w:bCs w:val="0"/>
                <w:sz w:val="24"/>
                <w:szCs w:val="24"/>
                <w:lang w:eastAsia="zh-CN"/>
              </w:rPr>
            </w:pPr>
            <w:r>
              <w:rPr>
                <w:rFonts w:hint="eastAsia" w:ascii="仿宋" w:hAnsi="仿宋" w:eastAsia="仿宋" w:cs="仿宋"/>
                <w:b w:val="0"/>
                <w:bCs w:val="0"/>
                <w:i w:val="0"/>
                <w:iCs w:val="0"/>
                <w:color w:val="000000"/>
                <w:kern w:val="0"/>
                <w:sz w:val="24"/>
                <w:szCs w:val="24"/>
                <w:u w:val="none"/>
                <w:lang w:val="en-US" w:eastAsia="zh-CN"/>
              </w:rPr>
              <w:t>项目</w:t>
            </w:r>
          </w:p>
        </w:tc>
        <w:tc>
          <w:tcPr>
            <w:tcW w:w="5840" w:type="dxa"/>
            <w:tcBorders>
              <w:top w:val="single" w:color="auto" w:sz="4" w:space="0"/>
              <w:left w:val="single" w:color="auto" w:sz="4" w:space="0"/>
              <w:bottom w:val="single" w:color="auto" w:sz="4" w:space="0"/>
            </w:tcBorders>
            <w:vAlign w:val="center"/>
          </w:tcPr>
          <w:p w14:paraId="1D8A2893">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 w:hAnsi="仿宋" w:eastAsia="仿宋" w:cs="仿宋"/>
                <w:b w:val="0"/>
                <w:bCs w:val="0"/>
                <w:sz w:val="24"/>
                <w:szCs w:val="24"/>
                <w:lang w:eastAsia="zh-CN"/>
              </w:rPr>
            </w:pPr>
            <w:r>
              <w:rPr>
                <w:rFonts w:hint="eastAsia" w:ascii="仿宋" w:hAnsi="仿宋" w:eastAsia="仿宋" w:cs="仿宋"/>
                <w:b w:val="0"/>
                <w:bCs w:val="0"/>
                <w:i w:val="0"/>
                <w:iCs w:val="0"/>
                <w:color w:val="000000"/>
                <w:kern w:val="0"/>
                <w:sz w:val="24"/>
                <w:szCs w:val="24"/>
                <w:u w:val="none"/>
                <w:lang w:val="en-US" w:eastAsia="zh-CN"/>
              </w:rPr>
              <w:t>评审标准</w:t>
            </w:r>
          </w:p>
        </w:tc>
      </w:tr>
      <w:tr w14:paraId="010ACE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37" w:hRule="atLeast"/>
        </w:trPr>
        <w:tc>
          <w:tcPr>
            <w:tcW w:w="892" w:type="dxa"/>
            <w:tcBorders>
              <w:top w:val="single" w:color="auto" w:sz="4" w:space="0"/>
              <w:left w:val="single" w:color="auto" w:sz="4" w:space="0"/>
              <w:bottom w:val="single" w:color="auto" w:sz="4" w:space="0"/>
              <w:right w:val="single" w:color="auto" w:sz="4" w:space="0"/>
            </w:tcBorders>
            <w:vAlign w:val="center"/>
          </w:tcPr>
          <w:p w14:paraId="4553FC24">
            <w:pPr>
              <w:keepNext w:val="0"/>
              <w:keepLines w:val="0"/>
              <w:pageBreakBefore w:val="0"/>
              <w:kinsoku/>
              <w:wordWrap/>
              <w:overflowPunct/>
              <w:topLinePunct w:val="0"/>
              <w:autoSpaceDE/>
              <w:autoSpaceDN/>
              <w:bidi w:val="0"/>
              <w:spacing w:line="28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2286" w:type="dxa"/>
            <w:tcBorders>
              <w:top w:val="single" w:color="auto" w:sz="4" w:space="0"/>
              <w:left w:val="single" w:color="auto" w:sz="4" w:space="0"/>
              <w:bottom w:val="single" w:color="auto" w:sz="4" w:space="0"/>
            </w:tcBorders>
            <w:vAlign w:val="center"/>
          </w:tcPr>
          <w:p w14:paraId="2E916046">
            <w:pPr>
              <w:keepNext w:val="0"/>
              <w:keepLines w:val="0"/>
              <w:pageBreakBefore w:val="0"/>
              <w:kinsoku/>
              <w:wordWrap/>
              <w:overflowPunct/>
              <w:topLinePunct w:val="0"/>
              <w:autoSpaceDE/>
              <w:autoSpaceDN/>
              <w:bidi w:val="0"/>
              <w:spacing w:line="28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参选报价</w:t>
            </w:r>
          </w:p>
          <w:p w14:paraId="5DEAD620">
            <w:pPr>
              <w:keepNext w:val="0"/>
              <w:keepLines w:val="0"/>
              <w:pageBreakBefore w:val="0"/>
              <w:kinsoku/>
              <w:wordWrap/>
              <w:overflowPunct/>
              <w:topLinePunct w:val="0"/>
              <w:autoSpaceDE/>
              <w:autoSpaceDN/>
              <w:bidi w:val="0"/>
              <w:spacing w:line="28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（30分）</w:t>
            </w:r>
          </w:p>
        </w:tc>
        <w:tc>
          <w:tcPr>
            <w:tcW w:w="5840" w:type="dxa"/>
            <w:tcBorders>
              <w:top w:val="single" w:color="auto" w:sz="4" w:space="0"/>
              <w:left w:val="single" w:color="auto" w:sz="4" w:space="0"/>
              <w:bottom w:val="single" w:color="auto" w:sz="4" w:space="0"/>
            </w:tcBorders>
            <w:vAlign w:val="center"/>
          </w:tcPr>
          <w:p w14:paraId="75320544">
            <w:pPr>
              <w:keepNext w:val="0"/>
              <w:keepLines w:val="0"/>
              <w:pageBreakBefore w:val="0"/>
              <w:kinsoku/>
              <w:wordWrap/>
              <w:overflowPunct/>
              <w:topLinePunct w:val="0"/>
              <w:autoSpaceDE/>
              <w:autoSpaceDN/>
              <w:bidi w:val="0"/>
              <w:spacing w:line="280" w:lineRule="exac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1.有效报价范围：低于比选控制价。</w:t>
            </w:r>
          </w:p>
          <w:p w14:paraId="5A494BC0">
            <w:pPr>
              <w:keepNext w:val="0"/>
              <w:keepLines w:val="0"/>
              <w:pageBreakBefore w:val="0"/>
              <w:kinsoku/>
              <w:wordWrap/>
              <w:overflowPunct/>
              <w:topLinePunct w:val="0"/>
              <w:autoSpaceDE/>
              <w:autoSpaceDN/>
              <w:bidi w:val="0"/>
              <w:spacing w:line="280" w:lineRule="exac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2.评审基准价：所有有效报价的算术平均值作为评审基准价。</w:t>
            </w:r>
          </w:p>
          <w:p w14:paraId="41C3B65B">
            <w:pPr>
              <w:keepNext w:val="0"/>
              <w:keepLines w:val="0"/>
              <w:pageBreakBefore w:val="0"/>
              <w:kinsoku/>
              <w:wordWrap/>
              <w:overflowPunct/>
              <w:topLinePunct w:val="0"/>
              <w:autoSpaceDE/>
              <w:autoSpaceDN/>
              <w:bidi w:val="0"/>
              <w:spacing w:line="280" w:lineRule="exac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3.参选报价等于评审基准价时得</w:t>
            </w:r>
            <w:r>
              <w:rPr>
                <w:rFonts w:hint="eastAsia" w:ascii="仿宋" w:hAnsi="仿宋" w:eastAsia="仿宋" w:cs="仿宋"/>
                <w:b w:val="0"/>
                <w:bCs w:val="0"/>
                <w:sz w:val="24"/>
                <w:szCs w:val="24"/>
                <w:lang w:val="en-US" w:eastAsia="zh-CN"/>
              </w:rPr>
              <w:t>30</w:t>
            </w:r>
            <w:r>
              <w:rPr>
                <w:rFonts w:hint="eastAsia" w:ascii="仿宋" w:hAnsi="仿宋" w:eastAsia="仿宋" w:cs="仿宋"/>
                <w:b w:val="0"/>
                <w:bCs w:val="0"/>
                <w:sz w:val="24"/>
                <w:szCs w:val="24"/>
                <w:lang w:eastAsia="zh-CN"/>
              </w:rPr>
              <w:t>分；参选报价每低于评审基准价1%，扣</w:t>
            </w:r>
            <w:r>
              <w:rPr>
                <w:rFonts w:hint="eastAsia" w:ascii="仿宋" w:hAnsi="仿宋" w:eastAsia="仿宋" w:cs="仿宋"/>
                <w:b w:val="0"/>
                <w:bCs w:val="0"/>
                <w:sz w:val="24"/>
                <w:szCs w:val="24"/>
                <w:lang w:val="en-US" w:eastAsia="zh-CN"/>
              </w:rPr>
              <w:t>0.5</w:t>
            </w:r>
            <w:r>
              <w:rPr>
                <w:rFonts w:hint="eastAsia" w:ascii="仿宋" w:hAnsi="仿宋" w:eastAsia="仿宋" w:cs="仿宋"/>
                <w:b w:val="0"/>
                <w:bCs w:val="0"/>
                <w:sz w:val="24"/>
                <w:szCs w:val="24"/>
                <w:lang w:eastAsia="zh-CN"/>
              </w:rPr>
              <w:t>分；参选报价每高于评审基准价1%，扣</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lang w:eastAsia="zh-CN"/>
              </w:rPr>
              <w:t>分；扣完为止。</w:t>
            </w:r>
          </w:p>
          <w:p w14:paraId="201D1788">
            <w:pPr>
              <w:keepNext w:val="0"/>
              <w:keepLines w:val="0"/>
              <w:pageBreakBefore w:val="0"/>
              <w:kinsoku/>
              <w:wordWrap/>
              <w:overflowPunct/>
              <w:topLinePunct w:val="0"/>
              <w:autoSpaceDE/>
              <w:autoSpaceDN/>
              <w:bidi w:val="0"/>
              <w:spacing w:line="280" w:lineRule="exac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4.参选报价与评审基准价偏差率不足1%的，按1%标准扣分。</w:t>
            </w:r>
          </w:p>
        </w:tc>
      </w:tr>
      <w:tr w14:paraId="0D993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92" w:type="dxa"/>
            <w:tcBorders>
              <w:top w:val="single" w:color="auto" w:sz="4" w:space="0"/>
              <w:left w:val="single" w:color="auto" w:sz="4" w:space="0"/>
              <w:bottom w:val="single" w:color="auto" w:sz="4" w:space="0"/>
              <w:right w:val="single" w:color="auto" w:sz="4" w:space="0"/>
            </w:tcBorders>
            <w:vAlign w:val="center"/>
          </w:tcPr>
          <w:p w14:paraId="527EB094">
            <w:pPr>
              <w:keepNext w:val="0"/>
              <w:keepLines w:val="0"/>
              <w:pageBreakBefore w:val="0"/>
              <w:kinsoku/>
              <w:wordWrap/>
              <w:overflowPunct/>
              <w:topLinePunct w:val="0"/>
              <w:autoSpaceDE/>
              <w:autoSpaceDN/>
              <w:bidi w:val="0"/>
              <w:spacing w:line="28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2286" w:type="dxa"/>
            <w:tcBorders>
              <w:top w:val="single" w:color="auto" w:sz="4" w:space="0"/>
              <w:left w:val="single" w:color="auto" w:sz="4" w:space="0"/>
              <w:bottom w:val="single" w:color="auto" w:sz="4" w:space="0"/>
            </w:tcBorders>
            <w:vAlign w:val="center"/>
          </w:tcPr>
          <w:p w14:paraId="70323C88">
            <w:pPr>
              <w:keepNext w:val="0"/>
              <w:keepLines w:val="0"/>
              <w:pageBreakBefore w:val="0"/>
              <w:kinsoku/>
              <w:wordWrap/>
              <w:overflowPunct/>
              <w:topLinePunct w:val="0"/>
              <w:autoSpaceDE/>
              <w:autoSpaceDN/>
              <w:bidi w:val="0"/>
              <w:spacing w:line="28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类似业绩</w:t>
            </w:r>
          </w:p>
          <w:p w14:paraId="095D3E89">
            <w:pPr>
              <w:keepNext w:val="0"/>
              <w:keepLines w:val="0"/>
              <w:pageBreakBefore w:val="0"/>
              <w:kinsoku/>
              <w:wordWrap/>
              <w:overflowPunct/>
              <w:topLinePunct w:val="0"/>
              <w:autoSpaceDE/>
              <w:autoSpaceDN/>
              <w:bidi w:val="0"/>
              <w:spacing w:line="28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15</w:t>
            </w:r>
            <w:r>
              <w:rPr>
                <w:rFonts w:hint="eastAsia" w:ascii="仿宋" w:hAnsi="仿宋" w:eastAsia="仿宋" w:cs="仿宋"/>
                <w:b w:val="0"/>
                <w:bCs w:val="0"/>
                <w:sz w:val="24"/>
                <w:szCs w:val="24"/>
                <w:lang w:eastAsia="zh-CN"/>
              </w:rPr>
              <w:t>分）</w:t>
            </w:r>
          </w:p>
        </w:tc>
        <w:tc>
          <w:tcPr>
            <w:tcW w:w="5840" w:type="dxa"/>
            <w:tcBorders>
              <w:top w:val="single" w:color="auto" w:sz="4" w:space="0"/>
              <w:left w:val="single" w:color="auto" w:sz="4" w:space="0"/>
              <w:bottom w:val="single" w:color="auto" w:sz="4" w:space="0"/>
            </w:tcBorders>
            <w:vAlign w:val="center"/>
          </w:tcPr>
          <w:p w14:paraId="23033A9C">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1.参选人需提供近三年类似消防维修或消防工程业绩，每提供一份得3分，最高得15分。未提供的不得分。</w:t>
            </w:r>
          </w:p>
          <w:p w14:paraId="31BC311B">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2.需提供合同复印件，原件备查。</w:t>
            </w:r>
          </w:p>
        </w:tc>
      </w:tr>
      <w:tr w14:paraId="3FAC3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7" w:hRule="atLeast"/>
        </w:trPr>
        <w:tc>
          <w:tcPr>
            <w:tcW w:w="892" w:type="dxa"/>
            <w:tcBorders>
              <w:top w:val="single" w:color="auto" w:sz="4" w:space="0"/>
              <w:left w:val="single" w:color="auto" w:sz="4" w:space="0"/>
              <w:bottom w:val="single" w:color="auto" w:sz="4" w:space="0"/>
              <w:right w:val="single" w:color="auto" w:sz="4" w:space="0"/>
            </w:tcBorders>
            <w:vAlign w:val="center"/>
          </w:tcPr>
          <w:p w14:paraId="2BEFAC3C">
            <w:pPr>
              <w:keepNext w:val="0"/>
              <w:keepLines w:val="0"/>
              <w:pageBreakBefore w:val="0"/>
              <w:kinsoku/>
              <w:wordWrap/>
              <w:overflowPunct/>
              <w:topLinePunct w:val="0"/>
              <w:autoSpaceDE/>
              <w:autoSpaceDN/>
              <w:bidi w:val="0"/>
              <w:spacing w:line="28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2286" w:type="dxa"/>
            <w:tcBorders>
              <w:top w:val="single" w:color="auto" w:sz="4" w:space="0"/>
              <w:left w:val="single" w:color="auto" w:sz="4" w:space="0"/>
              <w:bottom w:val="single" w:color="auto" w:sz="4" w:space="0"/>
            </w:tcBorders>
            <w:vAlign w:val="center"/>
          </w:tcPr>
          <w:p w14:paraId="621BA6D5">
            <w:pPr>
              <w:keepNext w:val="0"/>
              <w:keepLines w:val="0"/>
              <w:pageBreakBefore w:val="0"/>
              <w:kinsoku/>
              <w:wordWrap/>
              <w:overflowPunct/>
              <w:topLinePunct w:val="0"/>
              <w:autoSpaceDE/>
              <w:autoSpaceDN/>
              <w:bidi w:val="0"/>
              <w:spacing w:line="28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技术方案（25分）</w:t>
            </w:r>
          </w:p>
        </w:tc>
        <w:tc>
          <w:tcPr>
            <w:tcW w:w="5840" w:type="dxa"/>
            <w:tcBorders>
              <w:top w:val="single" w:color="auto" w:sz="4" w:space="0"/>
              <w:left w:val="single" w:color="auto" w:sz="4" w:space="0"/>
              <w:bottom w:val="single" w:color="auto" w:sz="4" w:space="0"/>
            </w:tcBorders>
            <w:vAlign w:val="center"/>
          </w:tcPr>
          <w:p w14:paraId="0311D96D">
            <w:pPr>
              <w:keepNext w:val="0"/>
              <w:keepLines w:val="0"/>
              <w:pageBreakBefore w:val="0"/>
              <w:numPr>
                <w:ilvl w:val="0"/>
                <w:numId w:val="1"/>
              </w:numPr>
              <w:kinsoku/>
              <w:wordWrap/>
              <w:overflowPunct/>
              <w:topLinePunct w:val="0"/>
              <w:autoSpaceDE/>
              <w:autoSpaceDN/>
              <w:bidi w:val="0"/>
              <w:spacing w:line="28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方案完整性（8分）：方案内容全面，维修内容的详细实施计划、质量控制措施、安全文明施工保障等内容，得8分；方案内容基本完整，但部分细节缺失，得5分；方案内容简单，缺乏关键环节描述，得2分。</w:t>
            </w:r>
          </w:p>
          <w:p w14:paraId="1302F981">
            <w:pPr>
              <w:keepNext w:val="0"/>
              <w:keepLines w:val="0"/>
              <w:pageBreakBefore w:val="0"/>
              <w:numPr>
                <w:ilvl w:val="0"/>
                <w:numId w:val="1"/>
              </w:numPr>
              <w:kinsoku/>
              <w:wordWrap/>
              <w:overflowPunct/>
              <w:topLinePunct w:val="0"/>
              <w:autoSpaceDE/>
              <w:autoSpaceDN/>
              <w:bidi w:val="0"/>
              <w:spacing w:line="280" w:lineRule="exact"/>
              <w:ind w:left="0" w:leftChars="0" w:firstLine="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技术可行性（8分）：维修技术路线清晰，拟采用的设备材料符合国家标准及消防规范，针对不同维修项目提出切实可行的解决方案，得8分；技术方案基本可行，但部分内容需进一步完善，得5分；技术路线不清晰，维修方案不合理，存在实施风险，得2分。</w:t>
            </w:r>
          </w:p>
          <w:p w14:paraId="54EE9CD9">
            <w:pPr>
              <w:keepNext w:val="0"/>
              <w:keepLines w:val="0"/>
              <w:pageBreakBefore w:val="0"/>
              <w:numPr>
                <w:ilvl w:val="0"/>
                <w:numId w:val="1"/>
              </w:numPr>
              <w:kinsoku/>
              <w:wordWrap/>
              <w:overflowPunct/>
              <w:topLinePunct w:val="0"/>
              <w:autoSpaceDE/>
              <w:autoSpaceDN/>
              <w:bidi w:val="0"/>
              <w:spacing w:line="280" w:lineRule="exact"/>
              <w:ind w:left="0" w:leftChars="0" w:firstLine="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项目实施计划（5分）：计划安排合理，人员、材料进场时间明确（满足合同签订后5个日历天内进场的要求），各维修节点时间安排清晰，保障措施有力，得5分；计划基本可行，但细节不足，得3分；计划混乱或缺失，得1分。</w:t>
            </w:r>
          </w:p>
          <w:p w14:paraId="571445FD">
            <w:pPr>
              <w:keepNext w:val="0"/>
              <w:keepLines w:val="0"/>
              <w:pageBreakBefore w:val="0"/>
              <w:numPr>
                <w:ilvl w:val="0"/>
                <w:numId w:val="0"/>
              </w:numPr>
              <w:kinsoku/>
              <w:wordWrap/>
              <w:overflowPunct/>
              <w:topLinePunct w:val="0"/>
              <w:autoSpaceDE/>
              <w:autoSpaceDN/>
              <w:bidi w:val="0"/>
              <w:spacing w:line="280" w:lineRule="exact"/>
              <w:ind w:leftChars="0"/>
              <w:rPr>
                <w:rFonts w:hint="default" w:ascii="仿宋" w:hAnsi="仿宋" w:eastAsia="仿宋" w:cs="仿宋"/>
                <w:sz w:val="24"/>
                <w:szCs w:val="24"/>
                <w:lang w:val="en-US" w:eastAsia="zh-CN"/>
              </w:rPr>
            </w:pPr>
            <w:r>
              <w:rPr>
                <w:rFonts w:hint="eastAsia" w:ascii="仿宋" w:hAnsi="仿宋" w:eastAsia="仿宋" w:cs="仿宋"/>
                <w:b w:val="0"/>
                <w:bCs w:val="0"/>
                <w:sz w:val="24"/>
                <w:szCs w:val="24"/>
                <w:lang w:val="en-US" w:eastAsia="zh-CN"/>
              </w:rPr>
              <w:t>4.验收保障措施（4分）：明确承诺维修后消防系统恢复正常、达到消防规范要求，并通过采购人组织的验收，提供详细的验收配合方案、问题整改机制，得4分；承诺验收但无具体保障措施，得2分；未明确验收承诺或措施不可行，得1分。</w:t>
            </w:r>
          </w:p>
        </w:tc>
      </w:tr>
      <w:tr w14:paraId="467DB0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1" w:hRule="atLeast"/>
        </w:trPr>
        <w:tc>
          <w:tcPr>
            <w:tcW w:w="892" w:type="dxa"/>
            <w:tcBorders>
              <w:top w:val="single" w:color="auto" w:sz="4" w:space="0"/>
              <w:left w:val="single" w:color="auto" w:sz="4" w:space="0"/>
              <w:bottom w:val="single" w:color="auto" w:sz="4" w:space="0"/>
              <w:right w:val="single" w:color="auto" w:sz="4" w:space="0"/>
            </w:tcBorders>
            <w:vAlign w:val="center"/>
          </w:tcPr>
          <w:p w14:paraId="06B05BA5">
            <w:pPr>
              <w:keepNext w:val="0"/>
              <w:keepLines w:val="0"/>
              <w:pageBreakBefore w:val="0"/>
              <w:kinsoku/>
              <w:wordWrap/>
              <w:overflowPunct/>
              <w:topLinePunct w:val="0"/>
              <w:autoSpaceDE/>
              <w:autoSpaceDN/>
              <w:bidi w:val="0"/>
              <w:spacing w:line="280" w:lineRule="exact"/>
              <w:jc w:val="center"/>
              <w:rPr>
                <w:rFonts w:hint="eastAsia" w:ascii="仿宋" w:hAnsi="仿宋" w:eastAsia="仿宋" w:cs="仿宋"/>
                <w:sz w:val="24"/>
                <w:szCs w:val="24"/>
                <w:lang w:val="en-US" w:eastAsia="zh-CN"/>
              </w:rPr>
            </w:pPr>
            <w:r>
              <w:rPr>
                <w:rFonts w:hint="eastAsia" w:ascii="仿宋" w:hAnsi="仿宋" w:eastAsia="仿宋" w:cs="仿宋"/>
                <w:b w:val="0"/>
                <w:bCs w:val="0"/>
                <w:sz w:val="24"/>
                <w:szCs w:val="24"/>
                <w:lang w:val="en-US" w:eastAsia="zh-CN"/>
              </w:rPr>
              <w:t>4</w:t>
            </w:r>
          </w:p>
        </w:tc>
        <w:tc>
          <w:tcPr>
            <w:tcW w:w="2286" w:type="dxa"/>
            <w:tcBorders>
              <w:top w:val="single" w:color="auto" w:sz="4" w:space="0"/>
              <w:left w:val="single" w:color="auto" w:sz="4" w:space="0"/>
              <w:bottom w:val="single" w:color="auto" w:sz="4" w:space="0"/>
            </w:tcBorders>
            <w:vAlign w:val="center"/>
          </w:tcPr>
          <w:p w14:paraId="25E494C2">
            <w:pPr>
              <w:keepNext w:val="0"/>
              <w:keepLines w:val="0"/>
              <w:pageBreakBefore w:val="0"/>
              <w:kinsoku/>
              <w:wordWrap/>
              <w:overflowPunct/>
              <w:topLinePunct w:val="0"/>
              <w:autoSpaceDE/>
              <w:autoSpaceDN/>
              <w:bidi w:val="0"/>
              <w:spacing w:line="28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施工组织与人员</w:t>
            </w:r>
          </w:p>
          <w:p w14:paraId="617F7A1E">
            <w:pPr>
              <w:keepNext w:val="0"/>
              <w:keepLines w:val="0"/>
              <w:pageBreakBefore w:val="0"/>
              <w:kinsoku/>
              <w:wordWrap/>
              <w:overflowPunct/>
              <w:topLinePunct w:val="0"/>
              <w:autoSpaceDE/>
              <w:autoSpaceDN/>
              <w:bidi w:val="0"/>
              <w:spacing w:line="28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配置 （18分）</w:t>
            </w:r>
          </w:p>
        </w:tc>
        <w:tc>
          <w:tcPr>
            <w:tcW w:w="5840" w:type="dxa"/>
            <w:tcBorders>
              <w:top w:val="single" w:color="auto" w:sz="4" w:space="0"/>
              <w:left w:val="single" w:color="auto" w:sz="4" w:space="0"/>
              <w:bottom w:val="single" w:color="auto" w:sz="4" w:space="0"/>
            </w:tcBorders>
            <w:vAlign w:val="center"/>
          </w:tcPr>
          <w:p w14:paraId="01F3C69C">
            <w:pPr>
              <w:keepNext w:val="0"/>
              <w:keepLines w:val="0"/>
              <w:pageBreakBefore w:val="0"/>
              <w:numPr>
                <w:ilvl w:val="0"/>
                <w:numId w:val="2"/>
              </w:numPr>
              <w:kinsoku/>
              <w:wordWrap/>
              <w:overflowPunct/>
              <w:topLinePunct w:val="0"/>
              <w:autoSpaceDE/>
              <w:autoSpaceDN/>
              <w:bidi w:val="0"/>
              <w:spacing w:line="28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施工组织架构（6分）：施工组织架构清晰，人员分工明确，项目经理及主要技术人员具备相应资格证书（如一级注册消防工程师、中级消防设施操作员等），得6分；架构基本合理，人员配置一般，得3分；架构混乱或人员配置不明确，得1分。</w:t>
            </w:r>
          </w:p>
          <w:p w14:paraId="6575D371">
            <w:pPr>
              <w:keepNext w:val="0"/>
              <w:keepLines w:val="0"/>
              <w:pageBreakBefore w:val="0"/>
              <w:numPr>
                <w:ilvl w:val="0"/>
                <w:numId w:val="0"/>
              </w:numPr>
              <w:kinsoku/>
              <w:wordWrap/>
              <w:overflowPunct/>
              <w:topLinePunct w:val="0"/>
              <w:autoSpaceDE/>
              <w:autoSpaceDN/>
              <w:bidi w:val="0"/>
              <w:spacing w:line="280" w:lineRule="exact"/>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2.人员配备合理性（6分）：拟投入本项目的人员数量充足，工种齐全（电工、焊工、消防安装工等），满足多个维修地点同时作业的需求，得6分；人员配备基本满足要求，但存在不足，得3分；人员配备明显不足，得1分。 3.安全与应急措施（6分）：安全管理制度健全，现场安全防护措施到位，针对火灾、触电等突发情况制定详细的应急预案，得6分；安全及应急措施基本完善，得3分；措施简单或缺失，得1分。</w:t>
            </w:r>
          </w:p>
        </w:tc>
      </w:tr>
      <w:tr w14:paraId="2140E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8" w:hRule="atLeast"/>
        </w:trPr>
        <w:tc>
          <w:tcPr>
            <w:tcW w:w="892" w:type="dxa"/>
            <w:tcBorders>
              <w:top w:val="single" w:color="auto" w:sz="4" w:space="0"/>
              <w:left w:val="single" w:color="auto" w:sz="4" w:space="0"/>
              <w:bottom w:val="single" w:color="auto" w:sz="4" w:space="0"/>
              <w:right w:val="single" w:color="auto" w:sz="4" w:space="0"/>
            </w:tcBorders>
            <w:vAlign w:val="center"/>
          </w:tcPr>
          <w:p w14:paraId="173E4BB9">
            <w:pPr>
              <w:keepNext w:val="0"/>
              <w:keepLines w:val="0"/>
              <w:pageBreakBefore w:val="0"/>
              <w:kinsoku/>
              <w:wordWrap/>
              <w:overflowPunct/>
              <w:topLinePunct w:val="0"/>
              <w:autoSpaceDE/>
              <w:autoSpaceDN/>
              <w:bidi w:val="0"/>
              <w:spacing w:line="280" w:lineRule="exact"/>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2286" w:type="dxa"/>
            <w:tcBorders>
              <w:top w:val="single" w:color="auto" w:sz="4" w:space="0"/>
              <w:left w:val="single" w:color="auto" w:sz="4" w:space="0"/>
              <w:bottom w:val="single" w:color="auto" w:sz="4" w:space="0"/>
            </w:tcBorders>
            <w:vAlign w:val="center"/>
          </w:tcPr>
          <w:p w14:paraId="4B198AA7">
            <w:pPr>
              <w:keepNext w:val="0"/>
              <w:keepLines w:val="0"/>
              <w:pageBreakBefore w:val="0"/>
              <w:kinsoku/>
              <w:wordWrap/>
              <w:overflowPunct/>
              <w:topLinePunct w:val="0"/>
              <w:autoSpaceDE/>
              <w:autoSpaceDN/>
              <w:bidi w:val="0"/>
              <w:spacing w:line="28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服务承诺（12分）</w:t>
            </w:r>
          </w:p>
        </w:tc>
        <w:tc>
          <w:tcPr>
            <w:tcW w:w="5840" w:type="dxa"/>
            <w:tcBorders>
              <w:top w:val="single" w:color="auto" w:sz="4" w:space="0"/>
              <w:left w:val="single" w:color="auto" w:sz="4" w:space="0"/>
              <w:bottom w:val="single" w:color="auto" w:sz="4" w:space="0"/>
            </w:tcBorders>
            <w:vAlign w:val="center"/>
          </w:tcPr>
          <w:p w14:paraId="4C9DBD48">
            <w:pPr>
              <w:keepNext w:val="0"/>
              <w:keepLines w:val="0"/>
              <w:pageBreakBefore w:val="0"/>
              <w:numPr>
                <w:ilvl w:val="0"/>
                <w:numId w:val="3"/>
              </w:numPr>
              <w:kinsoku/>
              <w:wordWrap/>
              <w:overflowPunct/>
              <w:topLinePunct w:val="0"/>
              <w:autoSpaceDE/>
              <w:autoSpaceDN/>
              <w:bidi w:val="0"/>
              <w:spacing w:line="280" w:lineRule="exact"/>
              <w:ind w:leftChars="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售后服务响应（6分） ：承诺提供7×24小时响应服务，明确响应时间（如2小时内响应，24小时内到场），并承诺在质保期内对故障进行及时维修，得6分；承诺提供工作日响应服务，响应时间一般，得4分；无明确响应机制或响应时间过长，得2分。</w:t>
            </w:r>
          </w:p>
          <w:p w14:paraId="29953678">
            <w:pPr>
              <w:keepNext w:val="0"/>
              <w:keepLines w:val="0"/>
              <w:pageBreakBefore w:val="0"/>
              <w:numPr>
                <w:ilvl w:val="0"/>
                <w:numId w:val="3"/>
              </w:numPr>
              <w:kinsoku/>
              <w:wordWrap/>
              <w:overflowPunct/>
              <w:topLinePunct w:val="0"/>
              <w:autoSpaceDE/>
              <w:autoSpaceDN/>
              <w:bidi w:val="0"/>
              <w:spacing w:line="280" w:lineRule="exact"/>
              <w:ind w:left="0" w:leftChars="0" w:firstLine="0" w:firstLineChars="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质保期承诺（6分）：承诺整体维修工程质保期（包含设备和施工）≥2年，得6分；质保期1年（含）至2年，得4分；质保期少于1年或无明确承诺，得0分。 </w:t>
            </w:r>
          </w:p>
          <w:p w14:paraId="4E55050B">
            <w:pPr>
              <w:keepNext w:val="0"/>
              <w:keepLines w:val="0"/>
              <w:pageBreakBefore w:val="0"/>
              <w:numPr>
                <w:ilvl w:val="0"/>
                <w:numId w:val="0"/>
              </w:numPr>
              <w:kinsoku/>
              <w:wordWrap/>
              <w:overflowPunct/>
              <w:topLinePunct w:val="0"/>
              <w:autoSpaceDE/>
              <w:autoSpaceDN/>
              <w:bidi w:val="0"/>
              <w:spacing w:line="280" w:lineRule="exact"/>
              <w:ind w:leftChars="0"/>
              <w:rPr>
                <w:rFonts w:hint="eastAsia" w:ascii="仿宋" w:hAnsi="仿宋" w:eastAsia="仿宋" w:cs="仿宋"/>
                <w:b w:val="0"/>
                <w:bCs w:val="0"/>
                <w:sz w:val="24"/>
                <w:szCs w:val="24"/>
                <w:highlight w:val="none"/>
                <w:lang w:val="en-US" w:eastAsia="zh-CN"/>
              </w:rPr>
            </w:pPr>
          </w:p>
        </w:tc>
      </w:tr>
    </w:tbl>
    <w:p w14:paraId="5997311D">
      <w:pPr>
        <w:bidi w:val="0"/>
        <w:jc w:val="both"/>
        <w:rPr>
          <w:rFonts w:hint="eastAsia" w:ascii="方正小标宋简体" w:hAnsi="方正小标宋简体" w:eastAsia="方正小标宋简体" w:cs="方正小标宋简体"/>
          <w:b w:val="0"/>
          <w:bCs w:val="0"/>
          <w:lang w:val="en-US" w:eastAsia="zh-CN"/>
        </w:rPr>
      </w:pPr>
    </w:p>
    <w:sectPr>
      <w:footerReference r:id="rId3" w:type="default"/>
      <w:pgSz w:w="11906" w:h="16838"/>
      <w:pgMar w:top="2098" w:right="1474" w:bottom="198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8EEF44-CCB7-4C15-8687-EFAA2DA55FC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77027C5-2B92-40F7-9787-02FCF9C8380B}"/>
  </w:font>
  <w:font w:name="仿宋">
    <w:panose1 w:val="02010609060101010101"/>
    <w:charset w:val="86"/>
    <w:family w:val="modern"/>
    <w:pitch w:val="default"/>
    <w:sig w:usb0="800002BF" w:usb1="38CF7CFA" w:usb2="00000016" w:usb3="00000000" w:csb0="00040001" w:csb1="00000000"/>
    <w:embedRegular r:id="rId3" w:fontKey="{1B6BB249-03B4-47A7-9717-8D324087914A}"/>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宋体-简">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embedRegular r:id="rId4" w:fontKey="{18A6C8CA-1B0F-4099-9BCF-A6AFA6BF9C8D}"/>
  </w:font>
  <w:font w:name="方正小标宋简体">
    <w:panose1 w:val="03000509000000000000"/>
    <w:charset w:val="86"/>
    <w:family w:val="auto"/>
    <w:pitch w:val="default"/>
    <w:sig w:usb0="00000001" w:usb1="080E0000" w:usb2="00000000" w:usb3="00000000" w:csb0="00040000" w:csb1="00000000"/>
    <w:embedRegular r:id="rId5" w:fontKey="{79AB0D9F-0D8B-436B-9CC1-966FB85598DD}"/>
  </w:font>
  <w:font w:name="仿宋_GB2312">
    <w:panose1 w:val="02010609030101010101"/>
    <w:charset w:val="86"/>
    <w:family w:val="auto"/>
    <w:pitch w:val="default"/>
    <w:sig w:usb0="00000001" w:usb1="080E0000" w:usb2="00000000" w:usb3="00000000" w:csb0="00040000" w:csb1="00000000"/>
    <w:embedRegular r:id="rId6" w:fontKey="{60B82628-9FBF-41CE-A0EF-D7E774B74CCA}"/>
  </w:font>
  <w:font w:name="楷体">
    <w:panose1 w:val="02010609060101010101"/>
    <w:charset w:val="86"/>
    <w:family w:val="modern"/>
    <w:pitch w:val="default"/>
    <w:sig w:usb0="800002BF" w:usb1="38CF7CFA" w:usb2="00000016" w:usb3="00000000" w:csb0="00040001" w:csb1="00000000"/>
    <w:embedRegular r:id="rId7" w:fontKey="{6B22BD1C-EEEC-4D6C-9959-3E11F19A08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9DAA6">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9C68F9"/>
    <w:multiLevelType w:val="singleLevel"/>
    <w:tmpl w:val="AA9C68F9"/>
    <w:lvl w:ilvl="0" w:tentative="0">
      <w:start w:val="1"/>
      <w:numFmt w:val="decimal"/>
      <w:lvlText w:val="%1."/>
      <w:lvlJc w:val="left"/>
      <w:pPr>
        <w:tabs>
          <w:tab w:val="left" w:pos="312"/>
        </w:tabs>
      </w:pPr>
    </w:lvl>
  </w:abstractNum>
  <w:abstractNum w:abstractNumId="1">
    <w:nsid w:val="CA15F3DE"/>
    <w:multiLevelType w:val="singleLevel"/>
    <w:tmpl w:val="CA15F3DE"/>
    <w:lvl w:ilvl="0" w:tentative="0">
      <w:start w:val="1"/>
      <w:numFmt w:val="decimal"/>
      <w:lvlText w:val="%1."/>
      <w:lvlJc w:val="left"/>
      <w:pPr>
        <w:tabs>
          <w:tab w:val="left" w:pos="312"/>
        </w:tabs>
      </w:pPr>
    </w:lvl>
  </w:abstractNum>
  <w:abstractNum w:abstractNumId="2">
    <w:nsid w:val="3513D1CB"/>
    <w:multiLevelType w:val="singleLevel"/>
    <w:tmpl w:val="3513D1CB"/>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6AA21DB"/>
    <w:rsid w:val="0AE51EA3"/>
    <w:rsid w:val="0C4F7EB8"/>
    <w:rsid w:val="177D132B"/>
    <w:rsid w:val="18BE3FC8"/>
    <w:rsid w:val="195C3415"/>
    <w:rsid w:val="1FEB7E07"/>
    <w:rsid w:val="249379DA"/>
    <w:rsid w:val="3D5745AC"/>
    <w:rsid w:val="3EFC6AE5"/>
    <w:rsid w:val="3F7A624B"/>
    <w:rsid w:val="3FB77D2A"/>
    <w:rsid w:val="3FFF581D"/>
    <w:rsid w:val="4AB74B8B"/>
    <w:rsid w:val="4B1CCAC3"/>
    <w:rsid w:val="4B7B45A8"/>
    <w:rsid w:val="5703FB1D"/>
    <w:rsid w:val="5DE16EFF"/>
    <w:rsid w:val="5FEFEBEC"/>
    <w:rsid w:val="605733D2"/>
    <w:rsid w:val="6A55556E"/>
    <w:rsid w:val="6AEF5859"/>
    <w:rsid w:val="6CD94CF0"/>
    <w:rsid w:val="6FBFBE4C"/>
    <w:rsid w:val="6FE391E7"/>
    <w:rsid w:val="70AB2D73"/>
    <w:rsid w:val="770819D9"/>
    <w:rsid w:val="775DAC3D"/>
    <w:rsid w:val="77FC02D6"/>
    <w:rsid w:val="79FE6AB3"/>
    <w:rsid w:val="7BFBA365"/>
    <w:rsid w:val="7BFC546A"/>
    <w:rsid w:val="7DACB443"/>
    <w:rsid w:val="7DBD069F"/>
    <w:rsid w:val="7EFF4723"/>
    <w:rsid w:val="7F3EF755"/>
    <w:rsid w:val="7F9903BD"/>
    <w:rsid w:val="7FCBE96D"/>
    <w:rsid w:val="7FEB1B59"/>
    <w:rsid w:val="7FF7230C"/>
    <w:rsid w:val="7FF7D358"/>
    <w:rsid w:val="B9B70779"/>
    <w:rsid w:val="BAAC3142"/>
    <w:rsid w:val="BADBE8A9"/>
    <w:rsid w:val="BFB0D4E5"/>
    <w:rsid w:val="CF7B8784"/>
    <w:rsid w:val="D6FA8188"/>
    <w:rsid w:val="D7BFC344"/>
    <w:rsid w:val="D99F4B77"/>
    <w:rsid w:val="D9EFF9F9"/>
    <w:rsid w:val="DAD784F3"/>
    <w:rsid w:val="DB6FFBBE"/>
    <w:rsid w:val="DBF3628A"/>
    <w:rsid w:val="DEBDE474"/>
    <w:rsid w:val="DEBF5BBD"/>
    <w:rsid w:val="E1ED9BCF"/>
    <w:rsid w:val="E3F76123"/>
    <w:rsid w:val="E5BF4F3C"/>
    <w:rsid w:val="E777F673"/>
    <w:rsid w:val="EADF728A"/>
    <w:rsid w:val="EE6D6582"/>
    <w:rsid w:val="EFF765F4"/>
    <w:rsid w:val="F2753914"/>
    <w:rsid w:val="F3F622B1"/>
    <w:rsid w:val="F5FFDA08"/>
    <w:rsid w:val="F6BEAE97"/>
    <w:rsid w:val="F6DDE7EB"/>
    <w:rsid w:val="F7EE642B"/>
    <w:rsid w:val="F8F4D179"/>
    <w:rsid w:val="F9927698"/>
    <w:rsid w:val="F9E65B2D"/>
    <w:rsid w:val="FBFF9474"/>
    <w:rsid w:val="FCA71F7F"/>
    <w:rsid w:val="FDDBC147"/>
    <w:rsid w:val="FDFF3393"/>
    <w:rsid w:val="FEF33D9B"/>
    <w:rsid w:val="FEF5A4D9"/>
    <w:rsid w:val="FF76E120"/>
    <w:rsid w:val="FFADB116"/>
    <w:rsid w:val="FFFBE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
      <w:b/>
      <w:bCs/>
      <w:kern w:val="2"/>
      <w:sz w:val="44"/>
      <w:szCs w:val="4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mbria" w:hAnsi="Cambria"/>
      <w:sz w:val="32"/>
      <w:szCs w:val="32"/>
    </w:rPr>
  </w:style>
  <w:style w:type="paragraph" w:styleId="3">
    <w:name w:val="heading 3"/>
    <w:basedOn w:val="1"/>
    <w:next w:val="1"/>
    <w:qFormat/>
    <w:uiPriority w:val="0"/>
    <w:pPr>
      <w:keepNext/>
      <w:keepLines/>
      <w:spacing w:before="260" w:beforeAutospacing="0" w:after="260" w:afterAutospacing="0" w:line="413" w:lineRule="auto"/>
      <w:outlineLvl w:val="2"/>
    </w:pPr>
    <w:rPr>
      <w:b w:val="0"/>
      <w:sz w:val="32"/>
    </w:rPr>
  </w:style>
  <w:style w:type="paragraph" w:styleId="4">
    <w:name w:val="heading 4"/>
    <w:basedOn w:val="1"/>
    <w:next w:val="1"/>
    <w:qFormat/>
    <w:uiPriority w:val="9"/>
    <w:pPr>
      <w:keepNext/>
      <w:keepLines/>
      <w:spacing w:before="280" w:after="290" w:line="376" w:lineRule="auto"/>
      <w:outlineLvl w:val="3"/>
    </w:pPr>
    <w:rPr>
      <w:rFonts w:ascii="Calibri Light" w:hAnsi="Calibri Light" w:eastAsia="宋体" w:cs="宋体"/>
      <w:sz w:val="28"/>
      <w:szCs w:val="28"/>
    </w:rPr>
  </w:style>
  <w:style w:type="character" w:default="1" w:styleId="13">
    <w:name w:val="Default Paragraph Font"/>
    <w:qFormat/>
    <w:uiPriority w:val="1"/>
  </w:style>
  <w:style w:type="table" w:default="1" w:styleId="11">
    <w:name w:val="Normal Table"/>
    <w:qFormat/>
    <w:uiPriority w:val="99"/>
    <w:tblPr>
      <w:tblCellMar>
        <w:top w:w="0" w:type="dxa"/>
        <w:left w:w="108" w:type="dxa"/>
        <w:bottom w:w="0" w:type="dxa"/>
        <w:right w:w="108" w:type="dxa"/>
      </w:tblCellMar>
    </w:tblPr>
  </w:style>
  <w:style w:type="paragraph" w:styleId="5">
    <w:name w:val="Body Text"/>
    <w:basedOn w:val="1"/>
    <w:next w:val="1"/>
    <w:link w:val="18"/>
    <w:qFormat/>
    <w:uiPriority w:val="99"/>
    <w:pPr>
      <w:spacing w:after="120"/>
    </w:pPr>
  </w:style>
  <w:style w:type="paragraph" w:styleId="6">
    <w:name w:val="Plain Text"/>
    <w:basedOn w:val="1"/>
    <w:qFormat/>
    <w:uiPriority w:val="0"/>
    <w:rPr>
      <w:rFonts w:ascii="宋体" w:hAnsi="Courier New"/>
      <w:szCs w:val="20"/>
    </w:rPr>
  </w:style>
  <w:style w:type="paragraph" w:styleId="7">
    <w:name w:val="footer"/>
    <w:basedOn w:val="1"/>
    <w:qFormat/>
    <w:uiPriority w:val="99"/>
    <w:pPr>
      <w:tabs>
        <w:tab w:val="center" w:pos="4153"/>
        <w:tab w:val="right" w:pos="8306"/>
      </w:tabs>
      <w:snapToGrid w:val="0"/>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5"/>
    <w:link w:val="19"/>
    <w:qFormat/>
    <w:uiPriority w:val="99"/>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正文首行缩进1"/>
    <w:basedOn w:val="5"/>
    <w:qFormat/>
    <w:uiPriority w:val="0"/>
    <w:pPr>
      <w:widowControl/>
      <w:kinsoku w:val="0"/>
      <w:autoSpaceDE w:val="0"/>
      <w:autoSpaceDN w:val="0"/>
      <w:adjustRightInd w:val="0"/>
      <w:snapToGrid w:val="0"/>
      <w:spacing w:before="100" w:beforeAutospacing="1"/>
      <w:ind w:firstLine="420" w:firstLineChars="100"/>
      <w:jc w:val="left"/>
      <w:textAlignment w:val="baseline"/>
    </w:pPr>
    <w:rPr>
      <w:rFonts w:ascii="Arial" w:hAnsi="Arial" w:eastAsia="仿宋" w:cs="Arial"/>
      <w:b w:val="0"/>
      <w:bCs w:val="0"/>
      <w:color w:val="000000"/>
      <w:kern w:val="0"/>
      <w:sz w:val="32"/>
      <w:szCs w:val="21"/>
    </w:rPr>
  </w:style>
  <w:style w:type="character" w:customStyle="1" w:styleId="16">
    <w:name w:val="font61"/>
    <w:basedOn w:val="13"/>
    <w:qFormat/>
    <w:uiPriority w:val="0"/>
    <w:rPr>
      <w:rFonts w:hint="eastAsia" w:ascii="宋体" w:hAnsi="宋体" w:eastAsia="宋体" w:cs="宋体"/>
      <w:color w:val="000000"/>
      <w:sz w:val="20"/>
      <w:szCs w:val="20"/>
      <w:u w:val="none"/>
    </w:rPr>
  </w:style>
  <w:style w:type="table" w:customStyle="1" w:styleId="17">
    <w:name w:val="Table Normal"/>
    <w:qFormat/>
    <w:uiPriority w:val="0"/>
    <w:tblPr>
      <w:tblCellMar>
        <w:top w:w="0" w:type="dxa"/>
        <w:left w:w="0" w:type="dxa"/>
        <w:bottom w:w="0" w:type="dxa"/>
        <w:right w:w="0" w:type="dxa"/>
      </w:tblCellMar>
    </w:tblPr>
  </w:style>
  <w:style w:type="character" w:customStyle="1" w:styleId="18">
    <w:name w:val="正文文本 字符"/>
    <w:basedOn w:val="13"/>
    <w:link w:val="5"/>
    <w:qFormat/>
    <w:uiPriority w:val="99"/>
    <w:rPr>
      <w:rFonts w:ascii="Calibri" w:hAnsi="Calibri" w:eastAsia="宋体" w:cs="仿宋"/>
      <w:b/>
      <w:bCs/>
      <w:kern w:val="2"/>
      <w:sz w:val="44"/>
      <w:szCs w:val="44"/>
    </w:rPr>
  </w:style>
  <w:style w:type="character" w:customStyle="1" w:styleId="19">
    <w:name w:val="正文文本首行缩进 字符"/>
    <w:basedOn w:val="18"/>
    <w:link w:val="10"/>
    <w:qFormat/>
    <w:uiPriority w:val="99"/>
    <w:rPr>
      <w:rFonts w:ascii="Calibri" w:hAnsi="Calibri" w:eastAsia="宋体" w:cs="仿宋"/>
      <w:kern w:val="2"/>
      <w:sz w:val="44"/>
      <w:szCs w:val="44"/>
    </w:rPr>
  </w:style>
  <w:style w:type="paragraph" w:customStyle="1" w:styleId="20">
    <w:name w:val="msonormal"/>
    <w:basedOn w:val="1"/>
    <w:qFormat/>
    <w:uiPriority w:val="0"/>
    <w:pPr>
      <w:widowControl/>
      <w:spacing w:before="100" w:beforeAutospacing="1" w:after="100" w:afterAutospacing="1"/>
      <w:jc w:val="left"/>
    </w:pPr>
    <w:rPr>
      <w:rFonts w:ascii="宋体" w:hAnsi="宋体" w:eastAsia="宋体" w:cs="宋体"/>
      <w:b w:val="0"/>
      <w:bCs w:val="0"/>
      <w:kern w:val="0"/>
      <w:sz w:val="24"/>
      <w:szCs w:val="24"/>
    </w:rPr>
  </w:style>
  <w:style w:type="character" w:customStyle="1" w:styleId="21">
    <w:name w:val="10"/>
    <w:basedOn w:val="13"/>
    <w:qFormat/>
    <w:uiPriority w:val="0"/>
    <w:rPr>
      <w:rFonts w:hint="default" w:ascii="Times New Roman" w:hAnsi="Times New Roman" w:cs="Times New Roman"/>
    </w:rPr>
  </w:style>
  <w:style w:type="character" w:customStyle="1" w:styleId="22">
    <w:name w:val="15"/>
    <w:basedOn w:val="13"/>
    <w:qFormat/>
    <w:uiPriority w:val="0"/>
    <w:rPr>
      <w:rFonts w:hint="eastAsia" w:ascii="宋体" w:hAnsi="宋体" w:eastAsia="宋体"/>
      <w:color w:val="000000"/>
      <w:sz w:val="20"/>
      <w:szCs w:val="20"/>
    </w:rPr>
  </w:style>
  <w:style w:type="character" w:customStyle="1" w:styleId="23">
    <w:name w:val="font21"/>
    <w:basedOn w:val="13"/>
    <w:qFormat/>
    <w:uiPriority w:val="0"/>
    <w:rPr>
      <w:rFonts w:hint="eastAsia" w:ascii="宋体" w:hAnsi="宋体" w:eastAsia="宋体" w:cs="宋体"/>
      <w:color w:val="000000"/>
      <w:sz w:val="21"/>
      <w:szCs w:val="21"/>
      <w:u w:val="none"/>
    </w:rPr>
  </w:style>
  <w:style w:type="character" w:customStyle="1" w:styleId="24">
    <w:name w:val="font11"/>
    <w:basedOn w:val="13"/>
    <w:qFormat/>
    <w:uiPriority w:val="0"/>
    <w:rPr>
      <w:rFonts w:hint="default" w:ascii="Arial" w:hAnsi="Arial" w:cs="Arial"/>
      <w:color w:val="000000"/>
      <w:sz w:val="21"/>
      <w:szCs w:val="21"/>
      <w:u w:val="none"/>
    </w:rPr>
  </w:style>
  <w:style w:type="paragraph" w:styleId="25">
    <w:name w:val="List Paragraph"/>
    <w:basedOn w:val="1"/>
    <w:qFormat/>
    <w:uiPriority w:val="34"/>
    <w:pPr>
      <w:ind w:firstLine="420" w:firstLineChars="200"/>
    </w:pPr>
  </w:style>
  <w:style w:type="character" w:customStyle="1" w:styleId="26">
    <w:name w:val="font31"/>
    <w:basedOn w:val="13"/>
    <w:qFormat/>
    <w:uiPriority w:val="0"/>
    <w:rPr>
      <w:rFonts w:ascii="宋体-简" w:hAnsi="宋体-简" w:eastAsia="宋体-简" w:cs="宋体-简"/>
      <w:color w:val="000000"/>
      <w:sz w:val="24"/>
      <w:szCs w:val="24"/>
      <w:u w:val="none"/>
    </w:rPr>
  </w:style>
  <w:style w:type="character" w:customStyle="1" w:styleId="27">
    <w:name w:val="font01"/>
    <w:basedOn w:val="13"/>
    <w:qFormat/>
    <w:uiPriority w:val="0"/>
    <w:rPr>
      <w:rFonts w:hint="eastAsia" w:ascii="宋体" w:hAnsi="宋体" w:eastAsia="宋体" w:cs="宋体"/>
      <w:color w:val="000000"/>
      <w:sz w:val="24"/>
      <w:szCs w:val="24"/>
      <w:u w:val="none"/>
    </w:rPr>
  </w:style>
  <w:style w:type="character" w:customStyle="1" w:styleId="28">
    <w:name w:val="font41"/>
    <w:basedOn w:val="13"/>
    <w:qFormat/>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7b68b540-5883-4113-a4cd-f5a52b140d0e</errorID>
      <errorWord>《授权</errorWord>
      <group>L1_AI</group>
      <groupName>深度校对</groupName>
      <ability>L2_AI_Grammar</ability>
      <abilityName>语法纠错</abilityName>
      <candidateList>
        <item>《</item>
      </candidateList>
      <explain/>
      <paraID>6265F062</paraID>
      <start>37</start>
      <end>40</end>
      <status>unmodified</status>
      <modifiedWord/>
      <trackRevisions>false</trackRevisions>
    </reviewItem>
    <reviewItem>
      <errorID>8304f9b8-fb7a-40ed-8897-feef2a466bad</errorID>
      <errorWord>进行</errorWord>
      <group>L1_AI</group>
      <groupName>深度校对</groupName>
      <ability>L2_AI_Word</ability>
      <abilityName>字词纠错</abilityName>
      <candidateList>
        <item>宣读</item>
      </candidateList>
      <explain/>
      <paraID> FD760B0</paraID>
      <start>23</start>
      <end>25</end>
      <status>unmodified</status>
      <modifiedWord/>
      <trackRevisions>false</trackRevisions>
    </reviewItem>
    <reviewItem>
      <errorID>f4d0689b-d94b-4dbf-b7d4-1b4775d799c5</errorID>
      <errorWord>报价宣读</errorWord>
      <group>L1_AI</group>
      <groupName>深度校对</groupName>
      <ability>L2_AI_Grammar</ability>
      <abilityName>语法纠错</abilityName>
      <candidateList>
        <item>报价</item>
      </candidateList>
      <explain/>
      <paraID> FD760B0</paraID>
      <start>30</start>
      <end>34</end>
      <status>unmodified</status>
      <modifiedWord/>
      <trackRevisions>false</trackRevisions>
    </reviewItem>
    <reviewItem>
      <errorID>1a2ac221-3899-4e55-9366-1018e98179fe</errorID>
      <errorWord>全部</errorWord>
      <group>L1_AI</group>
      <groupName>深度校对</groupName>
      <ability>L2_AI_Word</ability>
      <abilityName>字词纠错</abilityName>
      <candidateList>
        <item>严格</item>
      </candidateList>
      <explain/>
      <paraID>55A47C25</paraID>
      <start>16</start>
      <end>18</end>
      <status>modified</status>
      <modifiedWord>严格</modifiedWord>
      <trackRevisions>false</trackRevisions>
    </reviewItem>
    <reviewItem>
      <errorID>c70875e9-f091-4ec1-b88e-e032cdc71110</errorID>
      <errorWord>透露</errorWord>
      <group>L1_AI</group>
      <groupName>深度校对</groupName>
      <ability>L2_AI_Grammar</ability>
      <abilityName>语法纠错</abilityName>
      <candidateList>
        <item>将评审内容透露</item>
      </candidateList>
      <explain/>
      <paraID>55A47C25</paraID>
      <start>31</start>
      <end>33</end>
      <status>unmodified</status>
      <modifiedWord/>
      <trackRevisions>false</trackRevisions>
    </reviewItem>
    <reviewItem>
      <errorID>07db222a-bc8a-4370-8a9f-54b264756816</errorID>
      <errorWord>实施影响</errorWord>
      <group>L1_AI</group>
      <groupName>深度校对</groupName>
      <ability>L2_AI_Word</ability>
      <abilityName>字词纠错</abilityName>
      <candidateList>
        <item>施加影响</item>
      </candidateList>
      <explain/>
      <paraID>6128A87F</paraID>
      <start>22</start>
      <end>26</end>
      <status>unmodified</status>
      <modifiedWord/>
      <trackRevisions>false</trackRevisions>
    </reviewItem>
    <reviewItem>
      <errorID>ad8d733b-b6ce-4f46-8a39-faa67c69b5fb</errorID>
      <errorWord>取消</errorWord>
      <group>L1_AI</group>
      <groupName>深度校对</groupName>
      <ability>L2_AI_Word</ability>
      <abilityName>字词纠错</abilityName>
      <candidateList>
        <item>被取消</item>
      </candidateList>
      <explain/>
      <paraID>6128A87F</paraID>
      <start>37</start>
      <end>39</end>
      <status>unmodified</status>
      <modifiedWord/>
      <trackRevisions>false</trackRevisions>
    </reviewItem>
    <reviewItem>
      <errorID>a14a34ca-21cb-4698-a1d2-73fadecbe0b5</errorID>
      <errorWord>视为</errorWord>
      <group>L1_AI</group>
      <groupName>深度校对</groupName>
      <ability>L2_AI_Punc</ability>
      <abilityName>标点纠错</abilityName>
      <candidateList>
        <item>，视为</item>
      </candidateList>
      <explain/>
      <paraID>40110DCA</paraID>
      <start>47</start>
      <end>49</end>
      <status>unmodified</status>
      <modifiedWord/>
      <trackRevisions>false</trackRevisions>
    </reviewItem>
    <reviewItem>
      <errorID>ea18e39e-bfb6-4404-b64b-c01824f89f04</errorID>
      <errorWord>工程量清单</errorWord>
      <group>L1_AI</group>
      <groupName>深度校对</groupName>
      <ability>L2_AI_Punc</ability>
      <abilityName>标点纠错</abilityName>
      <candidateList>
        <item>《工程量清单》</item>
      </candidateList>
      <explain/>
      <paraID>5887039C</paraID>
      <start>12</start>
      <end>17</end>
      <status>unmodified</status>
      <modifiedWord/>
      <trackRevisions>false</trackRevisions>
    </reviewItem>
    <reviewItem>
      <errorID>68a609df-7c24-45f4-a603-387cbe8106df</errorID>
      <errorWord>，</errorWord>
      <group>L1_AI</group>
      <groupName>深度校对</groupName>
      <ability>L2_AI_Punc</ability>
      <abilityName>标点纠错</abilityName>
      <candidateList>
        <item>；</item>
      </candidateList>
      <explain/>
      <paraID>1DC4E9B8</paraID>
      <start>79</start>
      <end>80</end>
      <status>unmodified</status>
      <modifiedWord/>
      <trackRevisions>false</trackRevisions>
    </reviewItem>
    <reviewItem>
      <errorID>7af17e73-3086-4e41-99ea-e783eaba24a7</errorID>
      <errorWord>废除</errorWord>
      <group>L1_AI</group>
      <groupName>深度校对</groupName>
      <ability>L2_AI_Word</ability>
      <abilityName>字词纠错</abilityName>
      <candidateList>
        <item>取消</item>
      </candidateList>
      <explain/>
      <paraID>1DC4E9B8</paraID>
      <start>93</start>
      <end>95</end>
      <status>unmodified</status>
      <modifiedWord/>
      <trackRevisions>false</trackRevisions>
    </reviewItem>
    <reviewItem>
      <errorID>1f72f430-f8aa-4bcd-87ac-cdf8e9cbe49a</errorID>
      <errorWord>。</errorWord>
      <group>L1_AI</group>
      <groupName>深度校对</groupName>
      <ability>L2_AI_Punc</ability>
      <abilityName>标点纠错</abilityName>
      <candidateList>
        <item>，</item>
      </candidateList>
      <explain/>
      <paraID>3C486D3A</paraID>
      <start>34</start>
      <end>35</end>
      <status>unmodified</status>
      <modifiedWord/>
      <trackRevisions>false</trackRevisions>
    </reviewItem>
  </reviewItems>
  <config/>
</contractReview>
</file>

<file path=customXml/itemProps1.xml><?xml version="1.0" encoding="utf-8"?>
<ds:datastoreItem xmlns:ds="http://schemas.openxmlformats.org/officeDocument/2006/customXml" ds:itemID="{005cc656-13e8-4a05-af9b-fc70bd36d2ef}">
  <ds:schemaRefs/>
</ds:datastoreItem>
</file>

<file path=docProps/app.xml><?xml version="1.0" encoding="utf-8"?>
<Properties xmlns="http://schemas.openxmlformats.org/officeDocument/2006/extended-properties" xmlns:vt="http://schemas.openxmlformats.org/officeDocument/2006/docPropsVTypes">
  <Template>Normal</Template>
  <Pages>17</Pages>
  <Words>4428</Words>
  <Characters>4596</Characters>
  <Paragraphs>1041</Paragraphs>
  <TotalTime>1</TotalTime>
  <ScaleCrop>false</ScaleCrop>
  <LinksUpToDate>false</LinksUpToDate>
  <CharactersWithSpaces>4735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2023-05-27T01:58:00Z</dcterms:created>
  <dc:creator>张鹏辉-韵声音响，www.nxysyx.com</dc:creator>
  <cp:lastModifiedBy>Attention.</cp:lastModifiedBy>
  <cp:lastPrinted>2026-03-27T02:55:27Z</cp:lastPrinted>
  <dcterms:modified xsi:type="dcterms:W3CDTF">2026-03-27T02:55:30Z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93F6284F583C4D18861049F8542E37DF_13</vt:lpwstr>
  </property>
  <property fmtid="{D5CDD505-2E9C-101B-9397-08002B2CF9AE}" pid="4" name="KSOTemplateDocerSaveRecord">
    <vt:lpwstr>eyJoZGlkIjoiMjIwYzFjN2UxMTczZTgyZGY2OGQ1OWE1YTRkM2E4MDYiLCJ1c2VySWQiOiIzMTI2MTMyNzUifQ==</vt:lpwstr>
  </property>
</Properties>
</file>