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04BC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7DB43BF1">
      <w:pPr>
        <w:pStyle w:val="1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方正小标宋简体" w:cs="Times New Roman"/>
          <w:color w:val="000000"/>
          <w:sz w:val="44"/>
          <w:szCs w:val="44"/>
          <w:highlight w:val="none"/>
          <w:u w:val="none"/>
        </w:rPr>
      </w:pPr>
      <w:bookmarkStart w:id="0" w:name="_GoBack"/>
      <w:bookmarkEnd w:id="0"/>
      <w:r>
        <w:rPr>
          <w:rFonts w:hint="default" w:ascii="Times New Roman" w:hAnsi="Times New Roman" w:eastAsia="方正小标宋简体" w:cs="Times New Roman"/>
          <w:color w:val="auto"/>
          <w:sz w:val="44"/>
          <w:szCs w:val="44"/>
          <w:highlight w:val="none"/>
          <w:u w:val="none"/>
        </w:rPr>
        <w:t>比选代表授权委托书</w:t>
      </w:r>
    </w:p>
    <w:p w14:paraId="1460454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436F935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宁东</w:t>
      </w:r>
      <w:r>
        <w:rPr>
          <w:rFonts w:hint="eastAsia" w:ascii="Times New Roman" w:hAnsi="Times New Roman" w:eastAsia="仿宋_GB2312" w:cs="Times New Roman"/>
          <w:color w:val="000000"/>
          <w:sz w:val="32"/>
          <w:szCs w:val="32"/>
          <w:highlight w:val="none"/>
          <w:lang w:eastAsia="zh-CN"/>
        </w:rPr>
        <w:t>能源化工</w:t>
      </w:r>
      <w:r>
        <w:rPr>
          <w:rFonts w:hint="default" w:ascii="Times New Roman" w:hAnsi="Times New Roman" w:eastAsia="仿宋_GB2312" w:cs="Times New Roman"/>
          <w:color w:val="000000"/>
          <w:sz w:val="32"/>
          <w:szCs w:val="32"/>
          <w:highlight w:val="none"/>
        </w:rPr>
        <w:t>基地管委会生态环境局：</w:t>
      </w:r>
    </w:p>
    <w:p w14:paraId="7322CDAE">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本人系</w:t>
      </w:r>
      <w:r>
        <w:rPr>
          <w:rFonts w:hint="default" w:ascii="Times New Roman" w:hAnsi="Times New Roman" w:eastAsia="仿宋_GB2312" w:cs="Times New Roman"/>
          <w:color w:val="000000"/>
          <w:sz w:val="32"/>
          <w:szCs w:val="32"/>
          <w:highlight w:val="none"/>
          <w:u w:val="single"/>
          <w:lang w:val="en-US" w:eastAsia="zh-CN"/>
        </w:rPr>
        <w:t xml:space="preserve"> 参选单位</w:t>
      </w:r>
      <w:r>
        <w:rPr>
          <w:rFonts w:hint="default" w:ascii="Times New Roman" w:hAnsi="Times New Roman" w:eastAsia="仿宋_GB2312" w:cs="Times New Roman"/>
          <w:color w:val="000000"/>
          <w:sz w:val="32"/>
          <w:szCs w:val="32"/>
          <w:highlight w:val="none"/>
          <w:u w:val="single"/>
        </w:rPr>
        <w:t>名称</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rPr>
        <w:t>的法定代表人，现委托我公司</w:t>
      </w:r>
      <w:r>
        <w:rPr>
          <w:rFonts w:hint="default" w:ascii="Times New Roman" w:hAnsi="Times New Roman" w:eastAsia="仿宋_GB2312" w:cs="Times New Roman"/>
          <w:color w:val="000000"/>
          <w:sz w:val="32"/>
          <w:szCs w:val="32"/>
          <w:highlight w:val="none"/>
          <w:u w:val="single"/>
        </w:rPr>
        <w:t>XX</w:t>
      </w:r>
      <w:r>
        <w:rPr>
          <w:rFonts w:hint="default" w:ascii="Times New Roman" w:hAnsi="Times New Roman" w:eastAsia="仿宋_GB2312" w:cs="Times New Roman"/>
          <w:color w:val="000000"/>
          <w:sz w:val="32"/>
          <w:szCs w:val="32"/>
          <w:highlight w:val="none"/>
        </w:rPr>
        <w:t>（其在本公司的职务是：</w:t>
      </w:r>
      <w:r>
        <w:rPr>
          <w:rFonts w:hint="default" w:ascii="Times New Roman" w:hAnsi="Times New Roman" w:eastAsia="仿宋_GB2312" w:cs="Times New Roman"/>
          <w:color w:val="000000"/>
          <w:sz w:val="32"/>
          <w:szCs w:val="32"/>
          <w:highlight w:val="none"/>
          <w:u w:val="single"/>
        </w:rPr>
        <w:t>XXX</w:t>
      </w:r>
      <w:r>
        <w:rPr>
          <w:rFonts w:hint="default" w:ascii="Times New Roman" w:hAnsi="Times New Roman" w:eastAsia="仿宋_GB2312" w:cs="Times New Roman"/>
          <w:color w:val="000000"/>
          <w:sz w:val="32"/>
          <w:szCs w:val="32"/>
          <w:highlight w:val="none"/>
        </w:rPr>
        <w:t>，联系电话：</w:t>
      </w:r>
      <w:r>
        <w:rPr>
          <w:rFonts w:hint="default" w:ascii="Times New Roman" w:hAnsi="Times New Roman" w:eastAsia="仿宋_GB2312" w:cs="Times New Roman"/>
          <w:color w:val="000000"/>
          <w:sz w:val="32"/>
          <w:szCs w:val="32"/>
          <w:highlight w:val="none"/>
          <w:u w:val="single"/>
        </w:rPr>
        <w:t>XXXX</w:t>
      </w:r>
      <w:r>
        <w:rPr>
          <w:rFonts w:hint="default" w:ascii="Times New Roman" w:hAnsi="Times New Roman" w:eastAsia="仿宋_GB2312" w:cs="Times New Roman"/>
          <w:color w:val="000000"/>
          <w:sz w:val="32"/>
          <w:szCs w:val="32"/>
          <w:highlight w:val="none"/>
        </w:rPr>
        <w:t>，手机：</w:t>
      </w:r>
      <w:r>
        <w:rPr>
          <w:rFonts w:hint="default" w:ascii="Times New Roman" w:hAnsi="Times New Roman" w:eastAsia="仿宋_GB2312" w:cs="Times New Roman"/>
          <w:color w:val="000000"/>
          <w:sz w:val="32"/>
          <w:szCs w:val="32"/>
          <w:highlight w:val="none"/>
          <w:u w:val="single"/>
        </w:rPr>
        <w:t>XXXXX</w:t>
      </w:r>
      <w:r>
        <w:rPr>
          <w:rFonts w:hint="default" w:ascii="Times New Roman" w:hAnsi="Times New Roman" w:eastAsia="仿宋_GB2312" w:cs="Times New Roman"/>
          <w:color w:val="000000"/>
          <w:sz w:val="32"/>
          <w:szCs w:val="32"/>
          <w:highlight w:val="none"/>
        </w:rPr>
        <w:t>，传真：</w:t>
      </w:r>
      <w:r>
        <w:rPr>
          <w:rFonts w:hint="default" w:ascii="Times New Roman" w:hAnsi="Times New Roman" w:eastAsia="仿宋_GB2312" w:cs="Times New Roman"/>
          <w:color w:val="000000"/>
          <w:sz w:val="32"/>
          <w:szCs w:val="32"/>
          <w:highlight w:val="none"/>
          <w:u w:val="single"/>
        </w:rPr>
        <w:t>XX</w:t>
      </w:r>
      <w:r>
        <w:rPr>
          <w:rFonts w:hint="default" w:ascii="Times New Roman" w:hAnsi="Times New Roman" w:eastAsia="仿宋_GB2312" w:cs="Times New Roman"/>
          <w:color w:val="000000"/>
          <w:sz w:val="32"/>
          <w:szCs w:val="32"/>
          <w:highlight w:val="none"/>
          <w:u w:val="single"/>
          <w:lang w:val="en-US" w:eastAsia="zh-CN"/>
        </w:rPr>
        <w:t>XX</w:t>
      </w:r>
      <w:r>
        <w:rPr>
          <w:rFonts w:hint="default" w:ascii="Times New Roman" w:hAnsi="Times New Roman" w:eastAsia="仿宋_GB2312" w:cs="Times New Roman"/>
          <w:color w:val="000000"/>
          <w:sz w:val="32"/>
          <w:szCs w:val="32"/>
          <w:highlight w:val="none"/>
        </w:rPr>
        <w:t>，身份证号：</w:t>
      </w:r>
      <w:r>
        <w:rPr>
          <w:rFonts w:hint="default" w:ascii="Times New Roman" w:hAnsi="Times New Roman" w:eastAsia="仿宋_GB2312" w:cs="Times New Roman"/>
          <w:color w:val="000000"/>
          <w:sz w:val="32"/>
          <w:szCs w:val="32"/>
          <w:highlight w:val="none"/>
          <w:u w:val="single"/>
        </w:rPr>
        <w:t>XXXX</w:t>
      </w:r>
      <w:r>
        <w:rPr>
          <w:rFonts w:hint="default" w:ascii="Times New Roman" w:hAnsi="Times New Roman" w:eastAsia="仿宋_GB2312" w:cs="Times New Roman"/>
          <w:color w:val="000000"/>
          <w:sz w:val="32"/>
          <w:szCs w:val="32"/>
          <w:highlight w:val="none"/>
        </w:rPr>
        <w:t>）为我方代理人，代表我公司全权处理</w:t>
      </w:r>
      <w:r>
        <w:rPr>
          <w:rFonts w:hint="default" w:ascii="Times New Roman" w:hAnsi="Times New Roman" w:eastAsia="仿宋_GB2312" w:cs="Times New Roman"/>
          <w:b w:val="0"/>
          <w:bCs w:val="0"/>
          <w:i w:val="0"/>
          <w:iCs w:val="0"/>
          <w:color w:val="auto"/>
          <w:sz w:val="32"/>
          <w:szCs w:val="32"/>
          <w:highlight w:val="none"/>
          <w:u w:val="single"/>
          <w:lang w:val="en-US" w:eastAsia="zh-CN"/>
        </w:rPr>
        <w:t>宁东基地企业环境信息依法披露报告审核</w:t>
      </w:r>
      <w:r>
        <w:rPr>
          <w:rFonts w:hint="eastAsia" w:ascii="Times New Roman" w:hAnsi="Times New Roman" w:eastAsia="仿宋_GB2312" w:cs="Times New Roman"/>
          <w:b w:val="0"/>
          <w:bCs w:val="0"/>
          <w:i w:val="0"/>
          <w:iCs w:val="0"/>
          <w:color w:val="auto"/>
          <w:sz w:val="32"/>
          <w:szCs w:val="32"/>
          <w:highlight w:val="none"/>
          <w:u w:val="single"/>
          <w:lang w:val="en-US" w:eastAsia="zh-CN"/>
        </w:rPr>
        <w:t>工作</w:t>
      </w:r>
      <w:r>
        <w:rPr>
          <w:rFonts w:hint="default" w:ascii="Times New Roman" w:hAnsi="Times New Roman" w:eastAsia="仿宋_GB2312" w:cs="Times New Roman"/>
          <w:b w:val="0"/>
          <w:bCs w:val="0"/>
          <w:i w:val="0"/>
          <w:iCs w:val="0"/>
          <w:color w:val="auto"/>
          <w:sz w:val="32"/>
          <w:szCs w:val="32"/>
          <w:highlight w:val="none"/>
          <w:u w:val="single"/>
          <w:lang w:eastAsia="zh-CN"/>
        </w:rPr>
        <w:t>项目</w:t>
      </w:r>
      <w:r>
        <w:rPr>
          <w:rFonts w:hint="default" w:ascii="Times New Roman" w:hAnsi="Times New Roman" w:eastAsia="仿宋_GB2312" w:cs="Times New Roman"/>
          <w:color w:val="000000"/>
          <w:sz w:val="32"/>
          <w:szCs w:val="32"/>
          <w:highlight w:val="none"/>
        </w:rPr>
        <w:t>的一切事项，若中选则全权代表本公司签订合同，并负责处理合同履行等事宜。</w:t>
      </w:r>
    </w:p>
    <w:p w14:paraId="077FBCA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本委托书有效期：自XXXX年XX月XX日起至XXXX年XX月XX日止。代理人无转委托权。</w:t>
      </w:r>
    </w:p>
    <w:p w14:paraId="7E64D60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特此声明。</w:t>
      </w:r>
    </w:p>
    <w:p w14:paraId="6D8CE91C">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7B127E48">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法定代表人签字盖章：</w:t>
      </w:r>
    </w:p>
    <w:p w14:paraId="3FA7D3DC">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身份证号码：</w:t>
      </w:r>
    </w:p>
    <w:p w14:paraId="787CF407">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代理人被授权人签字盖章：</w:t>
      </w:r>
    </w:p>
    <w:p w14:paraId="1B5356CB">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身份证号码：</w:t>
      </w:r>
    </w:p>
    <w:p w14:paraId="2F4D4A03">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日期：</w:t>
      </w:r>
    </w:p>
    <w:p w14:paraId="615496A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3793BBB2">
      <w:pPr>
        <w:pStyle w:val="1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rPr>
        <w:t>比选申请人承诺函</w:t>
      </w:r>
    </w:p>
    <w:p w14:paraId="77AD4327">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149D868E">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我单位愿意参加</w:t>
      </w:r>
      <w:r>
        <w:rPr>
          <w:rFonts w:hint="default" w:ascii="Times New Roman" w:hAnsi="Times New Roman" w:eastAsia="仿宋_GB2312" w:cs="Times New Roman"/>
          <w:b w:val="0"/>
          <w:bCs w:val="0"/>
          <w:i w:val="0"/>
          <w:iCs w:val="0"/>
          <w:color w:val="auto"/>
          <w:sz w:val="32"/>
          <w:szCs w:val="32"/>
          <w:highlight w:val="none"/>
          <w:u w:val="single"/>
          <w:lang w:val="en-US" w:eastAsia="zh-CN"/>
        </w:rPr>
        <w:t>宁东基地企业环境信息依法披露报告审核</w:t>
      </w:r>
      <w:r>
        <w:rPr>
          <w:rFonts w:hint="eastAsia" w:ascii="Times New Roman" w:hAnsi="Times New Roman" w:eastAsia="仿宋_GB2312" w:cs="Times New Roman"/>
          <w:b w:val="0"/>
          <w:bCs w:val="0"/>
          <w:i w:val="0"/>
          <w:iCs w:val="0"/>
          <w:color w:val="auto"/>
          <w:sz w:val="32"/>
          <w:szCs w:val="32"/>
          <w:highlight w:val="none"/>
          <w:u w:val="single"/>
          <w:lang w:eastAsia="zh-CN"/>
        </w:rPr>
        <w:t>工作</w:t>
      </w:r>
      <w:r>
        <w:rPr>
          <w:rFonts w:hint="default" w:ascii="Times New Roman" w:hAnsi="Times New Roman" w:eastAsia="仿宋_GB2312" w:cs="Times New Roman"/>
          <w:b w:val="0"/>
          <w:bCs w:val="0"/>
          <w:i w:val="0"/>
          <w:iCs w:val="0"/>
          <w:color w:val="auto"/>
          <w:sz w:val="32"/>
          <w:szCs w:val="32"/>
          <w:highlight w:val="none"/>
          <w:u w:val="single"/>
          <w:lang w:eastAsia="zh-CN"/>
        </w:rPr>
        <w:t>项目</w:t>
      </w:r>
      <w:r>
        <w:rPr>
          <w:rFonts w:hint="default" w:ascii="Times New Roman" w:hAnsi="Times New Roman" w:eastAsia="仿宋_GB2312" w:cs="Times New Roman"/>
          <w:color w:val="000000"/>
          <w:sz w:val="32"/>
          <w:szCs w:val="32"/>
          <w:highlight w:val="none"/>
        </w:rPr>
        <w:t>比选。作为比选申请人，我单位承诺如下：</w:t>
      </w:r>
    </w:p>
    <w:p w14:paraId="6D9FA4E5">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一、对我单位报名参加</w:t>
      </w:r>
      <w:r>
        <w:rPr>
          <w:rFonts w:hint="default" w:ascii="Times New Roman" w:hAnsi="Times New Roman" w:eastAsia="仿宋_GB2312" w:cs="Times New Roman"/>
          <w:b w:val="0"/>
          <w:bCs w:val="0"/>
          <w:i w:val="0"/>
          <w:iCs w:val="0"/>
          <w:color w:val="auto"/>
          <w:sz w:val="32"/>
          <w:szCs w:val="32"/>
          <w:highlight w:val="none"/>
          <w:u w:val="single"/>
          <w:lang w:val="en-US" w:eastAsia="zh-CN"/>
        </w:rPr>
        <w:t>宁东基地企业环境信息依法披露报告审核</w:t>
      </w:r>
      <w:r>
        <w:rPr>
          <w:rFonts w:hint="eastAsia" w:ascii="Times New Roman" w:hAnsi="Times New Roman" w:eastAsia="仿宋_GB2312" w:cs="Times New Roman"/>
          <w:b w:val="0"/>
          <w:bCs w:val="0"/>
          <w:i w:val="0"/>
          <w:iCs w:val="0"/>
          <w:color w:val="auto"/>
          <w:sz w:val="32"/>
          <w:szCs w:val="32"/>
          <w:highlight w:val="none"/>
          <w:u w:val="single"/>
          <w:lang w:eastAsia="zh-CN"/>
        </w:rPr>
        <w:t>工作</w:t>
      </w:r>
      <w:r>
        <w:rPr>
          <w:rFonts w:hint="default" w:ascii="Times New Roman" w:hAnsi="Times New Roman" w:eastAsia="仿宋_GB2312" w:cs="Times New Roman"/>
          <w:b w:val="0"/>
          <w:bCs w:val="0"/>
          <w:i w:val="0"/>
          <w:iCs w:val="0"/>
          <w:color w:val="auto"/>
          <w:sz w:val="32"/>
          <w:szCs w:val="32"/>
          <w:highlight w:val="none"/>
          <w:u w:val="single"/>
          <w:lang w:eastAsia="zh-CN"/>
        </w:rPr>
        <w:t>项目</w:t>
      </w:r>
      <w:r>
        <w:rPr>
          <w:rFonts w:hint="default" w:ascii="Times New Roman" w:hAnsi="Times New Roman" w:eastAsia="仿宋_GB2312" w:cs="Times New Roman"/>
          <w:color w:val="000000"/>
          <w:sz w:val="32"/>
          <w:szCs w:val="32"/>
          <w:highlight w:val="none"/>
        </w:rPr>
        <w:t>比选，视为我单位同意并接受比选文件，以及严格遵守《宁东能源化工基地管委会政府投资项目招标投标管理监督暂行办法》和《宁东能源化工基地管委会政府投资项目招标投标管理监督暂行办法的补充规定》。</w:t>
      </w:r>
    </w:p>
    <w:p w14:paraId="4ED49C46">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我单位对比选所提供的文件和资料的真实性负责，同意并配合比选人对我单位进行的查询或调查。如与事实不符或弄虚作假，或有应回避的情形而不回避的，本单位愿承担一切责任（包括通报批评、行政处罚、市场禁入、赔偿损失、取消比选及中选资格等）。</w:t>
      </w:r>
    </w:p>
    <w:p w14:paraId="68F75679">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三、我单位完全理解比选</w:t>
      </w:r>
      <w:r>
        <w:rPr>
          <w:rFonts w:hint="eastAsia" w:ascii="Times New Roman" w:hAnsi="Times New Roman" w:eastAsia="仿宋_GB2312" w:cs="Times New Roman"/>
          <w:color w:val="000000"/>
          <w:sz w:val="32"/>
          <w:szCs w:val="32"/>
          <w:highlight w:val="none"/>
          <w:lang w:eastAsia="zh-CN"/>
        </w:rPr>
        <w:t>人</w:t>
      </w:r>
      <w:r>
        <w:rPr>
          <w:rFonts w:hint="default" w:ascii="Times New Roman" w:hAnsi="Times New Roman" w:eastAsia="仿宋_GB2312" w:cs="Times New Roman"/>
          <w:color w:val="000000"/>
          <w:sz w:val="32"/>
          <w:szCs w:val="32"/>
          <w:highlight w:val="none"/>
        </w:rPr>
        <w:t>因法律和政策原因取消比选、以及拒绝所有的比选申请人而重新比选，比选人不承担任何相关责任。</w:t>
      </w:r>
    </w:p>
    <w:p w14:paraId="79458C75">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我单位理解和遵守有关部门按照《宁东能源化工基地管委会政府投资项目招标投标管理监督暂行办法》和《宁东能源化工基地管委会政府投资项目招标投标管理监督暂行办法的补充规定》的规定，对项目所作出的处理，由此给我单位造成影响的（如取消中选资格、或比选无效，即使已签订合同），有关部门对此类行为不承担任何责任。</w:t>
      </w:r>
    </w:p>
    <w:p w14:paraId="09D04DB3">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五、不论中选与否，因比选所发生的一切费用，由我单位自行承担。</w:t>
      </w:r>
    </w:p>
    <w:p w14:paraId="60486042">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我单位已仔细阅读上述条文并理解，也深知上述承诺可能带来的风险和后果。</w:t>
      </w:r>
    </w:p>
    <w:p w14:paraId="01FEFAE6">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6D0D6804">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05E80178">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比选申请人（单位）：（盖章）</w:t>
      </w:r>
    </w:p>
    <w:p w14:paraId="3068DCDB">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法定代表人：（签名）</w:t>
      </w:r>
    </w:p>
    <w:p w14:paraId="15C1059E">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委托代理人：（签名）</w:t>
      </w:r>
    </w:p>
    <w:p w14:paraId="79C190F8">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承诺时间：      年    月    日</w:t>
      </w:r>
    </w:p>
    <w:p w14:paraId="56C4D6CC">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联系电话：</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w:t>
      </w:r>
    </w:p>
    <w:p w14:paraId="79BED5B4">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邮箱：</w:t>
      </w:r>
    </w:p>
    <w:p w14:paraId="54EB3367">
      <w:pPr>
        <w:pStyle w:val="13"/>
        <w:keepNext w:val="0"/>
        <w:keepLines w:val="0"/>
        <w:pageBreakBefore w:val="0"/>
        <w:widowControl/>
        <w:kinsoku/>
        <w:wordWrap/>
        <w:overflowPunct/>
        <w:topLinePunct w:val="0"/>
        <w:autoSpaceDE/>
        <w:autoSpaceDN/>
        <w:bidi w:val="0"/>
        <w:adjustRightInd w:val="0"/>
        <w:snapToGrid w:val="0"/>
        <w:spacing w:before="0" w:beforeAutospacing="0" w:after="313" w:afterLines="10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0329C09D">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02604A1B">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6695CC3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604ADB4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7813315F">
      <w:pPr>
        <w:pStyle w:val="1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rPr>
        <w:t>报</w:t>
      </w:r>
      <w:r>
        <w:rPr>
          <w:rFonts w:hint="default" w:ascii="Times New Roman" w:hAnsi="Times New Roman" w:eastAsia="方正小标宋简体" w:cs="Times New Roman"/>
          <w:color w:val="auto"/>
          <w:sz w:val="44"/>
          <w:szCs w:val="44"/>
          <w:highlight w:val="none"/>
          <w:u w:val="none"/>
          <w:lang w:val="en-US" w:eastAsia="zh-CN"/>
        </w:rPr>
        <w:t xml:space="preserve">  </w:t>
      </w:r>
      <w:r>
        <w:rPr>
          <w:rFonts w:hint="default" w:ascii="Times New Roman" w:hAnsi="Times New Roman" w:eastAsia="方正小标宋简体" w:cs="Times New Roman"/>
          <w:color w:val="auto"/>
          <w:sz w:val="44"/>
          <w:szCs w:val="44"/>
          <w:highlight w:val="none"/>
          <w:u w:val="none"/>
        </w:rPr>
        <w:t>价</w:t>
      </w:r>
      <w:r>
        <w:rPr>
          <w:rFonts w:hint="default" w:ascii="Times New Roman" w:hAnsi="Times New Roman" w:eastAsia="方正小标宋简体" w:cs="Times New Roman"/>
          <w:color w:val="auto"/>
          <w:sz w:val="44"/>
          <w:szCs w:val="44"/>
          <w:highlight w:val="none"/>
          <w:u w:val="none"/>
          <w:lang w:val="en-US" w:eastAsia="zh-CN"/>
        </w:rPr>
        <w:t xml:space="preserve">  </w:t>
      </w:r>
      <w:r>
        <w:rPr>
          <w:rFonts w:hint="default" w:ascii="Times New Roman" w:hAnsi="Times New Roman" w:eastAsia="方正小标宋简体" w:cs="Times New Roman"/>
          <w:color w:val="auto"/>
          <w:sz w:val="44"/>
          <w:szCs w:val="44"/>
          <w:highlight w:val="none"/>
          <w:u w:val="none"/>
        </w:rPr>
        <w:t>函</w:t>
      </w:r>
    </w:p>
    <w:p w14:paraId="1BB5B6BF">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41563CA6">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宁东</w:t>
      </w:r>
      <w:r>
        <w:rPr>
          <w:rFonts w:hint="eastAsia" w:ascii="Times New Roman" w:hAnsi="Times New Roman" w:eastAsia="仿宋_GB2312" w:cs="Times New Roman"/>
          <w:color w:val="000000"/>
          <w:sz w:val="32"/>
          <w:szCs w:val="32"/>
          <w:highlight w:val="none"/>
          <w:lang w:eastAsia="zh-CN"/>
        </w:rPr>
        <w:t>能源化工</w:t>
      </w:r>
      <w:r>
        <w:rPr>
          <w:rFonts w:hint="default" w:ascii="Times New Roman" w:hAnsi="Times New Roman" w:eastAsia="仿宋_GB2312" w:cs="Times New Roman"/>
          <w:color w:val="000000"/>
          <w:sz w:val="32"/>
          <w:szCs w:val="32"/>
          <w:highlight w:val="none"/>
        </w:rPr>
        <w:t>基地管委会生态环境局：</w:t>
      </w:r>
    </w:p>
    <w:p w14:paraId="54CE5BE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一、我方全面研究了你单位发布的比选文件，决定以</w:t>
      </w:r>
      <w:r>
        <w:rPr>
          <w:rFonts w:hint="default" w:ascii="Times New Roman" w:hAnsi="Times New Roman" w:eastAsia="仿宋_GB2312" w:cs="Times New Roman"/>
          <w:color w:val="000000"/>
          <w:sz w:val="32"/>
          <w:szCs w:val="32"/>
          <w:highlight w:val="none"/>
          <w:u w:val="single"/>
        </w:rPr>
        <w:t>XX万元</w:t>
      </w:r>
      <w:r>
        <w:rPr>
          <w:rFonts w:hint="default" w:ascii="Times New Roman" w:hAnsi="Times New Roman" w:eastAsia="仿宋_GB2312" w:cs="Times New Roman"/>
          <w:color w:val="000000"/>
          <w:sz w:val="32"/>
          <w:szCs w:val="32"/>
          <w:highlight w:val="none"/>
        </w:rPr>
        <w:t>参加你单位组织的</w:t>
      </w:r>
      <w:r>
        <w:rPr>
          <w:rFonts w:hint="default" w:ascii="Times New Roman" w:hAnsi="Times New Roman" w:eastAsia="仿宋_GB2312" w:cs="Times New Roman"/>
          <w:b w:val="0"/>
          <w:bCs w:val="0"/>
          <w:i w:val="0"/>
          <w:iCs w:val="0"/>
          <w:color w:val="auto"/>
          <w:sz w:val="32"/>
          <w:szCs w:val="32"/>
          <w:highlight w:val="none"/>
          <w:u w:val="single"/>
          <w:lang w:val="en-US" w:eastAsia="zh-CN"/>
        </w:rPr>
        <w:t>宁东基地企业环境信息依法披露报告审核</w:t>
      </w:r>
      <w:r>
        <w:rPr>
          <w:rFonts w:hint="eastAsia" w:ascii="Times New Roman" w:hAnsi="Times New Roman" w:eastAsia="仿宋_GB2312" w:cs="Times New Roman"/>
          <w:b w:val="0"/>
          <w:bCs w:val="0"/>
          <w:i w:val="0"/>
          <w:iCs w:val="0"/>
          <w:color w:val="auto"/>
          <w:sz w:val="32"/>
          <w:szCs w:val="32"/>
          <w:highlight w:val="none"/>
          <w:u w:val="single"/>
          <w:lang w:eastAsia="zh-CN"/>
        </w:rPr>
        <w:t>工作</w:t>
      </w:r>
      <w:r>
        <w:rPr>
          <w:rFonts w:hint="default" w:ascii="Times New Roman" w:hAnsi="Times New Roman" w:eastAsia="仿宋_GB2312" w:cs="Times New Roman"/>
          <w:b w:val="0"/>
          <w:bCs w:val="0"/>
          <w:i w:val="0"/>
          <w:iCs w:val="0"/>
          <w:color w:val="auto"/>
          <w:sz w:val="32"/>
          <w:szCs w:val="32"/>
          <w:highlight w:val="none"/>
          <w:u w:val="single"/>
          <w:lang w:eastAsia="zh-CN"/>
        </w:rPr>
        <w:t>项目</w:t>
      </w:r>
      <w:r>
        <w:rPr>
          <w:rFonts w:hint="default" w:ascii="Times New Roman" w:hAnsi="Times New Roman" w:eastAsia="仿宋_GB2312" w:cs="Times New Roman"/>
          <w:b w:val="0"/>
          <w:bCs w:val="0"/>
          <w:i w:val="0"/>
          <w:iCs w:val="0"/>
          <w:color w:val="000000"/>
          <w:sz w:val="32"/>
          <w:szCs w:val="32"/>
          <w:highlight w:val="none"/>
          <w:u w:val="single"/>
        </w:rPr>
        <w:t>。</w:t>
      </w:r>
      <w:r>
        <w:rPr>
          <w:rFonts w:hint="default" w:ascii="Times New Roman" w:hAnsi="Times New Roman" w:eastAsia="仿宋_GB2312" w:cs="Times New Roman"/>
          <w:color w:val="000000"/>
          <w:sz w:val="32"/>
          <w:szCs w:val="32"/>
          <w:highlight w:val="none"/>
        </w:rPr>
        <w:t>我方授权</w:t>
      </w:r>
      <w:r>
        <w:rPr>
          <w:rFonts w:hint="default" w:ascii="Times New Roman" w:hAnsi="Times New Roman" w:eastAsia="仿宋_GB2312" w:cs="Times New Roman"/>
          <w:color w:val="000000"/>
          <w:sz w:val="32"/>
          <w:szCs w:val="32"/>
          <w:highlight w:val="none"/>
          <w:u w:val="single"/>
        </w:rPr>
        <w:t>（姓名、职务）</w:t>
      </w:r>
      <w:r>
        <w:rPr>
          <w:rFonts w:hint="default" w:ascii="Times New Roman" w:hAnsi="Times New Roman" w:eastAsia="仿宋_GB2312" w:cs="Times New Roman"/>
          <w:color w:val="000000"/>
          <w:sz w:val="32"/>
          <w:szCs w:val="32"/>
          <w:highlight w:val="none"/>
        </w:rPr>
        <w:t>代表我方</w:t>
      </w:r>
      <w:r>
        <w:rPr>
          <w:rFonts w:hint="default" w:ascii="Times New Roman" w:hAnsi="Times New Roman" w:eastAsia="仿宋_GB2312" w:cs="Times New Roman"/>
          <w:color w:val="000000"/>
          <w:sz w:val="32"/>
          <w:szCs w:val="32"/>
          <w:highlight w:val="none"/>
          <w:u w:val="single"/>
        </w:rPr>
        <w:t>（参选单位的名称）</w:t>
      </w:r>
      <w:r>
        <w:rPr>
          <w:rFonts w:hint="default" w:ascii="Times New Roman" w:hAnsi="Times New Roman" w:eastAsia="仿宋_GB2312" w:cs="Times New Roman"/>
          <w:color w:val="000000"/>
          <w:sz w:val="32"/>
          <w:szCs w:val="32"/>
          <w:highlight w:val="none"/>
        </w:rPr>
        <w:t>全权处理本项目比选相关事宜。</w:t>
      </w:r>
    </w:p>
    <w:p w14:paraId="7E98C591">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二、如我方中选，我方将严格履行比选文件、服务合同约定的责任和义务。</w:t>
      </w:r>
    </w:p>
    <w:p w14:paraId="3AAED3C5">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三、如我方中选，保证按照委托单位要求和时间及时完成运维服务的所有内容、汇报等相关工作。</w:t>
      </w:r>
    </w:p>
    <w:p w14:paraId="482E9539">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四、我方为本项目提交的报价文件为</w:t>
      </w:r>
      <w:r>
        <w:rPr>
          <w:rFonts w:hint="default" w:ascii="Times New Roman" w:hAnsi="Times New Roman" w:eastAsia="仿宋_GB2312" w:cs="Times New Roman"/>
          <w:color w:val="000000"/>
          <w:sz w:val="32"/>
          <w:szCs w:val="32"/>
          <w:highlight w:val="none"/>
          <w:u w:val="single"/>
        </w:rPr>
        <w:t>一式贰份</w:t>
      </w:r>
      <w:r>
        <w:rPr>
          <w:rFonts w:hint="default" w:ascii="Times New Roman" w:hAnsi="Times New Roman" w:eastAsia="仿宋_GB2312" w:cs="Times New Roman"/>
          <w:color w:val="000000"/>
          <w:sz w:val="32"/>
          <w:szCs w:val="32"/>
          <w:highlight w:val="none"/>
        </w:rPr>
        <w:t>，其中正本壹份,副本壹份。</w:t>
      </w:r>
    </w:p>
    <w:p w14:paraId="77628FFD">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我方愿意提供你单位可能另外要求的与报价有关的文件资料，并保证我方已提供和将要提供的文件资料是真实、准确、完整的。若比选过程中查有虚假，同意作无效参选文件，若中选之后查有虚假，同意被废除比选资格。</w:t>
      </w:r>
    </w:p>
    <w:p w14:paraId="02877E6D">
      <w:pPr>
        <w:pStyle w:val="13"/>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参选单位名称（盖章）：</w:t>
      </w:r>
    </w:p>
    <w:p w14:paraId="0CC14588">
      <w:pPr>
        <w:pStyle w:val="13"/>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参选单位法定代表人或授权代理人（签字）：</w:t>
      </w:r>
    </w:p>
    <w:p w14:paraId="3B9E0447">
      <w:pPr>
        <w:pStyle w:val="13"/>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通讯地址：</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联系电话：</w:t>
      </w:r>
    </w:p>
    <w:p w14:paraId="7E6A0515">
      <w:pPr>
        <w:pStyle w:val="13"/>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 xml:space="preserve">开户银行：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帐 号：</w:t>
      </w:r>
    </w:p>
    <w:p w14:paraId="133BD71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附件4</w:t>
      </w:r>
    </w:p>
    <w:p w14:paraId="52B0C5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shd w:val="clear" w:color="auto" w:fill="FFFFFF"/>
          <w:lang w:eastAsia="zh-CN" w:bidi="ar"/>
        </w:rPr>
      </w:pPr>
      <w:r>
        <w:rPr>
          <w:rFonts w:hint="default" w:ascii="Times New Roman" w:hAnsi="Times New Roman" w:eastAsia="方正小标宋简体" w:cs="Times New Roman"/>
          <w:sz w:val="44"/>
          <w:szCs w:val="44"/>
          <w:highlight w:val="none"/>
          <w:shd w:val="clear" w:color="auto" w:fill="FFFFFF"/>
          <w:lang w:bidi="ar"/>
        </w:rPr>
        <w:t>宁东基地企业环境信息依法披露报告审核</w:t>
      </w:r>
      <w:r>
        <w:rPr>
          <w:rFonts w:hint="eastAsia" w:ascii="Times New Roman" w:hAnsi="Times New Roman" w:eastAsia="方正小标宋简体" w:cs="Times New Roman"/>
          <w:sz w:val="44"/>
          <w:szCs w:val="44"/>
          <w:highlight w:val="none"/>
          <w:shd w:val="clear" w:color="auto" w:fill="FFFFFF"/>
          <w:lang w:eastAsia="zh-CN" w:bidi="ar"/>
        </w:rPr>
        <w:t>工作</w:t>
      </w:r>
    </w:p>
    <w:p w14:paraId="60CDFC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sz w:val="44"/>
          <w:szCs w:val="44"/>
          <w:highlight w:val="none"/>
          <w:shd w:val="clear" w:color="auto" w:fill="FFFFFF"/>
          <w:lang w:bidi="ar"/>
        </w:rPr>
        <w:t>服务</w:t>
      </w:r>
      <w:r>
        <w:rPr>
          <w:rFonts w:hint="default" w:ascii="Times New Roman" w:hAnsi="Times New Roman" w:eastAsia="方正小标宋简体" w:cs="Times New Roman"/>
          <w:sz w:val="44"/>
          <w:szCs w:val="44"/>
          <w:highlight w:val="none"/>
          <w:shd w:val="clear" w:color="auto" w:fill="FFFFFF"/>
          <w:lang w:eastAsia="zh-CN" w:bidi="ar"/>
        </w:rPr>
        <w:t>项目</w:t>
      </w:r>
      <w:r>
        <w:rPr>
          <w:rFonts w:hint="default" w:ascii="Times New Roman" w:hAnsi="Times New Roman" w:eastAsia="方正小标宋简体" w:cs="Times New Roman"/>
          <w:b w:val="0"/>
          <w:bCs w:val="0"/>
          <w:color w:val="auto"/>
          <w:sz w:val="44"/>
          <w:szCs w:val="44"/>
          <w:highlight w:val="none"/>
          <w:lang w:eastAsia="zh-CN"/>
        </w:rPr>
        <w:t>公开比选</w:t>
      </w:r>
      <w:r>
        <w:rPr>
          <w:rFonts w:hint="default" w:ascii="Times New Roman" w:hAnsi="Times New Roman" w:eastAsia="方正小标宋简体" w:cs="Times New Roman"/>
          <w:b w:val="0"/>
          <w:bCs w:val="0"/>
          <w:color w:val="auto"/>
          <w:sz w:val="44"/>
          <w:szCs w:val="44"/>
          <w:highlight w:val="none"/>
        </w:rPr>
        <w:t>评分细则</w:t>
      </w:r>
      <w:r>
        <w:rPr>
          <w:rFonts w:hint="default" w:ascii="Times New Roman" w:hAnsi="Times New Roman" w:eastAsia="方正小标宋简体" w:cs="Times New Roman"/>
          <w:b w:val="0"/>
          <w:bCs w:val="0"/>
          <w:color w:val="auto"/>
          <w:sz w:val="44"/>
          <w:szCs w:val="44"/>
          <w:highlight w:val="none"/>
          <w:lang w:val="en-US" w:eastAsia="zh-CN"/>
        </w:rPr>
        <w:t>表</w:t>
      </w:r>
    </w:p>
    <w:p w14:paraId="271E1BDC">
      <w:pPr>
        <w:pStyle w:val="4"/>
        <w:keepNext/>
        <w:keepLines/>
        <w:pageBreakBefore w:val="0"/>
        <w:widowControl w:val="0"/>
        <w:kinsoku/>
        <w:wordWrap/>
        <w:overflowPunct/>
        <w:topLinePunct w:val="0"/>
        <w:autoSpaceDE/>
        <w:autoSpaceDN/>
        <w:bidi w:val="0"/>
        <w:adjustRightInd/>
        <w:snapToGrid/>
        <w:spacing w:before="160" w:after="0" w:line="377" w:lineRule="auto"/>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 xml:space="preserve">参选单位：                                         </w:t>
      </w:r>
    </w:p>
    <w:tbl>
      <w:tblPr>
        <w:tblStyle w:val="16"/>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54"/>
        <w:gridCol w:w="1293"/>
        <w:gridCol w:w="4950"/>
        <w:gridCol w:w="939"/>
      </w:tblGrid>
      <w:tr w14:paraId="647F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10" w:type="pct"/>
            <w:vAlign w:val="center"/>
          </w:tcPr>
          <w:p w14:paraId="4C1F5DF1">
            <w:pPr>
              <w:spacing w:line="420" w:lineRule="exact"/>
              <w:jc w:val="center"/>
              <w:rPr>
                <w:rFonts w:hint="default" w:ascii="Times New Roman" w:hAnsi="Times New Roman" w:eastAsia="宋体" w:cs="Times New Roman"/>
                <w:b/>
                <w:bCs/>
                <w:color w:val="000000"/>
                <w:spacing w:val="-11"/>
                <w:kern w:val="0"/>
                <w:sz w:val="24"/>
                <w:szCs w:val="24"/>
                <w:highlight w:val="none"/>
              </w:rPr>
            </w:pPr>
            <w:r>
              <w:rPr>
                <w:rFonts w:hint="default" w:ascii="Times New Roman" w:hAnsi="Times New Roman" w:eastAsia="宋体" w:cs="Times New Roman"/>
                <w:b/>
                <w:bCs/>
                <w:color w:val="000000"/>
                <w:spacing w:val="-11"/>
                <w:kern w:val="0"/>
                <w:sz w:val="24"/>
                <w:szCs w:val="24"/>
                <w:highlight w:val="none"/>
              </w:rPr>
              <w:t>序号</w:t>
            </w:r>
          </w:p>
        </w:tc>
        <w:tc>
          <w:tcPr>
            <w:tcW w:w="816" w:type="pct"/>
            <w:vAlign w:val="center"/>
          </w:tcPr>
          <w:p w14:paraId="75B5FBF3">
            <w:pPr>
              <w:spacing w:line="420" w:lineRule="exact"/>
              <w:jc w:val="center"/>
              <w:rPr>
                <w:rFonts w:hint="default" w:ascii="Times New Roman" w:hAnsi="Times New Roman" w:eastAsia="宋体" w:cs="Times New Roman"/>
                <w:b/>
                <w:bCs/>
                <w:color w:val="000000"/>
                <w:spacing w:val="-11"/>
                <w:kern w:val="0"/>
                <w:sz w:val="24"/>
                <w:szCs w:val="24"/>
                <w:highlight w:val="none"/>
                <w:lang w:val="en-US" w:eastAsia="zh-CN"/>
              </w:rPr>
            </w:pPr>
            <w:r>
              <w:rPr>
                <w:rFonts w:hint="default" w:ascii="Times New Roman" w:hAnsi="Times New Roman" w:eastAsia="宋体" w:cs="Times New Roman"/>
                <w:b/>
                <w:bCs/>
                <w:spacing w:val="-11"/>
                <w:kern w:val="0"/>
                <w:sz w:val="24"/>
                <w:szCs w:val="24"/>
                <w:highlight w:val="none"/>
                <w:lang w:val="en-US" w:eastAsia="zh-CN"/>
              </w:rPr>
              <w:t>评</w:t>
            </w:r>
            <w:r>
              <w:rPr>
                <w:rFonts w:hint="default" w:ascii="Times New Roman" w:hAnsi="Times New Roman" w:eastAsia="宋体" w:cs="Times New Roman"/>
                <w:b/>
                <w:bCs/>
                <w:spacing w:val="-11"/>
                <w:kern w:val="0"/>
                <w:sz w:val="24"/>
                <w:szCs w:val="24"/>
                <w:highlight w:val="none"/>
              </w:rPr>
              <w:t>分项</w:t>
            </w:r>
            <w:r>
              <w:rPr>
                <w:rFonts w:hint="default" w:ascii="Times New Roman" w:hAnsi="Times New Roman" w:eastAsia="宋体" w:cs="Times New Roman"/>
                <w:b/>
                <w:bCs/>
                <w:spacing w:val="-11"/>
                <w:kern w:val="0"/>
                <w:sz w:val="24"/>
                <w:szCs w:val="24"/>
                <w:highlight w:val="none"/>
                <w:lang w:val="en-US" w:eastAsia="zh-CN"/>
              </w:rPr>
              <w:t>目</w:t>
            </w:r>
          </w:p>
        </w:tc>
        <w:tc>
          <w:tcPr>
            <w:tcW w:w="679" w:type="pct"/>
            <w:vAlign w:val="center"/>
          </w:tcPr>
          <w:p w14:paraId="35DBFEF8">
            <w:pPr>
              <w:spacing w:line="420" w:lineRule="exact"/>
              <w:jc w:val="center"/>
              <w:rPr>
                <w:rFonts w:hint="default" w:ascii="Times New Roman" w:hAnsi="Times New Roman" w:eastAsia="宋体" w:cs="Times New Roman"/>
                <w:b/>
                <w:bCs/>
                <w:color w:val="000000"/>
                <w:spacing w:val="-11"/>
                <w:kern w:val="0"/>
                <w:sz w:val="24"/>
                <w:szCs w:val="24"/>
                <w:highlight w:val="none"/>
                <w:lang w:val="en-US" w:eastAsia="zh-CN"/>
              </w:rPr>
            </w:pPr>
            <w:r>
              <w:rPr>
                <w:rFonts w:hint="default" w:ascii="Times New Roman" w:hAnsi="Times New Roman" w:eastAsia="宋体" w:cs="Times New Roman"/>
                <w:b/>
                <w:bCs/>
                <w:color w:val="000000"/>
                <w:spacing w:val="-11"/>
                <w:kern w:val="0"/>
                <w:sz w:val="24"/>
                <w:szCs w:val="24"/>
                <w:highlight w:val="none"/>
                <w:lang w:val="en-US" w:eastAsia="zh-CN"/>
              </w:rPr>
              <w:t>分值</w:t>
            </w:r>
          </w:p>
        </w:tc>
        <w:tc>
          <w:tcPr>
            <w:tcW w:w="2599" w:type="pct"/>
            <w:vAlign w:val="center"/>
          </w:tcPr>
          <w:p w14:paraId="1EF60121">
            <w:pPr>
              <w:spacing w:line="420" w:lineRule="exact"/>
              <w:jc w:val="center"/>
              <w:rPr>
                <w:rFonts w:hint="default" w:ascii="Times New Roman" w:hAnsi="Times New Roman" w:eastAsia="宋体" w:cs="Times New Roman"/>
                <w:b/>
                <w:bCs/>
                <w:color w:val="000000"/>
                <w:spacing w:val="-11"/>
                <w:kern w:val="0"/>
                <w:sz w:val="24"/>
                <w:szCs w:val="24"/>
                <w:highlight w:val="none"/>
              </w:rPr>
            </w:pPr>
            <w:r>
              <w:rPr>
                <w:rFonts w:hint="default" w:ascii="Times New Roman" w:hAnsi="Times New Roman" w:eastAsia="宋体" w:cs="Times New Roman"/>
                <w:b/>
                <w:bCs/>
                <w:color w:val="000000"/>
                <w:spacing w:val="-11"/>
                <w:kern w:val="0"/>
                <w:sz w:val="24"/>
                <w:szCs w:val="24"/>
                <w:highlight w:val="none"/>
              </w:rPr>
              <w:t>评分细则</w:t>
            </w:r>
          </w:p>
        </w:tc>
        <w:tc>
          <w:tcPr>
            <w:tcW w:w="493" w:type="pct"/>
            <w:vAlign w:val="center"/>
          </w:tcPr>
          <w:p w14:paraId="217E88EA">
            <w:pPr>
              <w:spacing w:line="420" w:lineRule="exact"/>
              <w:jc w:val="center"/>
              <w:rPr>
                <w:rFonts w:hint="default" w:ascii="Times New Roman" w:hAnsi="Times New Roman" w:eastAsia="宋体" w:cs="Times New Roman"/>
                <w:b/>
                <w:bCs/>
                <w:color w:val="000000"/>
                <w:spacing w:val="-11"/>
                <w:kern w:val="0"/>
                <w:sz w:val="24"/>
                <w:szCs w:val="24"/>
                <w:highlight w:val="none"/>
                <w:lang w:val="en-US" w:eastAsia="zh-CN"/>
              </w:rPr>
            </w:pPr>
            <w:r>
              <w:rPr>
                <w:rFonts w:hint="default" w:ascii="Times New Roman" w:hAnsi="Times New Roman" w:eastAsia="宋体" w:cs="Times New Roman"/>
                <w:b/>
                <w:bCs/>
                <w:color w:val="000000"/>
                <w:spacing w:val="-11"/>
                <w:kern w:val="0"/>
                <w:sz w:val="24"/>
                <w:szCs w:val="24"/>
                <w:highlight w:val="none"/>
                <w:lang w:val="en-US" w:eastAsia="zh-CN"/>
              </w:rPr>
              <w:t>得分</w:t>
            </w:r>
          </w:p>
        </w:tc>
      </w:tr>
      <w:tr w14:paraId="4798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410" w:type="pct"/>
            <w:vAlign w:val="center"/>
          </w:tcPr>
          <w:p w14:paraId="45F6CD9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lang w:val="en-US" w:eastAsia="zh-CN"/>
              </w:rPr>
              <w:t>1</w:t>
            </w:r>
          </w:p>
        </w:tc>
        <w:tc>
          <w:tcPr>
            <w:tcW w:w="816" w:type="pct"/>
            <w:vAlign w:val="center"/>
          </w:tcPr>
          <w:p w14:paraId="2B40AC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lang w:val="en-US" w:eastAsia="zh-CN"/>
              </w:rPr>
              <w:t>投标</w:t>
            </w:r>
            <w:r>
              <w:rPr>
                <w:rFonts w:hint="default" w:ascii="Times New Roman" w:hAnsi="Times New Roman" w:eastAsia="宋体" w:cs="Times New Roman"/>
                <w:spacing w:val="-11"/>
                <w:kern w:val="0"/>
                <w:sz w:val="24"/>
                <w:szCs w:val="24"/>
                <w:highlight w:val="none"/>
              </w:rPr>
              <w:t>报价</w:t>
            </w:r>
          </w:p>
        </w:tc>
        <w:tc>
          <w:tcPr>
            <w:tcW w:w="679" w:type="pct"/>
            <w:vAlign w:val="center"/>
          </w:tcPr>
          <w:p w14:paraId="1F71C2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lang w:val="en-US" w:eastAsia="zh-CN"/>
              </w:rPr>
              <w:t>30分</w:t>
            </w:r>
          </w:p>
        </w:tc>
        <w:tc>
          <w:tcPr>
            <w:tcW w:w="2599" w:type="pct"/>
            <w:vAlign w:val="center"/>
          </w:tcPr>
          <w:p w14:paraId="4916C4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z w:val="24"/>
                <w:szCs w:val="24"/>
                <w:highlight w:val="none"/>
              </w:rPr>
              <w:t>所有有效的报价中，以</w:t>
            </w:r>
            <w:r>
              <w:rPr>
                <w:rFonts w:hint="default" w:ascii="Times New Roman" w:hAnsi="Times New Roman" w:eastAsia="宋体" w:cs="Times New Roman"/>
                <w:sz w:val="24"/>
                <w:szCs w:val="24"/>
                <w:highlight w:val="none"/>
                <w:lang w:val="en-US" w:eastAsia="zh-CN"/>
              </w:rPr>
              <w:t>平均</w:t>
            </w:r>
            <w:r>
              <w:rPr>
                <w:rFonts w:hint="default" w:ascii="Times New Roman" w:hAnsi="Times New Roman" w:eastAsia="宋体" w:cs="Times New Roman"/>
                <w:sz w:val="24"/>
                <w:szCs w:val="24"/>
                <w:highlight w:val="none"/>
              </w:rPr>
              <w:t>报价为基准价，（除报价明显低于其他投标人，不能证明其报价合理性的被拒绝外）其价格分为</w:t>
            </w:r>
            <w:r>
              <w:rPr>
                <w:rFonts w:hint="default" w:ascii="Times New Roman" w:hAnsi="Times New Roman" w:eastAsia="宋体" w:cs="Times New Roman"/>
                <w:sz w:val="24"/>
                <w:szCs w:val="24"/>
                <w:highlight w:val="none"/>
                <w:lang w:val="en-US" w:eastAsia="zh-CN"/>
              </w:rPr>
              <w:t>30</w:t>
            </w:r>
            <w:r>
              <w:rPr>
                <w:rFonts w:hint="default" w:ascii="Times New Roman" w:hAnsi="Times New Roman" w:eastAsia="宋体" w:cs="Times New Roman"/>
                <w:sz w:val="24"/>
                <w:szCs w:val="24"/>
                <w:highlight w:val="none"/>
              </w:rPr>
              <w:t>分，其他投标报价分统一按照下列公式计算：投标报价得分=(评标基准价÷投标报价)×</w:t>
            </w:r>
            <w:r>
              <w:rPr>
                <w:rFonts w:hint="default" w:ascii="Times New Roman" w:hAnsi="Times New Roman" w:eastAsia="宋体" w:cs="Times New Roman"/>
                <w:sz w:val="24"/>
                <w:szCs w:val="24"/>
                <w:highlight w:val="none"/>
                <w:lang w:val="en-US" w:eastAsia="zh-CN"/>
              </w:rPr>
              <w:t>30</w:t>
            </w:r>
            <w:r>
              <w:rPr>
                <w:rFonts w:hint="default" w:ascii="Times New Roman" w:hAnsi="Times New Roman" w:eastAsia="宋体" w:cs="Times New Roman"/>
                <w:sz w:val="24"/>
                <w:szCs w:val="24"/>
                <w:highlight w:val="none"/>
              </w:rPr>
              <w:t>（四舍五入后保留小数点后两位)。</w:t>
            </w:r>
          </w:p>
        </w:tc>
        <w:tc>
          <w:tcPr>
            <w:tcW w:w="493" w:type="pct"/>
            <w:vAlign w:val="center"/>
          </w:tcPr>
          <w:p w14:paraId="3E0E4B2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p>
        </w:tc>
      </w:tr>
      <w:tr w14:paraId="19B0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410" w:type="pct"/>
            <w:vAlign w:val="center"/>
          </w:tcPr>
          <w:p w14:paraId="74A728C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rPr>
              <w:t>2</w:t>
            </w:r>
          </w:p>
        </w:tc>
        <w:tc>
          <w:tcPr>
            <w:tcW w:w="816" w:type="pct"/>
            <w:vAlign w:val="center"/>
          </w:tcPr>
          <w:p w14:paraId="39C676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lang w:val="en-US" w:eastAsia="zh-CN"/>
              </w:rPr>
              <w:t>业绩证明</w:t>
            </w:r>
          </w:p>
        </w:tc>
        <w:tc>
          <w:tcPr>
            <w:tcW w:w="679" w:type="pct"/>
            <w:vAlign w:val="center"/>
          </w:tcPr>
          <w:p w14:paraId="3CDDB4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lang w:val="en-US" w:eastAsia="zh-CN"/>
              </w:rPr>
              <w:t>20分</w:t>
            </w:r>
          </w:p>
        </w:tc>
        <w:tc>
          <w:tcPr>
            <w:tcW w:w="2599" w:type="pct"/>
            <w:vAlign w:val="center"/>
          </w:tcPr>
          <w:p w14:paraId="1705E0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val="0"/>
                <w:bCs/>
                <w:color w:val="auto"/>
                <w:sz w:val="24"/>
                <w:szCs w:val="24"/>
                <w:highlight w:val="none"/>
                <w:lang w:val="en-US" w:eastAsia="zh-CN" w:bidi="ar-SA"/>
              </w:rPr>
            </w:pPr>
            <w:r>
              <w:rPr>
                <w:rFonts w:hint="default" w:ascii="Times New Roman" w:hAnsi="Times New Roman" w:eastAsia="宋体" w:cs="Times New Roman"/>
                <w:b w:val="0"/>
                <w:bCs/>
                <w:color w:val="auto"/>
                <w:sz w:val="24"/>
                <w:szCs w:val="24"/>
                <w:highlight w:val="none"/>
                <w:lang w:val="en-US" w:eastAsia="zh-CN" w:bidi="ar-SA"/>
              </w:rPr>
              <w:t>1.提供2023年1月1日以来的信息披露审核/填报业绩，具备至少1个业绩的得10分，每多1个类似项目业绩得5分；</w:t>
            </w:r>
          </w:p>
          <w:p w14:paraId="3A0D73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val="0"/>
                <w:bCs/>
                <w:color w:val="auto"/>
                <w:sz w:val="24"/>
                <w:szCs w:val="24"/>
                <w:highlight w:val="none"/>
                <w:lang w:val="en-US" w:eastAsia="zh-CN" w:bidi="ar-SA"/>
              </w:rPr>
            </w:pPr>
            <w:r>
              <w:rPr>
                <w:rFonts w:hint="default" w:ascii="Times New Roman" w:hAnsi="Times New Roman" w:eastAsia="宋体" w:cs="Times New Roman"/>
                <w:b w:val="0"/>
                <w:bCs/>
                <w:color w:val="auto"/>
                <w:sz w:val="24"/>
                <w:szCs w:val="24"/>
                <w:highlight w:val="none"/>
                <w:lang w:val="en-US" w:eastAsia="zh-CN" w:bidi="ar-SA"/>
              </w:rPr>
              <w:t>注：（1）类似业绩证明材料为合同复印件；</w:t>
            </w:r>
          </w:p>
          <w:p w14:paraId="3CC57B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cs="Times New Roman"/>
                <w:highlight w:val="none"/>
                <w:lang w:val="en-US" w:eastAsia="zh-CN"/>
              </w:rPr>
            </w:pPr>
            <w:r>
              <w:rPr>
                <w:rFonts w:hint="eastAsia" w:ascii="Times New Roman" w:hAnsi="Times New Roman" w:eastAsia="宋体" w:cs="Times New Roman"/>
                <w:b w:val="0"/>
                <w:bCs/>
                <w:color w:val="auto"/>
                <w:sz w:val="24"/>
                <w:szCs w:val="24"/>
                <w:highlight w:val="none"/>
                <w:lang w:val="en-US" w:eastAsia="zh-CN" w:bidi="ar-SA"/>
              </w:rPr>
              <w:t>（2）</w:t>
            </w:r>
            <w:r>
              <w:rPr>
                <w:rFonts w:hint="default" w:ascii="Times New Roman" w:hAnsi="Times New Roman" w:eastAsia="宋体" w:cs="Times New Roman"/>
                <w:b w:val="0"/>
                <w:bCs/>
                <w:color w:val="auto"/>
                <w:sz w:val="24"/>
                <w:szCs w:val="24"/>
                <w:highlight w:val="none"/>
                <w:lang w:val="en-US" w:eastAsia="zh-CN" w:bidi="ar-SA"/>
              </w:rPr>
              <w:t>对提供虚假资料、弄虚作假骗取中选的比选人将取消其中选资格并追究法律责任；</w:t>
            </w:r>
          </w:p>
          <w:p w14:paraId="0434AD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cs="Times New Roman"/>
                <w:highlight w:val="none"/>
                <w:lang w:val="en-US" w:eastAsia="zh-CN"/>
              </w:rPr>
            </w:pPr>
            <w:r>
              <w:rPr>
                <w:rFonts w:hint="eastAsia" w:ascii="Times New Roman" w:hAnsi="Times New Roman" w:eastAsia="宋体" w:cs="Times New Roman"/>
                <w:b w:val="0"/>
                <w:bCs/>
                <w:color w:val="auto"/>
                <w:sz w:val="24"/>
                <w:szCs w:val="24"/>
                <w:highlight w:val="none"/>
                <w:lang w:val="en-US" w:eastAsia="zh-CN" w:bidi="ar-SA"/>
              </w:rPr>
              <w:t>（3）</w:t>
            </w:r>
            <w:r>
              <w:rPr>
                <w:rFonts w:hint="default" w:ascii="Times New Roman" w:hAnsi="Times New Roman" w:eastAsia="宋体" w:cs="Times New Roman"/>
                <w:b w:val="0"/>
                <w:bCs/>
                <w:color w:val="auto"/>
                <w:sz w:val="24"/>
                <w:szCs w:val="24"/>
                <w:highlight w:val="none"/>
                <w:lang w:val="en-US" w:eastAsia="zh-CN" w:bidi="ar-SA"/>
              </w:rPr>
              <w:t>本项最高得20分。</w:t>
            </w:r>
          </w:p>
        </w:tc>
        <w:tc>
          <w:tcPr>
            <w:tcW w:w="493" w:type="pct"/>
            <w:vAlign w:val="center"/>
          </w:tcPr>
          <w:p w14:paraId="5E5F97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p>
        </w:tc>
      </w:tr>
      <w:tr w14:paraId="12A0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410" w:type="pct"/>
            <w:vAlign w:val="center"/>
          </w:tcPr>
          <w:p w14:paraId="4973AF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rPr>
            </w:pPr>
            <w:r>
              <w:rPr>
                <w:rFonts w:hint="default" w:ascii="Times New Roman" w:hAnsi="Times New Roman" w:eastAsia="宋体" w:cs="Times New Roman"/>
                <w:spacing w:val="-11"/>
                <w:kern w:val="0"/>
                <w:sz w:val="24"/>
                <w:szCs w:val="24"/>
                <w:highlight w:val="none"/>
                <w:lang w:val="en-US" w:eastAsia="zh-CN"/>
              </w:rPr>
              <w:t>3</w:t>
            </w:r>
          </w:p>
        </w:tc>
        <w:tc>
          <w:tcPr>
            <w:tcW w:w="816" w:type="pct"/>
            <w:vAlign w:val="center"/>
          </w:tcPr>
          <w:p w14:paraId="0FD39F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rPr>
            </w:pPr>
            <w:r>
              <w:rPr>
                <w:rFonts w:hint="default" w:ascii="Times New Roman" w:hAnsi="Times New Roman" w:eastAsia="宋体" w:cs="Times New Roman"/>
                <w:spacing w:val="-11"/>
                <w:kern w:val="0"/>
                <w:sz w:val="24"/>
                <w:szCs w:val="24"/>
                <w:highlight w:val="none"/>
                <w:lang w:val="en-US" w:eastAsia="zh-CN"/>
              </w:rPr>
              <w:t>人员配置</w:t>
            </w:r>
          </w:p>
        </w:tc>
        <w:tc>
          <w:tcPr>
            <w:tcW w:w="679" w:type="pct"/>
            <w:vAlign w:val="center"/>
          </w:tcPr>
          <w:p w14:paraId="694CB4E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rPr>
            </w:pPr>
            <w:r>
              <w:rPr>
                <w:rFonts w:hint="default" w:ascii="Times New Roman" w:hAnsi="Times New Roman" w:eastAsia="宋体" w:cs="Times New Roman"/>
                <w:spacing w:val="-11"/>
                <w:kern w:val="0"/>
                <w:sz w:val="24"/>
                <w:szCs w:val="24"/>
                <w:highlight w:val="none"/>
                <w:lang w:val="en-US" w:eastAsia="zh-CN"/>
              </w:rPr>
              <w:t>20分</w:t>
            </w:r>
          </w:p>
        </w:tc>
        <w:tc>
          <w:tcPr>
            <w:tcW w:w="2599" w:type="pct"/>
            <w:vAlign w:val="center"/>
          </w:tcPr>
          <w:p w14:paraId="7FE42C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val="0"/>
                <w:bCs/>
                <w:color w:val="auto"/>
                <w:sz w:val="24"/>
                <w:szCs w:val="24"/>
                <w:highlight w:val="none"/>
                <w:lang w:val="en-US" w:eastAsia="zh-CN" w:bidi="ar-SA"/>
              </w:rPr>
            </w:pPr>
            <w:r>
              <w:rPr>
                <w:rFonts w:hint="eastAsia" w:ascii="Times New Roman" w:hAnsi="Times New Roman" w:eastAsia="宋体" w:cs="Times New Roman"/>
                <w:b w:val="0"/>
                <w:bCs/>
                <w:color w:val="auto"/>
                <w:sz w:val="24"/>
                <w:szCs w:val="24"/>
                <w:highlight w:val="none"/>
                <w:lang w:val="en-US" w:eastAsia="zh-CN" w:bidi="ar-SA"/>
              </w:rPr>
              <w:t>1.</w:t>
            </w:r>
            <w:r>
              <w:rPr>
                <w:rFonts w:hint="default" w:ascii="Times New Roman" w:hAnsi="Times New Roman" w:eastAsia="宋体" w:cs="Times New Roman"/>
                <w:b w:val="0"/>
                <w:bCs/>
                <w:color w:val="auto"/>
                <w:sz w:val="24"/>
                <w:szCs w:val="24"/>
                <w:highlight w:val="none"/>
                <w:lang w:val="en-US" w:eastAsia="zh-CN" w:bidi="ar-SA"/>
              </w:rPr>
              <w:t>拟派项目负责人需具备中级及以上职称并具备相关业绩，符合得10分。</w:t>
            </w:r>
          </w:p>
          <w:p w14:paraId="5992A1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val="0"/>
                <w:bCs/>
                <w:color w:val="auto"/>
                <w:sz w:val="24"/>
                <w:szCs w:val="24"/>
                <w:highlight w:val="none"/>
                <w:lang w:val="en-US" w:eastAsia="zh-CN" w:bidi="ar-SA"/>
              </w:rPr>
            </w:pPr>
            <w:r>
              <w:rPr>
                <w:rFonts w:hint="default" w:ascii="Times New Roman" w:hAnsi="Times New Roman" w:eastAsia="宋体" w:cs="Times New Roman"/>
                <w:b w:val="0"/>
                <w:bCs/>
                <w:color w:val="auto"/>
                <w:sz w:val="24"/>
                <w:szCs w:val="24"/>
                <w:highlight w:val="none"/>
                <w:lang w:val="en-US" w:eastAsia="zh-CN" w:bidi="ar-SA"/>
              </w:rPr>
              <w:t>2.拟派项目组人员应至少具备助理工程师及以上职称，同时需具备信息披露审核/填报相关工作经验，每增加1名具备经验的助理工程师及以上职称成员的加5分，最高10分；（相关经历须由项目委托方提供的书面证明材料或合同复印件为准）；</w:t>
            </w:r>
          </w:p>
        </w:tc>
        <w:tc>
          <w:tcPr>
            <w:tcW w:w="493" w:type="pct"/>
            <w:vAlign w:val="center"/>
          </w:tcPr>
          <w:p w14:paraId="4E1433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p>
        </w:tc>
      </w:tr>
      <w:tr w14:paraId="7881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410" w:type="pct"/>
            <w:vAlign w:val="center"/>
          </w:tcPr>
          <w:p w14:paraId="109236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rPr>
            </w:pPr>
            <w:r>
              <w:rPr>
                <w:rFonts w:hint="default" w:ascii="Times New Roman" w:hAnsi="Times New Roman" w:eastAsia="宋体" w:cs="Times New Roman"/>
                <w:spacing w:val="-11"/>
                <w:kern w:val="0"/>
                <w:sz w:val="24"/>
                <w:szCs w:val="24"/>
                <w:highlight w:val="none"/>
              </w:rPr>
              <w:t>4</w:t>
            </w:r>
          </w:p>
        </w:tc>
        <w:tc>
          <w:tcPr>
            <w:tcW w:w="816" w:type="pct"/>
            <w:vAlign w:val="center"/>
          </w:tcPr>
          <w:p w14:paraId="51991D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rPr>
            </w:pPr>
            <w:r>
              <w:rPr>
                <w:rFonts w:hint="default" w:ascii="Times New Roman" w:hAnsi="Times New Roman" w:eastAsia="宋体" w:cs="Times New Roman"/>
                <w:spacing w:val="-11"/>
                <w:kern w:val="0"/>
                <w:sz w:val="24"/>
                <w:szCs w:val="24"/>
                <w:highlight w:val="none"/>
              </w:rPr>
              <w:t>项目服务</w:t>
            </w:r>
          </w:p>
          <w:p w14:paraId="014EF9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rPr>
              <w:t>实施方案</w:t>
            </w:r>
          </w:p>
        </w:tc>
        <w:tc>
          <w:tcPr>
            <w:tcW w:w="679" w:type="pct"/>
            <w:vAlign w:val="center"/>
          </w:tcPr>
          <w:p w14:paraId="77F87CA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lang w:val="en-US" w:eastAsia="zh-CN"/>
              </w:rPr>
              <w:t>30分</w:t>
            </w:r>
          </w:p>
        </w:tc>
        <w:tc>
          <w:tcPr>
            <w:tcW w:w="2599" w:type="pct"/>
            <w:vAlign w:val="center"/>
          </w:tcPr>
          <w:p w14:paraId="166679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11"/>
                <w:kern w:val="0"/>
                <w:sz w:val="24"/>
                <w:szCs w:val="24"/>
                <w:highlight w:val="none"/>
              </w:rPr>
            </w:pPr>
            <w:r>
              <w:rPr>
                <w:rFonts w:hint="default" w:ascii="Times New Roman" w:hAnsi="Times New Roman" w:eastAsia="宋体" w:cs="Times New Roman"/>
                <w:spacing w:val="-11"/>
                <w:kern w:val="0"/>
                <w:sz w:val="24"/>
                <w:szCs w:val="24"/>
                <w:highlight w:val="none"/>
              </w:rPr>
              <w:t>1.项目服务</w:t>
            </w:r>
            <w:r>
              <w:rPr>
                <w:rFonts w:hint="default" w:ascii="Times New Roman" w:hAnsi="Times New Roman" w:eastAsia="宋体" w:cs="Times New Roman"/>
                <w:spacing w:val="-11"/>
                <w:kern w:val="0"/>
                <w:sz w:val="24"/>
                <w:szCs w:val="24"/>
                <w:highlight w:val="none"/>
                <w:lang w:eastAsia="zh-CN"/>
              </w:rPr>
              <w:t>实施</w:t>
            </w:r>
            <w:r>
              <w:rPr>
                <w:rFonts w:hint="default" w:ascii="Times New Roman" w:hAnsi="Times New Roman" w:eastAsia="宋体" w:cs="Times New Roman"/>
                <w:spacing w:val="-11"/>
                <w:kern w:val="0"/>
                <w:sz w:val="24"/>
                <w:szCs w:val="24"/>
                <w:highlight w:val="none"/>
              </w:rPr>
              <w:t>方案设计详细具体、科学合理，措施完善可行得</w:t>
            </w:r>
            <w:r>
              <w:rPr>
                <w:rFonts w:hint="default" w:ascii="Times New Roman" w:hAnsi="Times New Roman" w:eastAsia="宋体" w:cs="Times New Roman"/>
                <w:spacing w:val="-11"/>
                <w:kern w:val="0"/>
                <w:sz w:val="24"/>
                <w:szCs w:val="24"/>
                <w:highlight w:val="none"/>
                <w:lang w:val="en-US" w:eastAsia="zh-CN"/>
              </w:rPr>
              <w:t>30</w:t>
            </w:r>
            <w:r>
              <w:rPr>
                <w:rFonts w:hint="default" w:ascii="Times New Roman" w:hAnsi="Times New Roman" w:eastAsia="宋体" w:cs="Times New Roman"/>
                <w:spacing w:val="-11"/>
                <w:kern w:val="0"/>
                <w:sz w:val="24"/>
                <w:szCs w:val="24"/>
                <w:highlight w:val="none"/>
              </w:rPr>
              <w:t>分；</w:t>
            </w:r>
          </w:p>
          <w:p w14:paraId="6AAD85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11"/>
                <w:kern w:val="0"/>
                <w:sz w:val="24"/>
                <w:szCs w:val="24"/>
                <w:highlight w:val="none"/>
              </w:rPr>
            </w:pPr>
            <w:r>
              <w:rPr>
                <w:rFonts w:hint="default" w:ascii="Times New Roman" w:hAnsi="Times New Roman" w:eastAsia="宋体" w:cs="Times New Roman"/>
                <w:spacing w:val="-11"/>
                <w:kern w:val="0"/>
                <w:sz w:val="24"/>
                <w:szCs w:val="24"/>
                <w:highlight w:val="none"/>
              </w:rPr>
              <w:t>2.项目</w:t>
            </w:r>
            <w:r>
              <w:rPr>
                <w:rFonts w:hint="default" w:ascii="Times New Roman" w:hAnsi="Times New Roman" w:eastAsia="宋体" w:cs="Times New Roman"/>
                <w:spacing w:val="-11"/>
                <w:kern w:val="0"/>
                <w:sz w:val="24"/>
                <w:szCs w:val="24"/>
                <w:highlight w:val="none"/>
                <w:lang w:eastAsia="zh-CN"/>
              </w:rPr>
              <w:t>服务实施</w:t>
            </w:r>
            <w:r>
              <w:rPr>
                <w:rFonts w:hint="default" w:ascii="Times New Roman" w:hAnsi="Times New Roman" w:eastAsia="宋体" w:cs="Times New Roman"/>
                <w:spacing w:val="-11"/>
                <w:kern w:val="0"/>
                <w:sz w:val="24"/>
                <w:szCs w:val="24"/>
                <w:highlight w:val="none"/>
              </w:rPr>
              <w:t>方案设计较为完整合理，有具体可行的措施得</w:t>
            </w:r>
            <w:r>
              <w:rPr>
                <w:rFonts w:hint="default" w:ascii="Times New Roman" w:hAnsi="Times New Roman" w:eastAsia="宋体" w:cs="Times New Roman"/>
                <w:spacing w:val="-11"/>
                <w:kern w:val="0"/>
                <w:sz w:val="24"/>
                <w:szCs w:val="24"/>
                <w:highlight w:val="none"/>
                <w:lang w:val="en-US" w:eastAsia="zh-CN"/>
              </w:rPr>
              <w:t>20</w:t>
            </w:r>
            <w:r>
              <w:rPr>
                <w:rFonts w:hint="default" w:ascii="Times New Roman" w:hAnsi="Times New Roman" w:eastAsia="宋体" w:cs="Times New Roman"/>
                <w:spacing w:val="-11"/>
                <w:kern w:val="0"/>
                <w:sz w:val="24"/>
                <w:szCs w:val="24"/>
                <w:highlight w:val="none"/>
              </w:rPr>
              <w:t>分；</w:t>
            </w:r>
          </w:p>
          <w:p w14:paraId="4BD103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11"/>
                <w:kern w:val="0"/>
                <w:sz w:val="24"/>
                <w:szCs w:val="24"/>
                <w:highlight w:val="none"/>
              </w:rPr>
            </w:pPr>
            <w:r>
              <w:rPr>
                <w:rFonts w:hint="default" w:ascii="Times New Roman" w:hAnsi="Times New Roman" w:eastAsia="宋体" w:cs="Times New Roman"/>
                <w:spacing w:val="-11"/>
                <w:kern w:val="0"/>
                <w:sz w:val="24"/>
                <w:szCs w:val="24"/>
                <w:highlight w:val="none"/>
              </w:rPr>
              <w:t>3.项目服务</w:t>
            </w:r>
            <w:r>
              <w:rPr>
                <w:rFonts w:hint="default" w:ascii="Times New Roman" w:hAnsi="Times New Roman" w:eastAsia="宋体" w:cs="Times New Roman"/>
                <w:spacing w:val="-11"/>
                <w:kern w:val="0"/>
                <w:sz w:val="24"/>
                <w:szCs w:val="24"/>
                <w:highlight w:val="none"/>
                <w:lang w:eastAsia="zh-CN"/>
              </w:rPr>
              <w:t>实施</w:t>
            </w:r>
            <w:r>
              <w:rPr>
                <w:rFonts w:hint="default" w:ascii="Times New Roman" w:hAnsi="Times New Roman" w:eastAsia="宋体" w:cs="Times New Roman"/>
                <w:spacing w:val="-11"/>
                <w:kern w:val="0"/>
                <w:sz w:val="24"/>
                <w:szCs w:val="24"/>
                <w:highlight w:val="none"/>
              </w:rPr>
              <w:t>方案内容基本完整，有相关服务措施得得</w:t>
            </w:r>
            <w:r>
              <w:rPr>
                <w:rFonts w:hint="default" w:ascii="Times New Roman" w:hAnsi="Times New Roman" w:eastAsia="宋体" w:cs="Times New Roman"/>
                <w:spacing w:val="-11"/>
                <w:kern w:val="0"/>
                <w:sz w:val="24"/>
                <w:szCs w:val="24"/>
                <w:highlight w:val="none"/>
                <w:lang w:val="en-US" w:eastAsia="zh-CN"/>
              </w:rPr>
              <w:t>10</w:t>
            </w:r>
            <w:r>
              <w:rPr>
                <w:rFonts w:hint="default" w:ascii="Times New Roman" w:hAnsi="Times New Roman" w:eastAsia="宋体" w:cs="Times New Roman"/>
                <w:spacing w:val="-11"/>
                <w:kern w:val="0"/>
                <w:sz w:val="24"/>
                <w:szCs w:val="24"/>
                <w:highlight w:val="none"/>
              </w:rPr>
              <w:t>分；</w:t>
            </w:r>
          </w:p>
          <w:p w14:paraId="7B8629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11"/>
                <w:kern w:val="0"/>
                <w:sz w:val="24"/>
                <w:szCs w:val="24"/>
                <w:highlight w:val="none"/>
                <w:lang w:val="en-US" w:eastAsia="zh-CN" w:bidi="ar-SA"/>
              </w:rPr>
            </w:pPr>
            <w:r>
              <w:rPr>
                <w:rFonts w:hint="default" w:ascii="Times New Roman" w:hAnsi="Times New Roman" w:eastAsia="宋体" w:cs="Times New Roman"/>
                <w:spacing w:val="-11"/>
                <w:kern w:val="0"/>
                <w:sz w:val="24"/>
                <w:szCs w:val="24"/>
                <w:highlight w:val="none"/>
              </w:rPr>
              <w:t>4.项目服务</w:t>
            </w:r>
            <w:r>
              <w:rPr>
                <w:rFonts w:hint="default" w:ascii="Times New Roman" w:hAnsi="Times New Roman" w:eastAsia="宋体" w:cs="Times New Roman"/>
                <w:spacing w:val="-11"/>
                <w:kern w:val="0"/>
                <w:sz w:val="24"/>
                <w:szCs w:val="24"/>
                <w:highlight w:val="none"/>
                <w:lang w:eastAsia="zh-CN"/>
              </w:rPr>
              <w:t>实施</w:t>
            </w:r>
            <w:r>
              <w:rPr>
                <w:rFonts w:hint="default" w:ascii="Times New Roman" w:hAnsi="Times New Roman" w:eastAsia="宋体" w:cs="Times New Roman"/>
                <w:spacing w:val="-11"/>
                <w:kern w:val="0"/>
                <w:sz w:val="24"/>
                <w:szCs w:val="24"/>
                <w:highlight w:val="none"/>
              </w:rPr>
              <w:t>方案内容不完整或不合理得0分。</w:t>
            </w:r>
          </w:p>
        </w:tc>
        <w:tc>
          <w:tcPr>
            <w:tcW w:w="493" w:type="pct"/>
            <w:vAlign w:val="center"/>
          </w:tcPr>
          <w:p w14:paraId="5E6E29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rPr>
            </w:pPr>
          </w:p>
        </w:tc>
      </w:tr>
      <w:tr w14:paraId="30CC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410" w:type="pct"/>
            <w:vAlign w:val="center"/>
          </w:tcPr>
          <w:p w14:paraId="432483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rPr>
            </w:pPr>
          </w:p>
        </w:tc>
        <w:tc>
          <w:tcPr>
            <w:tcW w:w="816" w:type="pct"/>
            <w:vAlign w:val="center"/>
          </w:tcPr>
          <w:p w14:paraId="5A29DB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rPr>
            </w:pPr>
          </w:p>
        </w:tc>
        <w:tc>
          <w:tcPr>
            <w:tcW w:w="679" w:type="pct"/>
            <w:vAlign w:val="center"/>
          </w:tcPr>
          <w:p w14:paraId="00585F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rPr>
            </w:pPr>
            <w:r>
              <w:rPr>
                <w:rFonts w:hint="default" w:ascii="Times New Roman" w:hAnsi="Times New Roman" w:eastAsia="宋体" w:cs="Times New Roman"/>
                <w:spacing w:val="-11"/>
                <w:kern w:val="0"/>
                <w:sz w:val="24"/>
                <w:szCs w:val="24"/>
                <w:highlight w:val="none"/>
                <w:lang w:val="en-US" w:eastAsia="zh-CN"/>
              </w:rPr>
              <w:t>100分</w:t>
            </w:r>
          </w:p>
        </w:tc>
        <w:tc>
          <w:tcPr>
            <w:tcW w:w="2599" w:type="pct"/>
            <w:vAlign w:val="center"/>
          </w:tcPr>
          <w:p w14:paraId="577A4F1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lang w:val="en-US" w:eastAsia="zh-CN"/>
              </w:rPr>
            </w:pPr>
            <w:r>
              <w:rPr>
                <w:rFonts w:hint="default" w:ascii="Times New Roman" w:hAnsi="Times New Roman" w:eastAsia="宋体" w:cs="Times New Roman"/>
                <w:spacing w:val="-11"/>
                <w:kern w:val="0"/>
                <w:sz w:val="24"/>
                <w:szCs w:val="24"/>
                <w:highlight w:val="none"/>
                <w:lang w:val="en-US" w:eastAsia="zh-CN"/>
              </w:rPr>
              <w:t>总计得分</w:t>
            </w:r>
          </w:p>
        </w:tc>
        <w:tc>
          <w:tcPr>
            <w:tcW w:w="493" w:type="pct"/>
            <w:vAlign w:val="center"/>
          </w:tcPr>
          <w:p w14:paraId="5DFE94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pacing w:val="-11"/>
                <w:kern w:val="0"/>
                <w:sz w:val="24"/>
                <w:szCs w:val="24"/>
                <w:highlight w:val="none"/>
              </w:rPr>
            </w:pPr>
          </w:p>
        </w:tc>
      </w:tr>
    </w:tbl>
    <w:p w14:paraId="67752BC1">
      <w:pPr>
        <w:pStyle w:val="4"/>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lang w:val="en-US" w:eastAsia="zh-CN"/>
        </w:rPr>
        <w:t>评分人：                              评分时间：</w:t>
      </w:r>
    </w:p>
    <w:p w14:paraId="513644CF">
      <w:pPr>
        <w:pageBreakBefore w:val="0"/>
        <w:kinsoku/>
        <w:wordWrap/>
        <w:overflowPunct/>
        <w:topLinePunct w:val="0"/>
        <w:bidi w:val="0"/>
        <w:spacing w:line="560" w:lineRule="exact"/>
        <w:rPr>
          <w:rFonts w:hint="default" w:ascii="Times New Roman" w:hAnsi="Times New Roman" w:cs="Times New Roman"/>
          <w:highlight w:val="none"/>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F73A">
    <w:pPr>
      <w:pStyle w:val="12"/>
      <w:tabs>
        <w:tab w:val="center" w:pos="4153"/>
        <w:tab w:val="right" w:pos="8306"/>
        <w:tab w:val="clear" w:pos="4513"/>
        <w:tab w:val="clear" w:pos="902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9BF07B">
                          <w:pPr>
                            <w:pStyle w:val="12"/>
                            <w:tabs>
                              <w:tab w:val="center" w:pos="4153"/>
                              <w:tab w:val="right" w:pos="8306"/>
                              <w:tab w:val="clear" w:pos="4513"/>
                              <w:tab w:val="clear" w:pos="9026"/>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F9BF07B">
                    <w:pPr>
                      <w:pStyle w:val="12"/>
                      <w:tabs>
                        <w:tab w:val="center" w:pos="4153"/>
                        <w:tab w:val="right" w:pos="8306"/>
                        <w:tab w:val="clear" w:pos="4513"/>
                        <w:tab w:val="clear" w:pos="9026"/>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mRhOTNiNGIxMDliMGQ3MmNkZWNiZDNlY2FjZTcifQ=="/>
  </w:docVars>
  <w:rsids>
    <w:rsidRoot w:val="00000000"/>
    <w:rsid w:val="02922C89"/>
    <w:rsid w:val="031C5B63"/>
    <w:rsid w:val="08185063"/>
    <w:rsid w:val="0F1020C2"/>
    <w:rsid w:val="15677341"/>
    <w:rsid w:val="19DE635C"/>
    <w:rsid w:val="1C340DF8"/>
    <w:rsid w:val="1CFB6223"/>
    <w:rsid w:val="1DF7BC2F"/>
    <w:rsid w:val="1EEA1815"/>
    <w:rsid w:val="1F5E6974"/>
    <w:rsid w:val="26D26C6A"/>
    <w:rsid w:val="28634F92"/>
    <w:rsid w:val="295D3E9E"/>
    <w:rsid w:val="297F1267"/>
    <w:rsid w:val="29C30CE4"/>
    <w:rsid w:val="2DED3D18"/>
    <w:rsid w:val="2FFCC62B"/>
    <w:rsid w:val="37B101DA"/>
    <w:rsid w:val="3A1B5F1A"/>
    <w:rsid w:val="3F1D212D"/>
    <w:rsid w:val="43C058E5"/>
    <w:rsid w:val="46295739"/>
    <w:rsid w:val="466105F0"/>
    <w:rsid w:val="475A492E"/>
    <w:rsid w:val="49340B68"/>
    <w:rsid w:val="496658A3"/>
    <w:rsid w:val="4E1C6E78"/>
    <w:rsid w:val="4E2841B3"/>
    <w:rsid w:val="505A4D1E"/>
    <w:rsid w:val="50686960"/>
    <w:rsid w:val="50AB2EFD"/>
    <w:rsid w:val="51C33E18"/>
    <w:rsid w:val="53187C7D"/>
    <w:rsid w:val="53657EED"/>
    <w:rsid w:val="54782AD7"/>
    <w:rsid w:val="54AD540C"/>
    <w:rsid w:val="557E274E"/>
    <w:rsid w:val="573C5EC6"/>
    <w:rsid w:val="581B26ED"/>
    <w:rsid w:val="5BF937AE"/>
    <w:rsid w:val="5F1D65AC"/>
    <w:rsid w:val="60697E89"/>
    <w:rsid w:val="61F86A80"/>
    <w:rsid w:val="62FC2677"/>
    <w:rsid w:val="64BC58F7"/>
    <w:rsid w:val="66FF1853"/>
    <w:rsid w:val="67122D7F"/>
    <w:rsid w:val="681F15E7"/>
    <w:rsid w:val="68CF0917"/>
    <w:rsid w:val="6AB04778"/>
    <w:rsid w:val="6AE51F90"/>
    <w:rsid w:val="6D0579A2"/>
    <w:rsid w:val="6D7201B9"/>
    <w:rsid w:val="6E4B6C92"/>
    <w:rsid w:val="6FF84E24"/>
    <w:rsid w:val="711C4915"/>
    <w:rsid w:val="73FB21A8"/>
    <w:rsid w:val="74153872"/>
    <w:rsid w:val="75846717"/>
    <w:rsid w:val="765674AC"/>
    <w:rsid w:val="77631B78"/>
    <w:rsid w:val="77FFED7D"/>
    <w:rsid w:val="7BDFEEDB"/>
    <w:rsid w:val="7D717D97"/>
    <w:rsid w:val="7E8F4979"/>
    <w:rsid w:val="7FC71EF0"/>
    <w:rsid w:val="C6B9BBEE"/>
    <w:rsid w:val="EDFEFA2A"/>
    <w:rsid w:val="F6F7D916"/>
    <w:rsid w:val="FA7AB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ind w:firstLine="0" w:firstLineChars="0"/>
      <w:outlineLvl w:val="0"/>
    </w:pPr>
    <w:rPr>
      <w:rFonts w:ascii="Arial" w:hAnsi="Arial" w:eastAsia="宋体" w:cs="Times New Roman"/>
      <w:b/>
      <w:bCs/>
      <w:snapToGrid w:val="0"/>
      <w:color w:val="000000"/>
      <w:kern w:val="0"/>
      <w:sz w:val="32"/>
      <w:szCs w:val="44"/>
      <w:lang w:val="zh-CN" w:eastAsia="en-US"/>
    </w:rPr>
  </w:style>
  <w:style w:type="paragraph" w:styleId="3">
    <w:name w:val="heading 2"/>
    <w:basedOn w:val="1"/>
    <w:next w:val="1"/>
    <w:qFormat/>
    <w:uiPriority w:val="1"/>
    <w:pPr>
      <w:spacing w:before="163"/>
      <w:ind w:left="139"/>
      <w:jc w:val="center"/>
      <w:outlineLvl w:val="1"/>
    </w:pPr>
    <w:rPr>
      <w:b/>
      <w:bCs/>
      <w:sz w:val="36"/>
      <w:szCs w:val="36"/>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style>
  <w:style w:type="paragraph" w:styleId="7">
    <w:name w:val="Body Text Indent"/>
    <w:basedOn w:val="8"/>
    <w:next w:val="9"/>
    <w:qFormat/>
    <w:uiPriority w:val="0"/>
    <w:pPr>
      <w:spacing w:after="120" w:afterLines="0" w:afterAutospacing="0"/>
      <w:ind w:left="420" w:leftChars="200"/>
    </w:pPr>
    <w:rPr>
      <w:rFonts w:ascii="仿宋_GB2312" w:hAnsi="仿宋_GB2312"/>
      <w:sz w:val="30"/>
      <w:szCs w:val="22"/>
    </w:rPr>
  </w:style>
  <w:style w:type="paragraph" w:customStyle="1" w:styleId="8">
    <w:name w:val="正文1"/>
    <w:qFormat/>
    <w:uiPriority w:val="99"/>
    <w:pPr>
      <w:widowControl w:val="0"/>
      <w:spacing w:line="360" w:lineRule="auto"/>
      <w:jc w:val="both"/>
    </w:pPr>
    <w:rPr>
      <w:rFonts w:ascii="宋体" w:hAnsi="宋体" w:eastAsia="宋体" w:cs="宋体"/>
      <w:sz w:val="21"/>
      <w:szCs w:val="21"/>
      <w:lang w:val="en-US" w:eastAsia="zh-CN" w:bidi="ar-SA"/>
    </w:rPr>
  </w:style>
  <w:style w:type="paragraph" w:styleId="9">
    <w:name w:val="envelope return"/>
    <w:basedOn w:val="1"/>
    <w:qFormat/>
    <w:uiPriority w:val="0"/>
    <w:pPr>
      <w:snapToGrid w:val="0"/>
    </w:pPr>
    <w:rPr>
      <w:rFonts w:ascii="Arial" w:hAnsi="Arial"/>
    </w:rPr>
  </w:style>
  <w:style w:type="paragraph" w:styleId="10">
    <w:name w:val="index 4"/>
    <w:basedOn w:val="1"/>
    <w:next w:val="1"/>
    <w:semiHidden/>
    <w:qFormat/>
    <w:uiPriority w:val="0"/>
    <w:pPr>
      <w:ind w:left="1260"/>
    </w:pPr>
  </w:style>
  <w:style w:type="paragraph" w:styleId="11">
    <w:name w:val="Plain Text"/>
    <w:basedOn w:val="1"/>
    <w:qFormat/>
    <w:uiPriority w:val="0"/>
    <w:rPr>
      <w:rFonts w:hAnsi="Courier New"/>
      <w:szCs w:val="20"/>
    </w:rPr>
  </w:style>
  <w:style w:type="paragraph" w:styleId="12">
    <w:name w:val="footer"/>
    <w:basedOn w:val="1"/>
    <w:semiHidden/>
    <w:qFormat/>
    <w:uiPriority w:val="99"/>
    <w:pPr>
      <w:tabs>
        <w:tab w:val="center" w:pos="4513"/>
        <w:tab w:val="right" w:pos="9026"/>
      </w:tabs>
      <w:autoSpaceDE/>
      <w:autoSpaceDN/>
      <w:snapToGrid w:val="0"/>
    </w:pPr>
    <w:rPr>
      <w:rFonts w:ascii="Calibri" w:hAnsi="Calibri" w:cs="Calibri"/>
      <w:kern w:val="2"/>
      <w:sz w:val="18"/>
      <w:szCs w:val="18"/>
      <w:lang w:val="en-US"/>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7"/>
    <w:next w:val="1"/>
    <w:qFormat/>
    <w:uiPriority w:val="0"/>
    <w:pPr>
      <w:ind w:firstLine="420" w:firstLineChars="200"/>
    </w:p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99"/>
    <w:pPr>
      <w:widowControl/>
      <w:autoSpaceDE/>
      <w:autoSpaceDN/>
      <w:ind w:firstLine="420" w:firstLineChars="200"/>
    </w:pPr>
    <w:rPr>
      <w:rFonts w:ascii="Times New Roman" w:hAnsi="Times New Roman" w:cs="Times New Roman"/>
      <w:lang w:val="en-US"/>
    </w:rPr>
  </w:style>
  <w:style w:type="paragraph" w:customStyle="1" w:styleId="19">
    <w:name w:val="Table Paragraph"/>
    <w:basedOn w:val="1"/>
    <w:qFormat/>
    <w:uiPriority w:val="1"/>
    <w:rPr>
      <w:rFonts w:ascii="Calibri" w:hAnsi="Calibri"/>
      <w:lang w:eastAsia="en-US"/>
    </w:rPr>
  </w:style>
  <w:style w:type="character" w:customStyle="1" w:styleId="20">
    <w:name w:val="font21"/>
    <w:basedOn w:val="17"/>
    <w:qFormat/>
    <w:uiPriority w:val="0"/>
    <w:rPr>
      <w:rFonts w:hint="default" w:ascii="Times New Roman" w:hAnsi="Times New Roman" w:cs="Times New Roman"/>
      <w:color w:val="000000"/>
      <w:sz w:val="21"/>
      <w:szCs w:val="21"/>
      <w:u w:val="none"/>
    </w:rPr>
  </w:style>
  <w:style w:type="character" w:customStyle="1" w:styleId="21">
    <w:name w:val="font11"/>
    <w:basedOn w:val="17"/>
    <w:qFormat/>
    <w:uiPriority w:val="0"/>
    <w:rPr>
      <w:rFonts w:hint="default" w:ascii="仿宋_GB2312" w:eastAsia="仿宋_GB2312" w:cs="仿宋_GB2312"/>
      <w:color w:val="000000"/>
      <w:sz w:val="21"/>
      <w:szCs w:val="21"/>
      <w:u w:val="none"/>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2840</Words>
  <Characters>2938</Characters>
  <Lines>0</Lines>
  <Paragraphs>0</Paragraphs>
  <TotalTime>42</TotalTime>
  <ScaleCrop>false</ScaleCrop>
  <LinksUpToDate>false</LinksUpToDate>
  <CharactersWithSpaces>3049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2025-01-11T09:11:00Z</dcterms:created>
  <dc:creator>Administrator</dc:creator>
  <cp:lastModifiedBy>郭峻铭</cp:lastModifiedBy>
  <cp:lastPrinted>2026-03-27T09:30:00Z</cp:lastPrinted>
  <dcterms:modified xsi:type="dcterms:W3CDTF">2026-04-01T06:57:58Z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9908A5E640EB44A8A2E821E5094D058F_13</vt:lpwstr>
  </property>
  <property fmtid="{D5CDD505-2E9C-101B-9397-08002B2CF9AE}" pid="4" name="KSOTemplateDocerSaveRecord">
    <vt:lpwstr>eyJoZGlkIjoiYWRmYTA0NWMzYTA1ZDhjYTg2ZmYyZGM4NDVkYzYyNmUiLCJ1c2VySWQiOiI0MzczNzk4MzYifQ==</vt:lpwstr>
  </property>
</Properties>
</file>