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sz w:val="32"/>
          <w:szCs w:val="32"/>
          <w:lang w:eastAsia="zh-CN"/>
        </w:rPr>
      </w:pPr>
      <w:r>
        <w:rPr>
          <w:rFonts w:hint="eastAsia" w:ascii="黑体" w:eastAsia="黑体"/>
          <w:sz w:val="32"/>
          <w:szCs w:val="32"/>
        </w:rPr>
        <w:t>附件</w:t>
      </w:r>
      <w:r>
        <w:rPr>
          <w:rFonts w:hint="eastAsia" w:ascii="黑体" w:eastAsia="黑体"/>
          <w:sz w:val="32"/>
          <w:szCs w:val="32"/>
          <w:lang w:val="en-US" w:eastAsia="zh-CN"/>
        </w:rPr>
        <w:t>3</w:t>
      </w:r>
      <w:bookmarkStart w:id="0" w:name="_GoBack"/>
      <w:bookmarkEnd w:id="0"/>
    </w:p>
    <w:p>
      <w:pPr>
        <w:spacing w:line="580" w:lineRule="exact"/>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2019年度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hint="eastAsia" w:ascii="黑体" w:hAnsi="宋体" w:eastAsia="黑体"/>
          <w:b w:val="0"/>
          <w:bCs/>
          <w:kern w:val="0"/>
          <w:sz w:val="84"/>
          <w:szCs w:val="84"/>
        </w:rPr>
      </w:pPr>
      <w:r>
        <w:rPr>
          <w:rFonts w:hint="eastAsia" w:ascii="黑体" w:hAnsi="宋体" w:eastAsia="黑体"/>
          <w:b w:val="0"/>
          <w:bCs/>
          <w:kern w:val="0"/>
          <w:sz w:val="84"/>
          <w:szCs w:val="84"/>
        </w:rPr>
        <w:t>宁东社区卫生服务中心部门决算</w:t>
      </w: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58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2019年度部门决算表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2019年度部门决算情况说明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第五部分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jc w:val="left"/>
        <w:outlineLvl w:val="1"/>
        <w:rPr>
          <w:rFonts w:ascii="仿宋_GB2312" w:hAnsi="宋体" w:eastAsia="仿宋_GB2312"/>
          <w:b/>
          <w:kern w:val="0"/>
          <w:sz w:val="36"/>
          <w:szCs w:val="36"/>
        </w:r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黑体" w:hAnsi="黑体" w:eastAsia="黑体" w:cs="宋体"/>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kern w:val="0"/>
          <w:sz w:val="32"/>
          <w:szCs w:val="32"/>
        </w:rPr>
        <w:t>一、部门职责</w:t>
      </w:r>
    </w:p>
    <w:p>
      <w:pPr>
        <w:widowControl/>
        <w:spacing w:line="560" w:lineRule="exact"/>
        <w:ind w:firstLine="640" w:firstLineChars="200"/>
        <w:jc w:val="left"/>
        <w:rPr>
          <w:rFonts w:hint="eastAsia" w:ascii="仿宋_GB2312" w:eastAsia="仿宋_GB2312"/>
          <w:sz w:val="28"/>
          <w:szCs w:val="28"/>
        </w:rPr>
      </w:pPr>
      <w:r>
        <w:rPr>
          <w:rFonts w:hint="eastAsia" w:ascii="黑体" w:hAnsi="黑体" w:eastAsia="黑体" w:cs="宋体"/>
          <w:bCs/>
          <w:kern w:val="0"/>
          <w:sz w:val="32"/>
          <w:szCs w:val="32"/>
        </w:rPr>
        <w:t xml:space="preserve">   </w:t>
      </w:r>
      <w:r>
        <w:rPr>
          <w:rFonts w:hint="eastAsia" w:ascii="仿宋" w:hAnsi="仿宋" w:eastAsia="仿宋" w:cs="仿宋"/>
          <w:sz w:val="32"/>
          <w:szCs w:val="32"/>
        </w:rPr>
        <w:t>宁东社区卫生服务中心地处宁东能源化工基地，主要担负着宁东镇周边6个自然村的预防和保健工作，为人民身体健康提供医疗与预防保健服务、初级卫生保健规划实施、合作医疗组织与管理、卫生监督与卫生信息管理。</w:t>
      </w:r>
    </w:p>
    <w:p>
      <w:pPr>
        <w:widowControl/>
        <w:spacing w:line="560" w:lineRule="exact"/>
        <w:jc w:val="left"/>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ascii="仿宋_GB2312" w:hAnsi="仿宋_GB2312" w:eastAsia="仿宋_GB2312" w:cs="仿宋_GB2312"/>
          <w:bCs/>
          <w:kern w:val="0"/>
          <w:sz w:val="32"/>
          <w:szCs w:val="32"/>
        </w:rPr>
      </w:pPr>
      <w:r>
        <w:rPr>
          <w:rFonts w:hint="eastAsia" w:ascii="楷体_GB2312" w:hAnsi="楷体_GB2312" w:eastAsia="楷体_GB2312" w:cs="楷体_GB2312"/>
          <w:b/>
          <w:bCs/>
          <w:kern w:val="0"/>
          <w:sz w:val="32"/>
          <w:szCs w:val="32"/>
        </w:rPr>
        <w:t>　二、机构设置</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仿宋_GB2312" w:eastAsia="仿宋_GB2312" w:cs="仿宋_GB2312"/>
          <w:kern w:val="0"/>
          <w:sz w:val="32"/>
          <w:szCs w:val="32"/>
        </w:rPr>
        <w:t>按照部门决算编报要求，</w:t>
      </w:r>
      <w:r>
        <w:rPr>
          <w:rFonts w:hint="eastAsia" w:ascii="仿宋_GB2312" w:hAnsi="宋体" w:eastAsia="仿宋_GB2312" w:cs="宋体"/>
          <w:kern w:val="0"/>
          <w:sz w:val="32"/>
          <w:szCs w:val="32"/>
        </w:rPr>
        <w:t>宁东社区卫生服务中心部门预算包括：宁东社区卫生服务中心本级预算。</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jc w:val="left"/>
        <w:rPr>
          <w:rFonts w:ascii="仿宋_GB2312" w:hAnsi="仿宋_GB2312" w:eastAsia="仿宋_GB2312" w:cs="仿宋_GB2312"/>
          <w:kern w:val="0"/>
          <w:sz w:val="32"/>
          <w:szCs w:val="32"/>
        </w:rPr>
      </w:pPr>
    </w:p>
    <w:p>
      <w:pPr>
        <w:widowControl/>
        <w:spacing w:line="560" w:lineRule="exact"/>
        <w:ind w:firstLine="640" w:firstLineChars="20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5476"/>
        <w:gridCol w:w="738"/>
        <w:gridCol w:w="1078"/>
        <w:gridCol w:w="4235"/>
        <w:gridCol w:w="701"/>
        <w:gridCol w:w="2512"/>
      </w:tblGrid>
      <w:tr>
        <w:tblPrEx>
          <w:tblCellMar>
            <w:top w:w="0" w:type="dxa"/>
            <w:left w:w="108" w:type="dxa"/>
            <w:bottom w:w="0" w:type="dxa"/>
            <w:right w:w="108" w:type="dxa"/>
          </w:tblCellMar>
        </w:tblPrEx>
        <w:trPr>
          <w:trHeight w:val="1239" w:hRule="atLeast"/>
          <w:jc w:val="center"/>
        </w:trPr>
        <w:tc>
          <w:tcPr>
            <w:tcW w:w="14740" w:type="dxa"/>
            <w:gridSpan w:val="6"/>
            <w:tcBorders>
              <w:top w:val="nil"/>
              <w:left w:val="nil"/>
              <w:bottom w:val="nil"/>
              <w:right w:val="nil"/>
            </w:tcBorders>
            <w:shd w:val="clear" w:color="auto" w:fill="auto"/>
            <w:vAlign w:val="bottom"/>
          </w:tcPr>
          <w:p>
            <w:pPr>
              <w:spacing w:before="160" w:beforeLines="50" w:line="580" w:lineRule="exact"/>
              <w:ind w:firstLine="176" w:firstLineChars="49"/>
              <w:jc w:val="center"/>
              <w:outlineLvl w:val="1"/>
              <w:rPr>
                <w:rFonts w:ascii="黑体" w:hAnsi="黑体" w:eastAsia="黑体" w:cs="黑体"/>
                <w:b/>
                <w:bCs/>
                <w:color w:val="000000"/>
                <w:kern w:val="0"/>
                <w:sz w:val="44"/>
                <w:szCs w:val="44"/>
              </w:rPr>
            </w:pPr>
            <w:r>
              <w:rPr>
                <w:rFonts w:hint="eastAsia" w:ascii="黑体" w:hAnsi="黑体" w:eastAsia="黑体" w:cs="黑体"/>
                <w:kern w:val="0"/>
                <w:sz w:val="36"/>
                <w:szCs w:val="36"/>
              </w:rPr>
              <w:t>第二部分  2019年度部门决算表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476" w:type="dxa"/>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7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2"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0"/>
                <w:szCs w:val="20"/>
                <w:lang w:val="en-US" w:eastAsia="zh-CN" w:bidi="ar-SA"/>
              </w:rPr>
            </w:pPr>
            <w:r>
              <w:rPr>
                <w:rFonts w:hint="eastAsia"/>
              </w:rPr>
              <w:t>8,575,752.72</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0"/>
                <w:szCs w:val="20"/>
                <w:lang w:val="en-US" w:eastAsia="zh-CN" w:bidi="ar-SA"/>
              </w:rPr>
            </w:pPr>
            <w:r>
              <w:rPr>
                <w:rFonts w:hint="eastAsia"/>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三、上级补助收入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0"/>
                <w:szCs w:val="20"/>
                <w:lang w:val="en-US" w:eastAsia="zh-CN" w:bidi="ar-SA"/>
              </w:rPr>
            </w:pPr>
            <w:r>
              <w:rPr>
                <w:rFonts w:hint="eastAsia"/>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四、事业收入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0"/>
                <w:szCs w:val="20"/>
                <w:lang w:val="en-US" w:eastAsia="zh-CN" w:bidi="ar-SA"/>
              </w:rPr>
            </w:pPr>
            <w:r>
              <w:rPr>
                <w:rFonts w:hint="eastAsia"/>
              </w:rPr>
              <w:t>174,720.42</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五、经营收入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0"/>
                <w:szCs w:val="20"/>
                <w:lang w:val="en-US" w:eastAsia="zh-CN" w:bidi="ar-SA"/>
              </w:rPr>
            </w:pPr>
            <w:r>
              <w:rPr>
                <w:rFonts w:hint="eastAsia"/>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六、附属单位上缴收入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0"/>
                <w:szCs w:val="20"/>
                <w:lang w:val="en-US" w:eastAsia="zh-CN" w:bidi="ar-SA"/>
              </w:rPr>
            </w:pPr>
            <w:r>
              <w:rPr>
                <w:rFonts w:hint="eastAsia"/>
              </w:rPr>
              <w:t>0.00</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七、其他收入</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0"/>
                <w:szCs w:val="20"/>
                <w:lang w:val="en-US" w:eastAsia="zh-CN" w:bidi="ar-SA"/>
              </w:rPr>
            </w:pPr>
            <w:r>
              <w:rPr>
                <w:rFonts w:hint="eastAsia"/>
              </w:rPr>
              <w:t>4,577.92</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r>
              <w:rPr>
                <w:rFonts w:hint="eastAsia"/>
              </w:rPr>
              <w:t>520,247.66</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r>
              <w:rPr>
                <w:rFonts w:hint="eastAsia"/>
              </w:rPr>
              <w:t>6,062,550.85</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07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078"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0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rPr>
              <w:t>341,796.00</w:t>
            </w:r>
          </w:p>
        </w:tc>
      </w:tr>
      <w:tr>
        <w:tblPrEx>
          <w:tblCellMar>
            <w:top w:w="0" w:type="dxa"/>
            <w:left w:w="108" w:type="dxa"/>
            <w:bottom w:w="0" w:type="dxa"/>
            <w:right w:w="108" w:type="dxa"/>
          </w:tblCellMar>
        </w:tblPrEx>
        <w:trPr>
          <w:trHeight w:val="266" w:hRule="exact"/>
          <w:jc w:val="center"/>
        </w:trPr>
        <w:tc>
          <w:tcPr>
            <w:tcW w:w="5476"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078"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078"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078"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二十三、债务还本支出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078"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2"/>
                <w:szCs w:val="22"/>
                <w:lang w:val="en-US" w:eastAsia="zh-CN" w:bidi="ar-SA"/>
              </w:rPr>
            </w:pP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078" w:type="dxa"/>
            <w:tcBorders>
              <w:top w:val="nil"/>
              <w:left w:val="nil"/>
              <w:bottom w:val="single" w:color="000000" w:sz="4" w:space="0"/>
              <w:right w:val="nil"/>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r>
              <w:rPr>
                <w:rFonts w:hint="eastAsia"/>
              </w:rPr>
              <w:t>8,755,051.06</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2"/>
                <w:szCs w:val="22"/>
                <w:lang w:val="en-US" w:eastAsia="zh-CN" w:bidi="ar-SA"/>
              </w:rPr>
            </w:pPr>
            <w:r>
              <w:rPr>
                <w:rFonts w:hint="eastAsia"/>
              </w:rPr>
              <w:t>6,924,594.51</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078" w:type="dxa"/>
            <w:tcBorders>
              <w:top w:val="nil"/>
              <w:left w:val="nil"/>
              <w:bottom w:val="single" w:color="000000" w:sz="4" w:space="0"/>
              <w:right w:val="nil"/>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ind w:firstLine="1050" w:firstLineChars="500"/>
              <w:rPr>
                <w:rFonts w:hint="eastAsia" w:ascii="仿宋" w:hAnsi="仿宋" w:eastAsia="仿宋" w:cs="仿宋"/>
                <w:color w:val="000000"/>
                <w:kern w:val="0"/>
                <w:sz w:val="22"/>
                <w:szCs w:val="22"/>
                <w:lang w:val="en-US" w:eastAsia="zh-CN" w:bidi="ar-SA"/>
              </w:rPr>
            </w:pPr>
            <w:r>
              <w:rPr>
                <w:rFonts w:hint="eastAsia"/>
              </w:rPr>
              <w:t>0.00</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078" w:type="dxa"/>
            <w:tcBorders>
              <w:top w:val="nil"/>
              <w:left w:val="nil"/>
              <w:bottom w:val="single" w:color="000000" w:sz="4" w:space="0"/>
              <w:right w:val="nil"/>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r>
              <w:rPr>
                <w:rFonts w:hint="eastAsia" w:ascii="仿宋" w:hAnsi="仿宋" w:eastAsia="仿宋" w:cs="仿宋"/>
                <w:color w:val="000000"/>
                <w:kern w:val="0"/>
                <w:sz w:val="22"/>
                <w:szCs w:val="22"/>
              </w:rPr>
              <w:t>1,036,326.80</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57</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r>
              <w:rPr>
                <w:rFonts w:hint="eastAsia"/>
              </w:rPr>
              <w:t>2,866,783.35</w:t>
            </w:r>
          </w:p>
        </w:tc>
      </w:tr>
      <w:tr>
        <w:tblPrEx>
          <w:tblCellMar>
            <w:top w:w="0" w:type="dxa"/>
            <w:left w:w="108" w:type="dxa"/>
            <w:bottom w:w="0" w:type="dxa"/>
            <w:right w:w="108" w:type="dxa"/>
          </w:tblCellMar>
        </w:tblPrEx>
        <w:trPr>
          <w:trHeight w:val="266" w:hRule="exact"/>
          <w:jc w:val="center"/>
        </w:trPr>
        <w:tc>
          <w:tcPr>
            <w:tcW w:w="5476"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078" w:type="dxa"/>
            <w:tcBorders>
              <w:top w:val="nil"/>
              <w:left w:val="nil"/>
              <w:bottom w:val="single" w:color="000000" w:sz="8" w:space="0"/>
              <w:right w:val="nil"/>
            </w:tcBorders>
            <w:shd w:val="clear" w:color="auto" w:fill="auto"/>
            <w:vAlign w:val="center"/>
          </w:tcPr>
          <w:p>
            <w:pPr>
              <w:widowControl/>
              <w:jc w:val="center"/>
              <w:rPr>
                <w:rFonts w:hint="eastAsia" w:ascii="仿宋" w:hAnsi="仿宋" w:eastAsia="仿宋" w:cs="仿宋"/>
                <w:color w:val="000000"/>
                <w:kern w:val="0"/>
                <w:sz w:val="22"/>
                <w:szCs w:val="22"/>
                <w:lang w:val="en-US" w:eastAsia="zh-CN" w:bidi="ar-SA"/>
              </w:rPr>
            </w:pPr>
            <w:r>
              <w:rPr>
                <w:rFonts w:hint="eastAsia"/>
              </w:rPr>
              <w:t>9,791,377.86</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58</w:t>
            </w:r>
          </w:p>
        </w:tc>
        <w:tc>
          <w:tcPr>
            <w:tcW w:w="251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 w:hAnsi="仿宋" w:eastAsia="仿宋" w:cs="仿宋"/>
                <w:b/>
                <w:bCs/>
                <w:color w:val="000000"/>
                <w:kern w:val="0"/>
                <w:sz w:val="22"/>
                <w:szCs w:val="22"/>
                <w:lang w:val="en-US" w:eastAsia="zh-CN" w:bidi="ar-SA"/>
              </w:rPr>
            </w:pPr>
            <w:r>
              <w:rPr>
                <w:rFonts w:hint="eastAsia"/>
              </w:rPr>
              <w:t>9,791,377.86</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tbl>
      <w:tblPr>
        <w:tblStyle w:val="4"/>
        <w:tblW w:w="14262" w:type="dxa"/>
        <w:tblInd w:w="88" w:type="dxa"/>
        <w:tblLayout w:type="fixed"/>
        <w:tblCellMar>
          <w:top w:w="0" w:type="dxa"/>
          <w:left w:w="108" w:type="dxa"/>
          <w:bottom w:w="0" w:type="dxa"/>
          <w:right w:w="108" w:type="dxa"/>
        </w:tblCellMar>
      </w:tblPr>
      <w:tblGrid>
        <w:gridCol w:w="440"/>
        <w:gridCol w:w="440"/>
        <w:gridCol w:w="440"/>
        <w:gridCol w:w="3799"/>
        <w:gridCol w:w="1745"/>
        <w:gridCol w:w="1680"/>
        <w:gridCol w:w="930"/>
        <w:gridCol w:w="1350"/>
        <w:gridCol w:w="750"/>
        <w:gridCol w:w="975"/>
        <w:gridCol w:w="1713"/>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noWrap w:val="0"/>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CellMar>
            <w:top w:w="0" w:type="dxa"/>
            <w:left w:w="108" w:type="dxa"/>
            <w:bottom w:w="0" w:type="dxa"/>
            <w:right w:w="108" w:type="dxa"/>
          </w:tblCellMar>
        </w:tblPrEx>
        <w:trPr>
          <w:trHeight w:val="324" w:hRule="atLeast"/>
        </w:trPr>
        <w:tc>
          <w:tcPr>
            <w:tcW w:w="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799"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4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3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7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13"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5119" w:type="dxa"/>
            <w:gridSpan w:val="4"/>
            <w:tcBorders>
              <w:top w:val="nil"/>
              <w:left w:val="nil"/>
              <w:bottom w:val="nil"/>
              <w:right w:val="nil"/>
            </w:tcBorders>
            <w:noWrap w:val="0"/>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174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8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30" w:type="dxa"/>
            <w:tcBorders>
              <w:top w:val="nil"/>
              <w:left w:val="nil"/>
              <w:bottom w:val="nil"/>
              <w:right w:val="nil"/>
            </w:tcBorders>
            <w:noWrap w:val="0"/>
            <w:vAlign w:val="bottom"/>
          </w:tcPr>
          <w:p>
            <w:pPr>
              <w:widowControl/>
              <w:jc w:val="center"/>
              <w:rPr>
                <w:rFonts w:ascii="宋体" w:hAnsi="宋体" w:cs="Arial"/>
                <w:color w:val="000000"/>
                <w:kern w:val="0"/>
                <w:sz w:val="24"/>
              </w:rPr>
            </w:pPr>
          </w:p>
        </w:tc>
        <w:tc>
          <w:tcPr>
            <w:tcW w:w="135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97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13"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5119" w:type="dxa"/>
            <w:gridSpan w:val="4"/>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45"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680"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930"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350"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750"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975"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713" w:type="dxa"/>
            <w:vMerge w:val="restart"/>
            <w:tcBorders>
              <w:top w:val="single" w:color="000000" w:sz="8" w:space="0"/>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799"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45"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68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93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75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975"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13"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9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45"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68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93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75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975"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13"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99"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45"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68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93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75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975"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13"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79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4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8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93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5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75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97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713" w:type="dxa"/>
            <w:tcBorders>
              <w:top w:val="nil"/>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CellMar>
            <w:top w:w="0" w:type="dxa"/>
            <w:left w:w="108" w:type="dxa"/>
            <w:bottom w:w="0" w:type="dxa"/>
            <w:right w:w="108" w:type="dxa"/>
          </w:tblCellMar>
        </w:tblPrEx>
        <w:trPr>
          <w:trHeight w:val="372" w:hRule="atLeast"/>
        </w:trPr>
        <w:tc>
          <w:tcPr>
            <w:tcW w:w="440" w:type="dxa"/>
            <w:vMerge w:val="continue"/>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799"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45" w:type="dxa"/>
            <w:tcBorders>
              <w:top w:val="nil"/>
              <w:left w:val="nil"/>
              <w:bottom w:val="single" w:color="000000" w:sz="4"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8,755,051.06</w:t>
            </w:r>
          </w:p>
        </w:tc>
        <w:tc>
          <w:tcPr>
            <w:tcW w:w="168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8,575,752.72</w:t>
            </w:r>
          </w:p>
        </w:tc>
        <w:tc>
          <w:tcPr>
            <w:tcW w:w="930" w:type="dxa"/>
            <w:tcBorders>
              <w:top w:val="nil"/>
              <w:left w:val="nil"/>
              <w:bottom w:val="single" w:color="000000" w:sz="4" w:space="0"/>
              <w:right w:val="single" w:color="000000" w:sz="4" w:space="0"/>
            </w:tcBorders>
            <w:noWrap w:val="0"/>
            <w:vAlign w:val="center"/>
          </w:tcPr>
          <w:p>
            <w:pPr>
              <w:widowControl/>
              <w:jc w:val="right"/>
              <w:rPr>
                <w:rFonts w:hint="eastAsia" w:ascii="宋体" w:hAnsi="宋体" w:eastAsia="宋体" w:cs="Arial"/>
                <w:color w:val="000000"/>
                <w:kern w:val="0"/>
                <w:sz w:val="20"/>
                <w:szCs w:val="20"/>
                <w:lang w:val="en-US" w:eastAsia="zh-CN"/>
              </w:rPr>
            </w:pPr>
            <w:r>
              <w:rPr>
                <w:rFonts w:hint="eastAsia"/>
                <w:sz w:val="20"/>
                <w:szCs w:val="20"/>
              </w:rPr>
              <w:t>0.00</w:t>
            </w:r>
          </w:p>
        </w:tc>
        <w:tc>
          <w:tcPr>
            <w:tcW w:w="135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174,720.42</w:t>
            </w:r>
          </w:p>
        </w:tc>
        <w:tc>
          <w:tcPr>
            <w:tcW w:w="75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p>
        </w:tc>
        <w:tc>
          <w:tcPr>
            <w:tcW w:w="97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p>
        </w:tc>
        <w:tc>
          <w:tcPr>
            <w:tcW w:w="1713" w:type="dxa"/>
            <w:tcBorders>
              <w:top w:val="nil"/>
              <w:left w:val="nil"/>
              <w:bottom w:val="single" w:color="000000" w:sz="4"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4,577.92</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rPr>
              <w:t>20</w:t>
            </w:r>
            <w:r>
              <w:rPr>
                <w:rFonts w:hint="eastAsia"/>
                <w:lang w:val="en-US" w:eastAsia="zh-CN"/>
              </w:rPr>
              <w:t>8</w:t>
            </w:r>
          </w:p>
        </w:tc>
        <w:tc>
          <w:tcPr>
            <w:tcW w:w="379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社会保障和就业支出</w:t>
            </w:r>
          </w:p>
        </w:tc>
        <w:tc>
          <w:tcPr>
            <w:tcW w:w="1745" w:type="dxa"/>
            <w:tcBorders>
              <w:top w:val="nil"/>
              <w:left w:val="nil"/>
              <w:bottom w:val="single" w:color="000000" w:sz="4"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521,652.36</w:t>
            </w:r>
          </w:p>
        </w:tc>
        <w:tc>
          <w:tcPr>
            <w:tcW w:w="1680" w:type="dxa"/>
            <w:tcBorders>
              <w:top w:val="nil"/>
              <w:left w:val="nil"/>
              <w:bottom w:val="single" w:color="000000" w:sz="4"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521,652.36</w:t>
            </w:r>
          </w:p>
        </w:tc>
        <w:tc>
          <w:tcPr>
            <w:tcW w:w="9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0.00</w:t>
            </w:r>
          </w:p>
        </w:tc>
        <w:tc>
          <w:tcPr>
            <w:tcW w:w="75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p>
        </w:tc>
        <w:tc>
          <w:tcPr>
            <w:tcW w:w="1713" w:type="dxa"/>
            <w:tcBorders>
              <w:top w:val="nil"/>
              <w:left w:val="nil"/>
              <w:bottom w:val="single" w:color="000000" w:sz="4"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ascii="仿宋" w:hAnsi="仿宋" w:eastAsia="仿宋" w:cs="仿宋"/>
                <w:sz w:val="20"/>
                <w:szCs w:val="20"/>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w:t>
            </w:r>
          </w:p>
        </w:tc>
        <w:tc>
          <w:tcPr>
            <w:tcW w:w="379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行政事业单位离退休</w:t>
            </w:r>
          </w:p>
        </w:tc>
        <w:tc>
          <w:tcPr>
            <w:tcW w:w="1745" w:type="dxa"/>
            <w:tcBorders>
              <w:top w:val="nil"/>
              <w:left w:val="nil"/>
              <w:bottom w:val="single" w:color="000000" w:sz="4" w:space="0"/>
              <w:right w:val="single" w:color="000000" w:sz="4" w:space="0"/>
            </w:tcBorders>
            <w:noWrap w:val="0"/>
            <w:vAlign w:val="center"/>
          </w:tcPr>
          <w:p>
            <w:pPr>
              <w:widowControl/>
              <w:jc w:val="right"/>
              <w:rPr>
                <w:rFonts w:hint="eastAsia" w:ascii="仿宋" w:hAnsi="仿宋" w:eastAsia="仿宋" w:cs="仿宋"/>
                <w:color w:val="000000"/>
                <w:kern w:val="0"/>
                <w:sz w:val="20"/>
                <w:szCs w:val="20"/>
                <w:lang w:eastAsia="zh-CN"/>
              </w:rPr>
            </w:pPr>
            <w:r>
              <w:rPr>
                <w:rFonts w:hint="eastAsia"/>
                <w:sz w:val="20"/>
                <w:szCs w:val="20"/>
              </w:rPr>
              <w:t>482,290.80</w:t>
            </w:r>
          </w:p>
        </w:tc>
        <w:tc>
          <w:tcPr>
            <w:tcW w:w="1680" w:type="dxa"/>
            <w:tcBorders>
              <w:top w:val="nil"/>
              <w:left w:val="nil"/>
              <w:bottom w:val="single" w:color="000000" w:sz="4" w:space="0"/>
              <w:right w:val="single" w:color="000000" w:sz="4" w:space="0"/>
            </w:tcBorders>
            <w:noWrap w:val="0"/>
            <w:vAlign w:val="center"/>
          </w:tcPr>
          <w:p>
            <w:pPr>
              <w:widowControl/>
              <w:jc w:val="right"/>
              <w:rPr>
                <w:rFonts w:hint="eastAsia" w:ascii="仿宋" w:hAnsi="仿宋" w:eastAsia="仿宋" w:cs="仿宋"/>
                <w:color w:val="000000"/>
                <w:kern w:val="0"/>
                <w:sz w:val="20"/>
                <w:szCs w:val="20"/>
                <w:lang w:eastAsia="zh-CN"/>
              </w:rPr>
            </w:pPr>
            <w:r>
              <w:rPr>
                <w:rFonts w:hint="eastAsia"/>
                <w:sz w:val="20"/>
                <w:szCs w:val="20"/>
              </w:rPr>
              <w:t>482,290.80</w:t>
            </w:r>
          </w:p>
        </w:tc>
        <w:tc>
          <w:tcPr>
            <w:tcW w:w="9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0.00</w:t>
            </w:r>
          </w:p>
        </w:tc>
        <w:tc>
          <w:tcPr>
            <w:tcW w:w="75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p>
        </w:tc>
        <w:tc>
          <w:tcPr>
            <w:tcW w:w="1713" w:type="dxa"/>
            <w:tcBorders>
              <w:top w:val="nil"/>
              <w:left w:val="nil"/>
              <w:bottom w:val="single" w:color="000000" w:sz="4"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ascii="仿宋" w:hAnsi="仿宋" w:eastAsia="仿宋" w:cs="仿宋"/>
                <w:sz w:val="20"/>
                <w:szCs w:val="20"/>
              </w:rPr>
              <w:t>0.00</w:t>
            </w:r>
          </w:p>
        </w:tc>
      </w:tr>
      <w:tr>
        <w:tblPrEx>
          <w:tblCellMar>
            <w:top w:w="0" w:type="dxa"/>
            <w:left w:w="108" w:type="dxa"/>
            <w:bottom w:w="0" w:type="dxa"/>
            <w:right w:w="108" w:type="dxa"/>
          </w:tblCellMar>
        </w:tblPrEx>
        <w:trPr>
          <w:trHeight w:val="282"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0505</w:t>
            </w:r>
          </w:p>
        </w:tc>
        <w:tc>
          <w:tcPr>
            <w:tcW w:w="379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机关事业单位基本养老保险缴费支出</w:t>
            </w:r>
          </w:p>
        </w:tc>
        <w:tc>
          <w:tcPr>
            <w:tcW w:w="1745" w:type="dxa"/>
            <w:tcBorders>
              <w:top w:val="nil"/>
              <w:left w:val="nil"/>
              <w:bottom w:val="single" w:color="000000" w:sz="4"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460,233.80</w:t>
            </w:r>
          </w:p>
        </w:tc>
        <w:tc>
          <w:tcPr>
            <w:tcW w:w="1680" w:type="dxa"/>
            <w:tcBorders>
              <w:top w:val="nil"/>
              <w:left w:val="nil"/>
              <w:bottom w:val="single" w:color="000000" w:sz="4"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460,233.80</w:t>
            </w:r>
          </w:p>
        </w:tc>
        <w:tc>
          <w:tcPr>
            <w:tcW w:w="9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0.00</w:t>
            </w:r>
          </w:p>
        </w:tc>
        <w:tc>
          <w:tcPr>
            <w:tcW w:w="75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p>
        </w:tc>
        <w:tc>
          <w:tcPr>
            <w:tcW w:w="1713" w:type="dxa"/>
            <w:tcBorders>
              <w:top w:val="nil"/>
              <w:left w:val="nil"/>
              <w:bottom w:val="single" w:color="000000" w:sz="4"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ascii="仿宋" w:hAnsi="仿宋" w:eastAsia="仿宋" w:cs="仿宋"/>
                <w:sz w:val="20"/>
                <w:szCs w:val="20"/>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0599</w:t>
            </w:r>
          </w:p>
        </w:tc>
        <w:tc>
          <w:tcPr>
            <w:tcW w:w="3799"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其他行政事业单位离退休支出</w:t>
            </w:r>
          </w:p>
        </w:tc>
        <w:tc>
          <w:tcPr>
            <w:tcW w:w="1745" w:type="dxa"/>
            <w:tcBorders>
              <w:top w:val="nil"/>
              <w:left w:val="nil"/>
              <w:bottom w:val="single" w:color="000000" w:sz="4"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22,057.00</w:t>
            </w:r>
          </w:p>
        </w:tc>
        <w:tc>
          <w:tcPr>
            <w:tcW w:w="1680" w:type="dxa"/>
            <w:tcBorders>
              <w:top w:val="nil"/>
              <w:left w:val="nil"/>
              <w:bottom w:val="single" w:color="000000" w:sz="4"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22,057.00</w:t>
            </w:r>
          </w:p>
        </w:tc>
        <w:tc>
          <w:tcPr>
            <w:tcW w:w="93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0.00</w:t>
            </w:r>
          </w:p>
        </w:tc>
        <w:tc>
          <w:tcPr>
            <w:tcW w:w="750"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0"/>
                <w:szCs w:val="20"/>
              </w:rPr>
            </w:pPr>
          </w:p>
        </w:tc>
        <w:tc>
          <w:tcPr>
            <w:tcW w:w="1713" w:type="dxa"/>
            <w:tcBorders>
              <w:top w:val="nil"/>
              <w:left w:val="nil"/>
              <w:bottom w:val="single" w:color="000000" w:sz="4"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ascii="仿宋" w:hAnsi="仿宋" w:eastAsia="仿宋" w:cs="仿宋"/>
                <w:sz w:val="20"/>
                <w:szCs w:val="20"/>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99</w:t>
            </w:r>
          </w:p>
        </w:tc>
        <w:tc>
          <w:tcPr>
            <w:tcW w:w="3799" w:type="dxa"/>
            <w:tcBorders>
              <w:top w:val="nil"/>
              <w:left w:val="nil"/>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其他社会保障和就业支出</w:t>
            </w:r>
          </w:p>
        </w:tc>
        <w:tc>
          <w:tcPr>
            <w:tcW w:w="1745"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39,361.56</w:t>
            </w:r>
          </w:p>
        </w:tc>
        <w:tc>
          <w:tcPr>
            <w:tcW w:w="1680"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39,361.56</w:t>
            </w:r>
          </w:p>
        </w:tc>
        <w:tc>
          <w:tcPr>
            <w:tcW w:w="930" w:type="dxa"/>
            <w:tcBorders>
              <w:top w:val="nil"/>
              <w:left w:val="nil"/>
              <w:bottom w:val="single" w:color="000000" w:sz="8"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8"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0.00</w:t>
            </w:r>
          </w:p>
        </w:tc>
        <w:tc>
          <w:tcPr>
            <w:tcW w:w="750" w:type="dxa"/>
            <w:tcBorders>
              <w:top w:val="nil"/>
              <w:left w:val="nil"/>
              <w:bottom w:val="single" w:color="000000" w:sz="8" w:space="0"/>
              <w:right w:val="single" w:color="000000" w:sz="4" w:space="0"/>
            </w:tcBorders>
            <w:noWrap w:val="0"/>
            <w:vAlign w:val="center"/>
          </w:tcPr>
          <w:p>
            <w:pPr>
              <w:widowControl/>
              <w:jc w:val="right"/>
              <w:rPr>
                <w:rFonts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8" w:space="0"/>
              <w:right w:val="single" w:color="000000" w:sz="4" w:space="0"/>
            </w:tcBorders>
            <w:noWrap w:val="0"/>
            <w:vAlign w:val="center"/>
          </w:tcPr>
          <w:p>
            <w:pPr>
              <w:widowControl/>
              <w:jc w:val="right"/>
              <w:rPr>
                <w:rFonts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ascii="仿宋" w:hAnsi="仿宋" w:eastAsia="仿宋" w:cs="仿宋"/>
                <w:sz w:val="20"/>
                <w:szCs w:val="20"/>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20</w:t>
            </w:r>
            <w:r>
              <w:rPr>
                <w:rFonts w:hint="eastAsia"/>
                <w:lang w:val="en-US" w:eastAsia="zh-CN"/>
              </w:rPr>
              <w:t>8</w:t>
            </w:r>
            <w:r>
              <w:rPr>
                <w:rFonts w:hint="eastAsia"/>
              </w:rPr>
              <w:t>9901</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其他社会保障和就业支出</w:t>
            </w:r>
          </w:p>
        </w:tc>
        <w:tc>
          <w:tcPr>
            <w:tcW w:w="1745"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39,361.56</w:t>
            </w:r>
          </w:p>
        </w:tc>
        <w:tc>
          <w:tcPr>
            <w:tcW w:w="1680"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39,361.56</w:t>
            </w:r>
          </w:p>
        </w:tc>
        <w:tc>
          <w:tcPr>
            <w:tcW w:w="93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7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ascii="仿宋" w:hAnsi="仿宋" w:eastAsia="仿宋" w:cs="仿宋"/>
                <w:sz w:val="20"/>
                <w:szCs w:val="20"/>
              </w:rPr>
              <w:t>0.00</w:t>
            </w:r>
          </w:p>
        </w:tc>
      </w:tr>
      <w:tr>
        <w:tblPrEx>
          <w:tblCellMar>
            <w:top w:w="0" w:type="dxa"/>
            <w:left w:w="108" w:type="dxa"/>
            <w:bottom w:w="0" w:type="dxa"/>
            <w:right w:w="108" w:type="dxa"/>
          </w:tblCellMar>
        </w:tblPrEx>
        <w:trPr>
          <w:trHeight w:val="144"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卫生健康支出</w:t>
            </w:r>
          </w:p>
        </w:tc>
        <w:tc>
          <w:tcPr>
            <w:tcW w:w="1745"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7,891,602.70</w:t>
            </w:r>
          </w:p>
        </w:tc>
        <w:tc>
          <w:tcPr>
            <w:tcW w:w="1680"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7,712,304.36</w:t>
            </w:r>
          </w:p>
        </w:tc>
        <w:tc>
          <w:tcPr>
            <w:tcW w:w="93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174,720.42</w:t>
            </w:r>
          </w:p>
        </w:tc>
        <w:tc>
          <w:tcPr>
            <w:tcW w:w="7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4,577.92</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基层医疗卫生机构</w:t>
            </w:r>
          </w:p>
        </w:tc>
        <w:tc>
          <w:tcPr>
            <w:tcW w:w="1745"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lang w:eastAsia="zh-CN"/>
              </w:rPr>
            </w:pPr>
            <w:r>
              <w:rPr>
                <w:rFonts w:hint="eastAsia"/>
                <w:sz w:val="20"/>
                <w:szCs w:val="20"/>
              </w:rPr>
              <w:t>3,488,446.14</w:t>
            </w:r>
          </w:p>
        </w:tc>
        <w:tc>
          <w:tcPr>
            <w:tcW w:w="1680"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lang w:eastAsia="zh-CN"/>
              </w:rPr>
            </w:pPr>
            <w:r>
              <w:rPr>
                <w:rFonts w:hint="eastAsia"/>
                <w:sz w:val="20"/>
                <w:szCs w:val="20"/>
              </w:rPr>
              <w:t>3,309,147.80</w:t>
            </w:r>
          </w:p>
        </w:tc>
        <w:tc>
          <w:tcPr>
            <w:tcW w:w="93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174,720.42</w:t>
            </w:r>
          </w:p>
        </w:tc>
        <w:tc>
          <w:tcPr>
            <w:tcW w:w="7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4,577.92</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2100301</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城市社区卫生机构</w:t>
            </w:r>
          </w:p>
        </w:tc>
        <w:tc>
          <w:tcPr>
            <w:tcW w:w="1745"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lang w:eastAsia="zh-CN"/>
              </w:rPr>
            </w:pPr>
            <w:r>
              <w:rPr>
                <w:rFonts w:hint="eastAsia"/>
                <w:sz w:val="20"/>
                <w:szCs w:val="20"/>
              </w:rPr>
              <w:t>3,066,266.14</w:t>
            </w:r>
          </w:p>
        </w:tc>
        <w:tc>
          <w:tcPr>
            <w:tcW w:w="1680"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lang w:eastAsia="zh-CN"/>
              </w:rPr>
            </w:pPr>
            <w:r>
              <w:rPr>
                <w:rFonts w:hint="eastAsia"/>
                <w:sz w:val="20"/>
                <w:szCs w:val="20"/>
              </w:rPr>
              <w:t>2,886,967.80</w:t>
            </w:r>
          </w:p>
        </w:tc>
        <w:tc>
          <w:tcPr>
            <w:tcW w:w="93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174,720.42</w:t>
            </w:r>
          </w:p>
        </w:tc>
        <w:tc>
          <w:tcPr>
            <w:tcW w:w="7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4,577.92</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2100399</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其他基层医疗卫生机构支出</w:t>
            </w:r>
          </w:p>
        </w:tc>
        <w:tc>
          <w:tcPr>
            <w:tcW w:w="1745"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422,180.00</w:t>
            </w:r>
          </w:p>
        </w:tc>
        <w:tc>
          <w:tcPr>
            <w:tcW w:w="1680"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422,180.00</w:t>
            </w:r>
          </w:p>
        </w:tc>
        <w:tc>
          <w:tcPr>
            <w:tcW w:w="93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7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21004</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公共卫生</w:t>
            </w:r>
          </w:p>
        </w:tc>
        <w:tc>
          <w:tcPr>
            <w:tcW w:w="1745"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4,190,388.56</w:t>
            </w:r>
          </w:p>
        </w:tc>
        <w:tc>
          <w:tcPr>
            <w:tcW w:w="1680"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4,190,388.56</w:t>
            </w:r>
          </w:p>
        </w:tc>
        <w:tc>
          <w:tcPr>
            <w:tcW w:w="93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7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eastAsia="宋体"/>
                <w:lang w:val="en-US" w:eastAsia="zh-CN"/>
              </w:rPr>
            </w:pPr>
            <w:r>
              <w:rPr>
                <w:rFonts w:hint="eastAsia"/>
              </w:rPr>
              <w:t>210040</w:t>
            </w:r>
            <w:r>
              <w:rPr>
                <w:rFonts w:hint="eastAsia"/>
                <w:lang w:val="en-US" w:eastAsia="zh-CN"/>
              </w:rPr>
              <w:t>8</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基本公共卫生服务</w:t>
            </w:r>
          </w:p>
        </w:tc>
        <w:tc>
          <w:tcPr>
            <w:tcW w:w="1745"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4,190,388.56</w:t>
            </w:r>
          </w:p>
        </w:tc>
        <w:tc>
          <w:tcPr>
            <w:tcW w:w="1680"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4,190,388.56</w:t>
            </w:r>
          </w:p>
        </w:tc>
        <w:tc>
          <w:tcPr>
            <w:tcW w:w="93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7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21011</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行政事业单位医疗</w:t>
            </w:r>
          </w:p>
        </w:tc>
        <w:tc>
          <w:tcPr>
            <w:tcW w:w="1745"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212,768.00</w:t>
            </w:r>
          </w:p>
        </w:tc>
        <w:tc>
          <w:tcPr>
            <w:tcW w:w="1680"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212,768.00</w:t>
            </w:r>
          </w:p>
        </w:tc>
        <w:tc>
          <w:tcPr>
            <w:tcW w:w="93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7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2101102</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事业单位医疗</w:t>
            </w:r>
          </w:p>
        </w:tc>
        <w:tc>
          <w:tcPr>
            <w:tcW w:w="1745"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212,768.00</w:t>
            </w:r>
          </w:p>
        </w:tc>
        <w:tc>
          <w:tcPr>
            <w:tcW w:w="1680"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212,768.00</w:t>
            </w:r>
          </w:p>
        </w:tc>
        <w:tc>
          <w:tcPr>
            <w:tcW w:w="93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7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221</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住房保障支出</w:t>
            </w:r>
          </w:p>
        </w:tc>
        <w:tc>
          <w:tcPr>
            <w:tcW w:w="1745"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341,796.00</w:t>
            </w:r>
          </w:p>
        </w:tc>
        <w:tc>
          <w:tcPr>
            <w:tcW w:w="1680"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341,796.00</w:t>
            </w:r>
          </w:p>
        </w:tc>
        <w:tc>
          <w:tcPr>
            <w:tcW w:w="93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7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22102</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住房改革支出</w:t>
            </w:r>
          </w:p>
        </w:tc>
        <w:tc>
          <w:tcPr>
            <w:tcW w:w="1745"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341,796.00</w:t>
            </w:r>
          </w:p>
        </w:tc>
        <w:tc>
          <w:tcPr>
            <w:tcW w:w="1680"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341,796.00</w:t>
            </w:r>
          </w:p>
        </w:tc>
        <w:tc>
          <w:tcPr>
            <w:tcW w:w="93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7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2210201</w:t>
            </w:r>
          </w:p>
        </w:tc>
        <w:tc>
          <w:tcPr>
            <w:tcW w:w="3799"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住房公积金</w:t>
            </w:r>
          </w:p>
        </w:tc>
        <w:tc>
          <w:tcPr>
            <w:tcW w:w="1745"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341,796.00</w:t>
            </w:r>
          </w:p>
        </w:tc>
        <w:tc>
          <w:tcPr>
            <w:tcW w:w="1680" w:type="dxa"/>
            <w:tcBorders>
              <w:top w:val="nil"/>
              <w:left w:val="nil"/>
              <w:bottom w:val="single" w:color="000000" w:sz="8" w:space="0"/>
              <w:right w:val="single" w:color="000000" w:sz="4"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341,796.00</w:t>
            </w:r>
          </w:p>
        </w:tc>
        <w:tc>
          <w:tcPr>
            <w:tcW w:w="93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13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750"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r>
              <w:rPr>
                <w:rFonts w:hint="eastAsia"/>
                <w:sz w:val="20"/>
                <w:szCs w:val="20"/>
              </w:rPr>
              <w:t>0.00</w:t>
            </w:r>
          </w:p>
        </w:tc>
        <w:tc>
          <w:tcPr>
            <w:tcW w:w="975"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0"/>
                <w:szCs w:val="20"/>
              </w:rPr>
            </w:pPr>
          </w:p>
        </w:tc>
        <w:tc>
          <w:tcPr>
            <w:tcW w:w="1713" w:type="dxa"/>
            <w:tcBorders>
              <w:top w:val="nil"/>
              <w:left w:val="nil"/>
              <w:bottom w:val="single" w:color="000000" w:sz="8" w:space="0"/>
              <w:right w:val="single" w:color="000000" w:sz="8" w:space="0"/>
            </w:tcBorders>
            <w:noWrap w:val="0"/>
            <w:vAlign w:val="center"/>
          </w:tcPr>
          <w:p>
            <w:pPr>
              <w:widowControl/>
              <w:jc w:val="right"/>
              <w:rPr>
                <w:rFonts w:hint="eastAsia" w:ascii="仿宋" w:hAnsi="仿宋" w:eastAsia="仿宋" w:cs="仿宋"/>
                <w:color w:val="000000"/>
                <w:kern w:val="0"/>
                <w:sz w:val="20"/>
                <w:szCs w:val="20"/>
              </w:rPr>
            </w:pPr>
            <w:r>
              <w:rPr>
                <w:rFonts w:hint="eastAsia"/>
                <w:sz w:val="20"/>
                <w:szCs w:val="20"/>
              </w:rPr>
              <w:t>0.00</w:t>
            </w: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noWrap w:val="0"/>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tbl>
      <w:tblPr>
        <w:tblStyle w:val="4"/>
        <w:tblpPr w:leftFromText="180" w:rightFromText="180" w:vertAnchor="text" w:horzAnchor="page" w:tblpX="1514" w:tblpY="-19"/>
        <w:tblOverlap w:val="never"/>
        <w:tblW w:w="0" w:type="auto"/>
        <w:tblInd w:w="0" w:type="dxa"/>
        <w:tblLayout w:type="fixed"/>
        <w:tblCellMar>
          <w:top w:w="0" w:type="dxa"/>
          <w:left w:w="108" w:type="dxa"/>
          <w:bottom w:w="0" w:type="dxa"/>
          <w:right w:w="108" w:type="dxa"/>
        </w:tblCellMar>
      </w:tblPr>
      <w:tblGrid>
        <w:gridCol w:w="455"/>
        <w:gridCol w:w="455"/>
        <w:gridCol w:w="455"/>
        <w:gridCol w:w="3555"/>
        <w:gridCol w:w="2208"/>
        <w:gridCol w:w="1692"/>
        <w:gridCol w:w="1500"/>
        <w:gridCol w:w="1092"/>
        <w:gridCol w:w="1116"/>
        <w:gridCol w:w="1554"/>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noWrap w:val="0"/>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555"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0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9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0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9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11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54"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trHeight w:val="315" w:hRule="atLeast"/>
        </w:trPr>
        <w:tc>
          <w:tcPr>
            <w:tcW w:w="4920" w:type="dxa"/>
            <w:gridSpan w:val="4"/>
            <w:tcBorders>
              <w:top w:val="nil"/>
              <w:left w:val="nil"/>
              <w:bottom w:val="nil"/>
              <w:right w:val="nil"/>
            </w:tcBorders>
            <w:noWrap w:val="0"/>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220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692" w:type="dxa"/>
            <w:tcBorders>
              <w:top w:val="nil"/>
              <w:left w:val="nil"/>
              <w:bottom w:val="nil"/>
              <w:right w:val="nil"/>
            </w:tcBorders>
            <w:noWrap w:val="0"/>
            <w:vAlign w:val="bottom"/>
          </w:tcPr>
          <w:p>
            <w:pPr>
              <w:widowControl/>
              <w:jc w:val="center"/>
              <w:rPr>
                <w:rFonts w:ascii="宋体" w:hAnsi="宋体" w:cs="Arial"/>
                <w:color w:val="000000"/>
                <w:kern w:val="0"/>
                <w:sz w:val="24"/>
              </w:rPr>
            </w:pPr>
          </w:p>
        </w:tc>
        <w:tc>
          <w:tcPr>
            <w:tcW w:w="150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092"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116"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554"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4920" w:type="dxa"/>
            <w:gridSpan w:val="4"/>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20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92"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00"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092"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116"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554" w:type="dxa"/>
            <w:vMerge w:val="restart"/>
            <w:tcBorders>
              <w:top w:val="single" w:color="000000" w:sz="8" w:space="0"/>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55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2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69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0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09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11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54"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5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2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69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0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09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11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54"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5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2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69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00"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09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116"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554" w:type="dxa"/>
            <w:vMerge w:val="continue"/>
            <w:tcBorders>
              <w:top w:val="single" w:color="000000" w:sz="8" w:space="0"/>
              <w:left w:val="nil"/>
              <w:bottom w:val="single" w:color="000000" w:sz="4" w:space="0"/>
              <w:right w:val="single" w:color="000000" w:sz="8"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55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20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0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9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16"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54" w:type="dxa"/>
            <w:tcBorders>
              <w:top w:val="nil"/>
              <w:left w:val="nil"/>
              <w:bottom w:val="single" w:color="000000" w:sz="4" w:space="0"/>
              <w:right w:val="single" w:color="000000" w:sz="8"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555"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20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rPr>
              <w:t>6,924,594.51</w:t>
            </w:r>
          </w:p>
        </w:tc>
        <w:tc>
          <w:tcPr>
            <w:tcW w:w="1692"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szCs w:val="22"/>
                <w:lang w:eastAsia="zh-CN"/>
              </w:rPr>
            </w:pPr>
            <w:r>
              <w:rPr>
                <w:rFonts w:hint="eastAsia"/>
              </w:rPr>
              <w:t>3,230,014.90</w:t>
            </w:r>
          </w:p>
        </w:tc>
        <w:tc>
          <w:tcPr>
            <w:tcW w:w="1500"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rPr>
              <w:t>3,694,579.61</w:t>
            </w:r>
          </w:p>
        </w:tc>
        <w:tc>
          <w:tcPr>
            <w:tcW w:w="10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4" w:type="dxa"/>
            <w:tcBorders>
              <w:top w:val="nil"/>
              <w:left w:val="nil"/>
              <w:bottom w:val="single" w:color="000000" w:sz="4" w:space="0"/>
              <w:right w:val="single" w:color="000000" w:sz="8"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rPr>
              <w:t>20</w:t>
            </w:r>
            <w:r>
              <w:rPr>
                <w:rFonts w:hint="eastAsia"/>
                <w:lang w:val="en-US" w:eastAsia="zh-CN"/>
              </w:rPr>
              <w:t>8</w:t>
            </w:r>
          </w:p>
        </w:tc>
        <w:tc>
          <w:tcPr>
            <w:tcW w:w="3555"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社会保障和就业支出</w:t>
            </w:r>
          </w:p>
        </w:tc>
        <w:tc>
          <w:tcPr>
            <w:tcW w:w="2208"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520,247.66</w:t>
            </w:r>
          </w:p>
        </w:tc>
        <w:tc>
          <w:tcPr>
            <w:tcW w:w="1692"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520,247.66</w:t>
            </w:r>
          </w:p>
        </w:tc>
        <w:tc>
          <w:tcPr>
            <w:tcW w:w="150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c>
          <w:tcPr>
            <w:tcW w:w="10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4" w:type="dxa"/>
            <w:tcBorders>
              <w:top w:val="nil"/>
              <w:left w:val="nil"/>
              <w:bottom w:val="single" w:color="000000" w:sz="4" w:space="0"/>
              <w:right w:val="single" w:color="000000" w:sz="8"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w:t>
            </w:r>
          </w:p>
        </w:tc>
        <w:tc>
          <w:tcPr>
            <w:tcW w:w="3555"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行政事业单位离退休</w:t>
            </w:r>
          </w:p>
        </w:tc>
        <w:tc>
          <w:tcPr>
            <w:tcW w:w="2208"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lang w:eastAsia="zh-CN"/>
              </w:rPr>
            </w:pPr>
            <w:r>
              <w:rPr>
                <w:rFonts w:hint="eastAsia"/>
              </w:rPr>
              <w:t>480,886.10</w:t>
            </w:r>
          </w:p>
        </w:tc>
        <w:tc>
          <w:tcPr>
            <w:tcW w:w="1692"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lang w:eastAsia="zh-CN"/>
              </w:rPr>
            </w:pPr>
            <w:r>
              <w:rPr>
                <w:rFonts w:hint="eastAsia"/>
              </w:rPr>
              <w:t>480,886.10</w:t>
            </w:r>
          </w:p>
        </w:tc>
        <w:tc>
          <w:tcPr>
            <w:tcW w:w="150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c>
          <w:tcPr>
            <w:tcW w:w="10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4" w:type="dxa"/>
            <w:tcBorders>
              <w:top w:val="nil"/>
              <w:left w:val="nil"/>
              <w:bottom w:val="single" w:color="000000" w:sz="4" w:space="0"/>
              <w:right w:val="single" w:color="000000" w:sz="8"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24"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0505</w:t>
            </w:r>
          </w:p>
        </w:tc>
        <w:tc>
          <w:tcPr>
            <w:tcW w:w="3555"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机关事业单位基本养老保险缴费支出</w:t>
            </w:r>
          </w:p>
        </w:tc>
        <w:tc>
          <w:tcPr>
            <w:tcW w:w="2208"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458,829.10</w:t>
            </w:r>
          </w:p>
        </w:tc>
        <w:tc>
          <w:tcPr>
            <w:tcW w:w="1692"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458,829.10</w:t>
            </w:r>
          </w:p>
        </w:tc>
        <w:tc>
          <w:tcPr>
            <w:tcW w:w="150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c>
          <w:tcPr>
            <w:tcW w:w="10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4" w:type="dxa"/>
            <w:tcBorders>
              <w:top w:val="nil"/>
              <w:left w:val="nil"/>
              <w:bottom w:val="single" w:color="000000" w:sz="4" w:space="0"/>
              <w:right w:val="single" w:color="000000" w:sz="8"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0599</w:t>
            </w:r>
          </w:p>
        </w:tc>
        <w:tc>
          <w:tcPr>
            <w:tcW w:w="3555"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其他行政事业单位离退休支出</w:t>
            </w:r>
          </w:p>
        </w:tc>
        <w:tc>
          <w:tcPr>
            <w:tcW w:w="2208"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22,057.00</w:t>
            </w:r>
          </w:p>
        </w:tc>
        <w:tc>
          <w:tcPr>
            <w:tcW w:w="1692"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22,057.00</w:t>
            </w:r>
          </w:p>
        </w:tc>
        <w:tc>
          <w:tcPr>
            <w:tcW w:w="1500"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c>
          <w:tcPr>
            <w:tcW w:w="1092"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16" w:type="dxa"/>
            <w:tcBorders>
              <w:top w:val="nil"/>
              <w:left w:val="nil"/>
              <w:bottom w:val="single" w:color="000000" w:sz="4"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4" w:type="dxa"/>
            <w:tcBorders>
              <w:top w:val="nil"/>
              <w:left w:val="nil"/>
              <w:bottom w:val="single" w:color="000000" w:sz="4" w:space="0"/>
              <w:right w:val="single" w:color="000000" w:sz="8"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99</w:t>
            </w:r>
          </w:p>
        </w:tc>
        <w:tc>
          <w:tcPr>
            <w:tcW w:w="3555" w:type="dxa"/>
            <w:tcBorders>
              <w:top w:val="nil"/>
              <w:left w:val="nil"/>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其他社会保障和就业支出</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39,361.56</w:t>
            </w:r>
          </w:p>
        </w:tc>
        <w:tc>
          <w:tcPr>
            <w:tcW w:w="169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39,361.56</w:t>
            </w:r>
          </w:p>
        </w:tc>
        <w:tc>
          <w:tcPr>
            <w:tcW w:w="1500"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c>
          <w:tcPr>
            <w:tcW w:w="1092" w:type="dxa"/>
            <w:tcBorders>
              <w:top w:val="nil"/>
              <w:left w:val="nil"/>
              <w:bottom w:val="single" w:color="000000" w:sz="8"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16" w:type="dxa"/>
            <w:tcBorders>
              <w:top w:val="nil"/>
              <w:left w:val="nil"/>
              <w:bottom w:val="single" w:color="000000" w:sz="8" w:space="0"/>
              <w:right w:val="single" w:color="000000" w:sz="4"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4" w:type="dxa"/>
            <w:tcBorders>
              <w:top w:val="nil"/>
              <w:left w:val="nil"/>
              <w:bottom w:val="single" w:color="000000" w:sz="8" w:space="0"/>
              <w:right w:val="single" w:color="000000" w:sz="8" w:space="0"/>
            </w:tcBorders>
            <w:noWrap w:val="0"/>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20</w:t>
            </w:r>
            <w:r>
              <w:rPr>
                <w:rFonts w:hint="eastAsia"/>
                <w:lang w:val="en-US" w:eastAsia="zh-CN"/>
              </w:rPr>
              <w:t>8</w:t>
            </w:r>
            <w:r>
              <w:rPr>
                <w:rFonts w:hint="eastAsia"/>
              </w:rPr>
              <w:t>9901</w:t>
            </w:r>
          </w:p>
        </w:tc>
        <w:tc>
          <w:tcPr>
            <w:tcW w:w="3555"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其他社会保障和就业支出</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39,361.56</w:t>
            </w:r>
          </w:p>
        </w:tc>
        <w:tc>
          <w:tcPr>
            <w:tcW w:w="169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39,361.56</w:t>
            </w:r>
          </w:p>
        </w:tc>
        <w:tc>
          <w:tcPr>
            <w:tcW w:w="1500"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c>
          <w:tcPr>
            <w:tcW w:w="1092"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116"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554" w:type="dxa"/>
            <w:tcBorders>
              <w:top w:val="nil"/>
              <w:left w:val="nil"/>
              <w:bottom w:val="single" w:color="000000" w:sz="8" w:space="0"/>
              <w:right w:val="single" w:color="000000" w:sz="8" w:space="0"/>
            </w:tcBorders>
            <w:noWrap w:val="0"/>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w:t>
            </w:r>
          </w:p>
        </w:tc>
        <w:tc>
          <w:tcPr>
            <w:tcW w:w="3555"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卫生健康支出</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6,062,550.85</w:t>
            </w:r>
          </w:p>
        </w:tc>
        <w:tc>
          <w:tcPr>
            <w:tcW w:w="169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lang w:eastAsia="zh-CN"/>
              </w:rPr>
            </w:pPr>
            <w:r>
              <w:rPr>
                <w:rFonts w:hint="eastAsia"/>
              </w:rPr>
              <w:t>2,367,971.24</w:t>
            </w:r>
          </w:p>
        </w:tc>
        <w:tc>
          <w:tcPr>
            <w:tcW w:w="1500"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3,694,579.61</w:t>
            </w:r>
          </w:p>
        </w:tc>
        <w:tc>
          <w:tcPr>
            <w:tcW w:w="1092"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116"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554" w:type="dxa"/>
            <w:tcBorders>
              <w:top w:val="nil"/>
              <w:left w:val="nil"/>
              <w:bottom w:val="single" w:color="000000" w:sz="8" w:space="0"/>
              <w:right w:val="single" w:color="000000" w:sz="8" w:space="0"/>
            </w:tcBorders>
            <w:noWrap w:val="0"/>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w:t>
            </w:r>
          </w:p>
        </w:tc>
        <w:tc>
          <w:tcPr>
            <w:tcW w:w="3555"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基层医疗卫生机构</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3,036,908.05</w:t>
            </w:r>
          </w:p>
        </w:tc>
        <w:tc>
          <w:tcPr>
            <w:tcW w:w="169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66.68</w:t>
            </w:r>
          </w:p>
        </w:tc>
        <w:tc>
          <w:tcPr>
            <w:tcW w:w="1500"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3,036,841.37</w:t>
            </w:r>
          </w:p>
        </w:tc>
        <w:tc>
          <w:tcPr>
            <w:tcW w:w="1092"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116"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554" w:type="dxa"/>
            <w:tcBorders>
              <w:top w:val="nil"/>
              <w:left w:val="nil"/>
              <w:bottom w:val="single" w:color="000000" w:sz="8" w:space="0"/>
              <w:right w:val="single" w:color="000000" w:sz="8" w:space="0"/>
            </w:tcBorders>
            <w:noWrap w:val="0"/>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2100301</w:t>
            </w:r>
          </w:p>
        </w:tc>
        <w:tc>
          <w:tcPr>
            <w:tcW w:w="3555"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城市社区卫生机构</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2,905,834.10</w:t>
            </w:r>
          </w:p>
        </w:tc>
        <w:tc>
          <w:tcPr>
            <w:tcW w:w="169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66.68</w:t>
            </w:r>
          </w:p>
        </w:tc>
        <w:tc>
          <w:tcPr>
            <w:tcW w:w="1500"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2,905,767.42</w:t>
            </w:r>
          </w:p>
        </w:tc>
        <w:tc>
          <w:tcPr>
            <w:tcW w:w="1092"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116"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554" w:type="dxa"/>
            <w:tcBorders>
              <w:top w:val="nil"/>
              <w:left w:val="nil"/>
              <w:bottom w:val="single" w:color="000000" w:sz="8" w:space="0"/>
              <w:right w:val="single" w:color="000000" w:sz="8" w:space="0"/>
            </w:tcBorders>
            <w:noWrap w:val="0"/>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2100399</w:t>
            </w:r>
          </w:p>
        </w:tc>
        <w:tc>
          <w:tcPr>
            <w:tcW w:w="3555"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其他基层医疗卫生机构支出</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131,073.95</w:t>
            </w:r>
          </w:p>
        </w:tc>
        <w:tc>
          <w:tcPr>
            <w:tcW w:w="169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c>
          <w:tcPr>
            <w:tcW w:w="1500"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131,073.95</w:t>
            </w:r>
          </w:p>
        </w:tc>
        <w:tc>
          <w:tcPr>
            <w:tcW w:w="1092"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116"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554" w:type="dxa"/>
            <w:tcBorders>
              <w:top w:val="nil"/>
              <w:left w:val="nil"/>
              <w:bottom w:val="single" w:color="000000" w:sz="8" w:space="0"/>
              <w:right w:val="single" w:color="000000" w:sz="8" w:space="0"/>
            </w:tcBorders>
            <w:noWrap w:val="0"/>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21004</w:t>
            </w:r>
          </w:p>
        </w:tc>
        <w:tc>
          <w:tcPr>
            <w:tcW w:w="3555"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公共卫生</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2,812,874.80</w:t>
            </w:r>
          </w:p>
        </w:tc>
        <w:tc>
          <w:tcPr>
            <w:tcW w:w="169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2,155,136.56</w:t>
            </w:r>
          </w:p>
        </w:tc>
        <w:tc>
          <w:tcPr>
            <w:tcW w:w="1500"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657,738.24</w:t>
            </w:r>
          </w:p>
        </w:tc>
        <w:tc>
          <w:tcPr>
            <w:tcW w:w="1092"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116"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554" w:type="dxa"/>
            <w:tcBorders>
              <w:top w:val="nil"/>
              <w:left w:val="nil"/>
              <w:bottom w:val="single" w:color="000000" w:sz="8" w:space="0"/>
              <w:right w:val="single" w:color="000000" w:sz="8" w:space="0"/>
            </w:tcBorders>
            <w:noWrap w:val="0"/>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rPr>
              <w:t>210040</w:t>
            </w:r>
            <w:r>
              <w:rPr>
                <w:rFonts w:hint="eastAsia"/>
                <w:lang w:val="en-US" w:eastAsia="zh-CN"/>
              </w:rPr>
              <w:t>8</w:t>
            </w:r>
          </w:p>
        </w:tc>
        <w:tc>
          <w:tcPr>
            <w:tcW w:w="3555"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基本公共卫生服务</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2,812,874.80</w:t>
            </w:r>
          </w:p>
        </w:tc>
        <w:tc>
          <w:tcPr>
            <w:tcW w:w="169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2,155,136.56</w:t>
            </w:r>
          </w:p>
        </w:tc>
        <w:tc>
          <w:tcPr>
            <w:tcW w:w="1500"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657,738.24</w:t>
            </w:r>
          </w:p>
        </w:tc>
        <w:tc>
          <w:tcPr>
            <w:tcW w:w="1092"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116"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554" w:type="dxa"/>
            <w:tcBorders>
              <w:top w:val="nil"/>
              <w:left w:val="nil"/>
              <w:bottom w:val="single" w:color="000000" w:sz="8" w:space="0"/>
              <w:right w:val="single" w:color="000000" w:sz="8" w:space="0"/>
            </w:tcBorders>
            <w:noWrap w:val="0"/>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21011</w:t>
            </w:r>
          </w:p>
        </w:tc>
        <w:tc>
          <w:tcPr>
            <w:tcW w:w="3555"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行政事业单位医疗</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212,768.00</w:t>
            </w:r>
          </w:p>
        </w:tc>
        <w:tc>
          <w:tcPr>
            <w:tcW w:w="169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212,768.00</w:t>
            </w:r>
          </w:p>
        </w:tc>
        <w:tc>
          <w:tcPr>
            <w:tcW w:w="1500"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c>
          <w:tcPr>
            <w:tcW w:w="1092"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116"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554" w:type="dxa"/>
            <w:tcBorders>
              <w:top w:val="nil"/>
              <w:left w:val="nil"/>
              <w:bottom w:val="single" w:color="000000" w:sz="8" w:space="0"/>
              <w:right w:val="single" w:color="000000" w:sz="8" w:space="0"/>
            </w:tcBorders>
            <w:noWrap w:val="0"/>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2101102</w:t>
            </w:r>
          </w:p>
        </w:tc>
        <w:tc>
          <w:tcPr>
            <w:tcW w:w="3555"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事业单位医疗</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212,768.00</w:t>
            </w:r>
          </w:p>
        </w:tc>
        <w:tc>
          <w:tcPr>
            <w:tcW w:w="169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212,768.00</w:t>
            </w:r>
          </w:p>
        </w:tc>
        <w:tc>
          <w:tcPr>
            <w:tcW w:w="1500"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c>
          <w:tcPr>
            <w:tcW w:w="1092"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116"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554" w:type="dxa"/>
            <w:tcBorders>
              <w:top w:val="nil"/>
              <w:left w:val="nil"/>
              <w:bottom w:val="single" w:color="000000" w:sz="8" w:space="0"/>
              <w:right w:val="single" w:color="000000" w:sz="8" w:space="0"/>
            </w:tcBorders>
            <w:noWrap w:val="0"/>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221</w:t>
            </w:r>
          </w:p>
        </w:tc>
        <w:tc>
          <w:tcPr>
            <w:tcW w:w="3555"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住房保障支出</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341,796.00</w:t>
            </w:r>
          </w:p>
        </w:tc>
        <w:tc>
          <w:tcPr>
            <w:tcW w:w="169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341,796.00</w:t>
            </w:r>
          </w:p>
        </w:tc>
        <w:tc>
          <w:tcPr>
            <w:tcW w:w="1500"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c>
          <w:tcPr>
            <w:tcW w:w="1092"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116"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554" w:type="dxa"/>
            <w:tcBorders>
              <w:top w:val="nil"/>
              <w:left w:val="nil"/>
              <w:bottom w:val="single" w:color="000000" w:sz="8" w:space="0"/>
              <w:right w:val="single" w:color="000000" w:sz="8" w:space="0"/>
            </w:tcBorders>
            <w:noWrap w:val="0"/>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22102</w:t>
            </w:r>
          </w:p>
        </w:tc>
        <w:tc>
          <w:tcPr>
            <w:tcW w:w="3555"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住房改革支出</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341,796.00</w:t>
            </w:r>
          </w:p>
        </w:tc>
        <w:tc>
          <w:tcPr>
            <w:tcW w:w="169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341,796.00</w:t>
            </w:r>
          </w:p>
        </w:tc>
        <w:tc>
          <w:tcPr>
            <w:tcW w:w="1500"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c>
          <w:tcPr>
            <w:tcW w:w="1092"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116"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554" w:type="dxa"/>
            <w:tcBorders>
              <w:top w:val="nil"/>
              <w:left w:val="nil"/>
              <w:bottom w:val="single" w:color="000000" w:sz="8" w:space="0"/>
              <w:right w:val="single" w:color="000000" w:sz="8" w:space="0"/>
            </w:tcBorders>
            <w:noWrap w:val="0"/>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rPr>
            </w:pPr>
            <w:r>
              <w:rPr>
                <w:rFonts w:hint="eastAsia"/>
              </w:rPr>
              <w:t>2210201</w:t>
            </w:r>
          </w:p>
        </w:tc>
        <w:tc>
          <w:tcPr>
            <w:tcW w:w="3555"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住房公积金</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341,796.00</w:t>
            </w:r>
          </w:p>
        </w:tc>
        <w:tc>
          <w:tcPr>
            <w:tcW w:w="169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341,796.00</w:t>
            </w:r>
          </w:p>
        </w:tc>
        <w:tc>
          <w:tcPr>
            <w:tcW w:w="1500"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c>
          <w:tcPr>
            <w:tcW w:w="1092"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116" w:type="dxa"/>
            <w:tcBorders>
              <w:top w:val="nil"/>
              <w:left w:val="nil"/>
              <w:bottom w:val="single" w:color="000000" w:sz="8" w:space="0"/>
              <w:right w:val="single" w:color="000000" w:sz="4" w:space="0"/>
            </w:tcBorders>
            <w:noWrap w:val="0"/>
            <w:vAlign w:val="center"/>
          </w:tcPr>
          <w:p>
            <w:pPr>
              <w:widowControl/>
              <w:jc w:val="right"/>
              <w:rPr>
                <w:rFonts w:hint="eastAsia" w:ascii="宋体" w:hAnsi="宋体" w:cs="Arial"/>
                <w:color w:val="000000"/>
                <w:kern w:val="0"/>
                <w:sz w:val="22"/>
                <w:szCs w:val="22"/>
              </w:rPr>
            </w:pPr>
          </w:p>
        </w:tc>
        <w:tc>
          <w:tcPr>
            <w:tcW w:w="1554" w:type="dxa"/>
            <w:tcBorders>
              <w:top w:val="nil"/>
              <w:left w:val="nil"/>
              <w:bottom w:val="single" w:color="000000" w:sz="8" w:space="0"/>
              <w:right w:val="single" w:color="000000" w:sz="8" w:space="0"/>
            </w:tcBorders>
            <w:noWrap w:val="0"/>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noWrap w:val="0"/>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4"/>
        <w:tblW w:w="15135" w:type="dxa"/>
        <w:jc w:val="center"/>
        <w:tblLayout w:type="fixed"/>
        <w:tblCellMar>
          <w:top w:w="0" w:type="dxa"/>
          <w:left w:w="108" w:type="dxa"/>
          <w:bottom w:w="0" w:type="dxa"/>
          <w:right w:w="108" w:type="dxa"/>
        </w:tblCellMar>
      </w:tblPr>
      <w:tblGrid>
        <w:gridCol w:w="2628"/>
        <w:gridCol w:w="660"/>
        <w:gridCol w:w="1076"/>
        <w:gridCol w:w="518"/>
        <w:gridCol w:w="240"/>
        <w:gridCol w:w="2978"/>
        <w:gridCol w:w="576"/>
        <w:gridCol w:w="975"/>
        <w:gridCol w:w="1077"/>
        <w:gridCol w:w="471"/>
        <w:gridCol w:w="694"/>
        <w:gridCol w:w="947"/>
        <w:gridCol w:w="62"/>
        <w:gridCol w:w="2233"/>
      </w:tblGrid>
      <w:tr>
        <w:tblPrEx>
          <w:tblCellMar>
            <w:top w:w="0" w:type="dxa"/>
            <w:left w:w="108" w:type="dxa"/>
            <w:bottom w:w="0" w:type="dxa"/>
            <w:right w:w="108" w:type="dxa"/>
          </w:tblCellMar>
        </w:tblPrEx>
        <w:trPr>
          <w:trHeight w:val="582" w:hRule="atLeast"/>
          <w:jc w:val="center"/>
        </w:trPr>
        <w:tc>
          <w:tcPr>
            <w:tcW w:w="15135"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方正小标宋_GBK" w:hAnsi="方正小标宋_GBK" w:eastAsia="方正小标宋_GBK" w:cs="方正小标宋_GBK"/>
                <w:b w:val="0"/>
                <w:bCs w:val="0"/>
                <w:color w:val="000000"/>
                <w:kern w:val="0"/>
                <w:sz w:val="36"/>
                <w:szCs w:val="36"/>
                <w:rPrChange w:id="0" w:author="石磊" w:date="2020-08-04T10:11:00Z">
                  <w:rPr>
                    <w:rFonts w:hint="eastAsia" w:ascii="宋体" w:hAnsi="宋体" w:cs="Arial"/>
                    <w:b/>
                    <w:bCs/>
                    <w:color w:val="000000"/>
                    <w:kern w:val="0"/>
                    <w:sz w:val="36"/>
                    <w:szCs w:val="36"/>
                  </w:rPr>
                </w:rPrChange>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rPr>
              <w:t>宁东社区卫生服务中心</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9"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33"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2"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013"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628"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34"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9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459"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628"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834"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97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5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rPr>
              <w:t>8,575,752.72</w:t>
            </w: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七、文化旅游体育与传媒支出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rPr>
              <w:t>520,247.66</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rPr>
              <w:t>520,247.66</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九、卫生健康支出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18"/>
                <w:szCs w:val="18"/>
                <w:lang w:val="en-US" w:eastAsia="zh-CN" w:bidi="ar-SA"/>
              </w:rPr>
            </w:pPr>
            <w:r>
              <w:rPr>
                <w:rFonts w:hint="eastAsia"/>
              </w:rPr>
              <w:t>5,891,240.23</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18"/>
                <w:szCs w:val="18"/>
                <w:lang w:val="en-US" w:eastAsia="zh-CN" w:bidi="ar-SA"/>
              </w:rPr>
            </w:pPr>
            <w:r>
              <w:rPr>
                <w:rFonts w:hint="eastAsia"/>
              </w:rPr>
              <w:t>5,891,240.23</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834"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576"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052"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十八、自然资源海洋气象等支出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rPr>
              <w:t>341,796.00</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rPr>
              <w:t>341,796.00</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二十一、灾害防治及应急管理支出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二十二、其他支出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二十三、债务还本支出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color w:val="000000"/>
                <w:kern w:val="0"/>
                <w:sz w:val="18"/>
                <w:szCs w:val="18"/>
              </w:rPr>
              <w:t>二十三、债务付息支出</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r>
              <w:rPr>
                <w:rFonts w:hint="eastAsia"/>
              </w:rPr>
              <w:t>8,575,752.72</w:t>
            </w:r>
          </w:p>
        </w:tc>
        <w:tc>
          <w:tcPr>
            <w:tcW w:w="29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18"/>
                <w:szCs w:val="18"/>
                <w:lang w:val="en-US" w:eastAsia="zh-CN" w:bidi="ar-SA"/>
              </w:rPr>
            </w:pPr>
            <w:r>
              <w:rPr>
                <w:rFonts w:hint="eastAsia"/>
              </w:rPr>
              <w:t>6,753,283.89</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18"/>
                <w:szCs w:val="18"/>
                <w:lang w:val="en-US" w:eastAsia="zh-CN" w:bidi="ar-SA"/>
              </w:rPr>
            </w:pPr>
            <w:r>
              <w:rPr>
                <w:rFonts w:hint="eastAsia"/>
              </w:rPr>
              <w:t>6,753,283.89</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r>
              <w:rPr>
                <w:rFonts w:hint="eastAsia"/>
              </w:rPr>
              <w:t>345,670.36</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rPr>
              <w:t>2,168,139.19</w:t>
            </w: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1"/>
                <w:szCs w:val="21"/>
                <w:lang w:val="en-US" w:eastAsia="zh-CN" w:bidi="ar-SA"/>
              </w:rPr>
            </w:pPr>
            <w:r>
              <w:rPr>
                <w:rFonts w:hint="eastAsia"/>
              </w:rPr>
              <w:t>2,168,139.19</w:t>
            </w: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83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r>
              <w:rPr>
                <w:rFonts w:hint="eastAsia"/>
              </w:rPr>
              <w:t>345,670.36</w:t>
            </w:r>
          </w:p>
        </w:tc>
        <w:tc>
          <w:tcPr>
            <w:tcW w:w="29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2052"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1"/>
                <w:szCs w:val="21"/>
                <w:lang w:val="en-US" w:eastAsia="zh-CN" w:bidi="ar-SA"/>
              </w:rPr>
            </w:pPr>
          </w:p>
        </w:tc>
        <w:tc>
          <w:tcPr>
            <w:tcW w:w="211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1"/>
                <w:szCs w:val="21"/>
                <w:lang w:val="en-US" w:eastAsia="zh-CN" w:bidi="ar-SA"/>
              </w:rPr>
            </w:pPr>
          </w:p>
        </w:tc>
        <w:tc>
          <w:tcPr>
            <w:tcW w:w="229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834"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r>
              <w:rPr>
                <w:rFonts w:hint="eastAsia"/>
              </w:rPr>
              <w:t>0.00</w:t>
            </w:r>
          </w:p>
        </w:tc>
        <w:tc>
          <w:tcPr>
            <w:tcW w:w="2978"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76"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52"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1"/>
                <w:szCs w:val="21"/>
                <w:lang w:val="en-US" w:eastAsia="zh-CN" w:bidi="ar-SA"/>
              </w:rPr>
            </w:pPr>
          </w:p>
        </w:tc>
        <w:tc>
          <w:tcPr>
            <w:tcW w:w="2112"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1"/>
                <w:szCs w:val="21"/>
                <w:lang w:val="en-US" w:eastAsia="zh-CN" w:bidi="ar-SA"/>
              </w:rPr>
            </w:pPr>
          </w:p>
        </w:tc>
        <w:tc>
          <w:tcPr>
            <w:tcW w:w="229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6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83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Arial"/>
                <w:color w:val="000000"/>
                <w:kern w:val="0"/>
                <w:sz w:val="22"/>
                <w:szCs w:val="22"/>
                <w:lang w:val="en-US" w:eastAsia="zh-CN" w:bidi="ar-SA"/>
              </w:rPr>
            </w:pPr>
            <w:r>
              <w:rPr>
                <w:rFonts w:hint="eastAsia"/>
              </w:rPr>
              <w:t>8,921,423.08</w:t>
            </w:r>
          </w:p>
        </w:tc>
        <w:tc>
          <w:tcPr>
            <w:tcW w:w="29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5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5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仿宋" w:cs="Arial"/>
                <w:color w:val="000000"/>
                <w:kern w:val="0"/>
                <w:sz w:val="21"/>
                <w:szCs w:val="21"/>
                <w:lang w:val="en-US" w:eastAsia="zh-CN" w:bidi="ar-SA"/>
              </w:rPr>
            </w:pPr>
            <w:r>
              <w:rPr>
                <w:rFonts w:hint="eastAsia"/>
              </w:rPr>
              <w:t>8,921,423.08</w:t>
            </w:r>
          </w:p>
        </w:tc>
        <w:tc>
          <w:tcPr>
            <w:tcW w:w="211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仿宋" w:cs="Arial"/>
                <w:color w:val="000000"/>
                <w:kern w:val="0"/>
                <w:sz w:val="21"/>
                <w:szCs w:val="21"/>
                <w:lang w:val="en-US" w:eastAsia="zh-CN" w:bidi="ar-SA"/>
              </w:rPr>
            </w:pPr>
            <w:r>
              <w:rPr>
                <w:rFonts w:hint="eastAsia"/>
              </w:rPr>
              <w:t>8,921,423.08</w:t>
            </w:r>
          </w:p>
        </w:tc>
        <w:tc>
          <w:tcPr>
            <w:tcW w:w="22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15135"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tbl>
      <w:tblPr>
        <w:tblStyle w:val="4"/>
        <w:tblW w:w="0" w:type="auto"/>
        <w:jc w:val="center"/>
        <w:tblLayout w:type="fixed"/>
        <w:tblCellMar>
          <w:top w:w="0" w:type="dxa"/>
          <w:left w:w="108" w:type="dxa"/>
          <w:bottom w:w="0" w:type="dxa"/>
          <w:right w:w="108" w:type="dxa"/>
        </w:tblCellMar>
      </w:tblPr>
      <w:tblGrid>
        <w:gridCol w:w="578"/>
        <w:gridCol w:w="420"/>
        <w:gridCol w:w="1805"/>
        <w:gridCol w:w="240"/>
        <w:gridCol w:w="3854"/>
        <w:gridCol w:w="1757"/>
        <w:gridCol w:w="2208"/>
        <w:gridCol w:w="2402"/>
      </w:tblGrid>
      <w:tr>
        <w:tblPrEx>
          <w:tblCellMar>
            <w:top w:w="0" w:type="dxa"/>
            <w:left w:w="108" w:type="dxa"/>
            <w:bottom w:w="0" w:type="dxa"/>
            <w:right w:w="108" w:type="dxa"/>
          </w:tblCellMar>
        </w:tblPrEx>
        <w:trPr>
          <w:trHeight w:val="720" w:hRule="atLeast"/>
          <w:jc w:val="center"/>
        </w:trPr>
        <w:tc>
          <w:tcPr>
            <w:tcW w:w="13264" w:type="dxa"/>
            <w:gridSpan w:val="8"/>
            <w:tcBorders>
              <w:top w:val="nil"/>
              <w:left w:val="nil"/>
              <w:bottom w:val="nil"/>
              <w:right w:val="nil"/>
            </w:tcBorders>
            <w:noWrap w:val="0"/>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CellMar>
            <w:top w:w="0" w:type="dxa"/>
            <w:left w:w="108" w:type="dxa"/>
            <w:bottom w:w="0" w:type="dxa"/>
            <w:right w:w="108" w:type="dxa"/>
          </w:tblCellMar>
        </w:tblPrEx>
        <w:trPr>
          <w:trHeight w:val="300" w:hRule="atLeast"/>
          <w:jc w:val="center"/>
        </w:trPr>
        <w:tc>
          <w:tcPr>
            <w:tcW w:w="57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25" w:type="dxa"/>
            <w:gridSpan w:val="2"/>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40"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3854"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175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08"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402"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6897" w:type="dxa"/>
            <w:gridSpan w:val="5"/>
            <w:tcBorders>
              <w:top w:val="nil"/>
              <w:left w:val="nil"/>
              <w:bottom w:val="nil"/>
              <w:right w:val="nil"/>
            </w:tcBorders>
            <w:noWrap w:val="0"/>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1757" w:type="dxa"/>
            <w:tcBorders>
              <w:top w:val="nil"/>
              <w:left w:val="nil"/>
              <w:bottom w:val="nil"/>
              <w:right w:val="nil"/>
            </w:tcBorders>
            <w:noWrap w:val="0"/>
            <w:vAlign w:val="bottom"/>
          </w:tcPr>
          <w:p>
            <w:pPr>
              <w:widowControl/>
              <w:jc w:val="left"/>
              <w:rPr>
                <w:rFonts w:ascii="Arial" w:hAnsi="Arial" w:cs="Arial"/>
                <w:color w:val="000000"/>
                <w:kern w:val="0"/>
                <w:sz w:val="20"/>
                <w:szCs w:val="20"/>
              </w:rPr>
            </w:pPr>
          </w:p>
        </w:tc>
        <w:tc>
          <w:tcPr>
            <w:tcW w:w="2208" w:type="dxa"/>
            <w:tcBorders>
              <w:top w:val="nil"/>
              <w:left w:val="nil"/>
              <w:bottom w:val="nil"/>
              <w:right w:val="nil"/>
            </w:tcBorders>
            <w:noWrap w:val="0"/>
            <w:vAlign w:val="bottom"/>
          </w:tcPr>
          <w:p>
            <w:pPr>
              <w:widowControl/>
              <w:jc w:val="center"/>
              <w:rPr>
                <w:rFonts w:ascii="宋体" w:hAnsi="宋体" w:cs="Arial"/>
                <w:color w:val="000000"/>
                <w:kern w:val="0"/>
                <w:sz w:val="24"/>
              </w:rPr>
            </w:pPr>
          </w:p>
        </w:tc>
        <w:tc>
          <w:tcPr>
            <w:tcW w:w="2402" w:type="dxa"/>
            <w:tcBorders>
              <w:top w:val="nil"/>
              <w:left w:val="nil"/>
              <w:bottom w:val="nil"/>
              <w:right w:val="nil"/>
            </w:tcBorders>
            <w:noWrap w:val="0"/>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6897" w:type="dxa"/>
            <w:gridSpan w:val="5"/>
            <w:tcBorders>
              <w:top w:val="single" w:color="000000" w:sz="8"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57"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20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402" w:type="dxa"/>
            <w:vMerge w:val="restart"/>
            <w:tcBorders>
              <w:top w:val="single" w:color="000000" w:sz="8" w:space="0"/>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3043" w:type="dxa"/>
            <w:gridSpan w:val="4"/>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854"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57"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2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40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3043" w:type="dxa"/>
            <w:gridSpan w:val="4"/>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85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57"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2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40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3043" w:type="dxa"/>
            <w:gridSpan w:val="4"/>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854"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1757"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2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402" w:type="dxa"/>
            <w:vMerge w:val="continue"/>
            <w:tcBorders>
              <w:top w:val="single" w:color="000000" w:sz="8" w:space="0"/>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578" w:type="dxa"/>
            <w:vMerge w:val="restart"/>
            <w:tcBorders>
              <w:top w:val="nil"/>
              <w:left w:val="single" w:color="000000" w:sz="8" w:space="0"/>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20" w:type="dxa"/>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2045" w:type="dxa"/>
            <w:gridSpan w:val="2"/>
            <w:vMerge w:val="restart"/>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85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57"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08"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40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141" w:hRule="atLeast"/>
          <w:jc w:val="center"/>
        </w:trPr>
        <w:tc>
          <w:tcPr>
            <w:tcW w:w="578" w:type="dxa"/>
            <w:vMerge w:val="continue"/>
            <w:tcBorders>
              <w:top w:val="nil"/>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420" w:type="dxa"/>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2045" w:type="dxa"/>
            <w:gridSpan w:val="2"/>
            <w:vMerge w:val="continue"/>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p>
        </w:tc>
        <w:tc>
          <w:tcPr>
            <w:tcW w:w="3854"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57"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仿宋" w:cs="Arial"/>
                <w:color w:val="000000"/>
                <w:kern w:val="0"/>
                <w:sz w:val="22"/>
                <w:szCs w:val="22"/>
                <w:lang w:eastAsia="zh-CN"/>
              </w:rPr>
            </w:pPr>
            <w:r>
              <w:rPr>
                <w:rFonts w:hint="eastAsia"/>
              </w:rPr>
              <w:t>6,753,283.89</w:t>
            </w:r>
          </w:p>
        </w:tc>
        <w:tc>
          <w:tcPr>
            <w:tcW w:w="2208" w:type="dxa"/>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szCs w:val="22"/>
                <w:lang w:eastAsia="zh-CN"/>
              </w:rPr>
            </w:pPr>
            <w:r>
              <w:rPr>
                <w:rFonts w:hint="eastAsia"/>
              </w:rPr>
              <w:t>3,229,949.90</w:t>
            </w:r>
          </w:p>
        </w:tc>
        <w:tc>
          <w:tcPr>
            <w:tcW w:w="2402" w:type="dxa"/>
            <w:tcBorders>
              <w:top w:val="nil"/>
              <w:left w:val="nil"/>
              <w:bottom w:val="single" w:color="000000" w:sz="4" w:space="0"/>
              <w:right w:val="single" w:color="000000" w:sz="4" w:space="0"/>
            </w:tcBorders>
            <w:noWrap w:val="0"/>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3,523,333.99</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rPr>
              <w:t>20</w:t>
            </w:r>
            <w:r>
              <w:rPr>
                <w:rFonts w:hint="eastAsia"/>
                <w:lang w:val="en-US" w:eastAsia="zh-CN"/>
              </w:rPr>
              <w:t>8</w:t>
            </w:r>
          </w:p>
        </w:tc>
        <w:tc>
          <w:tcPr>
            <w:tcW w:w="38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社会保障和就业支出</w:t>
            </w:r>
          </w:p>
        </w:tc>
        <w:tc>
          <w:tcPr>
            <w:tcW w:w="1757"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520,247.66</w:t>
            </w:r>
          </w:p>
        </w:tc>
        <w:tc>
          <w:tcPr>
            <w:tcW w:w="2208"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lang w:eastAsia="zh-CN"/>
              </w:rPr>
            </w:pPr>
            <w:r>
              <w:rPr>
                <w:rFonts w:hint="eastAsia"/>
              </w:rPr>
              <w:t>520,247.66</w:t>
            </w:r>
          </w:p>
        </w:tc>
        <w:tc>
          <w:tcPr>
            <w:tcW w:w="2402"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w:t>
            </w:r>
          </w:p>
        </w:tc>
        <w:tc>
          <w:tcPr>
            <w:tcW w:w="38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行政事业单位离退休</w:t>
            </w:r>
          </w:p>
        </w:tc>
        <w:tc>
          <w:tcPr>
            <w:tcW w:w="1757"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lang w:eastAsia="zh-CN"/>
              </w:rPr>
            </w:pPr>
            <w:r>
              <w:rPr>
                <w:rFonts w:hint="eastAsia"/>
              </w:rPr>
              <w:t>480,886.10</w:t>
            </w:r>
          </w:p>
        </w:tc>
        <w:tc>
          <w:tcPr>
            <w:tcW w:w="2208"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480,886.10</w:t>
            </w:r>
          </w:p>
        </w:tc>
        <w:tc>
          <w:tcPr>
            <w:tcW w:w="2402"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0505</w:t>
            </w:r>
          </w:p>
        </w:tc>
        <w:tc>
          <w:tcPr>
            <w:tcW w:w="38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机关事业单位基本养老保险缴费支出</w:t>
            </w:r>
          </w:p>
        </w:tc>
        <w:tc>
          <w:tcPr>
            <w:tcW w:w="1757"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458,829.10</w:t>
            </w:r>
          </w:p>
        </w:tc>
        <w:tc>
          <w:tcPr>
            <w:tcW w:w="2208"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lang w:eastAsia="zh-CN"/>
              </w:rPr>
            </w:pPr>
            <w:r>
              <w:rPr>
                <w:rFonts w:hint="eastAsia"/>
              </w:rPr>
              <w:t>458,829.10</w:t>
            </w:r>
          </w:p>
        </w:tc>
        <w:tc>
          <w:tcPr>
            <w:tcW w:w="2402"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0599</w:t>
            </w:r>
          </w:p>
        </w:tc>
        <w:tc>
          <w:tcPr>
            <w:tcW w:w="3854" w:type="dxa"/>
            <w:tcBorders>
              <w:top w:val="nil"/>
              <w:left w:val="nil"/>
              <w:bottom w:val="single" w:color="000000" w:sz="4"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其他行政事业单位离退休支出</w:t>
            </w:r>
          </w:p>
        </w:tc>
        <w:tc>
          <w:tcPr>
            <w:tcW w:w="1757"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22,057.00</w:t>
            </w:r>
          </w:p>
        </w:tc>
        <w:tc>
          <w:tcPr>
            <w:tcW w:w="2208"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22,057.00</w:t>
            </w:r>
          </w:p>
        </w:tc>
        <w:tc>
          <w:tcPr>
            <w:tcW w:w="2402" w:type="dxa"/>
            <w:tcBorders>
              <w:top w:val="nil"/>
              <w:left w:val="nil"/>
              <w:bottom w:val="single" w:color="000000" w:sz="4"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20</w:t>
            </w:r>
            <w:r>
              <w:rPr>
                <w:rFonts w:hint="eastAsia"/>
                <w:lang w:val="en-US" w:eastAsia="zh-CN"/>
              </w:rPr>
              <w:t>8</w:t>
            </w:r>
            <w:r>
              <w:rPr>
                <w:rFonts w:hint="eastAsia"/>
              </w:rPr>
              <w:t>99</w:t>
            </w:r>
          </w:p>
        </w:tc>
        <w:tc>
          <w:tcPr>
            <w:tcW w:w="3854" w:type="dxa"/>
            <w:tcBorders>
              <w:top w:val="nil"/>
              <w:left w:val="nil"/>
              <w:bottom w:val="single" w:color="000000" w:sz="8" w:space="0"/>
              <w:right w:val="single" w:color="000000" w:sz="4" w:space="0"/>
            </w:tcBorders>
            <w:noWrap w:val="0"/>
            <w:vAlign w:val="center"/>
          </w:tcPr>
          <w:p>
            <w:pPr>
              <w:widowControl/>
              <w:jc w:val="left"/>
              <w:rPr>
                <w:rFonts w:ascii="宋体" w:hAnsi="宋体" w:cs="Arial"/>
                <w:color w:val="000000"/>
                <w:kern w:val="0"/>
                <w:sz w:val="22"/>
                <w:szCs w:val="22"/>
              </w:rPr>
            </w:pPr>
            <w:r>
              <w:rPr>
                <w:rFonts w:hint="eastAsia"/>
              </w:rPr>
              <w:t>其他社会保障和就业支出</w:t>
            </w:r>
          </w:p>
        </w:tc>
        <w:tc>
          <w:tcPr>
            <w:tcW w:w="1757"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39,361.56</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39,361.56</w:t>
            </w:r>
          </w:p>
        </w:tc>
        <w:tc>
          <w:tcPr>
            <w:tcW w:w="240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20</w:t>
            </w:r>
            <w:r>
              <w:rPr>
                <w:rFonts w:hint="eastAsia"/>
                <w:lang w:val="en-US" w:eastAsia="zh-CN"/>
              </w:rPr>
              <w:t>8</w:t>
            </w:r>
            <w:r>
              <w:rPr>
                <w:rFonts w:hint="eastAsia"/>
              </w:rPr>
              <w:t>9901</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其他社会保障和就业支出</w:t>
            </w:r>
          </w:p>
        </w:tc>
        <w:tc>
          <w:tcPr>
            <w:tcW w:w="1757"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39,361.56</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39,361.56</w:t>
            </w:r>
          </w:p>
        </w:tc>
        <w:tc>
          <w:tcPr>
            <w:tcW w:w="240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卫生健康支出</w:t>
            </w:r>
          </w:p>
        </w:tc>
        <w:tc>
          <w:tcPr>
            <w:tcW w:w="1757"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lang w:eastAsia="zh-CN"/>
              </w:rPr>
            </w:pPr>
            <w:r>
              <w:rPr>
                <w:rFonts w:hint="eastAsia"/>
              </w:rPr>
              <w:t>5,891,240.23</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2,367,906.24</w:t>
            </w:r>
          </w:p>
        </w:tc>
        <w:tc>
          <w:tcPr>
            <w:tcW w:w="240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3,523,333.99</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基层医疗卫生机构</w:t>
            </w:r>
          </w:p>
        </w:tc>
        <w:tc>
          <w:tcPr>
            <w:tcW w:w="1757"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2,865,597.43</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lang w:eastAsia="zh-CN"/>
              </w:rPr>
            </w:pPr>
            <w:r>
              <w:rPr>
                <w:rFonts w:hint="eastAsia"/>
              </w:rPr>
              <w:t>1.68</w:t>
            </w:r>
          </w:p>
        </w:tc>
        <w:tc>
          <w:tcPr>
            <w:tcW w:w="240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2,865,595.75</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2100301</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城市社区卫生机构</w:t>
            </w:r>
          </w:p>
        </w:tc>
        <w:tc>
          <w:tcPr>
            <w:tcW w:w="1757"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2,734,523.48</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1.68</w:t>
            </w:r>
          </w:p>
        </w:tc>
        <w:tc>
          <w:tcPr>
            <w:tcW w:w="240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2,734,521.80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2100399</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其他基层医疗卫生机构支出</w:t>
            </w:r>
          </w:p>
        </w:tc>
        <w:tc>
          <w:tcPr>
            <w:tcW w:w="1757"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c>
          <w:tcPr>
            <w:tcW w:w="240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r>
      <w:tr>
        <w:tblPrEx>
          <w:tblCellMar>
            <w:top w:w="0" w:type="dxa"/>
            <w:left w:w="108" w:type="dxa"/>
            <w:bottom w:w="0" w:type="dxa"/>
            <w:right w:w="108" w:type="dxa"/>
          </w:tblCellMar>
        </w:tblPrEx>
        <w:trPr>
          <w:trHeight w:val="171"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21004</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公共卫生</w:t>
            </w:r>
          </w:p>
        </w:tc>
        <w:tc>
          <w:tcPr>
            <w:tcW w:w="1757"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131,073.95</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c>
          <w:tcPr>
            <w:tcW w:w="240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131,073.95</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eastAsia="宋体" w:cs="Arial"/>
                <w:color w:val="000000"/>
                <w:kern w:val="0"/>
                <w:sz w:val="22"/>
                <w:szCs w:val="22"/>
                <w:lang w:val="en-US" w:eastAsia="zh-CN"/>
              </w:rPr>
            </w:pPr>
            <w:r>
              <w:rPr>
                <w:rFonts w:hint="eastAsia"/>
              </w:rPr>
              <w:t>210040</w:t>
            </w:r>
            <w:r>
              <w:rPr>
                <w:rFonts w:hint="eastAsia"/>
                <w:lang w:val="en-US" w:eastAsia="zh-CN"/>
              </w:rPr>
              <w:t>8</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基本公共卫生服务</w:t>
            </w:r>
          </w:p>
        </w:tc>
        <w:tc>
          <w:tcPr>
            <w:tcW w:w="1757"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2,812,874.80</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2,155,136.56</w:t>
            </w:r>
          </w:p>
        </w:tc>
        <w:tc>
          <w:tcPr>
            <w:tcW w:w="240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657,738.24</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21011</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行政事业单位医疗</w:t>
            </w:r>
          </w:p>
        </w:tc>
        <w:tc>
          <w:tcPr>
            <w:tcW w:w="1757"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2,812,874.80</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2,155,136.56</w:t>
            </w:r>
          </w:p>
        </w:tc>
        <w:tc>
          <w:tcPr>
            <w:tcW w:w="240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657,738.24</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2101102</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事业单位医疗</w:t>
            </w:r>
          </w:p>
        </w:tc>
        <w:tc>
          <w:tcPr>
            <w:tcW w:w="1757"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212,768.00</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212,768.00</w:t>
            </w:r>
          </w:p>
        </w:tc>
        <w:tc>
          <w:tcPr>
            <w:tcW w:w="240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221</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住房保障支出</w:t>
            </w:r>
          </w:p>
        </w:tc>
        <w:tc>
          <w:tcPr>
            <w:tcW w:w="1757"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212,768.00</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212,768.00</w:t>
            </w:r>
          </w:p>
        </w:tc>
        <w:tc>
          <w:tcPr>
            <w:tcW w:w="240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22102</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住房改革支出</w:t>
            </w:r>
          </w:p>
        </w:tc>
        <w:tc>
          <w:tcPr>
            <w:tcW w:w="1757"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341,796.00</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341,796.00</w:t>
            </w:r>
          </w:p>
        </w:tc>
        <w:tc>
          <w:tcPr>
            <w:tcW w:w="240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r>
      <w:tr>
        <w:tblPrEx>
          <w:tblCellMar>
            <w:top w:w="0" w:type="dxa"/>
            <w:left w:w="108" w:type="dxa"/>
            <w:bottom w:w="0" w:type="dxa"/>
            <w:right w:w="108" w:type="dxa"/>
          </w:tblCellMar>
        </w:tblPrEx>
        <w:trPr>
          <w:trHeight w:val="308" w:hRule="atLeast"/>
          <w:jc w:val="center"/>
        </w:trPr>
        <w:tc>
          <w:tcPr>
            <w:tcW w:w="3043" w:type="dxa"/>
            <w:gridSpan w:val="4"/>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hint="eastAsia" w:ascii="宋体" w:hAnsi="宋体" w:cs="Arial"/>
                <w:color w:val="000000"/>
                <w:kern w:val="0"/>
                <w:sz w:val="22"/>
                <w:szCs w:val="22"/>
              </w:rPr>
            </w:pPr>
            <w:r>
              <w:rPr>
                <w:rFonts w:hint="eastAsia"/>
              </w:rPr>
              <w:t>2210201</w:t>
            </w:r>
          </w:p>
        </w:tc>
        <w:tc>
          <w:tcPr>
            <w:tcW w:w="3854" w:type="dxa"/>
            <w:tcBorders>
              <w:top w:val="nil"/>
              <w:left w:val="nil"/>
              <w:bottom w:val="single" w:color="000000" w:sz="8" w:space="0"/>
              <w:right w:val="single" w:color="000000" w:sz="4" w:space="0"/>
            </w:tcBorders>
            <w:noWrap w:val="0"/>
            <w:vAlign w:val="center"/>
          </w:tcPr>
          <w:p>
            <w:pPr>
              <w:widowControl/>
              <w:jc w:val="left"/>
              <w:rPr>
                <w:rFonts w:hint="eastAsia" w:ascii="宋体" w:hAnsi="宋体" w:cs="Arial"/>
                <w:color w:val="000000"/>
                <w:kern w:val="0"/>
                <w:sz w:val="20"/>
                <w:szCs w:val="20"/>
              </w:rPr>
            </w:pPr>
            <w:r>
              <w:rPr>
                <w:rFonts w:hint="eastAsia"/>
              </w:rPr>
              <w:t>住房公积金</w:t>
            </w:r>
          </w:p>
        </w:tc>
        <w:tc>
          <w:tcPr>
            <w:tcW w:w="1757"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341,796.00</w:t>
            </w:r>
          </w:p>
        </w:tc>
        <w:tc>
          <w:tcPr>
            <w:tcW w:w="2208"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341,796.00</w:t>
            </w:r>
          </w:p>
        </w:tc>
        <w:tc>
          <w:tcPr>
            <w:tcW w:w="2402" w:type="dxa"/>
            <w:tcBorders>
              <w:top w:val="nil"/>
              <w:left w:val="nil"/>
              <w:bottom w:val="single" w:color="000000" w:sz="8" w:space="0"/>
              <w:right w:val="single" w:color="000000" w:sz="4" w:space="0"/>
            </w:tcBorders>
            <w:noWrap w:val="0"/>
            <w:vAlign w:val="center"/>
          </w:tcPr>
          <w:p>
            <w:pPr>
              <w:widowControl/>
              <w:jc w:val="center"/>
              <w:rPr>
                <w:rFonts w:hint="eastAsia" w:ascii="仿宋" w:hAnsi="仿宋" w:eastAsia="仿宋" w:cs="仿宋"/>
                <w:color w:val="000000"/>
                <w:kern w:val="0"/>
                <w:sz w:val="22"/>
                <w:szCs w:val="22"/>
              </w:rPr>
            </w:pPr>
            <w:r>
              <w:rPr>
                <w:rFonts w:hint="eastAsia"/>
              </w:rPr>
              <w:t>0.00</w:t>
            </w:r>
          </w:p>
        </w:tc>
      </w:tr>
      <w:tr>
        <w:tblPrEx>
          <w:tblCellMar>
            <w:top w:w="0" w:type="dxa"/>
            <w:left w:w="108" w:type="dxa"/>
            <w:bottom w:w="0" w:type="dxa"/>
            <w:right w:w="108" w:type="dxa"/>
          </w:tblCellMar>
        </w:tblPrEx>
        <w:trPr>
          <w:trHeight w:val="510" w:hRule="atLeast"/>
          <w:jc w:val="center"/>
        </w:trPr>
        <w:tc>
          <w:tcPr>
            <w:tcW w:w="13264" w:type="dxa"/>
            <w:gridSpan w:val="8"/>
            <w:tcBorders>
              <w:top w:val="single" w:color="000000" w:sz="8" w:space="0"/>
              <w:left w:val="nil"/>
              <w:bottom w:val="nil"/>
              <w:right w:val="nil"/>
            </w:tcBorders>
            <w:noWrap w:val="0"/>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p>
      <w:pPr>
        <w:spacing w:line="580" w:lineRule="exact"/>
      </w:pPr>
    </w:p>
    <w:tbl>
      <w:tblPr>
        <w:tblStyle w:val="4"/>
        <w:tblpPr w:leftFromText="180" w:rightFromText="180" w:vertAnchor="text" w:horzAnchor="page" w:tblpX="1406" w:tblpY="-721"/>
        <w:tblOverlap w:val="never"/>
        <w:tblW w:w="13880" w:type="dxa"/>
        <w:tblInd w:w="0" w:type="dxa"/>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tblCellMar>
            <w:top w:w="0" w:type="dxa"/>
            <w:left w:w="0" w:type="dxa"/>
            <w:bottom w:w="0" w:type="dxa"/>
            <w:right w:w="0" w:type="dxa"/>
          </w:tblCellMar>
        </w:tblPrEx>
        <w:trPr>
          <w:cantSplit/>
          <w:trHeight w:val="52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华文中宋" w:hAnsi="华文中宋" w:eastAsia="华文中宋" w:cs="华文中宋"/>
                <w:color w:val="000000"/>
                <w:sz w:val="32"/>
                <w:szCs w:val="32"/>
              </w:rPr>
            </w:pPr>
            <w:r>
              <w:rPr>
                <w:rFonts w:hint="eastAsia" w:ascii="宋体" w:hAnsi="宋体" w:cs="Arial"/>
                <w:b/>
                <w:bCs/>
                <w:color w:val="000000"/>
                <w:kern w:val="0"/>
                <w:sz w:val="36"/>
                <w:szCs w:val="36"/>
              </w:rPr>
              <w:t>一般公共预算财政拨款基本支出决算表</w:t>
            </w:r>
          </w:p>
        </w:tc>
      </w:tr>
      <w:tr>
        <w:tblPrEx>
          <w:tblCellMar>
            <w:top w:w="0" w:type="dxa"/>
            <w:left w:w="0" w:type="dxa"/>
            <w:bottom w:w="0" w:type="dxa"/>
            <w:right w:w="0" w:type="dxa"/>
          </w:tblCellMar>
        </w:tblPrEx>
        <w:trPr>
          <w:cantSplit/>
          <w:trHeight w:val="200"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ascii="宋体" w:hAnsi="宋体" w:eastAsia="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ascii="宋体" w:hAnsi="宋体" w:eastAsia="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公开06表</w:t>
            </w:r>
          </w:p>
        </w:tc>
      </w:tr>
      <w:tr>
        <w:tblPrEx>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rFonts w:ascii="Arial" w:hAnsi="Arial" w:eastAsia="宋体" w:cs="Arial"/>
                <w:color w:val="000000"/>
                <w:szCs w:val="21"/>
              </w:rPr>
            </w:pPr>
            <w:r>
              <w:rPr>
                <w:rFonts w:hint="eastAsia" w:ascii="Arial" w:hAnsi="Arial" w:eastAsia="宋体" w:cs="Arial"/>
                <w:color w:val="000000"/>
                <w:kern w:val="0"/>
                <w:szCs w:val="21"/>
                <w:lang w:bidi="ar"/>
              </w:rPr>
              <w:t>公开</w:t>
            </w:r>
            <w:r>
              <w:rPr>
                <w:rFonts w:ascii="Arial" w:hAnsi="Arial" w:eastAsia="宋体" w:cs="Arial"/>
                <w:color w:val="000000"/>
                <w:kern w:val="0"/>
                <w:szCs w:val="21"/>
                <w:lang w:bidi="ar"/>
              </w:rPr>
              <w:t>部门：</w:t>
            </w:r>
            <w:r>
              <w:rPr>
                <w:rFonts w:hint="eastAsia" w:ascii="宋体" w:hAnsi="宋体" w:cs="Arial"/>
                <w:color w:val="000000"/>
                <w:kern w:val="0"/>
                <w:sz w:val="24"/>
              </w:rPr>
              <w:t>宁东社区卫生服务中心</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ascii="Arial" w:hAnsi="Arial" w:eastAsia="宋体"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widowControl/>
              <w:jc w:val="righ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金额单位：元</w:t>
            </w:r>
            <w:r>
              <w:rPr>
                <w:rFonts w:hint="eastAsia" w:ascii="宋体" w:hAnsi="宋体" w:eastAsia="宋体" w:cs="宋体"/>
                <w:vanish/>
                <w:color w:val="000000"/>
                <w:kern w:val="0"/>
                <w:szCs w:val="21"/>
                <w:lang w:bidi="ar"/>
              </w:rPr>
              <w:t>元</w:t>
            </w:r>
          </w:p>
        </w:tc>
      </w:tr>
      <w:tr>
        <w:tblPrEx>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公用经费</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宋体" w:hAnsi="宋体" w:eastAsia="宋体" w:cs="宋体"/>
                <w:color w:val="000000"/>
                <w:kern w:val="0"/>
                <w:sz w:val="15"/>
                <w:szCs w:val="15"/>
                <w:lang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center"/>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idowControl/>
              <w:jc w:val="center"/>
              <w:textAlignment w:val="center"/>
              <w:rPr>
                <w:rFonts w:ascii="Arial" w:hAnsi="Arial" w:eastAsia="宋体" w:cs="Arial"/>
                <w:color w:val="000000"/>
                <w:sz w:val="15"/>
                <w:szCs w:val="15"/>
              </w:rPr>
            </w:pPr>
            <w:r>
              <w:rPr>
                <w:rFonts w:hint="eastAsia" w:ascii="Arial" w:hAnsi="Arial" w:eastAsia="宋体" w:cs="Arial"/>
                <w:color w:val="000000"/>
                <w:sz w:val="15"/>
                <w:szCs w:val="15"/>
              </w:rPr>
              <w:t>金额</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2,946,694.66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261,198.24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773,401.00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rPr>
              <w:t>13,913.20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94,604.00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7,986.68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lang w:eastAsia="zh-CN"/>
              </w:rPr>
              <w:t>354,000.00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506,715.00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458,829.10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12,669.59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212,768.00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rPr>
              <w:t>34,494.50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39,361.56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341,796.00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11,670.00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165,220.00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1,500.00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22,057.00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22,057.00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121,661.66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wordWrap w:val="0"/>
              <w:rPr>
                <w:rFonts w:ascii="Arial" w:hAnsi="Arial" w:eastAsia="宋体" w:cs="Arial"/>
                <w:color w:val="000000"/>
                <w:sz w:val="15"/>
                <w:szCs w:val="15"/>
              </w:rPr>
            </w:pPr>
            <w:r>
              <w:rPr>
                <w:rFonts w:hint="eastAsia" w:ascii="Arial" w:hAnsi="Arial" w:eastAsia="宋体" w:cs="Arial"/>
                <w:color w:val="000000"/>
                <w:sz w:val="15"/>
                <w:szCs w:val="15"/>
              </w:rPr>
              <w:t xml:space="preserve">  </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900.00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32,960.93</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7,650.00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1.68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sz w:val="15"/>
                <w:szCs w:val="15"/>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spacing w:line="240" w:lineRule="exact"/>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r>
              <w:rPr>
                <w:rFonts w:hint="eastAsia" w:ascii="仿宋" w:hAnsi="仿宋" w:eastAsia="仿宋" w:cs="仿宋"/>
                <w:color w:val="000000"/>
                <w:sz w:val="20"/>
                <w:szCs w:val="20"/>
              </w:rPr>
              <w:t>15,030.00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16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center"/>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14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bottom"/>
          </w:tcPr>
          <w:p>
            <w:pPr>
              <w:jc w:val="both"/>
              <w:rPr>
                <w:rFonts w:hint="eastAsia" w:ascii="仿宋" w:hAnsi="仿宋" w:eastAsia="仿宋" w:cs="仿宋"/>
                <w:color w:val="000000"/>
                <w:kern w:val="2"/>
                <w:sz w:val="20"/>
                <w:szCs w:val="20"/>
                <w:lang w:val="en-US" w:eastAsia="zh-CN" w:bidi="ar-SA"/>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90"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13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r>
              <w:rPr>
                <w:rFonts w:hint="eastAsia" w:ascii="宋体" w:hAnsi="宋体" w:eastAsia="宋体" w:cs="宋体"/>
                <w:color w:val="000000"/>
                <w:sz w:val="15"/>
                <w:szCs w:val="15"/>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sz w:val="15"/>
                <w:szCs w:val="15"/>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Arial" w:hAnsi="Arial" w:eastAsia="宋体" w:cs="Arial"/>
                <w:color w:val="000000"/>
                <w:sz w:val="15"/>
                <w:szCs w:val="15"/>
              </w:rPr>
            </w:pP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tcPr>
          <w:p>
            <w:pPr>
              <w:jc w:val="center"/>
              <w:rPr>
                <w:rFonts w:ascii="宋体" w:hAnsi="宋体" w:eastAsia="宋体" w:cs="宋体"/>
                <w:color w:val="000000"/>
                <w:sz w:val="15"/>
                <w:szCs w:val="15"/>
              </w:rPr>
            </w:pPr>
            <w:r>
              <w:rPr>
                <w:rFonts w:hint="eastAsia" w:ascii="宋体" w:hAnsi="宋体" w:eastAsia="宋体" w:cs="宋体"/>
                <w:color w:val="000000"/>
                <w:kern w:val="0"/>
                <w:sz w:val="15"/>
                <w:szCs w:val="15"/>
                <w:lang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eastAsia="宋体" w:cs="Arial"/>
                <w:color w:val="000000"/>
                <w:sz w:val="15"/>
                <w:szCs w:val="15"/>
              </w:rPr>
            </w:pP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widowControl/>
              <w:textAlignment w:val="center"/>
              <w:rPr>
                <w:rFonts w:ascii="宋体" w:hAnsi="宋体" w:eastAsia="宋体" w:cs="宋体"/>
                <w:color w:val="000000"/>
                <w:kern w:val="0"/>
                <w:sz w:val="15"/>
                <w:szCs w:val="15"/>
                <w:lang w:bidi="ar"/>
              </w:rPr>
            </w:pPr>
            <w:r>
              <w:rPr>
                <w:rFonts w:hint="eastAsia" w:ascii="宋体" w:hAnsi="宋体" w:eastAsia="宋体" w:cs="宋体"/>
                <w:color w:val="000000"/>
                <w:kern w:val="0"/>
                <w:sz w:val="15"/>
                <w:szCs w:val="15"/>
                <w:lang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tcPr>
          <w:p>
            <w:pPr>
              <w:rPr>
                <w:rFonts w:ascii="Arial" w:hAnsi="Arial" w:cs="Arial"/>
                <w:sz w:val="15"/>
                <w:szCs w:val="15"/>
              </w:rPr>
            </w:pP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tcPr>
          <w:p>
            <w:pPr>
              <w:spacing w:line="400" w:lineRule="exact"/>
            </w:pPr>
            <w:r>
              <w:rPr>
                <w:rFonts w:hint="eastAsia" w:ascii="宋体" w:hAnsi="宋体" w:cs="Arial"/>
                <w:color w:val="000000"/>
                <w:kern w:val="0"/>
                <w:sz w:val="22"/>
                <w:szCs w:val="22"/>
              </w:rPr>
              <w:t>注：本表反映部门本年度一般公共预算财政拨款基本支出明细情况，数据取自财决08-1表</w:t>
            </w:r>
          </w:p>
          <w:p>
            <w:pPr>
              <w:rPr>
                <w:rFonts w:ascii="Arial" w:hAnsi="Arial" w:cs="Arial"/>
                <w:sz w:val="15"/>
                <w:szCs w:val="15"/>
              </w:rPr>
            </w:pPr>
          </w:p>
        </w:tc>
      </w:tr>
    </w:tbl>
    <w:p/>
    <w:p/>
    <w:p/>
    <w:p/>
    <w:p/>
    <w:p/>
    <w:p/>
    <w:p/>
    <w:p>
      <w:pPr>
        <w:tabs>
          <w:tab w:val="left" w:pos="1237"/>
        </w:tabs>
        <w:jc w:val="left"/>
      </w:pPr>
      <w:r>
        <w:rPr>
          <w:rFonts w:hint="eastAsia"/>
        </w:rPr>
        <w:tab/>
      </w:r>
      <w:r>
        <w:rPr>
          <w:rFonts w:hint="eastAsia"/>
        </w:rPr>
        <w:t>注：本表反映部门本年度一般公共预算财政拨款基本支出情况，按经济分类填列到款级科目，数据取自财决08-1表</w:t>
      </w:r>
    </w:p>
    <w:p>
      <w:pPr>
        <w:tabs>
          <w:tab w:val="left" w:pos="1237"/>
        </w:tabs>
        <w:jc w:val="left"/>
      </w:pPr>
    </w:p>
    <w:tbl>
      <w:tblPr>
        <w:tblStyle w:val="4"/>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both"/>
              <w:rPr>
                <w:rFonts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2019年度决算数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8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5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776"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824" w:type="dxa"/>
            <w:gridSpan w:val="2"/>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320" w:type="dxa"/>
            <w:tcBorders>
              <w:top w:val="nil"/>
              <w:left w:val="nil"/>
              <w:bottom w:val="single" w:color="auto" w:sz="4" w:space="0"/>
              <w:right w:val="single" w:color="auto" w:sz="4" w:space="0"/>
            </w:tcBorders>
            <w:shd w:val="clear" w:color="auto" w:fill="auto"/>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4"/>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642"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42"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公开部门：宁东社区卫生服务中心</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21"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720" w:right="720" w:bottom="720" w:left="720" w:header="851" w:footer="992" w:gutter="0"/>
          <w:cols w:space="0" w:num="1"/>
          <w:docGrid w:type="linesAndChars" w:linePitch="321" w:charSpace="0"/>
        </w:sectPr>
      </w:pPr>
    </w:p>
    <w:p>
      <w:pPr>
        <w:spacing w:before="156" w:beforeLines="50" w:line="58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第三部分 2019年度部门决算情况说明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一、收入支出决算总体情况说明</w:t>
      </w:r>
    </w:p>
    <w:p>
      <w:pPr>
        <w:spacing w:line="540" w:lineRule="exact"/>
        <w:ind w:firstLine="640" w:firstLineChars="200"/>
        <w:outlineLvl w:val="1"/>
        <w:rPr>
          <w:rFonts w:hint="eastAsia" w:ascii="黑体" w:hAnsi="宋体" w:eastAsia="黑体"/>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eastAsia="zh-CN"/>
        </w:rPr>
        <w:t>9</w:t>
      </w:r>
      <w:r>
        <w:rPr>
          <w:rFonts w:ascii="仿宋_GB2312" w:hAnsi="宋体" w:eastAsia="仿宋_GB2312"/>
          <w:kern w:val="0"/>
          <w:sz w:val="32"/>
          <w:szCs w:val="32"/>
        </w:rPr>
        <w:t>年度收入总计</w:t>
      </w:r>
      <w:r>
        <w:rPr>
          <w:rFonts w:hint="eastAsia" w:ascii="仿宋" w:hAnsi="仿宋" w:eastAsia="仿宋" w:cs="仿宋"/>
          <w:sz w:val="32"/>
          <w:szCs w:val="32"/>
        </w:rPr>
        <w:t>8,755,051.06</w:t>
      </w:r>
      <w:r>
        <w:rPr>
          <w:rFonts w:ascii="仿宋_GB2312" w:hAnsi="宋体" w:eastAsia="仿宋_GB2312"/>
          <w:kern w:val="0"/>
          <w:sz w:val="32"/>
          <w:szCs w:val="32"/>
        </w:rPr>
        <w:t>元，支出总计</w:t>
      </w:r>
      <w:r>
        <w:rPr>
          <w:rFonts w:hint="eastAsia" w:ascii="仿宋_GB2312" w:hAnsi="宋体" w:eastAsia="仿宋_GB2312"/>
          <w:kern w:val="0"/>
          <w:sz w:val="32"/>
          <w:szCs w:val="32"/>
        </w:rPr>
        <w:t>6,924,594.51</w:t>
      </w:r>
      <w:r>
        <w:rPr>
          <w:rFonts w:ascii="仿宋_GB2312" w:hAnsi="宋体" w:eastAsia="仿宋_GB2312"/>
          <w:kern w:val="0"/>
          <w:sz w:val="32"/>
          <w:szCs w:val="32"/>
        </w:rPr>
        <w:t>元</w:t>
      </w:r>
      <w:r>
        <w:rPr>
          <w:rFonts w:hint="eastAsia" w:ascii="仿宋_GB2312" w:hAnsi="宋体" w:eastAsia="仿宋_GB2312"/>
          <w:kern w:val="0"/>
          <w:sz w:val="32"/>
          <w:szCs w:val="32"/>
          <w:lang w:val="en-US" w:eastAsia="zh-CN"/>
        </w:rPr>
        <w:t>,</w:t>
      </w:r>
      <w:r>
        <w:rPr>
          <w:rFonts w:ascii="仿宋_GB2312" w:hAnsi="宋体" w:eastAsia="仿宋_GB2312"/>
          <w:kern w:val="0"/>
          <w:sz w:val="32"/>
          <w:szCs w:val="32"/>
        </w:rPr>
        <w:t>与201</w:t>
      </w:r>
      <w:r>
        <w:rPr>
          <w:rFonts w:hint="eastAsia" w:ascii="仿宋_GB2312" w:hAnsi="宋体" w:eastAsia="仿宋_GB2312"/>
          <w:kern w:val="0"/>
          <w:sz w:val="32"/>
          <w:szCs w:val="32"/>
        </w:rPr>
        <w:t>8</w:t>
      </w:r>
      <w:r>
        <w:rPr>
          <w:rFonts w:ascii="仿宋_GB2312" w:hAnsi="宋体" w:eastAsia="仿宋_GB2312"/>
          <w:kern w:val="0"/>
          <w:sz w:val="32"/>
          <w:szCs w:val="32"/>
        </w:rPr>
        <w:t>年</w:t>
      </w:r>
      <w:r>
        <w:rPr>
          <w:rFonts w:hint="eastAsia" w:ascii="仿宋_GB2312" w:hAnsi="宋体" w:eastAsia="仿宋_GB2312"/>
          <w:kern w:val="0"/>
          <w:sz w:val="32"/>
          <w:szCs w:val="32"/>
        </w:rPr>
        <w:t>度</w:t>
      </w:r>
      <w:r>
        <w:rPr>
          <w:rFonts w:ascii="仿宋_GB2312" w:hAnsi="宋体" w:eastAsia="仿宋_GB2312"/>
          <w:kern w:val="0"/>
          <w:sz w:val="32"/>
          <w:szCs w:val="32"/>
        </w:rPr>
        <w:t>相比，</w:t>
      </w:r>
      <w:r>
        <w:rPr>
          <w:rFonts w:hint="eastAsia" w:ascii="仿宋_GB2312" w:hAnsi="宋体" w:eastAsia="仿宋_GB2312"/>
          <w:kern w:val="0"/>
          <w:sz w:val="32"/>
          <w:szCs w:val="32"/>
          <w:lang w:eastAsia="zh-CN"/>
        </w:rPr>
        <w:t>收入</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4528269.24</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107.13</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支出增加</w:t>
      </w:r>
      <w:r>
        <w:rPr>
          <w:rFonts w:hint="eastAsia" w:ascii="仿宋_GB2312" w:hAnsi="宋体" w:eastAsia="仿宋_GB2312"/>
          <w:kern w:val="0"/>
          <w:sz w:val="32"/>
          <w:szCs w:val="32"/>
          <w:lang w:val="en-US" w:eastAsia="zh-CN"/>
        </w:rPr>
        <w:t>3219114.87元，</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单位建设逐步完善，专项经费增多用于开展业务工作</w:t>
      </w:r>
      <w:r>
        <w:rPr>
          <w:rFonts w:ascii="仿宋_GB2312" w:hAnsi="宋体" w:eastAsia="仿宋_GB2312"/>
          <w:kern w:val="0"/>
          <w:sz w:val="32"/>
          <w:szCs w:val="32"/>
        </w:rPr>
        <w:t>。</w:t>
      </w:r>
      <w:r>
        <w:rPr>
          <w:rFonts w:hint="eastAsia" w:ascii="黑体" w:hAnsi="宋体" w:eastAsia="黑体"/>
          <w:kern w:val="0"/>
          <w:sz w:val="32"/>
          <w:szCs w:val="32"/>
        </w:rPr>
        <w:t xml:space="preserve">   </w:t>
      </w:r>
    </w:p>
    <w:p>
      <w:pPr>
        <w:spacing w:line="540" w:lineRule="exact"/>
        <w:ind w:firstLine="643" w:firstLineChars="200"/>
        <w:outlineLvl w:val="1"/>
        <w:rPr>
          <w:rFonts w:ascii="黑体" w:hAnsi="宋体" w:eastAsia="黑体"/>
          <w:kern w:val="0"/>
          <w:sz w:val="32"/>
          <w:szCs w:val="32"/>
        </w:rPr>
      </w:pP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 w:hAnsi="仿宋" w:eastAsia="仿宋" w:cs="仿宋"/>
          <w:sz w:val="32"/>
          <w:szCs w:val="32"/>
        </w:rPr>
        <w:t>8,755,051.06</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其中：财政拨款收入8,575,752.72元，占</w:t>
      </w:r>
      <w:r>
        <w:rPr>
          <w:rFonts w:hint="eastAsia" w:ascii="仿宋_GB2312" w:hAnsi="宋体" w:eastAsia="仿宋_GB2312" w:cs="Times New Roman"/>
          <w:color w:val="auto"/>
          <w:sz w:val="32"/>
          <w:szCs w:val="32"/>
          <w:lang w:val="en-US" w:eastAsia="zh-CN"/>
        </w:rPr>
        <w:t>97.95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；事业收入174,720.42元，占</w:t>
      </w:r>
      <w:r>
        <w:rPr>
          <w:rFonts w:hint="eastAsia" w:ascii="仿宋_GB2312" w:hAnsi="宋体" w:eastAsia="仿宋_GB2312" w:cs="Times New Roman"/>
          <w:color w:val="auto"/>
          <w:sz w:val="32"/>
          <w:szCs w:val="32"/>
          <w:lang w:val="en-US" w:eastAsia="zh-CN"/>
        </w:rPr>
        <w:t>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；其他收入4,577.92元，占</w:t>
      </w:r>
      <w:r>
        <w:rPr>
          <w:rFonts w:hint="eastAsia" w:ascii="仿宋_GB2312" w:hAnsi="宋体" w:eastAsia="仿宋_GB2312" w:cs="Times New Roman"/>
          <w:color w:val="auto"/>
          <w:sz w:val="32"/>
          <w:szCs w:val="32"/>
          <w:lang w:val="en-US" w:eastAsia="zh-CN"/>
        </w:rPr>
        <w:t>0.05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三、支出决算情况说明</w:t>
      </w:r>
    </w:p>
    <w:p>
      <w:pPr>
        <w:spacing w:line="56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rPr>
        <w:t>6,924,594.51</w:t>
      </w:r>
      <w:r>
        <w:rPr>
          <w:rFonts w:ascii="仿宋_GB2312" w:hAnsi="宋体" w:eastAsia="仿宋_GB2312"/>
          <w:kern w:val="0"/>
          <w:sz w:val="32"/>
          <w:szCs w:val="32"/>
        </w:rPr>
        <w:t>元，其中：基本支出</w:t>
      </w:r>
      <w:r>
        <w:rPr>
          <w:rFonts w:hint="eastAsia" w:ascii="仿宋_GB2312" w:hAnsi="宋体" w:eastAsia="仿宋_GB2312"/>
          <w:kern w:val="0"/>
          <w:sz w:val="32"/>
          <w:szCs w:val="32"/>
        </w:rPr>
        <w:t>3,230,014.90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46.65</w:t>
      </w:r>
      <w:r>
        <w:rPr>
          <w:rFonts w:ascii="仿宋_GB2312" w:hAnsi="宋体" w:eastAsia="仿宋_GB2312"/>
          <w:kern w:val="0"/>
          <w:sz w:val="32"/>
          <w:szCs w:val="32"/>
        </w:rPr>
        <w:t>%；项目支出</w:t>
      </w:r>
      <w:r>
        <w:rPr>
          <w:rFonts w:hint="eastAsia" w:ascii="仿宋_GB2312" w:hAnsi="宋体" w:eastAsia="仿宋_GB2312"/>
          <w:kern w:val="0"/>
          <w:sz w:val="32"/>
          <w:szCs w:val="32"/>
        </w:rPr>
        <w:t>3,694,579.61</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53.35</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四、财政拨款收入支出决算总体情况说明</w:t>
      </w:r>
    </w:p>
    <w:p>
      <w:pPr>
        <w:spacing w:line="560" w:lineRule="exact"/>
        <w:outlineLvl w:val="1"/>
        <w:rPr>
          <w:rFonts w:hint="default" w:ascii="仿宋_GB2312" w:hAnsi="宋体" w:eastAsia="仿宋_GB2312"/>
          <w:kern w:val="0"/>
          <w:sz w:val="32"/>
          <w:szCs w:val="32"/>
          <w:lang w:val="en-US" w:eastAsia="zh-CN"/>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lang w:eastAsia="zh-CN"/>
        </w:rPr>
        <w:t>9</w:t>
      </w:r>
      <w:r>
        <w:rPr>
          <w:rFonts w:ascii="仿宋_GB2312" w:hAnsi="宋体" w:eastAsia="仿宋_GB2312"/>
          <w:kern w:val="0"/>
          <w:sz w:val="32"/>
          <w:szCs w:val="32"/>
        </w:rPr>
        <w:t xml:space="preserve"> </w:t>
      </w:r>
      <w:r>
        <w:rPr>
          <w:rFonts w:hint="eastAsia" w:ascii="仿宋_GB2312" w:hAnsi="宋体" w:eastAsia="仿宋_GB2312"/>
          <w:kern w:val="0"/>
          <w:sz w:val="32"/>
          <w:szCs w:val="32"/>
        </w:rPr>
        <w:t>年度财政拨款收入总决算8,575,752.72元，</w:t>
      </w:r>
      <w:r>
        <w:rPr>
          <w:rFonts w:ascii="仿宋_GB2312" w:hAnsi="宋体" w:eastAsia="仿宋_GB2312"/>
          <w:kern w:val="0"/>
          <w:sz w:val="32"/>
          <w:szCs w:val="32"/>
        </w:rPr>
        <w:t>201</w:t>
      </w:r>
      <w:r>
        <w:rPr>
          <w:rFonts w:hint="eastAsia" w:ascii="仿宋_GB2312" w:hAnsi="宋体" w:eastAsia="仿宋_GB2312"/>
          <w:kern w:val="0"/>
          <w:sz w:val="32"/>
          <w:szCs w:val="32"/>
          <w:lang w:eastAsia="zh-CN"/>
        </w:rPr>
        <w:t>9</w:t>
      </w:r>
      <w:r>
        <w:rPr>
          <w:rFonts w:ascii="仿宋_GB2312" w:hAnsi="宋体" w:eastAsia="仿宋_GB2312"/>
          <w:kern w:val="0"/>
          <w:sz w:val="32"/>
          <w:szCs w:val="32"/>
        </w:rPr>
        <w:t xml:space="preserve"> </w:t>
      </w:r>
      <w:r>
        <w:rPr>
          <w:rFonts w:hint="eastAsia" w:ascii="仿宋_GB2312" w:hAnsi="宋体" w:eastAsia="仿宋_GB2312"/>
          <w:kern w:val="0"/>
          <w:sz w:val="32"/>
          <w:szCs w:val="32"/>
        </w:rPr>
        <w:t>年度财政拨款支出总决算6,753,283.89元。与</w:t>
      </w:r>
      <w:r>
        <w:rPr>
          <w:rFonts w:ascii="仿宋_GB2312" w:hAnsi="宋体" w:eastAsia="仿宋_GB2312"/>
          <w:kern w:val="0"/>
          <w:sz w:val="32"/>
          <w:szCs w:val="32"/>
        </w:rPr>
        <w:t>201</w:t>
      </w:r>
      <w:r>
        <w:rPr>
          <w:rFonts w:hint="eastAsia" w:ascii="仿宋_GB2312" w:hAnsi="宋体" w:eastAsia="仿宋_GB2312"/>
          <w:kern w:val="0"/>
          <w:sz w:val="32"/>
          <w:szCs w:val="32"/>
        </w:rPr>
        <w:t>8年度相比，财政拨款收</w:t>
      </w:r>
      <w:r>
        <w:rPr>
          <w:rFonts w:hint="eastAsia" w:ascii="仿宋_GB2312" w:hAnsi="宋体" w:eastAsia="仿宋_GB2312"/>
          <w:kern w:val="0"/>
          <w:sz w:val="32"/>
          <w:szCs w:val="32"/>
          <w:lang w:eastAsia="zh-CN"/>
        </w:rPr>
        <w:t>入增加</w:t>
      </w:r>
      <w:r>
        <w:rPr>
          <w:rFonts w:hint="eastAsia" w:ascii="仿宋_GB2312" w:hAnsi="宋体" w:eastAsia="仿宋_GB2312"/>
          <w:kern w:val="0"/>
          <w:sz w:val="32"/>
          <w:szCs w:val="32"/>
          <w:lang w:val="en-US" w:eastAsia="zh-CN"/>
        </w:rPr>
        <w:t>5547178.9</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183.16</w:t>
      </w:r>
      <w:r>
        <w:rPr>
          <w:rFonts w:ascii="仿宋_GB2312" w:hAnsi="宋体" w:eastAsia="仿宋_GB2312"/>
          <w:kern w:val="0"/>
          <w:sz w:val="32"/>
          <w:szCs w:val="32"/>
        </w:rPr>
        <w:t>%</w:t>
      </w:r>
      <w:r>
        <w:rPr>
          <w:rFonts w:hint="eastAsia" w:ascii="仿宋_GB2312" w:hAnsi="宋体" w:eastAsia="仿宋_GB2312"/>
          <w:kern w:val="0"/>
          <w:sz w:val="32"/>
          <w:szCs w:val="32"/>
        </w:rPr>
        <w:t>，主要原因是</w:t>
      </w:r>
      <w:r>
        <w:rPr>
          <w:rFonts w:hint="eastAsia" w:ascii="仿宋_GB2312" w:hAnsi="宋体" w:eastAsia="仿宋_GB2312"/>
          <w:kern w:val="0"/>
          <w:sz w:val="32"/>
          <w:szCs w:val="32"/>
          <w:lang w:eastAsia="zh-CN"/>
        </w:rPr>
        <w:t>人员新增正式在编人员，其他人员工资增长</w:t>
      </w:r>
      <w:r>
        <w:rPr>
          <w:rFonts w:ascii="仿宋_GB2312" w:hAnsi="宋体" w:eastAsia="仿宋_GB2312"/>
          <w:kern w:val="0"/>
          <w:sz w:val="32"/>
          <w:szCs w:val="32"/>
        </w:rPr>
        <w:t>。</w:t>
      </w:r>
      <w:r>
        <w:rPr>
          <w:rFonts w:hint="eastAsia" w:ascii="仿宋_GB2312" w:hAnsi="宋体" w:eastAsia="仿宋_GB2312"/>
          <w:kern w:val="0"/>
          <w:sz w:val="32"/>
          <w:szCs w:val="32"/>
        </w:rPr>
        <w:t>财政拨款支出</w:t>
      </w:r>
      <w:r>
        <w:rPr>
          <w:rFonts w:hint="eastAsia" w:ascii="仿宋_GB2312" w:hAnsi="宋体" w:eastAsia="仿宋_GB2312"/>
          <w:kern w:val="0"/>
          <w:sz w:val="32"/>
          <w:szCs w:val="32"/>
          <w:lang w:eastAsia="zh-CN"/>
        </w:rPr>
        <w:t>增加</w:t>
      </w:r>
      <w:r>
        <w:rPr>
          <w:rFonts w:hint="eastAsia" w:ascii="仿宋_GB2312" w:hAnsi="宋体" w:eastAsia="仿宋_GB2312"/>
          <w:kern w:val="0"/>
          <w:sz w:val="32"/>
          <w:szCs w:val="32"/>
          <w:lang w:val="en-US" w:eastAsia="zh-CN"/>
        </w:rPr>
        <w:t>355355.81元，增长111.18%，主要原因为单位逐步完善，中央及自治区财政专项拨款增大，用于开展业务工作。</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五、一般公共预算财政拨款支出决算情况说明</w:t>
      </w:r>
    </w:p>
    <w:p>
      <w:pPr>
        <w:spacing w:line="560" w:lineRule="exact"/>
        <w:outlineLvl w:val="1"/>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r>
        <w:rPr>
          <w:rFonts w:ascii="仿宋_GB2312" w:hAnsi="宋体" w:eastAsia="仿宋_GB2312"/>
          <w:kern w:val="0"/>
          <w:sz w:val="32"/>
          <w:szCs w:val="32"/>
        </w:rPr>
        <w:t>201</w:t>
      </w:r>
      <w:r>
        <w:rPr>
          <w:rFonts w:hint="eastAsia" w:ascii="仿宋_GB2312" w:hAnsi="宋体" w:eastAsia="仿宋_GB2312"/>
          <w:kern w:val="0"/>
          <w:sz w:val="32"/>
          <w:szCs w:val="32"/>
          <w:lang w:eastAsia="zh-CN"/>
        </w:rPr>
        <w:t>9</w:t>
      </w:r>
      <w:r>
        <w:rPr>
          <w:rFonts w:hint="eastAsia" w:ascii="仿宋_GB2312" w:hAnsi="宋体" w:eastAsia="仿宋_GB2312"/>
          <w:kern w:val="0"/>
          <w:sz w:val="32"/>
          <w:szCs w:val="32"/>
        </w:rPr>
        <w:t>年度财政拨款支出6,753,283.89元，占本年支出合计的</w:t>
      </w:r>
      <w:r>
        <w:rPr>
          <w:rFonts w:hint="eastAsia" w:ascii="仿宋_GB2312" w:hAnsi="宋体" w:eastAsia="仿宋_GB2312"/>
          <w:kern w:val="0"/>
          <w:sz w:val="32"/>
          <w:szCs w:val="32"/>
          <w:lang w:val="en-US" w:eastAsia="zh-CN"/>
        </w:rPr>
        <w:t>97.53</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仿宋_GB2312" w:eastAsia="仿宋_GB2312" w:cs="仿宋_GB2312"/>
          <w:kern w:val="0"/>
          <w:sz w:val="32"/>
          <w:szCs w:val="32"/>
        </w:rPr>
        <w:t>与2018年度相比，一般公共预算</w:t>
      </w:r>
      <w:r>
        <w:rPr>
          <w:rFonts w:hint="eastAsia" w:ascii="仿宋_GB2312" w:hAnsi="宋体" w:eastAsia="仿宋_GB2312"/>
          <w:kern w:val="0"/>
          <w:sz w:val="32"/>
          <w:szCs w:val="32"/>
        </w:rPr>
        <w:t>财政拨款支出</w:t>
      </w:r>
      <w:r>
        <w:rPr>
          <w:rFonts w:hint="eastAsia" w:ascii="仿宋_GB2312" w:hAnsi="宋体" w:eastAsia="仿宋_GB2312"/>
          <w:kern w:val="0"/>
          <w:sz w:val="32"/>
          <w:szCs w:val="32"/>
          <w:lang w:eastAsia="zh-CN"/>
        </w:rPr>
        <w:t>增加</w:t>
      </w:r>
      <w:r>
        <w:rPr>
          <w:rFonts w:hint="eastAsia" w:ascii="仿宋_GB2312" w:hAnsi="宋体" w:eastAsia="仿宋_GB2312"/>
          <w:kern w:val="0"/>
          <w:sz w:val="32"/>
          <w:szCs w:val="32"/>
          <w:lang w:val="en-US" w:eastAsia="zh-CN"/>
        </w:rPr>
        <w:t>355355.81元，增长111.18%，主要原因为单位逐步完善，中央及自治区财政专项拨款增大，用于开展业务工作。</w:t>
      </w:r>
    </w:p>
    <w:p>
      <w:pPr>
        <w:spacing w:line="560" w:lineRule="exact"/>
        <w:ind w:firstLine="655" w:firstLineChars="204"/>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r>
        <w:rPr>
          <w:rFonts w:ascii="仿宋_GB2312" w:hAnsi="宋体" w:eastAsia="仿宋_GB2312"/>
          <w:kern w:val="0"/>
          <w:sz w:val="32"/>
          <w:szCs w:val="32"/>
        </w:rPr>
        <w:t>201</w:t>
      </w:r>
      <w:r>
        <w:rPr>
          <w:rFonts w:hint="eastAsia" w:ascii="仿宋_GB2312" w:hAnsi="宋体" w:eastAsia="仿宋_GB2312"/>
          <w:kern w:val="0"/>
          <w:sz w:val="32"/>
          <w:szCs w:val="32"/>
          <w:lang w:eastAsia="zh-CN"/>
        </w:rPr>
        <w:t>9</w:t>
      </w:r>
      <w:r>
        <w:rPr>
          <w:rFonts w:hint="eastAsia" w:ascii="仿宋_GB2312" w:hAnsi="宋体" w:eastAsia="仿宋_GB2312"/>
          <w:kern w:val="0"/>
          <w:sz w:val="32"/>
          <w:szCs w:val="32"/>
        </w:rPr>
        <w:t>年度财政拨款支出6,753,283.89元，主要用于以下方面：按支出功能分类科目说明：如：</w:t>
      </w:r>
      <w:r>
        <w:rPr>
          <w:rFonts w:hint="eastAsia" w:ascii="仿宋_GB2312" w:hAnsi="宋体" w:eastAsia="仿宋_GB2312"/>
          <w:kern w:val="0"/>
          <w:sz w:val="32"/>
          <w:szCs w:val="32"/>
          <w:lang w:eastAsia="zh-CN"/>
        </w:rPr>
        <w:t>社会保障和就业支出520,247.66元，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7.7</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w:t>
      </w:r>
      <w:r>
        <w:rPr>
          <w:rFonts w:hint="eastAsia" w:ascii="仿宋_GB2312" w:hAnsi="宋体" w:eastAsia="仿宋_GB2312" w:cs="宋体"/>
          <w:kern w:val="0"/>
          <w:sz w:val="32"/>
          <w:szCs w:val="32"/>
        </w:rPr>
        <w:t>医疗卫生与计划生育支出5,891,240.23</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87.24</w:t>
      </w:r>
      <w:r>
        <w:rPr>
          <w:rFonts w:ascii="仿宋_GB2312" w:hAnsi="宋体" w:eastAsia="仿宋_GB2312"/>
          <w:kern w:val="0"/>
          <w:sz w:val="32"/>
          <w:szCs w:val="32"/>
        </w:rPr>
        <w:t>%</w:t>
      </w:r>
      <w:r>
        <w:rPr>
          <w:rFonts w:hint="eastAsia" w:ascii="仿宋_GB2312" w:hAnsi="宋体" w:eastAsia="仿宋_GB2312"/>
          <w:kern w:val="0"/>
          <w:sz w:val="32"/>
          <w:szCs w:val="32"/>
        </w:rPr>
        <w:t>。</w:t>
      </w:r>
      <w:r>
        <w:rPr>
          <w:rFonts w:hint="eastAsia" w:ascii="仿宋_GB2312" w:hAnsi="宋体" w:eastAsia="仿宋_GB2312"/>
          <w:kern w:val="0"/>
          <w:sz w:val="32"/>
          <w:szCs w:val="32"/>
          <w:lang w:eastAsia="zh-CN"/>
        </w:rPr>
        <w:t>住房保障支出341,796.00元，</w:t>
      </w:r>
      <w:r>
        <w:rPr>
          <w:rFonts w:hint="eastAsia" w:ascii="仿宋_GB2312" w:hAnsi="宋体" w:eastAsia="仿宋_GB2312"/>
          <w:kern w:val="0"/>
          <w:sz w:val="32"/>
          <w:szCs w:val="32"/>
        </w:rPr>
        <w:t>占</w:t>
      </w:r>
      <w:r>
        <w:rPr>
          <w:rFonts w:hint="eastAsia" w:ascii="仿宋_GB2312" w:hAnsi="宋体" w:eastAsia="仿宋_GB2312"/>
          <w:kern w:val="0"/>
          <w:sz w:val="32"/>
          <w:szCs w:val="32"/>
          <w:lang w:val="en-US" w:eastAsia="zh-CN"/>
        </w:rPr>
        <w:t>5.1</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r>
        <w:rPr>
          <w:rFonts w:ascii="仿宋_GB2312" w:hAnsi="宋体" w:eastAsia="仿宋_GB2312"/>
          <w:kern w:val="0"/>
          <w:sz w:val="32"/>
          <w:szCs w:val="32"/>
        </w:rPr>
        <w:t>201</w:t>
      </w:r>
      <w:r>
        <w:rPr>
          <w:rFonts w:hint="eastAsia" w:ascii="仿宋_GB2312" w:hAnsi="宋体" w:eastAsia="仿宋_GB2312"/>
          <w:kern w:val="0"/>
          <w:sz w:val="32"/>
          <w:szCs w:val="32"/>
          <w:lang w:eastAsia="zh-CN"/>
        </w:rPr>
        <w:t>9</w:t>
      </w:r>
      <w:r>
        <w:rPr>
          <w:rFonts w:ascii="仿宋_GB2312" w:hAnsi="宋体" w:eastAsia="仿宋_GB2312"/>
          <w:kern w:val="0"/>
          <w:sz w:val="32"/>
          <w:szCs w:val="32"/>
        </w:rPr>
        <w:t>年度财政拨款支出年初预算为</w:t>
      </w:r>
      <w:r>
        <w:rPr>
          <w:rFonts w:hint="eastAsia" w:ascii="仿宋_GB2312" w:hAnsi="宋体" w:eastAsia="仿宋_GB2312"/>
          <w:kern w:val="0"/>
          <w:sz w:val="32"/>
          <w:szCs w:val="32"/>
        </w:rPr>
        <w:t>3,491,145.96</w:t>
      </w:r>
      <w:r>
        <w:rPr>
          <w:rFonts w:ascii="仿宋_GB2312" w:hAnsi="宋体" w:eastAsia="仿宋_GB2312"/>
          <w:kern w:val="0"/>
          <w:sz w:val="32"/>
          <w:szCs w:val="32"/>
        </w:rPr>
        <w:t>元，支出决算为</w:t>
      </w:r>
      <w:r>
        <w:rPr>
          <w:rFonts w:hint="eastAsia" w:ascii="仿宋_GB2312" w:hAnsi="宋体" w:eastAsia="仿宋_GB2312"/>
          <w:kern w:val="0"/>
          <w:sz w:val="32"/>
          <w:szCs w:val="32"/>
        </w:rPr>
        <w:t>6,753,283.89</w:t>
      </w:r>
      <w:r>
        <w:rPr>
          <w:rFonts w:ascii="仿宋_GB2312" w:hAnsi="宋体" w:eastAsia="仿宋_GB2312"/>
          <w:kern w:val="0"/>
          <w:sz w:val="32"/>
          <w:szCs w:val="32"/>
        </w:rPr>
        <w:t>元，完成年初预算的</w:t>
      </w:r>
      <w:r>
        <w:rPr>
          <w:rFonts w:hint="eastAsia" w:ascii="仿宋_GB2312" w:hAnsi="宋体" w:eastAsia="仿宋_GB2312"/>
          <w:kern w:val="0"/>
          <w:sz w:val="32"/>
          <w:szCs w:val="32"/>
        </w:rPr>
        <w:t>1</w:t>
      </w:r>
      <w:r>
        <w:rPr>
          <w:rFonts w:hint="eastAsia" w:ascii="仿宋_GB2312" w:hAnsi="宋体" w:eastAsia="仿宋_GB2312"/>
          <w:kern w:val="0"/>
          <w:sz w:val="32"/>
          <w:szCs w:val="32"/>
          <w:lang w:val="en-US" w:eastAsia="zh-CN"/>
        </w:rPr>
        <w:t>93.44</w:t>
      </w:r>
      <w:r>
        <w:rPr>
          <w:rFonts w:ascii="仿宋_GB2312" w:hAnsi="宋体" w:eastAsia="仿宋_GB2312"/>
          <w:kern w:val="0"/>
          <w:sz w:val="32"/>
          <w:szCs w:val="32"/>
        </w:rPr>
        <w:t>%。</w:t>
      </w:r>
      <w:r>
        <w:rPr>
          <w:rFonts w:hint="eastAsia" w:ascii="仿宋_GB2312" w:hAnsi="仿宋_GB2312" w:eastAsia="仿宋_GB2312" w:cs="仿宋_GB2312"/>
          <w:kern w:val="0"/>
          <w:sz w:val="32"/>
          <w:szCs w:val="32"/>
        </w:rPr>
        <w:t>决算数大于预算数的主要原因：一是</w:t>
      </w:r>
      <w:r>
        <w:rPr>
          <w:rFonts w:hint="eastAsia" w:ascii="仿宋_GB2312" w:hAnsi="仿宋_GB2312" w:eastAsia="仿宋_GB2312" w:cs="仿宋_GB2312"/>
          <w:kern w:val="0"/>
          <w:sz w:val="32"/>
          <w:szCs w:val="32"/>
          <w:lang w:eastAsia="zh-CN"/>
        </w:rPr>
        <w:t>人员增加，经费增大</w:t>
      </w:r>
      <w:r>
        <w:rPr>
          <w:rFonts w:hint="eastAsia" w:ascii="仿宋_GB2312" w:hAnsi="仿宋_GB2312" w:eastAsia="仿宋_GB2312" w:cs="仿宋_GB2312"/>
          <w:kern w:val="0"/>
          <w:sz w:val="32"/>
          <w:szCs w:val="32"/>
        </w:rPr>
        <w:t>；二是</w:t>
      </w:r>
      <w:r>
        <w:rPr>
          <w:rFonts w:hint="eastAsia" w:ascii="仿宋_GB2312" w:hAnsi="仿宋_GB2312" w:eastAsia="仿宋_GB2312" w:cs="仿宋_GB2312"/>
          <w:kern w:val="0"/>
          <w:sz w:val="32"/>
          <w:szCs w:val="32"/>
          <w:lang w:eastAsia="zh-CN"/>
        </w:rPr>
        <w:t>单位逐步完善，各项专用经费下拨用于开展业务工作。</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六、一般公共预算财政拨款基本支出决算情况说明（按经济分类填列到款级科目）</w:t>
      </w:r>
    </w:p>
    <w:p>
      <w:pPr>
        <w:pStyle w:val="7"/>
        <w:spacing w:line="560" w:lineRule="exact"/>
        <w:ind w:firstLine="640" w:firstLineChars="200"/>
        <w:rPr>
          <w:rFonts w:hint="eastAsia" w:ascii="仿宋_GB2312" w:hAnsi="宋体" w:eastAsia="仿宋_GB2312" w:cs="Times New Roman"/>
          <w:color w:val="auto"/>
          <w:sz w:val="32"/>
          <w:szCs w:val="32"/>
          <w:lang w:eastAsia="zh-CN"/>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eastAsia="zh-CN"/>
        </w:rPr>
        <w:t>9</w:t>
      </w:r>
      <w:r>
        <w:rPr>
          <w:rFonts w:hint="eastAsia" w:ascii="仿宋_GB2312" w:hAnsi="宋体" w:eastAsia="仿宋_GB2312" w:cs="Times New Roman"/>
          <w:color w:val="auto"/>
          <w:sz w:val="32"/>
          <w:szCs w:val="32"/>
        </w:rPr>
        <w:t>年度一般公共预算财政拨款基本支出3,229,949.90元，</w:t>
      </w:r>
      <w:r>
        <w:rPr>
          <w:rFonts w:ascii="仿宋_GB2312" w:hAnsi="宋体" w:eastAsia="仿宋_GB2312"/>
          <w:sz w:val="32"/>
          <w:szCs w:val="32"/>
        </w:rPr>
        <w:t>其中：人员经费</w:t>
      </w:r>
      <w:r>
        <w:rPr>
          <w:rFonts w:hint="eastAsia" w:ascii="仿宋_GB2312" w:hAnsi="宋体" w:eastAsia="仿宋_GB2312"/>
          <w:sz w:val="32"/>
          <w:szCs w:val="32"/>
        </w:rPr>
        <w:t>2,968,751.66</w:t>
      </w:r>
      <w:r>
        <w:rPr>
          <w:rFonts w:ascii="仿宋_GB2312" w:hAnsi="宋体" w:eastAsia="仿宋_GB2312"/>
          <w:sz w:val="32"/>
          <w:szCs w:val="32"/>
        </w:rPr>
        <w:t>元，公用经费</w:t>
      </w:r>
      <w:r>
        <w:rPr>
          <w:rFonts w:hint="eastAsia" w:ascii="仿宋_GB2312" w:hAnsi="宋体" w:eastAsia="仿宋_GB2312"/>
          <w:sz w:val="32"/>
          <w:szCs w:val="32"/>
        </w:rPr>
        <w:t>261,198.24</w:t>
      </w:r>
      <w:r>
        <w:rPr>
          <w:rFonts w:hint="eastAsia" w:ascii="仿宋_GB2312" w:hAnsi="宋体" w:eastAsia="仿宋_GB2312"/>
          <w:sz w:val="32"/>
          <w:szCs w:val="32"/>
          <w:lang w:eastAsia="zh-CN"/>
        </w:rPr>
        <w:t>元；</w:t>
      </w:r>
    </w:p>
    <w:p>
      <w:pPr>
        <w:pStyle w:val="7"/>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工资福利支出2,946,694.66元</w:t>
      </w:r>
      <w:r>
        <w:rPr>
          <w:rFonts w:hint="eastAsia" w:ascii="仿宋_GB2312" w:eastAsia="仿宋_GB2312" w:cs="仿宋_GB2312"/>
          <w:sz w:val="32"/>
          <w:szCs w:val="32"/>
          <w:lang w:eastAsia="zh-CN"/>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9年度年初预算数增加</w:t>
      </w:r>
      <w:r>
        <w:rPr>
          <w:rFonts w:hint="eastAsia" w:ascii="仿宋_GB2312" w:hAnsi="宋体" w:eastAsia="仿宋_GB2312" w:cs="Times New Roman"/>
          <w:color w:val="auto"/>
          <w:sz w:val="32"/>
          <w:szCs w:val="32"/>
          <w:lang w:val="en-US" w:eastAsia="zh-CN"/>
        </w:rPr>
        <w:t>244591.93</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9.05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人员增加</w:t>
      </w:r>
      <w:r>
        <w:rPr>
          <w:rFonts w:hint="eastAsia" w:ascii="仿宋_GB2312" w:hAnsi="宋体" w:eastAsia="仿宋_GB2312" w:cs="Times New Roman"/>
          <w:color w:val="auto"/>
          <w:sz w:val="32"/>
          <w:szCs w:val="32"/>
          <w:lang w:val="en-US" w:eastAsia="zh-CN"/>
        </w:rPr>
        <w:t>1人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8年度决算数增加</w:t>
      </w:r>
      <w:r>
        <w:rPr>
          <w:rFonts w:hint="eastAsia" w:ascii="仿宋_GB2312" w:hAnsi="宋体" w:eastAsia="仿宋_GB2312" w:cs="Times New Roman"/>
          <w:color w:val="auto"/>
          <w:sz w:val="32"/>
          <w:szCs w:val="32"/>
          <w:lang w:val="en-US" w:eastAsia="zh-CN"/>
        </w:rPr>
        <w:t>116990.27</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4.13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商品和服务支出1,182,738.23元；</w:t>
      </w:r>
    </w:p>
    <w:p>
      <w:pPr>
        <w:pStyle w:val="7"/>
        <w:spacing w:line="560" w:lineRule="exact"/>
        <w:ind w:firstLine="640" w:firstLineChars="200"/>
        <w:rPr>
          <w:rFonts w:hint="eastAsia" w:ascii="仿宋_GB2312" w:hAnsi="宋体" w:eastAsia="仿宋_GB2312" w:cs="Times New Roman"/>
          <w:color w:val="auto"/>
          <w:sz w:val="32"/>
          <w:szCs w:val="32"/>
          <w:lang w:eastAsia="zh-CN"/>
        </w:rPr>
      </w:pPr>
      <w:r>
        <w:rPr>
          <w:rFonts w:ascii="仿宋_GB2312" w:eastAsia="仿宋_GB2312" w:cs="仿宋_GB2312"/>
          <w:sz w:val="32"/>
          <w:szCs w:val="32"/>
        </w:rPr>
        <w:t>3.</w:t>
      </w:r>
      <w:r>
        <w:rPr>
          <w:rFonts w:hint="eastAsia" w:ascii="仿宋_GB2312" w:eastAsia="仿宋_GB2312" w:cs="仿宋_GB2312"/>
          <w:sz w:val="32"/>
          <w:szCs w:val="32"/>
        </w:rPr>
        <w:t>对个人和家庭的补助176,197.00元</w:t>
      </w:r>
      <w:r>
        <w:rPr>
          <w:rFonts w:hint="eastAsia" w:ascii="仿宋_GB2312" w:eastAsia="仿宋_GB2312" w:cs="仿宋_GB2312"/>
          <w:sz w:val="32"/>
          <w:szCs w:val="32"/>
          <w:lang w:eastAsia="zh-CN"/>
        </w:rPr>
        <w:t>；</w:t>
      </w:r>
    </w:p>
    <w:p>
      <w:pPr>
        <w:pStyle w:val="7"/>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其他资本性支出2,447,654.00元</w:t>
      </w:r>
      <w:r>
        <w:rPr>
          <w:rFonts w:hint="eastAsia" w:ascii="仿宋_GB2312" w:hAnsi="宋体" w:eastAsia="仿宋_GB2312" w:cs="Times New Roman"/>
          <w:color w:val="auto"/>
          <w:sz w:val="32"/>
          <w:szCs w:val="32"/>
        </w:rPr>
        <w:t>。</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七、一般公共预算财政拨款“三公”经费支出决算情况说明</w:t>
      </w:r>
    </w:p>
    <w:p>
      <w:pPr>
        <w:autoSpaceDE w:val="0"/>
        <w:autoSpaceDN w:val="0"/>
        <w:adjustRightInd w:val="0"/>
        <w:spacing w:line="540" w:lineRule="exact"/>
        <w:ind w:left="477" w:leftChars="227" w:firstLine="154" w:firstLineChars="48"/>
        <w:jc w:val="left"/>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w:t>
      </w:r>
    </w:p>
    <w:p>
      <w:pPr>
        <w:autoSpaceDE w:val="0"/>
        <w:autoSpaceDN w:val="0"/>
        <w:adjustRightInd w:val="0"/>
        <w:spacing w:line="560" w:lineRule="exact"/>
        <w:jc w:val="left"/>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总体情况说明。</w:t>
      </w:r>
      <w:r>
        <w:rPr>
          <w:rFonts w:ascii="仿宋_GB2312" w:hAnsi="宋体" w:eastAsia="仿宋_GB2312"/>
          <w:kern w:val="0"/>
          <w:sz w:val="32"/>
          <w:szCs w:val="32"/>
        </w:rPr>
        <w:t>201</w:t>
      </w:r>
      <w:r>
        <w:rPr>
          <w:rFonts w:hint="eastAsia" w:ascii="仿宋_GB2312" w:hAnsi="宋体" w:eastAsia="仿宋_GB2312"/>
          <w:kern w:val="0"/>
          <w:sz w:val="32"/>
          <w:szCs w:val="32"/>
          <w:lang w:eastAsia="zh-CN"/>
        </w:rPr>
        <w:t>9</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w:t>
      </w:r>
      <w:r>
        <w:rPr>
          <w:rFonts w:hint="eastAsia" w:ascii="仿宋_GB2312" w:hAnsi="宋体" w:eastAsia="仿宋_GB2312"/>
          <w:kern w:val="0"/>
          <w:sz w:val="32"/>
          <w:szCs w:val="32"/>
          <w:lang w:val="en-US" w:eastAsia="zh-CN"/>
        </w:rPr>
        <w:t>1</w:t>
      </w:r>
      <w:r>
        <w:rPr>
          <w:rFonts w:hint="eastAsia" w:ascii="仿宋_GB2312" w:hAnsi="宋体" w:eastAsia="仿宋_GB2312"/>
          <w:kern w:val="0"/>
          <w:sz w:val="32"/>
          <w:szCs w:val="32"/>
        </w:rPr>
        <w:t>0000元，支出决算为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，其中：因公出国（境）费支出决算为0元，完成预算的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；公务接待费支出决算为0元，完成预算的0</w:t>
      </w:r>
      <w:r>
        <w:rPr>
          <w:rFonts w:ascii="仿宋_GB2312" w:hAnsi="宋体" w:eastAsia="仿宋_GB2312"/>
          <w:kern w:val="0"/>
          <w:sz w:val="32"/>
          <w:szCs w:val="32"/>
        </w:rPr>
        <w:t>%</w:t>
      </w:r>
      <w:r>
        <w:rPr>
          <w:rFonts w:hint="eastAsia" w:ascii="仿宋_GB2312" w:hAnsi="宋体" w:eastAsia="仿宋_GB2312"/>
          <w:kern w:val="0"/>
          <w:sz w:val="32"/>
          <w:szCs w:val="32"/>
        </w:rPr>
        <w:t>。</w:t>
      </w:r>
    </w:p>
    <w:p>
      <w:pPr>
        <w:pStyle w:val="7"/>
        <w:spacing w:line="560" w:lineRule="exact"/>
        <w:rPr>
          <w:rFonts w:hint="eastAsia" w:ascii="仿宋_GB2312" w:hAnsi="宋体" w:eastAsia="仿宋_GB2312" w:cs="Times New Roman"/>
          <w:color w:val="auto"/>
          <w:sz w:val="32"/>
          <w:szCs w:val="32"/>
        </w:rPr>
      </w:pPr>
      <w:r>
        <w:rPr>
          <w:rFonts w:hint="eastAsia" w:ascii="仿宋_GB2312" w:hAnsi="仿宋_GB2312" w:eastAsia="仿宋_GB2312" w:cs="仿宋_GB2312"/>
          <w:b/>
          <w:sz w:val="32"/>
          <w:szCs w:val="32"/>
        </w:rPr>
        <w:t>（二）“三公”经费一般公共预算财政拨款支出决算具体情况说明。</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eastAsia="zh-CN"/>
        </w:rPr>
        <w:t>9</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w:t>
      </w:r>
      <w:r>
        <w:rPr>
          <w:rFonts w:hint="eastAsia" w:ascii="仿宋_GB2312" w:hAnsi="宋体" w:eastAsia="仿宋_GB2312"/>
          <w:kern w:val="0"/>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7"/>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因公出国（境）费支出0元。</w:t>
      </w:r>
      <w:r>
        <w:rPr>
          <w:rFonts w:hint="eastAsia"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eastAsia="zh-CN"/>
        </w:rPr>
        <w:t>9</w:t>
      </w:r>
      <w:r>
        <w:rPr>
          <w:rFonts w:hint="eastAsia" w:ascii="仿宋_GB2312" w:hAnsi="宋体" w:eastAsia="仿宋_GB2312" w:cs="Times New Roman"/>
          <w:color w:val="auto"/>
          <w:sz w:val="32"/>
          <w:szCs w:val="32"/>
        </w:rPr>
        <w:t>年因公出国（境）团组数0个，因公出国（境）人次数0人。</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w:t>
      </w:r>
      <w:r>
        <w:rPr>
          <w:rFonts w:hint="eastAsia" w:ascii="仿宋_GB2312" w:hAnsi="宋体" w:eastAsia="仿宋_GB2312"/>
          <w:kern w:val="0"/>
          <w:sz w:val="32"/>
          <w:szCs w:val="32"/>
          <w:lang w:val="en-US" w:eastAsia="zh-CN"/>
        </w:rPr>
        <w:t>0</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其中：公务用车购置费支出为0元，公务用车运行维护费支出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元，主要用于为</w:t>
      </w:r>
      <w:r>
        <w:rPr>
          <w:rFonts w:hint="eastAsia" w:ascii="仿宋_GB2312" w:hAnsi="宋体" w:eastAsia="仿宋_GB2312"/>
          <w:kern w:val="0"/>
          <w:sz w:val="32"/>
          <w:szCs w:val="32"/>
          <w:lang w:eastAsia="zh-CN"/>
        </w:rPr>
        <w:t>公共卫生中心</w:t>
      </w:r>
      <w:r>
        <w:rPr>
          <w:rFonts w:hint="eastAsia" w:ascii="仿宋_GB2312" w:hAnsi="宋体" w:eastAsia="仿宋_GB2312"/>
          <w:kern w:val="0"/>
          <w:sz w:val="32"/>
          <w:szCs w:val="32"/>
        </w:rPr>
        <w:t>公务车</w:t>
      </w:r>
      <w:r>
        <w:rPr>
          <w:rFonts w:hint="eastAsia" w:ascii="仿宋_GB2312" w:hAnsi="宋体" w:eastAsia="仿宋_GB2312"/>
          <w:kern w:val="0"/>
          <w:sz w:val="32"/>
          <w:szCs w:val="32"/>
          <w:lang w:eastAsia="zh-CN"/>
        </w:rPr>
        <w:t>实际产生费用</w:t>
      </w:r>
      <w:r>
        <w:rPr>
          <w:rFonts w:hint="eastAsia" w:ascii="仿宋_GB2312" w:hAnsi="宋体" w:eastAsia="仿宋_GB2312"/>
          <w:kern w:val="0"/>
          <w:sz w:val="32"/>
          <w:szCs w:val="32"/>
        </w:rPr>
        <w:t>。</w:t>
      </w:r>
    </w:p>
    <w:p>
      <w:pPr>
        <w:autoSpaceDE w:val="0"/>
        <w:autoSpaceDN w:val="0"/>
        <w:adjustRightInd w:val="0"/>
        <w:spacing w:line="560" w:lineRule="exact"/>
        <w:ind w:firstLine="630" w:firstLineChars="196"/>
        <w:jc w:val="left"/>
        <w:rPr>
          <w:rFonts w:ascii="仿宋_GB2312" w:hAnsi="仿宋_GB2312" w:eastAsia="仿宋_GB2312" w:cs="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公务接待费支出0元。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国内接待费支出0元。国（境）外接待费支出0元。</w:t>
      </w:r>
      <w:r>
        <w:rPr>
          <w:rFonts w:ascii="仿宋_GB2312" w:hAnsi="宋体" w:eastAsia="仿宋_GB2312"/>
          <w:kern w:val="0"/>
          <w:sz w:val="32"/>
          <w:szCs w:val="32"/>
        </w:rPr>
        <w:t>201</w:t>
      </w:r>
      <w:r>
        <w:rPr>
          <w:rFonts w:hint="eastAsia" w:ascii="仿宋_GB2312" w:hAnsi="宋体" w:eastAsia="仿宋_GB2312"/>
          <w:kern w:val="0"/>
          <w:sz w:val="32"/>
          <w:szCs w:val="32"/>
        </w:rPr>
        <w:t>7年国内公务接待批次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个，国内公务接待人次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人，国（境）外公务接待批次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个，国（境）外公务接待人次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人。</w:t>
      </w:r>
    </w:p>
    <w:p>
      <w:pPr>
        <w:spacing w:line="540" w:lineRule="exact"/>
        <w:outlineLvl w:val="1"/>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xml:space="preserve">    八、政府性基金预算财政拨款收入支出决算情况说明</w:t>
      </w:r>
    </w:p>
    <w:p>
      <w:pPr>
        <w:pStyle w:val="7"/>
        <w:spacing w:line="540" w:lineRule="exact"/>
        <w:ind w:firstLine="640" w:firstLineChars="200"/>
        <w:rPr>
          <w:rFonts w:hint="eastAsia" w:ascii="仿宋_GB2312" w:hAnsi="宋体" w:eastAsia="仿宋_GB2312" w:cs="Times New Roman"/>
          <w:color w:val="auto"/>
          <w:sz w:val="32"/>
          <w:szCs w:val="32"/>
          <w:lang w:eastAsia="zh-CN"/>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9年度</w:t>
      </w:r>
      <w:r>
        <w:rPr>
          <w:rFonts w:hint="eastAsia" w:ascii="仿宋_GB2312" w:hAnsi="宋体" w:eastAsia="仿宋_GB2312" w:cs="Times New Roman"/>
          <w:color w:val="auto"/>
          <w:sz w:val="32"/>
          <w:szCs w:val="32"/>
          <w:lang w:eastAsia="zh-CN"/>
        </w:rPr>
        <w:t>我单位无</w:t>
      </w:r>
      <w:r>
        <w:rPr>
          <w:rFonts w:hint="eastAsia" w:ascii="仿宋_GB2312" w:hAnsi="宋体" w:eastAsia="仿宋_GB2312" w:cs="Times New Roman"/>
          <w:color w:val="auto"/>
          <w:sz w:val="32"/>
          <w:szCs w:val="32"/>
        </w:rPr>
        <w:t>政府性基金预算财政拨款</w:t>
      </w:r>
      <w:r>
        <w:rPr>
          <w:rFonts w:hint="eastAsia" w:ascii="仿宋_GB2312" w:hAnsi="宋体" w:eastAsia="仿宋_GB2312" w:cs="Times New Roman"/>
          <w:color w:val="auto"/>
          <w:sz w:val="32"/>
          <w:szCs w:val="32"/>
          <w:lang w:eastAsia="zh-CN"/>
        </w:rPr>
        <w:t>。</w:t>
      </w:r>
    </w:p>
    <w:p>
      <w:pPr>
        <w:pStyle w:val="2"/>
      </w:pPr>
      <w:r>
        <w:rPr>
          <w:rFonts w:hint="eastAsia"/>
        </w:rPr>
        <w:t xml:space="preserve">    九、其他重要事项的情况说明</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spacing w:line="54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2019年度本部门机关运行经费支出</w:t>
      </w:r>
      <w:r>
        <w:rPr>
          <w:rFonts w:hint="eastAsia" w:ascii="仿宋_GB2312" w:hAnsi="仿宋_GB2312" w:eastAsia="仿宋_GB2312" w:cs="仿宋_GB2312"/>
          <w:kern w:val="0"/>
          <w:sz w:val="32"/>
          <w:szCs w:val="32"/>
          <w:lang w:val="en-US" w:eastAsia="zh-CN"/>
        </w:rPr>
        <w:t>261198.24</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比2018年度减少</w:t>
      </w:r>
      <w:r>
        <w:rPr>
          <w:rFonts w:hint="eastAsia" w:ascii="仿宋_GB2312" w:hAnsi="仿宋_GB2312" w:eastAsia="仿宋_GB2312" w:cs="仿宋_GB2312"/>
          <w:kern w:val="0"/>
          <w:sz w:val="32"/>
          <w:szCs w:val="32"/>
          <w:lang w:val="en-US" w:eastAsia="zh-CN"/>
        </w:rPr>
        <w:t>87467.45</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lang w:val="en-US" w:eastAsia="zh-CN"/>
        </w:rPr>
        <w:t>25.09</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控制支出，响应国家减税降费政策</w:t>
      </w:r>
      <w:r>
        <w:rPr>
          <w:rFonts w:hint="eastAsia" w:ascii="仿宋_GB2312" w:hAnsi="仿宋_GB2312" w:eastAsia="仿宋_GB2312" w:cs="仿宋_GB2312"/>
          <w:kern w:val="0"/>
          <w:sz w:val="32"/>
          <w:szCs w:val="32"/>
        </w:rPr>
        <w:t xml:space="preserve">。 </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eastAsia="zh-CN"/>
        </w:rPr>
        <w:t>9</w:t>
      </w:r>
      <w:r>
        <w:rPr>
          <w:rFonts w:hint="eastAsia" w:ascii="仿宋_GB2312" w:hAnsi="宋体" w:eastAsia="仿宋_GB2312" w:cs="宋体"/>
          <w:kern w:val="0"/>
          <w:sz w:val="32"/>
          <w:szCs w:val="32"/>
        </w:rPr>
        <w:t>年，宁东能源化工基地公共卫生中心政府采购预算</w:t>
      </w:r>
      <w:r>
        <w:rPr>
          <w:rFonts w:hint="eastAsia" w:ascii="仿宋_GB2312" w:hAnsi="宋体" w:eastAsia="仿宋_GB2312" w:cs="宋体"/>
          <w:kern w:val="0"/>
          <w:sz w:val="32"/>
          <w:szCs w:val="32"/>
          <w:lang w:val="en-US" w:eastAsia="zh-CN"/>
        </w:rPr>
        <w:t>2,447,654.00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cs="宋体"/>
          <w:kern w:val="0"/>
          <w:sz w:val="32"/>
          <w:szCs w:val="32"/>
          <w:lang w:val="en-US" w:eastAsia="zh-CN"/>
        </w:rPr>
        <w:t>2,447,654.00</w:t>
      </w:r>
      <w:r>
        <w:rPr>
          <w:rFonts w:hint="eastAsia" w:ascii="仿宋_GB2312" w:hAnsi="宋体" w:eastAsia="仿宋_GB2312"/>
          <w:kern w:val="0"/>
          <w:sz w:val="32"/>
          <w:szCs w:val="32"/>
        </w:rPr>
        <w:t>元。</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widowControl/>
        <w:spacing w:line="540" w:lineRule="exact"/>
        <w:ind w:firstLine="480"/>
        <w:jc w:val="left"/>
        <w:rPr>
          <w:rFonts w:hint="eastAsia" w:ascii="仿宋_GB2312" w:hAnsi="宋体" w:eastAsia="仿宋_GB2312"/>
          <w:kern w:val="0"/>
          <w:sz w:val="32"/>
          <w:szCs w:val="32"/>
        </w:rPr>
      </w:pPr>
      <w:r>
        <w:rPr>
          <w:rFonts w:ascii="仿宋_GB2312" w:hAnsi="宋体" w:eastAsia="仿宋_GB2312"/>
          <w:kern w:val="0"/>
          <w:sz w:val="32"/>
          <w:szCs w:val="32"/>
        </w:rPr>
        <w:t>截至201</w:t>
      </w:r>
      <w:r>
        <w:rPr>
          <w:rFonts w:hint="eastAsia" w:ascii="仿宋_GB2312" w:hAnsi="宋体" w:eastAsia="仿宋_GB2312"/>
          <w:kern w:val="0"/>
          <w:sz w:val="32"/>
          <w:szCs w:val="32"/>
          <w:lang w:eastAsia="zh-CN"/>
        </w:rPr>
        <w:t>9</w:t>
      </w:r>
      <w:r>
        <w:rPr>
          <w:rFonts w:ascii="仿宋_GB2312" w:hAnsi="宋体" w:eastAsia="仿宋_GB2312"/>
          <w:kern w:val="0"/>
          <w:sz w:val="32"/>
          <w:szCs w:val="32"/>
        </w:rPr>
        <w:t>年12月31日，</w:t>
      </w:r>
      <w:r>
        <w:rPr>
          <w:rFonts w:hint="eastAsia" w:ascii="仿宋_GB2312" w:hAnsi="宋体" w:eastAsia="仿宋_GB2312"/>
          <w:kern w:val="0"/>
          <w:sz w:val="32"/>
          <w:szCs w:val="32"/>
        </w:rPr>
        <w:t>本部门房屋面积</w:t>
      </w:r>
      <w:r>
        <w:rPr>
          <w:rFonts w:hint="eastAsia" w:ascii="仿宋_GB2312" w:hAnsi="宋体" w:eastAsia="仿宋_GB2312"/>
          <w:kern w:val="0"/>
          <w:sz w:val="32"/>
          <w:szCs w:val="32"/>
          <w:lang w:val="en-US" w:eastAsia="zh-CN"/>
        </w:rPr>
        <w:t>2939.9</w:t>
      </w:r>
      <w:r>
        <w:rPr>
          <w:rFonts w:hint="eastAsia" w:ascii="仿宋_GB2312" w:hAnsi="宋体" w:eastAsia="仿宋_GB2312"/>
          <w:kern w:val="0"/>
          <w:sz w:val="32"/>
          <w:szCs w:val="32"/>
        </w:rPr>
        <w:t>平方米，</w:t>
      </w:r>
      <w:r>
        <w:rPr>
          <w:rFonts w:ascii="仿宋_GB2312" w:hAnsi="宋体" w:eastAsia="仿宋_GB2312"/>
          <w:kern w:val="0"/>
          <w:sz w:val="32"/>
          <w:szCs w:val="32"/>
        </w:rPr>
        <w:t>共有车辆</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辆</w:t>
      </w:r>
      <w:r>
        <w:rPr>
          <w:rFonts w:hint="eastAsia" w:ascii="仿宋_GB2312" w:hAnsi="宋体" w:eastAsia="仿宋_GB2312"/>
          <w:kern w:val="0"/>
          <w:sz w:val="32"/>
          <w:szCs w:val="32"/>
        </w:rPr>
        <w:t>。</w:t>
      </w:r>
    </w:p>
    <w:p>
      <w:pPr>
        <w:spacing w:line="54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widowControl/>
        <w:spacing w:line="560" w:lineRule="exact"/>
        <w:ind w:firstLine="480"/>
        <w:jc w:val="left"/>
        <w:rPr>
          <w:rFonts w:hint="eastAsia" w:ascii="仿宋_GB2312" w:hAnsi="宋体" w:eastAsia="仿宋_GB2312"/>
          <w:b/>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宋体" w:eastAsia="仿宋_GB2312" w:cs="宋体"/>
          <w:kern w:val="0"/>
          <w:sz w:val="32"/>
          <w:szCs w:val="32"/>
        </w:rPr>
        <w:t>2019年</w:t>
      </w:r>
      <w:r>
        <w:rPr>
          <w:rFonts w:hint="eastAsia" w:ascii="仿宋_GB2312" w:hAnsi="宋体" w:eastAsia="仿宋_GB2312" w:cs="宋体"/>
          <w:kern w:val="0"/>
          <w:sz w:val="32"/>
          <w:szCs w:val="32"/>
          <w:lang w:eastAsia="zh-CN"/>
        </w:rPr>
        <w:t>社区卫生服务中心</w:t>
      </w:r>
      <w:r>
        <w:rPr>
          <w:rFonts w:hint="eastAsia" w:ascii="仿宋_GB2312" w:hAnsi="宋体" w:eastAsia="仿宋_GB2312" w:cs="宋体"/>
          <w:kern w:val="0"/>
          <w:sz w:val="32"/>
          <w:szCs w:val="32"/>
        </w:rPr>
        <w:t>积极开展预算绩效评价工作，明确主体责任，规范工作内容，对财政支出的实际绩效进行评价以提高预算绩效评价的准确性和有效性。</w:t>
      </w:r>
      <w:r>
        <w:rPr>
          <w:rFonts w:ascii="仿宋_GB2312" w:hAnsi="宋体" w:eastAsia="仿宋_GB2312"/>
          <w:kern w:val="0"/>
          <w:sz w:val="32"/>
          <w:szCs w:val="32"/>
        </w:rPr>
        <w:t xml:space="preserve"> </w:t>
      </w: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jc w:val="both"/>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hint="eastAsia" w:ascii="黑体" w:hAnsi="黑体" w:eastAsia="黑体" w:cs="黑体"/>
          <w:kern w:val="0"/>
          <w:sz w:val="36"/>
          <w:szCs w:val="36"/>
        </w:rPr>
      </w:pPr>
    </w:p>
    <w:p>
      <w:pPr>
        <w:spacing w:before="156" w:beforeLines="50" w:line="400" w:lineRule="exact"/>
        <w:ind w:firstLine="176" w:firstLineChars="49"/>
        <w:jc w:val="center"/>
        <w:outlineLvl w:val="1"/>
        <w:rPr>
          <w:rFonts w:ascii="黑体" w:hAnsi="黑体" w:eastAsia="黑体" w:cs="黑体"/>
          <w:kern w:val="0"/>
          <w:sz w:val="36"/>
          <w:szCs w:val="36"/>
        </w:rPr>
      </w:pPr>
      <w:r>
        <w:rPr>
          <w:rFonts w:hint="eastAsia" w:ascii="黑体" w:hAnsi="黑体" w:eastAsia="黑体" w:cs="黑体"/>
          <w:kern w:val="0"/>
          <w:sz w:val="36"/>
          <w:szCs w:val="36"/>
        </w:rPr>
        <w:t>第四部分  名词解释</w:t>
      </w:r>
    </w:p>
    <w:p>
      <w:pPr>
        <w:widowControl/>
        <w:jc w:val="left"/>
        <w:outlineLvl w:val="1"/>
        <w:rPr>
          <w:rFonts w:hint="eastAsia" w:ascii="仿宋_GB2312" w:hAnsi="仿宋_GB2312" w:eastAsia="仿宋_GB2312" w:cs="仿宋_GB2312"/>
          <w:bCs/>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 xml:space="preserve">   </w:t>
      </w:r>
      <w:r>
        <w:rPr>
          <w:rFonts w:hint="eastAsia" w:ascii="仿宋_GB2312" w:hAnsi="仿宋_GB2312" w:eastAsia="仿宋_GB2312" w:cs="仿宋_GB2312"/>
          <w:b/>
          <w:kern w:val="0"/>
          <w:sz w:val="32"/>
          <w:szCs w:val="32"/>
        </w:rPr>
        <w:t>一般公共预算：</w:t>
      </w:r>
      <w:r>
        <w:rPr>
          <w:rFonts w:hint="eastAsia" w:ascii="仿宋_GB2312" w:hAnsi="仿宋_GB2312" w:eastAsia="仿宋_GB2312" w:cs="仿宋_GB2312"/>
          <w:bCs/>
          <w:kern w:val="0"/>
          <w:sz w:val="32"/>
          <w:szCs w:val="32"/>
        </w:rPr>
        <w:t>是对以税收为主体的财政收入，安排用于保障和改善民生、推动经济社会发展、维护国家安全、维持国家机构正常运转等方面的收支预算。</w:t>
      </w:r>
    </w:p>
    <w:p>
      <w:pPr>
        <w:widowControl/>
        <w:ind w:firstLine="643"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政府性基金预算：</w:t>
      </w:r>
      <w:r>
        <w:rPr>
          <w:rFonts w:hint="eastAsia" w:ascii="仿宋_GB2312" w:hAnsi="仿宋_GB2312" w:eastAsia="仿宋_GB2312" w:cs="仿宋_GB2312"/>
          <w:bCs/>
          <w:kern w:val="0"/>
          <w:sz w:val="32"/>
          <w:szCs w:val="32"/>
        </w:rPr>
        <w:t>是对依照法律、行政法规的规定在一定期限内向特定对象征收、收取或者以其他方式筹集的资金，专项用于特定公共事业发展的收支预算。</w:t>
      </w:r>
    </w:p>
    <w:p>
      <w:pPr>
        <w:widowControl/>
        <w:ind w:firstLine="643"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社会保险基金预算：</w:t>
      </w:r>
      <w:r>
        <w:rPr>
          <w:rFonts w:hint="eastAsia" w:ascii="仿宋_GB2312" w:hAnsi="仿宋_GB2312" w:eastAsia="仿宋_GB2312" w:cs="仿宋_GB2312"/>
          <w:bCs/>
          <w:kern w:val="0"/>
          <w:sz w:val="32"/>
          <w:szCs w:val="32"/>
        </w:rPr>
        <w:t>是对社会保险缴款、一般公共预算安排和其他方式筹集的资金，专项用于社会保险的收支预算。</w:t>
      </w:r>
    </w:p>
    <w:p>
      <w:pPr>
        <w:widowControl/>
        <w:ind w:firstLine="643" w:firstLineChars="200"/>
        <w:jc w:val="left"/>
        <w:rPr>
          <w:rFonts w:hint="eastAsia" w:ascii="仿宋_GB2312" w:hAnsi="仿宋_GB2312" w:eastAsia="仿宋_GB2312" w:cs="仿宋_GB2312"/>
          <w:bCs/>
          <w:kern w:val="0"/>
          <w:sz w:val="32"/>
          <w:szCs w:val="32"/>
        </w:rPr>
      </w:pPr>
      <w:r>
        <w:rPr>
          <w:rFonts w:hint="eastAsia" w:ascii="仿宋_GB2312" w:hAnsi="仿宋_GB2312" w:eastAsia="仿宋_GB2312" w:cs="仿宋_GB2312"/>
          <w:b/>
          <w:kern w:val="0"/>
          <w:sz w:val="32"/>
          <w:szCs w:val="32"/>
        </w:rPr>
        <w:t>“三公经费”：</w:t>
      </w:r>
      <w:r>
        <w:rPr>
          <w:rFonts w:hint="eastAsia" w:ascii="仿宋_GB2312" w:hAnsi="仿宋_GB2312" w:eastAsia="仿宋_GB2312" w:cs="仿宋_GB2312"/>
          <w:bCs/>
          <w:kern w:val="0"/>
          <w:sz w:val="32"/>
          <w:szCs w:val="32"/>
        </w:rPr>
        <w:t>是指因公出国（境）费、公务车运行维护费、业务招待费。</w:t>
      </w:r>
    </w:p>
    <w:p>
      <w:pPr>
        <w:widowControl/>
        <w:spacing w:line="560" w:lineRule="exact"/>
        <w:ind w:firstLine="480"/>
        <w:jc w:val="left"/>
        <w:rPr>
          <w:rFonts w:hint="eastAsia" w:ascii="仿宋_GB2312" w:hAnsi="宋体" w:eastAsia="仿宋_GB2312" w:cs="宋体"/>
          <w:kern w:val="0"/>
          <w:sz w:val="32"/>
          <w:szCs w:val="32"/>
        </w:rPr>
      </w:pPr>
    </w:p>
    <w:p>
      <w:pPr>
        <w:spacing w:before="156" w:beforeLines="50" w:line="400" w:lineRule="exact"/>
        <w:ind w:firstLine="156" w:firstLineChars="49"/>
        <w:outlineLvl w:val="1"/>
        <w:rPr>
          <w:rFonts w:ascii="仿宋_GB2312" w:hAnsi="仿宋_GB2312" w:eastAsia="仿宋_GB2312" w:cs="仿宋_GB2312"/>
          <w:kern w:val="0"/>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decorative"/>
    <w:pitch w:val="default"/>
    <w:sig w:usb0="00000000" w:usb1="0000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841A40"/>
    <w:rsid w:val="00DA2B26"/>
    <w:rsid w:val="05DF577F"/>
    <w:rsid w:val="066E5855"/>
    <w:rsid w:val="0B5D3616"/>
    <w:rsid w:val="0BAD4E0B"/>
    <w:rsid w:val="0CF35131"/>
    <w:rsid w:val="0EEB340B"/>
    <w:rsid w:val="0F2842C3"/>
    <w:rsid w:val="0F680B9E"/>
    <w:rsid w:val="10AE2D8F"/>
    <w:rsid w:val="11B30FC6"/>
    <w:rsid w:val="131727D7"/>
    <w:rsid w:val="13D906ED"/>
    <w:rsid w:val="16702450"/>
    <w:rsid w:val="196216DA"/>
    <w:rsid w:val="1AA71346"/>
    <w:rsid w:val="1BA10CAC"/>
    <w:rsid w:val="1BD45095"/>
    <w:rsid w:val="1CA46ADB"/>
    <w:rsid w:val="1E022491"/>
    <w:rsid w:val="1E2B1064"/>
    <w:rsid w:val="212A3855"/>
    <w:rsid w:val="238C6090"/>
    <w:rsid w:val="24737B02"/>
    <w:rsid w:val="2647588E"/>
    <w:rsid w:val="27817BF7"/>
    <w:rsid w:val="27C212FD"/>
    <w:rsid w:val="2ECD391C"/>
    <w:rsid w:val="2EF43CB3"/>
    <w:rsid w:val="32AB706D"/>
    <w:rsid w:val="33B91979"/>
    <w:rsid w:val="395778BD"/>
    <w:rsid w:val="3D6D460C"/>
    <w:rsid w:val="3E2C6F3C"/>
    <w:rsid w:val="3FAC0518"/>
    <w:rsid w:val="42F01D3B"/>
    <w:rsid w:val="452D4B0C"/>
    <w:rsid w:val="457446C7"/>
    <w:rsid w:val="4BA20B39"/>
    <w:rsid w:val="4DB374A9"/>
    <w:rsid w:val="4EFE2BAF"/>
    <w:rsid w:val="50996960"/>
    <w:rsid w:val="513856C4"/>
    <w:rsid w:val="52101F5F"/>
    <w:rsid w:val="542F26AE"/>
    <w:rsid w:val="566564DE"/>
    <w:rsid w:val="57564D81"/>
    <w:rsid w:val="5786595D"/>
    <w:rsid w:val="598D0FBE"/>
    <w:rsid w:val="59B24D9F"/>
    <w:rsid w:val="5B7003CF"/>
    <w:rsid w:val="5B983284"/>
    <w:rsid w:val="5BE25869"/>
    <w:rsid w:val="5C820A1F"/>
    <w:rsid w:val="5EF7291B"/>
    <w:rsid w:val="60B55A87"/>
    <w:rsid w:val="64133513"/>
    <w:rsid w:val="64E27DEC"/>
    <w:rsid w:val="64EA5057"/>
    <w:rsid w:val="68E93FE9"/>
    <w:rsid w:val="6B7B403B"/>
    <w:rsid w:val="6DE17FF1"/>
    <w:rsid w:val="71471159"/>
    <w:rsid w:val="71790296"/>
    <w:rsid w:val="72870861"/>
    <w:rsid w:val="7480674A"/>
    <w:rsid w:val="75DD2C1D"/>
    <w:rsid w:val="7B6A5312"/>
    <w:rsid w:val="7C175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1406</Words>
  <Characters>8018</Characters>
  <Lines>66</Lines>
  <Paragraphs>18</Paragraphs>
  <TotalTime>0</TotalTime>
  <ScaleCrop>false</ScaleCrop>
  <LinksUpToDate>false</LinksUpToDate>
  <CharactersWithSpaces>9406</CharactersWithSpaces>
  <Application>WPS Office_11.1.0.9999_F1E327BC-269C-435d-A152-05C5408002CA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2020-10-14T06:32:00Z</dcterms:created>
  <dc:creator>李海英</dc:creator>
  <cp:lastModifiedBy>许许许</cp:lastModifiedBy>
  <cp:lastPrinted>2020-07-16T01:06:00Z</cp:lastPrinted>
  <dcterms:modified xsi:type="dcterms:W3CDTF">2020-10-23T02:31:25Z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