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35" w:rsidRPr="00BC7C35" w:rsidRDefault="00BC7C35" w:rsidP="00BC7C35">
      <w:pPr>
        <w:spacing w:line="580" w:lineRule="exact"/>
        <w:rPr>
          <w:rFonts w:ascii="黑体" w:eastAsia="黑体"/>
          <w:sz w:val="32"/>
          <w:szCs w:val="32"/>
        </w:rPr>
      </w:pPr>
      <w:r w:rsidRPr="00BC7C35">
        <w:rPr>
          <w:rFonts w:ascii="黑体" w:eastAsia="黑体" w:hint="eastAsia"/>
          <w:sz w:val="32"/>
          <w:szCs w:val="32"/>
        </w:rPr>
        <w:t>附件2</w:t>
      </w:r>
    </w:p>
    <w:p w:rsidR="00BC7C35" w:rsidRDefault="00BC7C35" w:rsidP="00BC7C35">
      <w:pPr>
        <w:spacing w:line="580" w:lineRule="exact"/>
        <w:rPr>
          <w:rFonts w:ascii="黑体" w:eastAsia="黑体"/>
          <w:sz w:val="32"/>
          <w:szCs w:val="32"/>
        </w:rPr>
      </w:pPr>
    </w:p>
    <w:p w:rsidR="00BC7C35" w:rsidRDefault="00BC7C35" w:rsidP="00BC7C35">
      <w:pPr>
        <w:spacing w:line="580" w:lineRule="exact"/>
        <w:rPr>
          <w:rFonts w:ascii="黑体" w:eastAsia="黑体"/>
          <w:sz w:val="32"/>
          <w:szCs w:val="32"/>
        </w:rPr>
      </w:pPr>
    </w:p>
    <w:p w:rsidR="00BC7C35" w:rsidRDefault="00BC7C35" w:rsidP="00BC7C35">
      <w:pPr>
        <w:spacing w:line="580" w:lineRule="exact"/>
        <w:rPr>
          <w:rFonts w:ascii="黑体" w:eastAsia="黑体"/>
          <w:sz w:val="32"/>
          <w:szCs w:val="32"/>
        </w:rPr>
      </w:pPr>
    </w:p>
    <w:p w:rsidR="00BC7C35" w:rsidRDefault="00BC7C35" w:rsidP="00BC7C35">
      <w:pPr>
        <w:spacing w:line="580" w:lineRule="exact"/>
        <w:rPr>
          <w:rFonts w:ascii="黑体" w:eastAsia="黑体"/>
          <w:sz w:val="32"/>
          <w:szCs w:val="32"/>
        </w:rPr>
      </w:pPr>
    </w:p>
    <w:p w:rsidR="00BC7C35" w:rsidRDefault="00BC7C35" w:rsidP="00BC7C35">
      <w:pPr>
        <w:spacing w:line="580" w:lineRule="exact"/>
        <w:rPr>
          <w:rFonts w:ascii="黑体" w:eastAsia="黑体"/>
          <w:sz w:val="32"/>
          <w:szCs w:val="32"/>
        </w:rPr>
      </w:pPr>
    </w:p>
    <w:p w:rsidR="00BC7C35" w:rsidRDefault="00BC7C35" w:rsidP="00BC7C35">
      <w:pPr>
        <w:spacing w:line="580" w:lineRule="exact"/>
        <w:rPr>
          <w:rFonts w:ascii="黑体" w:eastAsia="黑体"/>
          <w:sz w:val="32"/>
          <w:szCs w:val="32"/>
        </w:rPr>
      </w:pPr>
    </w:p>
    <w:p w:rsidR="00BC7C35" w:rsidRPr="00BC7C35" w:rsidRDefault="00BC7C35" w:rsidP="00BC7C35">
      <w:pPr>
        <w:spacing w:line="580" w:lineRule="exact"/>
        <w:rPr>
          <w:rFonts w:ascii="黑体" w:eastAsia="黑体"/>
          <w:sz w:val="32"/>
          <w:szCs w:val="32"/>
        </w:rPr>
      </w:pPr>
    </w:p>
    <w:p w:rsidR="00BC7C35" w:rsidRPr="00BC7C35" w:rsidRDefault="00BC7C35" w:rsidP="00BC7C35">
      <w:pPr>
        <w:spacing w:line="580" w:lineRule="exact"/>
        <w:rPr>
          <w:rFonts w:ascii="黑体" w:eastAsia="黑体"/>
          <w:sz w:val="32"/>
          <w:szCs w:val="32"/>
        </w:rPr>
      </w:pPr>
    </w:p>
    <w:p w:rsidR="00BC7C35" w:rsidRPr="00BC7C35" w:rsidRDefault="00BC7C35" w:rsidP="00BC7C3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sidRPr="00BC7C35">
        <w:rPr>
          <w:rFonts w:ascii="方正小标宋简体" w:eastAsia="方正小标宋简体" w:hAnsi="方正小标宋简体" w:cs="方正小标宋简体" w:hint="eastAsia"/>
          <w:bCs/>
          <w:kern w:val="0"/>
          <w:sz w:val="84"/>
          <w:szCs w:val="84"/>
        </w:rPr>
        <w:t>2021年度</w:t>
      </w:r>
    </w:p>
    <w:p w:rsidR="00BC7C35" w:rsidRPr="00BC7C35" w:rsidRDefault="00BC7C35" w:rsidP="00BC7C3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BC7C35" w:rsidRPr="00BC7C35" w:rsidRDefault="00BC7C35" w:rsidP="00BC7C3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p>
    <w:p w:rsidR="00BC7C35" w:rsidRPr="00BC7C35" w:rsidRDefault="00BC7C35" w:rsidP="00BC7C35">
      <w:pPr>
        <w:spacing w:before="100" w:beforeAutospacing="1" w:after="100" w:afterAutospacing="1" w:line="1000" w:lineRule="exact"/>
        <w:jc w:val="center"/>
        <w:outlineLvl w:val="1"/>
        <w:rPr>
          <w:rFonts w:ascii="方正小标宋简体" w:eastAsia="方正小标宋简体" w:hAnsi="方正小标宋简体" w:cs="方正小标宋简体"/>
          <w:bCs/>
          <w:kern w:val="0"/>
          <w:sz w:val="84"/>
          <w:szCs w:val="84"/>
        </w:rPr>
      </w:pPr>
      <w:r w:rsidRPr="00BC7C35">
        <w:rPr>
          <w:rFonts w:ascii="方正小标宋简体" w:eastAsia="方正小标宋简体" w:hAnsi="方正小标宋简体" w:cs="方正小标宋简体" w:hint="eastAsia"/>
          <w:bCs/>
          <w:kern w:val="0"/>
          <w:sz w:val="84"/>
          <w:szCs w:val="84"/>
        </w:rPr>
        <w:t>宁东能源化工基地公共卫生中心部门决算</w:t>
      </w:r>
    </w:p>
    <w:p w:rsidR="00BC7C35" w:rsidRDefault="00BC7C35" w:rsidP="00BC7C35"/>
    <w:p w:rsidR="00BC7C35" w:rsidRDefault="00BC7C35" w:rsidP="00BC7C35"/>
    <w:p w:rsidR="00BC7C35" w:rsidRDefault="00BC7C35" w:rsidP="00BC7C35"/>
    <w:p w:rsidR="00BC7C35" w:rsidRDefault="00BC7C35" w:rsidP="00BC7C35"/>
    <w:p w:rsidR="00BC7C35" w:rsidRDefault="00BC7C35" w:rsidP="00BC7C35"/>
    <w:p w:rsidR="00BC7C35" w:rsidRDefault="00BC7C35" w:rsidP="00BC7C35"/>
    <w:p w:rsidR="00BC7C35" w:rsidRPr="0068557B" w:rsidRDefault="00BC7C35" w:rsidP="00BC7C35"/>
    <w:p w:rsidR="00BC7C35" w:rsidRPr="00BC7C35" w:rsidRDefault="00BC7C35" w:rsidP="00BC7C35">
      <w:pPr>
        <w:spacing w:line="580" w:lineRule="exact"/>
        <w:jc w:val="center"/>
        <w:outlineLvl w:val="1"/>
        <w:rPr>
          <w:rFonts w:ascii="黑体" w:eastAsia="黑体" w:hAnsi="黑体" w:cs="黑体"/>
          <w:b/>
          <w:kern w:val="0"/>
          <w:sz w:val="44"/>
          <w:szCs w:val="44"/>
        </w:rPr>
      </w:pPr>
      <w:r w:rsidRPr="00BC7C35">
        <w:rPr>
          <w:rFonts w:ascii="黑体" w:eastAsia="黑体" w:hAnsi="黑体" w:cs="黑体" w:hint="eastAsia"/>
          <w:b/>
          <w:kern w:val="0"/>
          <w:sz w:val="44"/>
          <w:szCs w:val="44"/>
        </w:rPr>
        <w:lastRenderedPageBreak/>
        <w:t>目录</w:t>
      </w:r>
    </w:p>
    <w:p w:rsidR="00BC7C35" w:rsidRDefault="00BC7C35" w:rsidP="00BC7C35">
      <w:pPr>
        <w:spacing w:line="580" w:lineRule="exact"/>
        <w:jc w:val="center"/>
        <w:outlineLvl w:val="1"/>
      </w:pPr>
    </w:p>
    <w:p w:rsidR="00BC7C35" w:rsidRPr="00BC7C35" w:rsidRDefault="00BC7C35" w:rsidP="00BC7C35">
      <w:pPr>
        <w:spacing w:line="580" w:lineRule="exact"/>
        <w:ind w:firstLineChars="49" w:firstLine="157"/>
        <w:outlineLvl w:val="1"/>
        <w:rPr>
          <w:rFonts w:ascii="楷体_GB2312" w:eastAsia="楷体_GB2312" w:hAnsi="楷体_GB2312" w:cs="楷体_GB2312"/>
          <w:b/>
          <w:kern w:val="0"/>
          <w:sz w:val="32"/>
          <w:szCs w:val="32"/>
        </w:rPr>
      </w:pPr>
      <w:r w:rsidRPr="00BC7C35">
        <w:rPr>
          <w:rFonts w:ascii="楷体_GB2312" w:eastAsia="楷体_GB2312" w:hAnsi="楷体_GB2312" w:cs="楷体_GB2312" w:hint="eastAsia"/>
          <w:b/>
          <w:kern w:val="0"/>
          <w:sz w:val="32"/>
          <w:szCs w:val="32"/>
        </w:rPr>
        <w:t>第一部分  单位概况</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一、部门职责</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二、机构设置</w:t>
      </w:r>
    </w:p>
    <w:p w:rsidR="00BC7C35" w:rsidRPr="00BC7C35" w:rsidRDefault="00BC7C35" w:rsidP="00BC7C35">
      <w:pPr>
        <w:spacing w:line="580" w:lineRule="exact"/>
        <w:ind w:firstLineChars="49" w:firstLine="157"/>
        <w:outlineLvl w:val="1"/>
        <w:rPr>
          <w:rFonts w:ascii="楷体_GB2312" w:eastAsia="楷体_GB2312" w:hAnsi="楷体_GB2312" w:cs="楷体_GB2312"/>
          <w:b/>
          <w:kern w:val="0"/>
          <w:sz w:val="32"/>
          <w:szCs w:val="32"/>
        </w:rPr>
      </w:pPr>
      <w:r w:rsidRPr="00BC7C35">
        <w:rPr>
          <w:rFonts w:ascii="楷体_GB2312" w:eastAsia="楷体_GB2312" w:hAnsi="楷体_GB2312" w:cs="楷体_GB2312" w:hint="eastAsia"/>
          <w:b/>
          <w:kern w:val="0"/>
          <w:sz w:val="32"/>
          <w:szCs w:val="32"/>
        </w:rPr>
        <w:t>第二部分  2021年度部门决算表</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一、收入支出决算总表</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二、收入决算表</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三、支出决算表</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四、财政拨款收入支出决算总表</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五、一般公共预算财政拨款支出决算表</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六、一般公共预算财政拨款基本支出决算表</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七、一般公共预算财政拨款“三公”经费支出决算表</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八、政府性基金预算财政拨款收入支出决算表</w:t>
      </w:r>
    </w:p>
    <w:p w:rsidR="00BC7C35" w:rsidRPr="00BC7C35" w:rsidRDefault="00BC7C35" w:rsidP="00BC7C35">
      <w:pPr>
        <w:spacing w:line="580" w:lineRule="exact"/>
        <w:ind w:firstLineChars="49" w:firstLine="157"/>
        <w:outlineLvl w:val="1"/>
        <w:rPr>
          <w:rFonts w:ascii="楷体_GB2312" w:eastAsia="楷体_GB2312" w:hAnsi="楷体_GB2312" w:cs="楷体_GB2312"/>
          <w:b/>
          <w:kern w:val="0"/>
          <w:sz w:val="32"/>
          <w:szCs w:val="32"/>
        </w:rPr>
      </w:pPr>
      <w:r w:rsidRPr="00BC7C35">
        <w:rPr>
          <w:rFonts w:ascii="楷体_GB2312" w:eastAsia="楷体_GB2312" w:hAnsi="楷体_GB2312" w:cs="楷体_GB2312" w:hint="eastAsia"/>
          <w:b/>
          <w:kern w:val="0"/>
          <w:sz w:val="32"/>
          <w:szCs w:val="32"/>
        </w:rPr>
        <w:t>第三部分  2021年度部门决算情况说明</w:t>
      </w:r>
    </w:p>
    <w:p w:rsid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一、收入支出决算总体情况说明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二、收入决算情况说明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三、支出决算情况说明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四、财政拨款收入支出决算总体情况说明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五、一般公共预算财政拨款支出决算情况说明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六、一般公共预算财政拨款基本支出决算情况说明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七、一般公共预算财政拨款“三公”经费支出决算情况说明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八、政府性基金预算财政拨款收入支出决算情况说明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lastRenderedPageBreak/>
        <w:t>九、其他重要事项的情况说明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（一）机关运行经费支出情况说明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（二）政府采购情况说明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（三）国有资产占有使用情况说明</w:t>
      </w:r>
    </w:p>
    <w:p w:rsidR="00BC7C35" w:rsidRPr="00BC7C35" w:rsidRDefault="00BC7C35" w:rsidP="00BC7C35">
      <w:pPr>
        <w:spacing w:line="580" w:lineRule="exact"/>
        <w:ind w:firstLineChars="245" w:firstLine="784"/>
        <w:outlineLvl w:val="1"/>
        <w:rPr>
          <w:rFonts w:eastAsia="仿宋_GB2312"/>
          <w:kern w:val="0"/>
          <w:sz w:val="32"/>
          <w:szCs w:val="32"/>
        </w:rPr>
      </w:pPr>
      <w:r w:rsidRPr="00BC7C35">
        <w:rPr>
          <w:rFonts w:eastAsia="仿宋_GB2312" w:hint="eastAsia"/>
          <w:kern w:val="0"/>
          <w:sz w:val="32"/>
          <w:szCs w:val="32"/>
        </w:rPr>
        <w:t>（四）预算绩效管理工作开展情况说明</w:t>
      </w:r>
    </w:p>
    <w:p w:rsidR="00BC7C35" w:rsidRPr="00BC7C35" w:rsidRDefault="00BC7C35" w:rsidP="00BC7C35">
      <w:pPr>
        <w:spacing w:line="580" w:lineRule="exact"/>
        <w:ind w:firstLineChars="49" w:firstLine="157"/>
        <w:outlineLvl w:val="1"/>
        <w:rPr>
          <w:rFonts w:ascii="楷体_GB2312" w:eastAsia="楷体_GB2312" w:hAnsi="楷体_GB2312" w:cs="楷体_GB2312"/>
          <w:b/>
          <w:kern w:val="0"/>
          <w:sz w:val="32"/>
          <w:szCs w:val="32"/>
        </w:rPr>
      </w:pPr>
      <w:r w:rsidRPr="00BC7C35">
        <w:rPr>
          <w:rFonts w:ascii="楷体_GB2312" w:eastAsia="楷体_GB2312" w:hAnsi="楷体_GB2312" w:cs="楷体_GB2312" w:hint="eastAsia"/>
          <w:b/>
          <w:kern w:val="0"/>
          <w:sz w:val="32"/>
          <w:szCs w:val="32"/>
        </w:rPr>
        <w:t>第四部分  名词解释</w:t>
      </w:r>
    </w:p>
    <w:p w:rsidR="00BC7C35" w:rsidRPr="00BC7C35" w:rsidRDefault="00BC7C35" w:rsidP="00BC7C35">
      <w:pPr>
        <w:spacing w:line="580" w:lineRule="exact"/>
        <w:ind w:firstLineChars="49" w:firstLine="157"/>
        <w:outlineLvl w:val="1"/>
        <w:rPr>
          <w:rFonts w:ascii="楷体_GB2312" w:eastAsia="楷体_GB2312" w:hAnsi="楷体_GB2312" w:cs="楷体_GB2312"/>
          <w:b/>
          <w:kern w:val="0"/>
          <w:sz w:val="32"/>
          <w:szCs w:val="32"/>
        </w:rPr>
      </w:pPr>
      <w:r w:rsidRPr="00BC7C35">
        <w:rPr>
          <w:rFonts w:ascii="楷体_GB2312" w:eastAsia="楷体_GB2312" w:hAnsi="楷体_GB2312" w:cs="楷体_GB2312" w:hint="eastAsia"/>
          <w:b/>
          <w:kern w:val="0"/>
          <w:sz w:val="32"/>
          <w:szCs w:val="32"/>
        </w:rPr>
        <w:t>第五部分  附件</w:t>
      </w:r>
    </w:p>
    <w:p w:rsidR="00BC7C35" w:rsidRDefault="00BC7C35" w:rsidP="00BC7C35"/>
    <w:p w:rsidR="00BC7C35" w:rsidRDefault="00BC7C35" w:rsidP="00BC7C35"/>
    <w:p w:rsidR="00BC7C35" w:rsidRDefault="00BC7C35" w:rsidP="00BC7C35"/>
    <w:p w:rsidR="00BC7C35" w:rsidRDefault="00BC7C35" w:rsidP="00BC7C35"/>
    <w:p w:rsidR="00BC7C35" w:rsidRDefault="00BC7C35" w:rsidP="00BC7C35"/>
    <w:p w:rsidR="00BC7C35" w:rsidRDefault="00BC7C35"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Pr="00C011AE" w:rsidRDefault="00C011AE" w:rsidP="00BC7C35"/>
    <w:p w:rsidR="00BC7C35" w:rsidRDefault="00BC7C35" w:rsidP="00BC7C35"/>
    <w:p w:rsidR="00BC7C35" w:rsidRDefault="00BC7C35" w:rsidP="00BC7C35">
      <w:pPr>
        <w:rPr>
          <w:rFonts w:hint="eastAsia"/>
        </w:rPr>
      </w:pPr>
    </w:p>
    <w:p w:rsidR="0068557B" w:rsidRDefault="0068557B" w:rsidP="00BC7C35"/>
    <w:p w:rsidR="00BC7C35" w:rsidRDefault="00BC7C35" w:rsidP="00BC7C35"/>
    <w:p w:rsidR="00BC7C35" w:rsidRDefault="00BC7C35" w:rsidP="00BC7C35"/>
    <w:p w:rsidR="00BC7C35" w:rsidRPr="00C011AE" w:rsidRDefault="00BC7C35" w:rsidP="0068557B">
      <w:pPr>
        <w:spacing w:beforeLines="50" w:line="580" w:lineRule="exact"/>
        <w:ind w:firstLineChars="49" w:firstLine="176"/>
        <w:jc w:val="center"/>
        <w:outlineLvl w:val="1"/>
        <w:rPr>
          <w:rFonts w:ascii="黑体" w:eastAsia="黑体" w:hAnsi="黑体" w:cs="黑体"/>
          <w:kern w:val="0"/>
          <w:sz w:val="36"/>
          <w:szCs w:val="36"/>
        </w:rPr>
      </w:pPr>
      <w:r w:rsidRPr="00C011AE">
        <w:rPr>
          <w:rFonts w:ascii="黑体" w:eastAsia="黑体" w:hAnsi="黑体" w:cs="黑体" w:hint="eastAsia"/>
          <w:kern w:val="0"/>
          <w:sz w:val="36"/>
          <w:szCs w:val="36"/>
        </w:rPr>
        <w:lastRenderedPageBreak/>
        <w:t>第一部分  单位概况</w:t>
      </w:r>
    </w:p>
    <w:p w:rsidR="00BC7C35" w:rsidRPr="00C011AE" w:rsidRDefault="00BC7C35" w:rsidP="00C011AE">
      <w:pPr>
        <w:widowControl/>
        <w:spacing w:line="560" w:lineRule="exact"/>
        <w:jc w:val="left"/>
        <w:rPr>
          <w:rFonts w:ascii="黑体" w:eastAsia="黑体" w:hAnsi="黑体" w:cs="宋体"/>
          <w:b/>
          <w:bCs/>
          <w:kern w:val="0"/>
          <w:sz w:val="32"/>
          <w:szCs w:val="32"/>
        </w:rPr>
      </w:pPr>
      <w:r>
        <w:t xml:space="preserve"> </w:t>
      </w:r>
    </w:p>
    <w:p w:rsidR="00BC7C35" w:rsidRPr="00C011AE" w:rsidRDefault="00BC7C35" w:rsidP="00C011AE">
      <w:pPr>
        <w:widowControl/>
        <w:spacing w:line="560" w:lineRule="exact"/>
        <w:ind w:firstLine="480"/>
        <w:jc w:val="left"/>
        <w:rPr>
          <w:rFonts w:ascii="黑体" w:eastAsia="黑体" w:hAnsi="黑体" w:cs="宋体"/>
          <w:b/>
          <w:bCs/>
          <w:kern w:val="0"/>
          <w:sz w:val="32"/>
          <w:szCs w:val="32"/>
        </w:rPr>
      </w:pPr>
      <w:r w:rsidRPr="00C011AE">
        <w:rPr>
          <w:rFonts w:ascii="黑体" w:eastAsia="黑体" w:hAnsi="黑体" w:cs="宋体" w:hint="eastAsia"/>
          <w:b/>
          <w:bCs/>
          <w:kern w:val="0"/>
          <w:sz w:val="32"/>
          <w:szCs w:val="32"/>
        </w:rPr>
        <w:t xml:space="preserve">　</w:t>
      </w:r>
      <w:r w:rsidRPr="00C011AE">
        <w:rPr>
          <w:rFonts w:ascii="楷体_GB2312" w:eastAsia="楷体_GB2312" w:hAnsi="楷体_GB2312" w:cs="楷体_GB2312" w:hint="eastAsia"/>
          <w:b/>
          <w:kern w:val="0"/>
          <w:sz w:val="32"/>
          <w:szCs w:val="32"/>
        </w:rPr>
        <w:t>一、部门职责</w:t>
      </w:r>
    </w:p>
    <w:p w:rsidR="00BC7C35" w:rsidRPr="00C011AE" w:rsidRDefault="00BC7C35" w:rsidP="00C011AE">
      <w:pPr>
        <w:widowControl/>
        <w:spacing w:line="560" w:lineRule="exact"/>
        <w:ind w:firstLineChars="200" w:firstLine="640"/>
        <w:jc w:val="left"/>
        <w:rPr>
          <w:rFonts w:ascii="仿宋" w:eastAsia="仿宋" w:hAnsi="仿宋"/>
          <w:sz w:val="32"/>
          <w:szCs w:val="32"/>
        </w:rPr>
      </w:pPr>
      <w:r w:rsidRPr="00C011AE">
        <w:rPr>
          <w:rFonts w:ascii="仿宋" w:eastAsia="仿宋" w:hAnsi="仿宋" w:hint="eastAsia"/>
          <w:sz w:val="32"/>
          <w:szCs w:val="32"/>
        </w:rPr>
        <w:t>宁东能源化工基地公共卫生中心地处宁东镇中心区，依法承担宁东</w:t>
      </w:r>
      <w:proofErr w:type="gramStart"/>
      <w:r w:rsidRPr="00C011AE">
        <w:rPr>
          <w:rFonts w:ascii="仿宋" w:eastAsia="仿宋" w:hAnsi="仿宋" w:hint="eastAsia"/>
          <w:sz w:val="32"/>
          <w:szCs w:val="32"/>
        </w:rPr>
        <w:t>镇区域</w:t>
      </w:r>
      <w:proofErr w:type="gramEnd"/>
      <w:r w:rsidRPr="00C011AE">
        <w:rPr>
          <w:rFonts w:ascii="仿宋" w:eastAsia="仿宋" w:hAnsi="仿宋" w:hint="eastAsia"/>
          <w:sz w:val="32"/>
          <w:szCs w:val="32"/>
        </w:rPr>
        <w:t>内传染病防治、地方病防治、职业卫生、公共场所卫生、饮用水卫生、学校卫生、放射卫生、消毒产品卫生监督与餐饮、保健食品、化妆品卫生及食品药品安全等监督工作；依法承担疾病预防与控制、突发公共卫生事件应急、疫情收集与报告、检测检验与评价、健康教育与健康促进、爱国卫生等工作；开展妇女儿童健康、孕产妇与儿童系统管理及计划生育服务等工作。</w:t>
      </w:r>
    </w:p>
    <w:p w:rsidR="00BC7C35" w:rsidRPr="00C011AE" w:rsidRDefault="00BC7C35" w:rsidP="00C011AE">
      <w:pPr>
        <w:widowControl/>
        <w:spacing w:line="560" w:lineRule="exact"/>
        <w:ind w:firstLineChars="200" w:firstLine="640"/>
        <w:jc w:val="left"/>
        <w:rPr>
          <w:rFonts w:ascii="仿宋" w:eastAsia="仿宋" w:hAnsi="仿宋"/>
          <w:sz w:val="32"/>
          <w:szCs w:val="32"/>
        </w:rPr>
      </w:pPr>
      <w:r w:rsidRPr="00C011AE">
        <w:rPr>
          <w:rFonts w:ascii="仿宋" w:eastAsia="仿宋" w:hAnsi="仿宋"/>
          <w:sz w:val="32"/>
          <w:szCs w:val="32"/>
        </w:rPr>
        <w:t xml:space="preserve"> </w:t>
      </w:r>
    </w:p>
    <w:p w:rsidR="00BC7C35" w:rsidRPr="00C011AE" w:rsidRDefault="00BC7C35" w:rsidP="00C011AE">
      <w:pPr>
        <w:widowControl/>
        <w:spacing w:line="560" w:lineRule="exact"/>
        <w:ind w:firstLine="480"/>
        <w:jc w:val="left"/>
        <w:rPr>
          <w:rFonts w:ascii="仿宋" w:eastAsia="仿宋" w:hAnsi="仿宋"/>
          <w:sz w:val="32"/>
          <w:szCs w:val="32"/>
        </w:rPr>
      </w:pPr>
      <w:r w:rsidRPr="00C011AE">
        <w:rPr>
          <w:rFonts w:ascii="仿宋" w:eastAsia="仿宋" w:hAnsi="仿宋" w:hint="eastAsia"/>
          <w:sz w:val="32"/>
          <w:szCs w:val="32"/>
        </w:rPr>
        <w:t xml:space="preserve">　</w:t>
      </w:r>
      <w:r w:rsidRPr="00C011AE">
        <w:rPr>
          <w:rFonts w:ascii="楷体_GB2312" w:eastAsia="楷体_GB2312" w:hAnsi="楷体_GB2312" w:cs="楷体_GB2312" w:hint="eastAsia"/>
          <w:b/>
          <w:bCs/>
          <w:kern w:val="0"/>
          <w:sz w:val="32"/>
          <w:szCs w:val="32"/>
        </w:rPr>
        <w:t>二、机构设置</w:t>
      </w:r>
    </w:p>
    <w:p w:rsidR="00BC7C35" w:rsidRPr="00C011AE" w:rsidRDefault="00BC7C35" w:rsidP="00C011AE">
      <w:pPr>
        <w:widowControl/>
        <w:spacing w:line="560" w:lineRule="exact"/>
        <w:ind w:firstLineChars="200" w:firstLine="640"/>
        <w:jc w:val="left"/>
        <w:rPr>
          <w:rFonts w:ascii="仿宋" w:eastAsia="仿宋" w:hAnsi="仿宋"/>
          <w:sz w:val="32"/>
          <w:szCs w:val="32"/>
        </w:rPr>
      </w:pPr>
      <w:r w:rsidRPr="00C011AE">
        <w:rPr>
          <w:rFonts w:ascii="仿宋" w:eastAsia="仿宋" w:hAnsi="仿宋" w:hint="eastAsia"/>
          <w:sz w:val="32"/>
          <w:szCs w:val="32"/>
        </w:rPr>
        <w:t>按照部门决算编报要求，宁东能源化工基地公共卫生中心部门预算包括：宁东能源化工基地公共卫生中心本级预算。</w:t>
      </w:r>
    </w:p>
    <w:p w:rsidR="00BC7C35" w:rsidRDefault="00BC7C35" w:rsidP="00BC7C35"/>
    <w:p w:rsidR="00BC7C35" w:rsidRDefault="00BC7C35" w:rsidP="00BC7C35"/>
    <w:p w:rsidR="00BC7C35" w:rsidRDefault="00BC7C35" w:rsidP="00BC7C35"/>
    <w:p w:rsidR="00BC7C35" w:rsidRDefault="00BC7C35" w:rsidP="00BC7C35"/>
    <w:p w:rsidR="00BC7C35" w:rsidRDefault="00BC7C35"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C011AE" w:rsidRDefault="00C011AE" w:rsidP="00BC7C35"/>
    <w:p w:rsidR="00BC7C35" w:rsidRDefault="00BC7C35" w:rsidP="00BC7C35"/>
    <w:p w:rsidR="000D0340" w:rsidRDefault="000D0340" w:rsidP="00BC7C35">
      <w:pPr>
        <w:sectPr w:rsidR="000D0340" w:rsidSect="002C4576">
          <w:pgSz w:w="11906" w:h="16838"/>
          <w:pgMar w:top="1440" w:right="1800" w:bottom="1440" w:left="1800" w:header="851" w:footer="992" w:gutter="0"/>
          <w:cols w:space="425"/>
          <w:docGrid w:type="lines" w:linePitch="312"/>
        </w:sectPr>
      </w:pPr>
    </w:p>
    <w:tbl>
      <w:tblPr>
        <w:tblpPr w:leftFromText="180" w:rightFromText="180" w:horzAnchor="margin" w:tblpY="-452"/>
        <w:tblW w:w="15496" w:type="dxa"/>
        <w:tblLayout w:type="fixed"/>
        <w:tblLook w:val="04A0"/>
      </w:tblPr>
      <w:tblGrid>
        <w:gridCol w:w="4981"/>
        <w:gridCol w:w="899"/>
        <w:gridCol w:w="1784"/>
        <w:gridCol w:w="4453"/>
        <w:gridCol w:w="737"/>
        <w:gridCol w:w="2642"/>
      </w:tblGrid>
      <w:tr w:rsidR="00DB0E8F" w:rsidTr="00DB0E8F">
        <w:trPr>
          <w:trHeight w:val="1194"/>
        </w:trPr>
        <w:tc>
          <w:tcPr>
            <w:tcW w:w="15496" w:type="dxa"/>
            <w:gridSpan w:val="6"/>
            <w:tcBorders>
              <w:top w:val="nil"/>
              <w:left w:val="nil"/>
              <w:bottom w:val="nil"/>
              <w:right w:val="nil"/>
            </w:tcBorders>
            <w:shd w:val="clear" w:color="auto" w:fill="auto"/>
            <w:vAlign w:val="bottom"/>
          </w:tcPr>
          <w:p w:rsidR="00DB0E8F" w:rsidRPr="000D0340" w:rsidRDefault="00DB0E8F" w:rsidP="0068557B">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第二部分  2021年度部门决算表</w:t>
            </w:r>
          </w:p>
          <w:p w:rsidR="00DB0E8F" w:rsidRDefault="00DB0E8F" w:rsidP="00DB0E8F">
            <w:pPr>
              <w:widowControl/>
              <w:jc w:val="center"/>
              <w:rPr>
                <w:rFonts w:ascii="宋体" w:hAnsi="宋体" w:cs="Arial"/>
                <w:b/>
                <w:bCs/>
                <w:color w:val="000000"/>
                <w:kern w:val="0"/>
                <w:sz w:val="44"/>
                <w:szCs w:val="44"/>
              </w:rPr>
            </w:pPr>
            <w:r>
              <w:rPr>
                <w:rFonts w:ascii="宋体" w:hAnsi="宋体" w:cs="Arial" w:hint="eastAsia"/>
                <w:b/>
                <w:bCs/>
                <w:color w:val="000000"/>
                <w:kern w:val="0"/>
                <w:sz w:val="36"/>
                <w:szCs w:val="36"/>
              </w:rPr>
              <w:t>收入支出决算总表</w:t>
            </w:r>
          </w:p>
        </w:tc>
      </w:tr>
      <w:tr w:rsidR="00DB0E8F" w:rsidRPr="000D0340" w:rsidTr="00DB0E8F">
        <w:trPr>
          <w:trHeight w:hRule="exact" w:val="255"/>
        </w:trPr>
        <w:tc>
          <w:tcPr>
            <w:tcW w:w="4981"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899"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1784"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4453"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737"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2642" w:type="dxa"/>
            <w:tcBorders>
              <w:top w:val="nil"/>
              <w:left w:val="nil"/>
              <w:bottom w:val="nil"/>
              <w:right w:val="nil"/>
            </w:tcBorders>
            <w:shd w:val="clear" w:color="auto" w:fill="auto"/>
            <w:vAlign w:val="bottom"/>
          </w:tcPr>
          <w:p w:rsidR="00DB0E8F" w:rsidRPr="000D0340" w:rsidRDefault="00DB0E8F" w:rsidP="00DB0E8F">
            <w:pPr>
              <w:widowControl/>
              <w:jc w:val="right"/>
              <w:rPr>
                <w:rFonts w:ascii="宋体" w:hAnsi="宋体" w:cs="Arial"/>
                <w:color w:val="000000"/>
                <w:kern w:val="0"/>
                <w:sz w:val="24"/>
                <w:szCs w:val="24"/>
              </w:rPr>
            </w:pPr>
            <w:r w:rsidRPr="000D0340">
              <w:rPr>
                <w:rFonts w:ascii="宋体" w:hAnsi="宋体" w:cs="Arial" w:hint="eastAsia"/>
                <w:color w:val="000000"/>
                <w:kern w:val="0"/>
                <w:sz w:val="24"/>
                <w:szCs w:val="24"/>
              </w:rPr>
              <w:t>公开01表</w:t>
            </w:r>
          </w:p>
        </w:tc>
      </w:tr>
      <w:tr w:rsidR="00DB0E8F" w:rsidRPr="000D0340" w:rsidTr="00DB0E8F">
        <w:trPr>
          <w:trHeight w:hRule="exact" w:val="255"/>
        </w:trPr>
        <w:tc>
          <w:tcPr>
            <w:tcW w:w="4981" w:type="dxa"/>
            <w:tcBorders>
              <w:top w:val="nil"/>
              <w:left w:val="nil"/>
              <w:bottom w:val="nil"/>
              <w:right w:val="nil"/>
            </w:tcBorders>
            <w:shd w:val="clear" w:color="auto" w:fill="auto"/>
            <w:vAlign w:val="bottom"/>
          </w:tcPr>
          <w:p w:rsidR="00DB0E8F" w:rsidRDefault="00DB0E8F" w:rsidP="00DB0E8F">
            <w:pPr>
              <w:widowControl/>
              <w:jc w:val="left"/>
              <w:rPr>
                <w:rFonts w:ascii="宋体" w:hAnsi="宋体" w:cs="Arial"/>
                <w:color w:val="000000"/>
                <w:kern w:val="0"/>
                <w:sz w:val="24"/>
              </w:rPr>
            </w:pPr>
            <w:r>
              <w:rPr>
                <w:rFonts w:ascii="宋体" w:hAnsi="宋体" w:cs="Arial" w:hint="eastAsia"/>
                <w:color w:val="000000"/>
                <w:kern w:val="0"/>
                <w:sz w:val="24"/>
              </w:rPr>
              <w:t>公开部门：宁东能源化工基地公共卫生中心</w:t>
            </w:r>
          </w:p>
        </w:tc>
        <w:tc>
          <w:tcPr>
            <w:tcW w:w="899"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1784"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4453"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737"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2642" w:type="dxa"/>
            <w:tcBorders>
              <w:top w:val="nil"/>
              <w:left w:val="nil"/>
              <w:bottom w:val="nil"/>
              <w:right w:val="nil"/>
            </w:tcBorders>
            <w:shd w:val="clear" w:color="auto" w:fill="auto"/>
            <w:vAlign w:val="bottom"/>
          </w:tcPr>
          <w:p w:rsidR="00DB0E8F" w:rsidRPr="000D0340" w:rsidRDefault="00DB0E8F" w:rsidP="00DB0E8F">
            <w:pPr>
              <w:widowControl/>
              <w:jc w:val="right"/>
              <w:rPr>
                <w:rFonts w:ascii="宋体" w:hAnsi="宋体" w:cs="Arial"/>
                <w:color w:val="000000"/>
                <w:kern w:val="0"/>
                <w:sz w:val="24"/>
                <w:szCs w:val="24"/>
              </w:rPr>
            </w:pPr>
            <w:r w:rsidRPr="000D0340">
              <w:rPr>
                <w:rFonts w:ascii="宋体" w:hAnsi="宋体" w:cs="Arial" w:hint="eastAsia"/>
                <w:color w:val="000000"/>
                <w:kern w:val="0"/>
                <w:sz w:val="24"/>
                <w:szCs w:val="24"/>
              </w:rPr>
              <w:t>金额单位：元</w:t>
            </w:r>
          </w:p>
        </w:tc>
      </w:tr>
      <w:tr w:rsidR="00DB0E8F" w:rsidRPr="000D0340" w:rsidTr="00DB0E8F">
        <w:trPr>
          <w:trHeight w:hRule="exact" w:val="255"/>
        </w:trPr>
        <w:tc>
          <w:tcPr>
            <w:tcW w:w="7664" w:type="dxa"/>
            <w:gridSpan w:val="3"/>
            <w:tcBorders>
              <w:top w:val="single" w:sz="8" w:space="0" w:color="000000"/>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收入</w:t>
            </w:r>
          </w:p>
        </w:tc>
        <w:tc>
          <w:tcPr>
            <w:tcW w:w="7832" w:type="dxa"/>
            <w:gridSpan w:val="3"/>
            <w:tcBorders>
              <w:top w:val="single" w:sz="8" w:space="0" w:color="000000"/>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支出</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784"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项目(按功能分类)</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2642"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784"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栏次</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642"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一、一般公共预算财政拨款收入</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6,929,602.85</w:t>
            </w: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三、上级补助收入</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四、事业收入</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五、经营收入</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六、附属单位上缴收入</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七、其他收入</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125,719.12</w:t>
            </w: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8,594,765.05</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784" w:type="dxa"/>
            <w:tcBorders>
              <w:top w:val="nil"/>
              <w:left w:val="nil"/>
              <w:bottom w:val="single" w:sz="4" w:space="0" w:color="auto"/>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737" w:type="dxa"/>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642" w:type="dxa"/>
            <w:tcBorders>
              <w:top w:val="nil"/>
              <w:left w:val="nil"/>
              <w:bottom w:val="single" w:sz="4" w:space="0" w:color="auto"/>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784"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single" w:sz="4" w:space="0" w:color="auto"/>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784" w:type="dxa"/>
            <w:tcBorders>
              <w:top w:val="single" w:sz="4" w:space="0" w:color="auto"/>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737" w:type="dxa"/>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642" w:type="dxa"/>
            <w:tcBorders>
              <w:top w:val="single" w:sz="4" w:space="0" w:color="auto"/>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784"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642" w:type="dxa"/>
            <w:tcBorders>
              <w:top w:val="nil"/>
              <w:left w:val="nil"/>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784" w:type="dxa"/>
            <w:tcBorders>
              <w:top w:val="nil"/>
              <w:left w:val="nil"/>
              <w:bottom w:val="single" w:sz="4" w:space="0" w:color="000000"/>
              <w:right w:val="nil"/>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二十三、债务还本支出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784" w:type="dxa"/>
            <w:tcBorders>
              <w:top w:val="nil"/>
              <w:left w:val="nil"/>
              <w:bottom w:val="single" w:sz="4" w:space="0" w:color="000000"/>
              <w:right w:val="nil"/>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二十三、债务付息支出</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0</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本年收入合计</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784" w:type="dxa"/>
            <w:tcBorders>
              <w:top w:val="nil"/>
              <w:left w:val="nil"/>
              <w:bottom w:val="single" w:sz="4" w:space="0" w:color="000000"/>
              <w:right w:val="nil"/>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7,055,321.97</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本年支出合计</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8,594,765.05</w:t>
            </w:r>
          </w:p>
        </w:tc>
      </w:tr>
      <w:tr w:rsidR="00DB0E8F" w:rsidRPr="000D0340" w:rsidTr="00DB0E8F">
        <w:trPr>
          <w:trHeight w:hRule="exact" w:val="255"/>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用事业基金弥补收支差额</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784" w:type="dxa"/>
            <w:tcBorders>
              <w:top w:val="nil"/>
              <w:left w:val="nil"/>
              <w:bottom w:val="single" w:sz="4" w:space="0" w:color="000000"/>
              <w:right w:val="nil"/>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c>
          <w:tcPr>
            <w:tcW w:w="4453" w:type="dxa"/>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结余分配</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642" w:type="dxa"/>
            <w:tcBorders>
              <w:top w:val="nil"/>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p>
        </w:tc>
      </w:tr>
      <w:tr w:rsidR="00DB0E8F" w:rsidRPr="000D0340" w:rsidTr="00DB0E8F">
        <w:trPr>
          <w:trHeight w:hRule="exact" w:val="369"/>
        </w:trPr>
        <w:tc>
          <w:tcPr>
            <w:tcW w:w="4981"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年初结转和结余</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784" w:type="dxa"/>
            <w:tcBorders>
              <w:top w:val="nil"/>
              <w:left w:val="nil"/>
              <w:bottom w:val="single" w:sz="4" w:space="0" w:color="000000"/>
              <w:right w:val="nil"/>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2,750,296.29</w:t>
            </w:r>
          </w:p>
        </w:tc>
        <w:tc>
          <w:tcPr>
            <w:tcW w:w="4453" w:type="dxa"/>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年末结转和结余</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57</w:t>
            </w:r>
          </w:p>
        </w:tc>
        <w:tc>
          <w:tcPr>
            <w:tcW w:w="2642" w:type="dxa"/>
            <w:tcBorders>
              <w:top w:val="nil"/>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1,210,853.21</w:t>
            </w:r>
          </w:p>
        </w:tc>
      </w:tr>
      <w:tr w:rsidR="00DB0E8F" w:rsidRPr="000D0340" w:rsidTr="00DB0E8F">
        <w:trPr>
          <w:trHeight w:hRule="exact" w:val="402"/>
        </w:trPr>
        <w:tc>
          <w:tcPr>
            <w:tcW w:w="4981" w:type="dxa"/>
            <w:tcBorders>
              <w:top w:val="nil"/>
              <w:left w:val="single" w:sz="8" w:space="0" w:color="000000"/>
              <w:bottom w:val="single" w:sz="8" w:space="0" w:color="000000"/>
              <w:right w:val="single" w:sz="4" w:space="0" w:color="000000"/>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总计</w:t>
            </w:r>
          </w:p>
        </w:tc>
        <w:tc>
          <w:tcPr>
            <w:tcW w:w="899"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784" w:type="dxa"/>
            <w:tcBorders>
              <w:top w:val="nil"/>
              <w:left w:val="nil"/>
              <w:bottom w:val="single" w:sz="8" w:space="0" w:color="000000"/>
              <w:right w:val="nil"/>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9,805,618.26</w:t>
            </w:r>
          </w:p>
        </w:tc>
        <w:tc>
          <w:tcPr>
            <w:tcW w:w="4453" w:type="dxa"/>
            <w:tcBorders>
              <w:top w:val="nil"/>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总计</w:t>
            </w:r>
          </w:p>
        </w:tc>
        <w:tc>
          <w:tcPr>
            <w:tcW w:w="737"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58</w:t>
            </w:r>
          </w:p>
        </w:tc>
        <w:tc>
          <w:tcPr>
            <w:tcW w:w="2642" w:type="dxa"/>
            <w:tcBorders>
              <w:top w:val="nil"/>
              <w:left w:val="single" w:sz="4" w:space="0" w:color="auto"/>
              <w:bottom w:val="single" w:sz="4" w:space="0" w:color="auto"/>
              <w:right w:val="single" w:sz="4" w:space="0" w:color="auto"/>
            </w:tcBorders>
            <w:shd w:val="clear" w:color="auto" w:fill="auto"/>
            <w:vAlign w:val="center"/>
          </w:tcPr>
          <w:p w:rsidR="00DB0E8F" w:rsidRPr="000D0340" w:rsidRDefault="00DB0E8F" w:rsidP="00DB0E8F">
            <w:pPr>
              <w:widowControl/>
              <w:jc w:val="center"/>
              <w:rPr>
                <w:rFonts w:ascii="宋体" w:hAnsi="宋体" w:cs="Arial"/>
                <w:color w:val="000000"/>
                <w:kern w:val="0"/>
                <w:sz w:val="18"/>
                <w:szCs w:val="18"/>
              </w:rPr>
            </w:pPr>
            <w:r w:rsidRPr="000D0340">
              <w:rPr>
                <w:rFonts w:ascii="宋体" w:hAnsi="宋体" w:cs="Arial" w:hint="eastAsia"/>
                <w:color w:val="000000"/>
                <w:kern w:val="0"/>
                <w:sz w:val="18"/>
                <w:szCs w:val="18"/>
              </w:rPr>
              <w:t>9,805,618.26</w:t>
            </w:r>
          </w:p>
        </w:tc>
      </w:tr>
    </w:tbl>
    <w:p w:rsidR="000D0340" w:rsidRDefault="000D0340" w:rsidP="000D0340">
      <w:pPr>
        <w:spacing w:line="240" w:lineRule="atLeast"/>
        <w:jc w:val="left"/>
      </w:pPr>
      <w:r>
        <w:rPr>
          <w:rFonts w:ascii="宋体" w:hAnsi="宋体" w:cs="Arial" w:hint="eastAsia"/>
          <w:color w:val="000000"/>
          <w:kern w:val="0"/>
          <w:sz w:val="18"/>
          <w:szCs w:val="18"/>
        </w:rPr>
        <w:t>注：本表反映部门本年度的总收支和年末结余结转情况，数据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01表</w:t>
      </w:r>
    </w:p>
    <w:p w:rsidR="000D0340" w:rsidRPr="000D0340" w:rsidRDefault="000D0340">
      <w:pPr>
        <w:widowControl/>
        <w:jc w:val="left"/>
      </w:pPr>
    </w:p>
    <w:tbl>
      <w:tblPr>
        <w:tblW w:w="14262" w:type="dxa"/>
        <w:tblInd w:w="88" w:type="dxa"/>
        <w:tblLayout w:type="fixed"/>
        <w:tblLook w:val="04A0"/>
      </w:tblPr>
      <w:tblGrid>
        <w:gridCol w:w="440"/>
        <w:gridCol w:w="440"/>
        <w:gridCol w:w="440"/>
        <w:gridCol w:w="3465"/>
        <w:gridCol w:w="1662"/>
        <w:gridCol w:w="1695"/>
        <w:gridCol w:w="1059"/>
        <w:gridCol w:w="744"/>
        <w:gridCol w:w="1356"/>
        <w:gridCol w:w="1248"/>
        <w:gridCol w:w="1713"/>
      </w:tblGrid>
      <w:tr w:rsidR="00DB0E8F" w:rsidTr="00DB0E8F">
        <w:trPr>
          <w:trHeight w:val="1110"/>
        </w:trPr>
        <w:tc>
          <w:tcPr>
            <w:tcW w:w="14262" w:type="dxa"/>
            <w:gridSpan w:val="11"/>
            <w:tcBorders>
              <w:top w:val="nil"/>
              <w:left w:val="nil"/>
              <w:bottom w:val="nil"/>
              <w:right w:val="nil"/>
            </w:tcBorders>
            <w:vAlign w:val="bottom"/>
          </w:tcPr>
          <w:p w:rsidR="00DB0E8F" w:rsidRDefault="00DB0E8F" w:rsidP="00DB0E8F">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收入决算表</w:t>
            </w:r>
          </w:p>
        </w:tc>
      </w:tr>
      <w:tr w:rsidR="00DB0E8F" w:rsidTr="00DB0E8F">
        <w:trPr>
          <w:trHeight w:val="324"/>
        </w:trPr>
        <w:tc>
          <w:tcPr>
            <w:tcW w:w="440"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3465"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662"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695"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059"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744"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356"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24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713" w:type="dxa"/>
            <w:tcBorders>
              <w:top w:val="nil"/>
              <w:left w:val="nil"/>
              <w:bottom w:val="nil"/>
              <w:right w:val="nil"/>
            </w:tcBorders>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公开02表</w:t>
            </w:r>
          </w:p>
        </w:tc>
      </w:tr>
      <w:tr w:rsidR="00DB0E8F" w:rsidTr="00DB0E8F">
        <w:trPr>
          <w:trHeight w:val="315"/>
        </w:trPr>
        <w:tc>
          <w:tcPr>
            <w:tcW w:w="4785" w:type="dxa"/>
            <w:gridSpan w:val="4"/>
            <w:tcBorders>
              <w:top w:val="nil"/>
              <w:left w:val="nil"/>
              <w:bottom w:val="nil"/>
              <w:right w:val="nil"/>
            </w:tcBorders>
            <w:vAlign w:val="bottom"/>
          </w:tcPr>
          <w:p w:rsidR="00DB0E8F" w:rsidRDefault="00DB0E8F" w:rsidP="00DB0E8F">
            <w:pPr>
              <w:widowControl/>
              <w:jc w:val="left"/>
              <w:rPr>
                <w:rFonts w:ascii="宋体" w:hAnsi="宋体" w:cs="Arial"/>
                <w:color w:val="000000"/>
                <w:kern w:val="0"/>
                <w:sz w:val="24"/>
              </w:rPr>
            </w:pPr>
            <w:r>
              <w:rPr>
                <w:rFonts w:ascii="宋体" w:hAnsi="宋体" w:cs="Arial" w:hint="eastAsia"/>
                <w:color w:val="000000"/>
                <w:kern w:val="0"/>
                <w:sz w:val="24"/>
              </w:rPr>
              <w:t>公开部门：宁东能源化工基地公共卫生中心</w:t>
            </w:r>
          </w:p>
        </w:tc>
        <w:tc>
          <w:tcPr>
            <w:tcW w:w="1662"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695"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059" w:type="dxa"/>
            <w:tcBorders>
              <w:top w:val="nil"/>
              <w:left w:val="nil"/>
              <w:bottom w:val="nil"/>
              <w:right w:val="nil"/>
            </w:tcBorders>
            <w:vAlign w:val="bottom"/>
          </w:tcPr>
          <w:p w:rsidR="00DB0E8F" w:rsidRDefault="00DB0E8F" w:rsidP="00DB0E8F">
            <w:pPr>
              <w:widowControl/>
              <w:jc w:val="center"/>
              <w:rPr>
                <w:rFonts w:ascii="宋体" w:hAnsi="宋体" w:cs="Arial"/>
                <w:color w:val="000000"/>
                <w:kern w:val="0"/>
                <w:sz w:val="24"/>
              </w:rPr>
            </w:pPr>
          </w:p>
        </w:tc>
        <w:tc>
          <w:tcPr>
            <w:tcW w:w="744"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356"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24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713" w:type="dxa"/>
            <w:tcBorders>
              <w:top w:val="nil"/>
              <w:left w:val="nil"/>
              <w:bottom w:val="nil"/>
              <w:right w:val="nil"/>
            </w:tcBorders>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B0E8F" w:rsidTr="00DB0E8F">
        <w:trPr>
          <w:trHeight w:val="308"/>
        </w:trPr>
        <w:tc>
          <w:tcPr>
            <w:tcW w:w="4785" w:type="dxa"/>
            <w:gridSpan w:val="4"/>
            <w:tcBorders>
              <w:top w:val="single" w:sz="8" w:space="0" w:color="000000"/>
              <w:left w:val="single" w:sz="8" w:space="0" w:color="000000"/>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662"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本年收入合计</w:t>
            </w:r>
          </w:p>
        </w:tc>
        <w:tc>
          <w:tcPr>
            <w:tcW w:w="1695"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财政拨款收入</w:t>
            </w:r>
          </w:p>
        </w:tc>
        <w:tc>
          <w:tcPr>
            <w:tcW w:w="1059"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上级补助收入</w:t>
            </w:r>
          </w:p>
        </w:tc>
        <w:tc>
          <w:tcPr>
            <w:tcW w:w="744"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事业收入</w:t>
            </w:r>
          </w:p>
        </w:tc>
        <w:tc>
          <w:tcPr>
            <w:tcW w:w="1356"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经营收入</w:t>
            </w:r>
          </w:p>
        </w:tc>
        <w:tc>
          <w:tcPr>
            <w:tcW w:w="1248"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附属单位上缴收入</w:t>
            </w:r>
          </w:p>
        </w:tc>
        <w:tc>
          <w:tcPr>
            <w:tcW w:w="1713" w:type="dxa"/>
            <w:vMerge w:val="restart"/>
            <w:tcBorders>
              <w:top w:val="single" w:sz="8" w:space="0" w:color="000000"/>
              <w:left w:val="nil"/>
              <w:bottom w:val="single" w:sz="4" w:space="0" w:color="000000"/>
              <w:right w:val="single" w:sz="8"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其他收入</w:t>
            </w:r>
          </w:p>
        </w:tc>
      </w:tr>
      <w:tr w:rsidR="00DB0E8F" w:rsidTr="00DB0E8F">
        <w:trPr>
          <w:trHeight w:val="321"/>
        </w:trPr>
        <w:tc>
          <w:tcPr>
            <w:tcW w:w="1320" w:type="dxa"/>
            <w:gridSpan w:val="3"/>
            <w:vMerge w:val="restart"/>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3465" w:type="dxa"/>
            <w:vMerge w:val="restart"/>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662"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695"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059"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744"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356"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24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713" w:type="dxa"/>
            <w:vMerge/>
            <w:tcBorders>
              <w:top w:val="single" w:sz="8" w:space="0" w:color="000000"/>
              <w:left w:val="nil"/>
              <w:bottom w:val="single" w:sz="4" w:space="0" w:color="000000"/>
              <w:right w:val="single" w:sz="8" w:space="0" w:color="000000"/>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3465"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662"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695"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059"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744"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356"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24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713" w:type="dxa"/>
            <w:vMerge/>
            <w:tcBorders>
              <w:top w:val="single" w:sz="8" w:space="0" w:color="000000"/>
              <w:left w:val="nil"/>
              <w:bottom w:val="single" w:sz="4" w:space="0" w:color="000000"/>
              <w:right w:val="single" w:sz="8" w:space="0" w:color="000000"/>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21"/>
        </w:trPr>
        <w:tc>
          <w:tcPr>
            <w:tcW w:w="1320" w:type="dxa"/>
            <w:gridSpan w:val="3"/>
            <w:vMerge/>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3465"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662"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695"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059"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744"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356"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24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713" w:type="dxa"/>
            <w:vMerge/>
            <w:tcBorders>
              <w:top w:val="single" w:sz="8" w:space="0" w:color="000000"/>
              <w:left w:val="nil"/>
              <w:bottom w:val="single" w:sz="4" w:space="0" w:color="000000"/>
              <w:right w:val="single" w:sz="8" w:space="0" w:color="000000"/>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08"/>
        </w:trPr>
        <w:tc>
          <w:tcPr>
            <w:tcW w:w="440" w:type="dxa"/>
            <w:vMerge w:val="restart"/>
            <w:tcBorders>
              <w:top w:val="nil"/>
              <w:left w:val="single" w:sz="8" w:space="0" w:color="000000"/>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类</w:t>
            </w:r>
          </w:p>
        </w:tc>
        <w:tc>
          <w:tcPr>
            <w:tcW w:w="440" w:type="dxa"/>
            <w:vMerge w:val="restart"/>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款</w:t>
            </w:r>
          </w:p>
        </w:tc>
        <w:tc>
          <w:tcPr>
            <w:tcW w:w="440" w:type="dxa"/>
            <w:vMerge w:val="restart"/>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w:t>
            </w:r>
          </w:p>
        </w:tc>
        <w:tc>
          <w:tcPr>
            <w:tcW w:w="3465"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662"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1</w:t>
            </w:r>
          </w:p>
        </w:tc>
        <w:tc>
          <w:tcPr>
            <w:tcW w:w="1695"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2</w:t>
            </w:r>
          </w:p>
        </w:tc>
        <w:tc>
          <w:tcPr>
            <w:tcW w:w="1059"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3</w:t>
            </w:r>
          </w:p>
        </w:tc>
        <w:tc>
          <w:tcPr>
            <w:tcW w:w="744"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4</w:t>
            </w:r>
          </w:p>
        </w:tc>
        <w:tc>
          <w:tcPr>
            <w:tcW w:w="1356"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5</w:t>
            </w:r>
          </w:p>
        </w:tc>
        <w:tc>
          <w:tcPr>
            <w:tcW w:w="124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6</w:t>
            </w:r>
          </w:p>
        </w:tc>
        <w:tc>
          <w:tcPr>
            <w:tcW w:w="1713" w:type="dxa"/>
            <w:tcBorders>
              <w:top w:val="nil"/>
              <w:left w:val="nil"/>
              <w:bottom w:val="single" w:sz="4" w:space="0" w:color="000000"/>
              <w:right w:val="single" w:sz="8"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7</w:t>
            </w:r>
          </w:p>
        </w:tc>
      </w:tr>
      <w:tr w:rsidR="00DB0E8F" w:rsidTr="00DB0E8F">
        <w:trPr>
          <w:trHeight w:val="308"/>
        </w:trPr>
        <w:tc>
          <w:tcPr>
            <w:tcW w:w="440" w:type="dxa"/>
            <w:vMerge/>
            <w:tcBorders>
              <w:top w:val="nil"/>
              <w:left w:val="single" w:sz="8" w:space="0" w:color="000000"/>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440"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440"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3465"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66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7,055,321.97</w:t>
            </w:r>
          </w:p>
        </w:tc>
        <w:tc>
          <w:tcPr>
            <w:tcW w:w="169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6,929,602.85</w:t>
            </w:r>
          </w:p>
        </w:tc>
        <w:tc>
          <w:tcPr>
            <w:tcW w:w="1059"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125,719.12</w:t>
            </w:r>
          </w:p>
        </w:tc>
      </w:tr>
      <w:tr w:rsidR="00DB0E8F" w:rsidTr="00DB0E8F">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w:t>
            </w:r>
          </w:p>
        </w:tc>
        <w:tc>
          <w:tcPr>
            <w:tcW w:w="3465"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eastAsia="宋体" w:hAnsi="宋体" w:cs="Arial"/>
                <w:color w:val="000000"/>
                <w:kern w:val="0"/>
                <w:sz w:val="22"/>
              </w:rPr>
            </w:pPr>
            <w:r>
              <w:rPr>
                <w:rFonts w:ascii="宋体" w:eastAsia="宋体" w:hAnsi="宋体" w:cs="宋体" w:hint="eastAsia"/>
                <w:color w:val="000000"/>
                <w:kern w:val="0"/>
                <w:sz w:val="22"/>
              </w:rPr>
              <w:t>卫生健康支出</w:t>
            </w:r>
          </w:p>
        </w:tc>
        <w:tc>
          <w:tcPr>
            <w:tcW w:w="166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7,055,321.97</w:t>
            </w:r>
          </w:p>
        </w:tc>
        <w:tc>
          <w:tcPr>
            <w:tcW w:w="169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6,929,602.85</w:t>
            </w:r>
          </w:p>
        </w:tc>
        <w:tc>
          <w:tcPr>
            <w:tcW w:w="1059"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125,719.12</w:t>
            </w:r>
          </w:p>
        </w:tc>
      </w:tr>
      <w:tr w:rsidR="00DB0E8F" w:rsidTr="00DB0E8F">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21001</w:t>
            </w:r>
          </w:p>
        </w:tc>
        <w:tc>
          <w:tcPr>
            <w:tcW w:w="3465"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卫生健康管理事务</w:t>
            </w:r>
          </w:p>
        </w:tc>
        <w:tc>
          <w:tcPr>
            <w:tcW w:w="166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13,126.09</w:t>
            </w:r>
          </w:p>
        </w:tc>
        <w:tc>
          <w:tcPr>
            <w:tcW w:w="169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13,126.09</w:t>
            </w:r>
          </w:p>
        </w:tc>
        <w:tc>
          <w:tcPr>
            <w:tcW w:w="1059"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0.00</w:t>
            </w:r>
          </w:p>
        </w:tc>
      </w:tr>
      <w:tr w:rsidR="00DB0E8F" w:rsidTr="00DB0E8F">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eastAsia="宋体" w:hAnsi="宋体" w:cs="Arial"/>
                <w:color w:val="000000"/>
                <w:kern w:val="0"/>
                <w:sz w:val="22"/>
              </w:rPr>
            </w:pPr>
            <w:r>
              <w:rPr>
                <w:rFonts w:ascii="宋体" w:eastAsia="宋体" w:hAnsi="宋体" w:cs="宋体" w:hint="eastAsia"/>
                <w:color w:val="000000"/>
                <w:kern w:val="0"/>
                <w:sz w:val="22"/>
              </w:rPr>
              <w:t>2100199</w:t>
            </w:r>
          </w:p>
        </w:tc>
        <w:tc>
          <w:tcPr>
            <w:tcW w:w="3465"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其他卫生健康管理事务支出</w:t>
            </w:r>
          </w:p>
        </w:tc>
        <w:tc>
          <w:tcPr>
            <w:tcW w:w="166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13,126.09</w:t>
            </w:r>
          </w:p>
        </w:tc>
        <w:tc>
          <w:tcPr>
            <w:tcW w:w="169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13,126.09</w:t>
            </w:r>
          </w:p>
        </w:tc>
        <w:tc>
          <w:tcPr>
            <w:tcW w:w="1059"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0.00</w:t>
            </w:r>
          </w:p>
        </w:tc>
      </w:tr>
      <w:tr w:rsidR="00DB0E8F" w:rsidTr="00DB0E8F">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21003</w:t>
            </w:r>
          </w:p>
        </w:tc>
        <w:tc>
          <w:tcPr>
            <w:tcW w:w="3465"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基层医疗卫生机构</w:t>
            </w:r>
          </w:p>
        </w:tc>
        <w:tc>
          <w:tcPr>
            <w:tcW w:w="166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Cs w:val="21"/>
              </w:rPr>
            </w:pPr>
            <w:r>
              <w:rPr>
                <w:rFonts w:ascii="宋体" w:eastAsia="宋体" w:hAnsi="宋体" w:cs="宋体" w:hint="eastAsia"/>
                <w:color w:val="000000"/>
                <w:kern w:val="0"/>
                <w:sz w:val="22"/>
              </w:rPr>
              <w:t>760,000.00</w:t>
            </w:r>
          </w:p>
        </w:tc>
        <w:tc>
          <w:tcPr>
            <w:tcW w:w="169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Cs w:val="21"/>
              </w:rPr>
            </w:pPr>
            <w:r>
              <w:rPr>
                <w:rFonts w:ascii="宋体" w:eastAsia="宋体" w:hAnsi="宋体" w:cs="宋体" w:hint="eastAsia"/>
                <w:color w:val="000000"/>
                <w:kern w:val="0"/>
                <w:sz w:val="22"/>
              </w:rPr>
              <w:t>760,000.00</w:t>
            </w:r>
          </w:p>
        </w:tc>
        <w:tc>
          <w:tcPr>
            <w:tcW w:w="1059"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eastAsia="宋体" w:hAnsi="宋体" w:cs="宋体"/>
                <w:color w:val="000000"/>
                <w:kern w:val="0"/>
                <w:szCs w:val="21"/>
              </w:rPr>
            </w:pPr>
            <w:r>
              <w:rPr>
                <w:rFonts w:ascii="宋体" w:eastAsia="宋体" w:hAnsi="宋体" w:cs="宋体" w:hint="eastAsia"/>
                <w:color w:val="000000"/>
                <w:kern w:val="0"/>
                <w:sz w:val="22"/>
              </w:rPr>
              <w:t>0.00</w:t>
            </w:r>
          </w:p>
        </w:tc>
      </w:tr>
      <w:tr w:rsidR="00DB0E8F" w:rsidTr="00DB0E8F">
        <w:trPr>
          <w:trHeight w:val="308"/>
        </w:trPr>
        <w:tc>
          <w:tcPr>
            <w:tcW w:w="1320" w:type="dxa"/>
            <w:gridSpan w:val="3"/>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2100301</w:t>
            </w:r>
          </w:p>
        </w:tc>
        <w:tc>
          <w:tcPr>
            <w:tcW w:w="3465"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城市社区卫生机构</w:t>
            </w:r>
          </w:p>
        </w:tc>
        <w:tc>
          <w:tcPr>
            <w:tcW w:w="166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760,000.00</w:t>
            </w:r>
          </w:p>
        </w:tc>
        <w:tc>
          <w:tcPr>
            <w:tcW w:w="169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Cs w:val="21"/>
              </w:rPr>
            </w:pPr>
            <w:r>
              <w:rPr>
                <w:rFonts w:ascii="宋体" w:eastAsia="宋体" w:hAnsi="宋体" w:cs="宋体" w:hint="eastAsia"/>
                <w:color w:val="000000"/>
                <w:kern w:val="0"/>
                <w:sz w:val="22"/>
              </w:rPr>
              <w:t>760,000.00</w:t>
            </w:r>
          </w:p>
        </w:tc>
        <w:tc>
          <w:tcPr>
            <w:tcW w:w="1059"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eastAsia="宋体" w:hAnsi="宋体" w:cs="宋体"/>
                <w:color w:val="000000"/>
                <w:kern w:val="0"/>
                <w:szCs w:val="21"/>
              </w:rPr>
            </w:pPr>
            <w:r>
              <w:rPr>
                <w:rFonts w:ascii="宋体" w:eastAsia="宋体" w:hAnsi="宋体" w:cs="宋体" w:hint="eastAsia"/>
                <w:color w:val="000000"/>
                <w:kern w:val="0"/>
                <w:sz w:val="22"/>
              </w:rPr>
              <w:t>0.00</w:t>
            </w:r>
          </w:p>
        </w:tc>
      </w:tr>
      <w:tr w:rsidR="00DB0E8F" w:rsidTr="00DB0E8F">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w:t>
            </w:r>
          </w:p>
        </w:tc>
        <w:tc>
          <w:tcPr>
            <w:tcW w:w="3465"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公共卫生</w:t>
            </w:r>
          </w:p>
        </w:tc>
        <w:tc>
          <w:tcPr>
            <w:tcW w:w="166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6,282,195.88</w:t>
            </w:r>
          </w:p>
        </w:tc>
        <w:tc>
          <w:tcPr>
            <w:tcW w:w="169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6,156,476.76</w:t>
            </w:r>
          </w:p>
        </w:tc>
        <w:tc>
          <w:tcPr>
            <w:tcW w:w="1059"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125,719.12</w:t>
            </w:r>
          </w:p>
        </w:tc>
      </w:tr>
      <w:tr w:rsidR="00DB0E8F" w:rsidTr="00DB0E8F">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2100401</w:t>
            </w:r>
          </w:p>
        </w:tc>
        <w:tc>
          <w:tcPr>
            <w:tcW w:w="3465"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疾病预防控制机构</w:t>
            </w:r>
          </w:p>
        </w:tc>
        <w:tc>
          <w:tcPr>
            <w:tcW w:w="166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Cs w:val="21"/>
              </w:rPr>
            </w:pPr>
            <w:r>
              <w:rPr>
                <w:rFonts w:ascii="宋体" w:eastAsia="宋体" w:hAnsi="宋体" w:cs="宋体" w:hint="eastAsia"/>
                <w:color w:val="000000"/>
                <w:kern w:val="0"/>
                <w:sz w:val="22"/>
              </w:rPr>
              <w:t>500,000.00</w:t>
            </w:r>
          </w:p>
        </w:tc>
        <w:tc>
          <w:tcPr>
            <w:tcW w:w="169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Cs w:val="21"/>
              </w:rPr>
            </w:pPr>
            <w:r>
              <w:rPr>
                <w:rFonts w:ascii="宋体" w:eastAsia="宋体" w:hAnsi="宋体" w:cs="宋体" w:hint="eastAsia"/>
                <w:color w:val="000000"/>
                <w:kern w:val="0"/>
                <w:sz w:val="22"/>
              </w:rPr>
              <w:t>500,000.00</w:t>
            </w:r>
          </w:p>
        </w:tc>
        <w:tc>
          <w:tcPr>
            <w:tcW w:w="1059"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eastAsia="宋体" w:hAnsi="宋体" w:cs="宋体"/>
                <w:color w:val="000000"/>
                <w:kern w:val="0"/>
                <w:szCs w:val="21"/>
              </w:rPr>
            </w:pPr>
            <w:r>
              <w:rPr>
                <w:rFonts w:ascii="宋体" w:eastAsia="宋体" w:hAnsi="宋体" w:cs="宋体" w:hint="eastAsia"/>
                <w:color w:val="000000"/>
                <w:kern w:val="0"/>
                <w:sz w:val="22"/>
              </w:rPr>
              <w:t>0.00</w:t>
            </w:r>
          </w:p>
        </w:tc>
      </w:tr>
      <w:tr w:rsidR="00DB0E8F" w:rsidTr="00DB0E8F">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Arial"/>
                <w:color w:val="000000"/>
                <w:kern w:val="0"/>
                <w:sz w:val="22"/>
              </w:rPr>
            </w:pPr>
            <w:r>
              <w:rPr>
                <w:rFonts w:ascii="宋体" w:eastAsia="宋体" w:hAnsi="宋体" w:cs="宋体" w:hint="eastAsia"/>
                <w:color w:val="000000"/>
                <w:kern w:val="0"/>
                <w:sz w:val="22"/>
              </w:rPr>
              <w:t>2100408</w:t>
            </w:r>
          </w:p>
        </w:tc>
        <w:tc>
          <w:tcPr>
            <w:tcW w:w="3465"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基本公共卫生服务</w:t>
            </w:r>
          </w:p>
        </w:tc>
        <w:tc>
          <w:tcPr>
            <w:tcW w:w="166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5,556,142.48</w:t>
            </w:r>
          </w:p>
        </w:tc>
        <w:tc>
          <w:tcPr>
            <w:tcW w:w="169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5,430,423.36</w:t>
            </w:r>
          </w:p>
        </w:tc>
        <w:tc>
          <w:tcPr>
            <w:tcW w:w="1059"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125,719.12</w:t>
            </w:r>
          </w:p>
        </w:tc>
      </w:tr>
      <w:tr w:rsidR="00DB0E8F" w:rsidTr="00DB0E8F">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2100409</w:t>
            </w:r>
          </w:p>
        </w:tc>
        <w:tc>
          <w:tcPr>
            <w:tcW w:w="3465"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重大公共卫生服务</w:t>
            </w:r>
          </w:p>
        </w:tc>
        <w:tc>
          <w:tcPr>
            <w:tcW w:w="166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44,454.40</w:t>
            </w:r>
          </w:p>
        </w:tc>
        <w:tc>
          <w:tcPr>
            <w:tcW w:w="169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44,454.40</w:t>
            </w:r>
          </w:p>
        </w:tc>
        <w:tc>
          <w:tcPr>
            <w:tcW w:w="1059"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0.00</w:t>
            </w:r>
          </w:p>
        </w:tc>
      </w:tr>
      <w:tr w:rsidR="00DB0E8F" w:rsidTr="00DB0E8F">
        <w:trPr>
          <w:trHeight w:val="308"/>
        </w:trPr>
        <w:tc>
          <w:tcPr>
            <w:tcW w:w="1320"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Arial"/>
                <w:color w:val="000000"/>
                <w:kern w:val="0"/>
                <w:sz w:val="22"/>
              </w:rPr>
            </w:pPr>
            <w:r>
              <w:rPr>
                <w:rFonts w:ascii="宋体" w:eastAsia="宋体" w:hAnsi="宋体" w:cs="宋体" w:hint="eastAsia"/>
                <w:color w:val="000000"/>
                <w:kern w:val="0"/>
                <w:sz w:val="22"/>
              </w:rPr>
              <w:t>2100410</w:t>
            </w:r>
          </w:p>
        </w:tc>
        <w:tc>
          <w:tcPr>
            <w:tcW w:w="3465"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突发公共卫生应急处理</w:t>
            </w:r>
          </w:p>
        </w:tc>
        <w:tc>
          <w:tcPr>
            <w:tcW w:w="166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Arial"/>
                <w:color w:val="000000"/>
                <w:kern w:val="0"/>
                <w:szCs w:val="21"/>
              </w:rPr>
            </w:pPr>
            <w:r>
              <w:rPr>
                <w:rFonts w:ascii="宋体" w:eastAsia="宋体" w:hAnsi="宋体" w:cs="宋体" w:hint="eastAsia"/>
                <w:color w:val="000000"/>
                <w:kern w:val="0"/>
                <w:sz w:val="22"/>
              </w:rPr>
              <w:t>181,599.00</w:t>
            </w:r>
          </w:p>
        </w:tc>
        <w:tc>
          <w:tcPr>
            <w:tcW w:w="169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181,599.00</w:t>
            </w:r>
          </w:p>
        </w:tc>
        <w:tc>
          <w:tcPr>
            <w:tcW w:w="1059"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744"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356"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248" w:type="dxa"/>
            <w:tcBorders>
              <w:top w:val="nil"/>
              <w:left w:val="nil"/>
              <w:bottom w:val="single" w:sz="8" w:space="0" w:color="000000"/>
              <w:right w:val="single" w:sz="4" w:space="0" w:color="000000"/>
            </w:tcBorders>
            <w:vAlign w:val="center"/>
          </w:tcPr>
          <w:p w:rsidR="00DB0E8F" w:rsidRDefault="00DB0E8F" w:rsidP="00DB0E8F">
            <w:pPr>
              <w:widowControl/>
              <w:jc w:val="center"/>
              <w:rPr>
                <w:rFonts w:ascii="宋体" w:hAnsi="宋体" w:cs="Arial"/>
                <w:color w:val="000000"/>
                <w:kern w:val="0"/>
                <w:szCs w:val="21"/>
              </w:rPr>
            </w:pPr>
          </w:p>
        </w:tc>
        <w:tc>
          <w:tcPr>
            <w:tcW w:w="1713"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Cs w:val="21"/>
              </w:rPr>
            </w:pPr>
            <w:r>
              <w:rPr>
                <w:rFonts w:ascii="宋体" w:eastAsia="宋体" w:hAnsi="宋体" w:cs="宋体" w:hint="eastAsia"/>
                <w:color w:val="000000"/>
                <w:kern w:val="0"/>
                <w:sz w:val="22"/>
              </w:rPr>
              <w:t>0.00</w:t>
            </w:r>
          </w:p>
        </w:tc>
      </w:tr>
      <w:tr w:rsidR="00DB0E8F" w:rsidTr="00DB0E8F">
        <w:trPr>
          <w:trHeight w:val="435"/>
        </w:trPr>
        <w:tc>
          <w:tcPr>
            <w:tcW w:w="14262" w:type="dxa"/>
            <w:gridSpan w:val="11"/>
            <w:tcBorders>
              <w:top w:val="single" w:sz="8" w:space="0" w:color="000000"/>
              <w:left w:val="nil"/>
              <w:bottom w:val="nil"/>
              <w:right w:val="nil"/>
            </w:tcBorders>
            <w:vAlign w:val="bottom"/>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注：本表反映部门本年度取得的各项收入情况，数据</w:t>
            </w:r>
            <w:proofErr w:type="gramStart"/>
            <w:r>
              <w:rPr>
                <w:rFonts w:ascii="宋体" w:hAnsi="宋体" w:cs="Arial" w:hint="eastAsia"/>
                <w:color w:val="000000"/>
                <w:kern w:val="0"/>
                <w:sz w:val="22"/>
              </w:rPr>
              <w:t>取自财决</w:t>
            </w:r>
            <w:proofErr w:type="gramEnd"/>
            <w:r>
              <w:rPr>
                <w:rFonts w:ascii="宋体" w:hAnsi="宋体" w:cs="Arial" w:hint="eastAsia"/>
                <w:color w:val="000000"/>
                <w:kern w:val="0"/>
                <w:sz w:val="22"/>
              </w:rPr>
              <w:t>03表</w:t>
            </w:r>
          </w:p>
        </w:tc>
      </w:tr>
    </w:tbl>
    <w:p w:rsidR="000D0340" w:rsidRPr="00DB0E8F"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Pr="00DB0E8F" w:rsidRDefault="000D0340" w:rsidP="00BC7C35"/>
    <w:p w:rsidR="000D0340" w:rsidRDefault="000D0340" w:rsidP="00BC7C35"/>
    <w:tbl>
      <w:tblPr>
        <w:tblpPr w:leftFromText="180" w:rightFromText="180" w:vertAnchor="text" w:horzAnchor="page" w:tblpX="1514" w:tblpY="-19"/>
        <w:tblOverlap w:val="never"/>
        <w:tblW w:w="0" w:type="auto"/>
        <w:tblLayout w:type="fixed"/>
        <w:tblLook w:val="04A0"/>
      </w:tblPr>
      <w:tblGrid>
        <w:gridCol w:w="455"/>
        <w:gridCol w:w="455"/>
        <w:gridCol w:w="455"/>
        <w:gridCol w:w="3780"/>
        <w:gridCol w:w="1848"/>
        <w:gridCol w:w="1248"/>
        <w:gridCol w:w="137"/>
        <w:gridCol w:w="1575"/>
        <w:gridCol w:w="1084"/>
        <w:gridCol w:w="1236"/>
        <w:gridCol w:w="1809"/>
      </w:tblGrid>
      <w:tr w:rsidR="00DB0E8F" w:rsidTr="00DB0E8F">
        <w:trPr>
          <w:trHeight w:val="1215"/>
        </w:trPr>
        <w:tc>
          <w:tcPr>
            <w:tcW w:w="14082" w:type="dxa"/>
            <w:gridSpan w:val="11"/>
            <w:tcBorders>
              <w:top w:val="nil"/>
              <w:left w:val="nil"/>
              <w:bottom w:val="nil"/>
              <w:right w:val="nil"/>
            </w:tcBorders>
            <w:vAlign w:val="bottom"/>
          </w:tcPr>
          <w:p w:rsidR="00DB0E8F" w:rsidRDefault="00DB0E8F" w:rsidP="00DB0E8F">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支出决算表</w:t>
            </w:r>
          </w:p>
        </w:tc>
      </w:tr>
      <w:tr w:rsidR="00DB0E8F" w:rsidTr="00DB0E8F">
        <w:trPr>
          <w:trHeight w:val="300"/>
        </w:trPr>
        <w:tc>
          <w:tcPr>
            <w:tcW w:w="455"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3780"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84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385" w:type="dxa"/>
            <w:gridSpan w:val="2"/>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575"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084"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236"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809" w:type="dxa"/>
            <w:tcBorders>
              <w:top w:val="nil"/>
              <w:left w:val="nil"/>
              <w:bottom w:val="nil"/>
              <w:right w:val="nil"/>
            </w:tcBorders>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公开03表</w:t>
            </w:r>
          </w:p>
        </w:tc>
      </w:tr>
      <w:tr w:rsidR="00DB0E8F" w:rsidTr="00DB0E8F">
        <w:trPr>
          <w:trHeight w:val="315"/>
        </w:trPr>
        <w:tc>
          <w:tcPr>
            <w:tcW w:w="5145" w:type="dxa"/>
            <w:gridSpan w:val="4"/>
            <w:tcBorders>
              <w:top w:val="nil"/>
              <w:left w:val="nil"/>
              <w:bottom w:val="nil"/>
              <w:right w:val="nil"/>
            </w:tcBorders>
            <w:vAlign w:val="bottom"/>
          </w:tcPr>
          <w:p w:rsidR="00DB0E8F" w:rsidRDefault="00DB0E8F" w:rsidP="00DB0E8F">
            <w:pPr>
              <w:widowControl/>
              <w:jc w:val="left"/>
              <w:rPr>
                <w:rFonts w:ascii="宋体" w:hAnsi="宋体" w:cs="Arial"/>
                <w:color w:val="000000"/>
                <w:kern w:val="0"/>
                <w:sz w:val="24"/>
              </w:rPr>
            </w:pPr>
            <w:r>
              <w:rPr>
                <w:rFonts w:ascii="宋体" w:hAnsi="宋体" w:cs="Arial" w:hint="eastAsia"/>
                <w:color w:val="000000"/>
                <w:kern w:val="0"/>
                <w:sz w:val="24"/>
              </w:rPr>
              <w:t>公开部门：宁东能源化工基地公共卫生中心</w:t>
            </w:r>
          </w:p>
        </w:tc>
        <w:tc>
          <w:tcPr>
            <w:tcW w:w="184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385" w:type="dxa"/>
            <w:gridSpan w:val="2"/>
            <w:tcBorders>
              <w:top w:val="nil"/>
              <w:left w:val="nil"/>
              <w:bottom w:val="nil"/>
              <w:right w:val="nil"/>
            </w:tcBorders>
            <w:vAlign w:val="bottom"/>
          </w:tcPr>
          <w:p w:rsidR="00DB0E8F" w:rsidRDefault="00DB0E8F" w:rsidP="00DB0E8F">
            <w:pPr>
              <w:widowControl/>
              <w:jc w:val="center"/>
              <w:rPr>
                <w:rFonts w:ascii="宋体" w:hAnsi="宋体" w:cs="Arial"/>
                <w:color w:val="000000"/>
                <w:kern w:val="0"/>
                <w:sz w:val="24"/>
              </w:rPr>
            </w:pPr>
          </w:p>
        </w:tc>
        <w:tc>
          <w:tcPr>
            <w:tcW w:w="1575"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084"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236"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809" w:type="dxa"/>
            <w:tcBorders>
              <w:top w:val="nil"/>
              <w:left w:val="nil"/>
              <w:bottom w:val="nil"/>
              <w:right w:val="nil"/>
            </w:tcBorders>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B0E8F" w:rsidTr="00DB0E8F">
        <w:trPr>
          <w:trHeight w:val="308"/>
        </w:trPr>
        <w:tc>
          <w:tcPr>
            <w:tcW w:w="5145" w:type="dxa"/>
            <w:gridSpan w:val="4"/>
            <w:tcBorders>
              <w:top w:val="single" w:sz="8" w:space="0" w:color="000000"/>
              <w:left w:val="single" w:sz="8" w:space="0" w:color="000000"/>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848"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本年支出合计</w:t>
            </w:r>
          </w:p>
        </w:tc>
        <w:tc>
          <w:tcPr>
            <w:tcW w:w="1385" w:type="dxa"/>
            <w:gridSpan w:val="2"/>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575"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1084"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上缴上级支出</w:t>
            </w:r>
          </w:p>
        </w:tc>
        <w:tc>
          <w:tcPr>
            <w:tcW w:w="1236"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经营支出</w:t>
            </w:r>
          </w:p>
        </w:tc>
        <w:tc>
          <w:tcPr>
            <w:tcW w:w="1809" w:type="dxa"/>
            <w:vMerge w:val="restart"/>
            <w:tcBorders>
              <w:top w:val="single" w:sz="8" w:space="0" w:color="000000"/>
              <w:left w:val="nil"/>
              <w:bottom w:val="single" w:sz="4" w:space="0" w:color="000000"/>
              <w:right w:val="single" w:sz="8"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对附属单位补助支出</w:t>
            </w:r>
          </w:p>
        </w:tc>
      </w:tr>
      <w:tr w:rsidR="00DB0E8F" w:rsidTr="00DB0E8F">
        <w:trPr>
          <w:trHeight w:val="321"/>
        </w:trPr>
        <w:tc>
          <w:tcPr>
            <w:tcW w:w="1365" w:type="dxa"/>
            <w:gridSpan w:val="3"/>
            <w:vMerge w:val="restart"/>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3780" w:type="dxa"/>
            <w:vMerge w:val="restart"/>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84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385" w:type="dxa"/>
            <w:gridSpan w:val="2"/>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575"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084"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236"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809" w:type="dxa"/>
            <w:vMerge/>
            <w:tcBorders>
              <w:top w:val="single" w:sz="8" w:space="0" w:color="000000"/>
              <w:left w:val="nil"/>
              <w:bottom w:val="single" w:sz="4" w:space="0" w:color="000000"/>
              <w:right w:val="single" w:sz="8" w:space="0" w:color="000000"/>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3780"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84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385" w:type="dxa"/>
            <w:gridSpan w:val="2"/>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575"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084"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236"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809" w:type="dxa"/>
            <w:vMerge/>
            <w:tcBorders>
              <w:top w:val="single" w:sz="8" w:space="0" w:color="000000"/>
              <w:left w:val="nil"/>
              <w:bottom w:val="single" w:sz="4" w:space="0" w:color="000000"/>
              <w:right w:val="single" w:sz="8" w:space="0" w:color="000000"/>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21"/>
        </w:trPr>
        <w:tc>
          <w:tcPr>
            <w:tcW w:w="1365" w:type="dxa"/>
            <w:gridSpan w:val="3"/>
            <w:vMerge/>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3780"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84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385" w:type="dxa"/>
            <w:gridSpan w:val="2"/>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575"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084"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236"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1809" w:type="dxa"/>
            <w:vMerge/>
            <w:tcBorders>
              <w:top w:val="single" w:sz="8" w:space="0" w:color="000000"/>
              <w:left w:val="nil"/>
              <w:bottom w:val="single" w:sz="4" w:space="0" w:color="000000"/>
              <w:right w:val="single" w:sz="8" w:space="0" w:color="000000"/>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08"/>
        </w:trPr>
        <w:tc>
          <w:tcPr>
            <w:tcW w:w="455" w:type="dxa"/>
            <w:vMerge w:val="restart"/>
            <w:tcBorders>
              <w:top w:val="nil"/>
              <w:left w:val="single" w:sz="8" w:space="0" w:color="000000"/>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类</w:t>
            </w:r>
          </w:p>
        </w:tc>
        <w:tc>
          <w:tcPr>
            <w:tcW w:w="455" w:type="dxa"/>
            <w:vMerge w:val="restart"/>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款</w:t>
            </w:r>
          </w:p>
        </w:tc>
        <w:tc>
          <w:tcPr>
            <w:tcW w:w="455" w:type="dxa"/>
            <w:vMerge w:val="restart"/>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w:t>
            </w:r>
          </w:p>
        </w:tc>
        <w:tc>
          <w:tcPr>
            <w:tcW w:w="3780"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84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1</w:t>
            </w:r>
          </w:p>
        </w:tc>
        <w:tc>
          <w:tcPr>
            <w:tcW w:w="1385" w:type="dxa"/>
            <w:gridSpan w:val="2"/>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2</w:t>
            </w:r>
          </w:p>
        </w:tc>
        <w:tc>
          <w:tcPr>
            <w:tcW w:w="1575"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3</w:t>
            </w:r>
          </w:p>
        </w:tc>
        <w:tc>
          <w:tcPr>
            <w:tcW w:w="1084"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4</w:t>
            </w:r>
          </w:p>
        </w:tc>
        <w:tc>
          <w:tcPr>
            <w:tcW w:w="1236"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5</w:t>
            </w:r>
          </w:p>
        </w:tc>
        <w:tc>
          <w:tcPr>
            <w:tcW w:w="1809" w:type="dxa"/>
            <w:tcBorders>
              <w:top w:val="nil"/>
              <w:left w:val="nil"/>
              <w:bottom w:val="single" w:sz="4" w:space="0" w:color="000000"/>
              <w:right w:val="single" w:sz="8"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6</w:t>
            </w:r>
          </w:p>
        </w:tc>
      </w:tr>
      <w:tr w:rsidR="00DB0E8F" w:rsidTr="00DB0E8F">
        <w:trPr>
          <w:trHeight w:val="308"/>
        </w:trPr>
        <w:tc>
          <w:tcPr>
            <w:tcW w:w="455" w:type="dxa"/>
            <w:vMerge/>
            <w:tcBorders>
              <w:top w:val="nil"/>
              <w:left w:val="single" w:sz="8" w:space="0" w:color="000000"/>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455"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455"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3780"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84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8,594,765.05</w:t>
            </w:r>
          </w:p>
        </w:tc>
        <w:tc>
          <w:tcPr>
            <w:tcW w:w="1385" w:type="dxa"/>
            <w:gridSpan w:val="2"/>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107,663.62</w:t>
            </w:r>
          </w:p>
        </w:tc>
        <w:tc>
          <w:tcPr>
            <w:tcW w:w="157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8,487,101.43</w:t>
            </w:r>
          </w:p>
        </w:tc>
        <w:tc>
          <w:tcPr>
            <w:tcW w:w="1084"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w:t>
            </w:r>
          </w:p>
        </w:tc>
        <w:tc>
          <w:tcPr>
            <w:tcW w:w="3780"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卫生健康支出</w:t>
            </w:r>
          </w:p>
        </w:tc>
        <w:tc>
          <w:tcPr>
            <w:tcW w:w="184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8,594,765.05</w:t>
            </w:r>
          </w:p>
        </w:tc>
        <w:tc>
          <w:tcPr>
            <w:tcW w:w="1385" w:type="dxa"/>
            <w:gridSpan w:val="2"/>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107,663.62</w:t>
            </w:r>
          </w:p>
        </w:tc>
        <w:tc>
          <w:tcPr>
            <w:tcW w:w="157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8,487,101.43</w:t>
            </w:r>
          </w:p>
        </w:tc>
        <w:tc>
          <w:tcPr>
            <w:tcW w:w="1084"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21001</w:t>
            </w:r>
          </w:p>
        </w:tc>
        <w:tc>
          <w:tcPr>
            <w:tcW w:w="3780"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卫生健康管理事务</w:t>
            </w:r>
          </w:p>
        </w:tc>
        <w:tc>
          <w:tcPr>
            <w:tcW w:w="184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13,126.09</w:t>
            </w:r>
          </w:p>
        </w:tc>
        <w:tc>
          <w:tcPr>
            <w:tcW w:w="1385" w:type="dxa"/>
            <w:gridSpan w:val="2"/>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0.00</w:t>
            </w:r>
          </w:p>
        </w:tc>
        <w:tc>
          <w:tcPr>
            <w:tcW w:w="157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13,126.09</w:t>
            </w:r>
          </w:p>
        </w:tc>
        <w:tc>
          <w:tcPr>
            <w:tcW w:w="1084"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24"/>
        </w:trPr>
        <w:tc>
          <w:tcPr>
            <w:tcW w:w="1365" w:type="dxa"/>
            <w:gridSpan w:val="3"/>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2100199</w:t>
            </w:r>
          </w:p>
        </w:tc>
        <w:tc>
          <w:tcPr>
            <w:tcW w:w="3780"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其他卫生健康管理事务支出</w:t>
            </w:r>
          </w:p>
        </w:tc>
        <w:tc>
          <w:tcPr>
            <w:tcW w:w="184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13,126.09</w:t>
            </w:r>
          </w:p>
        </w:tc>
        <w:tc>
          <w:tcPr>
            <w:tcW w:w="1385" w:type="dxa"/>
            <w:gridSpan w:val="2"/>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0.00</w:t>
            </w:r>
          </w:p>
        </w:tc>
        <w:tc>
          <w:tcPr>
            <w:tcW w:w="1575"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13,126.09</w:t>
            </w:r>
          </w:p>
        </w:tc>
        <w:tc>
          <w:tcPr>
            <w:tcW w:w="1084"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4"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21003</w:t>
            </w:r>
          </w:p>
        </w:tc>
        <w:tc>
          <w:tcPr>
            <w:tcW w:w="3780"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基层医疗卫生机构</w:t>
            </w:r>
          </w:p>
        </w:tc>
        <w:tc>
          <w:tcPr>
            <w:tcW w:w="18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1,978,480.00</w:t>
            </w:r>
          </w:p>
        </w:tc>
        <w:tc>
          <w:tcPr>
            <w:tcW w:w="1385" w:type="dxa"/>
            <w:gridSpan w:val="2"/>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0.00</w:t>
            </w:r>
          </w:p>
        </w:tc>
        <w:tc>
          <w:tcPr>
            <w:tcW w:w="157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1,978,480.00</w:t>
            </w:r>
          </w:p>
        </w:tc>
        <w:tc>
          <w:tcPr>
            <w:tcW w:w="1084"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2100301</w:t>
            </w:r>
          </w:p>
        </w:tc>
        <w:tc>
          <w:tcPr>
            <w:tcW w:w="3780"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城市社区卫生机构</w:t>
            </w:r>
          </w:p>
        </w:tc>
        <w:tc>
          <w:tcPr>
            <w:tcW w:w="18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760,000.00</w:t>
            </w:r>
          </w:p>
        </w:tc>
        <w:tc>
          <w:tcPr>
            <w:tcW w:w="1385" w:type="dxa"/>
            <w:gridSpan w:val="2"/>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0.00</w:t>
            </w:r>
          </w:p>
        </w:tc>
        <w:tc>
          <w:tcPr>
            <w:tcW w:w="157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760,000.00</w:t>
            </w:r>
          </w:p>
        </w:tc>
        <w:tc>
          <w:tcPr>
            <w:tcW w:w="1084"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Arial"/>
                <w:color w:val="000000"/>
                <w:kern w:val="0"/>
                <w:sz w:val="22"/>
              </w:rPr>
            </w:pPr>
            <w:r>
              <w:rPr>
                <w:rFonts w:ascii="宋体" w:eastAsia="宋体" w:hAnsi="宋体" w:cs="宋体" w:hint="eastAsia"/>
                <w:color w:val="000000"/>
                <w:kern w:val="0"/>
                <w:sz w:val="22"/>
              </w:rPr>
              <w:t>2100399</w:t>
            </w:r>
          </w:p>
        </w:tc>
        <w:tc>
          <w:tcPr>
            <w:tcW w:w="3780"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其他基层医疗卫生机构支出</w:t>
            </w:r>
          </w:p>
        </w:tc>
        <w:tc>
          <w:tcPr>
            <w:tcW w:w="18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1,218,480.00</w:t>
            </w:r>
          </w:p>
        </w:tc>
        <w:tc>
          <w:tcPr>
            <w:tcW w:w="1385" w:type="dxa"/>
            <w:gridSpan w:val="2"/>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0.00</w:t>
            </w:r>
          </w:p>
        </w:tc>
        <w:tc>
          <w:tcPr>
            <w:tcW w:w="157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1,218,480.00</w:t>
            </w:r>
          </w:p>
        </w:tc>
        <w:tc>
          <w:tcPr>
            <w:tcW w:w="1084"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w:t>
            </w:r>
          </w:p>
        </w:tc>
        <w:tc>
          <w:tcPr>
            <w:tcW w:w="3780"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公共卫生</w:t>
            </w:r>
          </w:p>
        </w:tc>
        <w:tc>
          <w:tcPr>
            <w:tcW w:w="18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6,603,158.96</w:t>
            </w:r>
          </w:p>
        </w:tc>
        <w:tc>
          <w:tcPr>
            <w:tcW w:w="1385" w:type="dxa"/>
            <w:gridSpan w:val="2"/>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107,663.62</w:t>
            </w:r>
          </w:p>
        </w:tc>
        <w:tc>
          <w:tcPr>
            <w:tcW w:w="157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6,495,495.34</w:t>
            </w:r>
          </w:p>
        </w:tc>
        <w:tc>
          <w:tcPr>
            <w:tcW w:w="1084"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2100401</w:t>
            </w:r>
          </w:p>
        </w:tc>
        <w:tc>
          <w:tcPr>
            <w:tcW w:w="3780"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疾病预防控制机构</w:t>
            </w:r>
          </w:p>
        </w:tc>
        <w:tc>
          <w:tcPr>
            <w:tcW w:w="18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500,000.00</w:t>
            </w:r>
          </w:p>
        </w:tc>
        <w:tc>
          <w:tcPr>
            <w:tcW w:w="1385" w:type="dxa"/>
            <w:gridSpan w:val="2"/>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0.00</w:t>
            </w:r>
          </w:p>
        </w:tc>
        <w:tc>
          <w:tcPr>
            <w:tcW w:w="157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500,000.00</w:t>
            </w:r>
          </w:p>
        </w:tc>
        <w:tc>
          <w:tcPr>
            <w:tcW w:w="1084"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2100408</w:t>
            </w:r>
          </w:p>
        </w:tc>
        <w:tc>
          <w:tcPr>
            <w:tcW w:w="3780"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基本公共卫生服务</w:t>
            </w:r>
          </w:p>
        </w:tc>
        <w:tc>
          <w:tcPr>
            <w:tcW w:w="18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5,605,213.56</w:t>
            </w:r>
          </w:p>
        </w:tc>
        <w:tc>
          <w:tcPr>
            <w:tcW w:w="1385" w:type="dxa"/>
            <w:gridSpan w:val="2"/>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107,663.62</w:t>
            </w:r>
          </w:p>
        </w:tc>
        <w:tc>
          <w:tcPr>
            <w:tcW w:w="157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5,497,549.94</w:t>
            </w:r>
          </w:p>
        </w:tc>
        <w:tc>
          <w:tcPr>
            <w:tcW w:w="1084"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2100409</w:t>
            </w:r>
          </w:p>
        </w:tc>
        <w:tc>
          <w:tcPr>
            <w:tcW w:w="3780"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重大公共卫生服务</w:t>
            </w:r>
          </w:p>
        </w:tc>
        <w:tc>
          <w:tcPr>
            <w:tcW w:w="18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69,132.40</w:t>
            </w:r>
          </w:p>
        </w:tc>
        <w:tc>
          <w:tcPr>
            <w:tcW w:w="1385" w:type="dxa"/>
            <w:gridSpan w:val="2"/>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0.00</w:t>
            </w:r>
          </w:p>
        </w:tc>
        <w:tc>
          <w:tcPr>
            <w:tcW w:w="1575"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69,132.40</w:t>
            </w:r>
          </w:p>
        </w:tc>
        <w:tc>
          <w:tcPr>
            <w:tcW w:w="1084"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308"/>
        </w:trPr>
        <w:tc>
          <w:tcPr>
            <w:tcW w:w="1365" w:type="dxa"/>
            <w:gridSpan w:val="3"/>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2100410</w:t>
            </w:r>
          </w:p>
        </w:tc>
        <w:tc>
          <w:tcPr>
            <w:tcW w:w="3780"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突发公共卫生应急处理</w:t>
            </w:r>
          </w:p>
        </w:tc>
        <w:tc>
          <w:tcPr>
            <w:tcW w:w="18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428,813.00</w:t>
            </w:r>
          </w:p>
        </w:tc>
        <w:tc>
          <w:tcPr>
            <w:tcW w:w="12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0.00</w:t>
            </w:r>
          </w:p>
        </w:tc>
        <w:tc>
          <w:tcPr>
            <w:tcW w:w="1712" w:type="dxa"/>
            <w:gridSpan w:val="2"/>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2"/>
              </w:rPr>
              <w:t>428,813.00</w:t>
            </w:r>
          </w:p>
        </w:tc>
        <w:tc>
          <w:tcPr>
            <w:tcW w:w="1084"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236"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1809" w:type="dxa"/>
            <w:tcBorders>
              <w:top w:val="nil"/>
              <w:left w:val="nil"/>
              <w:bottom w:val="single" w:sz="8" w:space="0" w:color="000000"/>
              <w:right w:val="single" w:sz="8" w:space="0" w:color="000000"/>
            </w:tcBorders>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r>
      <w:tr w:rsidR="00DB0E8F" w:rsidTr="00DB0E8F">
        <w:trPr>
          <w:trHeight w:val="510"/>
        </w:trPr>
        <w:tc>
          <w:tcPr>
            <w:tcW w:w="14082" w:type="dxa"/>
            <w:gridSpan w:val="11"/>
            <w:tcBorders>
              <w:top w:val="single" w:sz="8" w:space="0" w:color="000000"/>
              <w:left w:val="nil"/>
              <w:bottom w:val="nil"/>
              <w:right w:val="nil"/>
            </w:tcBorders>
            <w:vAlign w:val="bottom"/>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注：本表反映部门本年度各项支出情况，数据</w:t>
            </w:r>
            <w:proofErr w:type="gramStart"/>
            <w:r>
              <w:rPr>
                <w:rFonts w:ascii="宋体" w:hAnsi="宋体" w:cs="Arial" w:hint="eastAsia"/>
                <w:color w:val="000000"/>
                <w:kern w:val="0"/>
                <w:sz w:val="22"/>
              </w:rPr>
              <w:t>取自财决</w:t>
            </w:r>
            <w:proofErr w:type="gramEnd"/>
            <w:r>
              <w:rPr>
                <w:rFonts w:ascii="宋体" w:hAnsi="宋体" w:cs="Arial" w:hint="eastAsia"/>
                <w:color w:val="000000"/>
                <w:kern w:val="0"/>
                <w:sz w:val="22"/>
              </w:rPr>
              <w:t>04表</w:t>
            </w:r>
          </w:p>
        </w:tc>
      </w:tr>
    </w:tbl>
    <w:p w:rsidR="000D0340" w:rsidRPr="00DB0E8F"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p w:rsidR="000D0340" w:rsidRDefault="000D0340" w:rsidP="00BC7C35"/>
    <w:tbl>
      <w:tblPr>
        <w:tblpPr w:leftFromText="180" w:rightFromText="180" w:horzAnchor="margin" w:tblpY="-352"/>
        <w:tblW w:w="15320" w:type="dxa"/>
        <w:tblLayout w:type="fixed"/>
        <w:tblLook w:val="04A0"/>
      </w:tblPr>
      <w:tblGrid>
        <w:gridCol w:w="2660"/>
        <w:gridCol w:w="668"/>
        <w:gridCol w:w="1089"/>
        <w:gridCol w:w="524"/>
        <w:gridCol w:w="243"/>
        <w:gridCol w:w="3015"/>
        <w:gridCol w:w="583"/>
        <w:gridCol w:w="986"/>
        <w:gridCol w:w="1091"/>
        <w:gridCol w:w="476"/>
        <w:gridCol w:w="703"/>
        <w:gridCol w:w="959"/>
        <w:gridCol w:w="63"/>
        <w:gridCol w:w="2260"/>
      </w:tblGrid>
      <w:tr w:rsidR="00DB0E8F" w:rsidTr="00DB0E8F">
        <w:trPr>
          <w:trHeight w:val="560"/>
        </w:trPr>
        <w:tc>
          <w:tcPr>
            <w:tcW w:w="15319" w:type="dxa"/>
            <w:gridSpan w:val="14"/>
            <w:tcBorders>
              <w:top w:val="nil"/>
              <w:left w:val="nil"/>
              <w:bottom w:val="nil"/>
              <w:right w:val="nil"/>
            </w:tcBorders>
            <w:shd w:val="clear" w:color="auto" w:fill="auto"/>
            <w:vAlign w:val="bottom"/>
          </w:tcPr>
          <w:p w:rsidR="00DB0E8F" w:rsidRDefault="00DB0E8F" w:rsidP="00DB0E8F">
            <w:pPr>
              <w:widowControl/>
              <w:jc w:val="center"/>
              <w:rPr>
                <w:rFonts w:ascii="宋体" w:hAnsi="宋体" w:cs="Arial"/>
                <w:color w:val="000000"/>
                <w:kern w:val="0"/>
                <w:sz w:val="40"/>
                <w:szCs w:val="40"/>
              </w:rPr>
            </w:pPr>
            <w:r w:rsidRPr="00964D37">
              <w:rPr>
                <w:rFonts w:ascii="方正小标宋_GBK" w:eastAsia="方正小标宋_GBK" w:hAnsi="方正小标宋_GBK" w:cs="方正小标宋_GBK" w:hint="eastAsia"/>
                <w:color w:val="000000"/>
                <w:kern w:val="0"/>
                <w:sz w:val="36"/>
                <w:szCs w:val="36"/>
              </w:rPr>
              <w:lastRenderedPageBreak/>
              <w:t>财政拨款收入支出决算总表</w:t>
            </w:r>
          </w:p>
        </w:tc>
      </w:tr>
      <w:tr w:rsidR="00DB0E8F" w:rsidTr="00DB0E8F">
        <w:trPr>
          <w:trHeight w:hRule="exact" w:val="262"/>
        </w:trPr>
        <w:tc>
          <w:tcPr>
            <w:tcW w:w="4417" w:type="dxa"/>
            <w:gridSpan w:val="3"/>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524"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243"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4584" w:type="dxa"/>
            <w:gridSpan w:val="3"/>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1567" w:type="dxa"/>
            <w:gridSpan w:val="2"/>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703"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1022" w:type="dxa"/>
            <w:gridSpan w:val="2"/>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2260" w:type="dxa"/>
            <w:tcBorders>
              <w:top w:val="nil"/>
              <w:left w:val="nil"/>
              <w:bottom w:val="nil"/>
              <w:right w:val="nil"/>
            </w:tcBorders>
            <w:shd w:val="clear" w:color="auto" w:fill="auto"/>
            <w:vAlign w:val="bottom"/>
          </w:tcPr>
          <w:p w:rsidR="00DB0E8F" w:rsidRDefault="00DB0E8F" w:rsidP="00DB0E8F">
            <w:pPr>
              <w:widowControl/>
              <w:ind w:firstLineChars="200" w:firstLine="360"/>
              <w:jc w:val="left"/>
              <w:rPr>
                <w:rFonts w:ascii="宋体" w:hAnsi="宋体" w:cs="Arial"/>
                <w:color w:val="000000"/>
                <w:kern w:val="0"/>
                <w:sz w:val="18"/>
                <w:szCs w:val="18"/>
              </w:rPr>
            </w:pPr>
            <w:r>
              <w:rPr>
                <w:rFonts w:ascii="宋体" w:hAnsi="宋体" w:cs="Arial" w:hint="eastAsia"/>
                <w:color w:val="000000"/>
                <w:kern w:val="0"/>
                <w:sz w:val="18"/>
                <w:szCs w:val="18"/>
              </w:rPr>
              <w:t>公开04表</w:t>
            </w:r>
          </w:p>
        </w:tc>
      </w:tr>
      <w:tr w:rsidR="00DB0E8F" w:rsidTr="00DB0E8F">
        <w:trPr>
          <w:trHeight w:hRule="exact" w:val="262"/>
        </w:trPr>
        <w:tc>
          <w:tcPr>
            <w:tcW w:w="4417" w:type="dxa"/>
            <w:gridSpan w:val="3"/>
            <w:tcBorders>
              <w:top w:val="nil"/>
              <w:left w:val="nil"/>
              <w:bottom w:val="nil"/>
              <w:right w:val="nil"/>
            </w:tcBorders>
            <w:shd w:val="clear" w:color="auto" w:fill="auto"/>
            <w:vAlign w:val="bottom"/>
          </w:tcPr>
          <w:p w:rsidR="00DB0E8F" w:rsidRPr="00DB0E8F" w:rsidRDefault="00DB0E8F" w:rsidP="00DB0E8F">
            <w:pPr>
              <w:widowControl/>
              <w:jc w:val="left"/>
              <w:rPr>
                <w:rFonts w:ascii="宋体" w:hAnsi="宋体" w:cs="Arial"/>
                <w:color w:val="000000"/>
                <w:kern w:val="0"/>
                <w:sz w:val="24"/>
                <w:szCs w:val="24"/>
              </w:rPr>
            </w:pPr>
            <w:r w:rsidRPr="00DB0E8F">
              <w:rPr>
                <w:rFonts w:ascii="宋体" w:hAnsi="宋体" w:cs="Arial" w:hint="eastAsia"/>
                <w:color w:val="000000"/>
                <w:kern w:val="0"/>
                <w:sz w:val="24"/>
                <w:szCs w:val="24"/>
              </w:rPr>
              <w:t>公开部门：宁东能源化工基地公共卫生中心</w:t>
            </w:r>
          </w:p>
        </w:tc>
        <w:tc>
          <w:tcPr>
            <w:tcW w:w="524"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243"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4584" w:type="dxa"/>
            <w:gridSpan w:val="3"/>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1567" w:type="dxa"/>
            <w:gridSpan w:val="2"/>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703" w:type="dxa"/>
            <w:tcBorders>
              <w:top w:val="nil"/>
              <w:left w:val="nil"/>
              <w:bottom w:val="nil"/>
              <w:right w:val="nil"/>
            </w:tcBorders>
            <w:shd w:val="clear" w:color="auto" w:fill="auto"/>
            <w:vAlign w:val="bottom"/>
          </w:tcPr>
          <w:p w:rsidR="00DB0E8F" w:rsidRDefault="00DB0E8F" w:rsidP="00DB0E8F">
            <w:pPr>
              <w:widowControl/>
              <w:jc w:val="center"/>
              <w:rPr>
                <w:rFonts w:ascii="宋体" w:hAnsi="宋体" w:cs="Arial"/>
                <w:color w:val="000000"/>
                <w:kern w:val="0"/>
                <w:sz w:val="18"/>
                <w:szCs w:val="18"/>
              </w:rPr>
            </w:pPr>
          </w:p>
        </w:tc>
        <w:tc>
          <w:tcPr>
            <w:tcW w:w="1022" w:type="dxa"/>
            <w:gridSpan w:val="2"/>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18"/>
                <w:szCs w:val="18"/>
              </w:rPr>
            </w:pPr>
          </w:p>
        </w:tc>
        <w:tc>
          <w:tcPr>
            <w:tcW w:w="2260" w:type="dxa"/>
            <w:tcBorders>
              <w:top w:val="nil"/>
              <w:left w:val="nil"/>
              <w:bottom w:val="nil"/>
              <w:right w:val="nil"/>
            </w:tcBorders>
            <w:shd w:val="clear" w:color="auto" w:fill="auto"/>
            <w:vAlign w:val="bottom"/>
          </w:tcPr>
          <w:p w:rsidR="00DB0E8F" w:rsidRDefault="00DB0E8F" w:rsidP="00DB0E8F">
            <w:pPr>
              <w:widowControl/>
              <w:ind w:firstLineChars="150" w:firstLine="270"/>
              <w:jc w:val="left"/>
              <w:rPr>
                <w:rFonts w:ascii="宋体" w:hAnsi="宋体" w:cs="Arial"/>
                <w:color w:val="000000"/>
                <w:kern w:val="0"/>
                <w:sz w:val="18"/>
                <w:szCs w:val="18"/>
              </w:rPr>
            </w:pPr>
            <w:r>
              <w:rPr>
                <w:rFonts w:ascii="宋体" w:hAnsi="宋体" w:cs="Arial" w:hint="eastAsia"/>
                <w:color w:val="000000"/>
                <w:kern w:val="0"/>
                <w:sz w:val="18"/>
                <w:szCs w:val="18"/>
              </w:rPr>
              <w:t>金额单位：元</w:t>
            </w:r>
          </w:p>
        </w:tc>
      </w:tr>
      <w:tr w:rsidR="00DB0E8F" w:rsidTr="00DB0E8F">
        <w:trPr>
          <w:trHeight w:hRule="exact" w:val="262"/>
        </w:trPr>
        <w:tc>
          <w:tcPr>
            <w:tcW w:w="5184" w:type="dxa"/>
            <w:gridSpan w:val="5"/>
            <w:tcBorders>
              <w:top w:val="single" w:sz="8" w:space="0" w:color="000000"/>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收     入</w:t>
            </w:r>
          </w:p>
        </w:tc>
        <w:tc>
          <w:tcPr>
            <w:tcW w:w="10135" w:type="dxa"/>
            <w:gridSpan w:val="9"/>
            <w:tcBorders>
              <w:top w:val="single" w:sz="8" w:space="0" w:color="000000"/>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支     出</w:t>
            </w:r>
          </w:p>
        </w:tc>
      </w:tr>
      <w:tr w:rsidR="00DB0E8F" w:rsidTr="00DB0E8F">
        <w:trPr>
          <w:trHeight w:hRule="exact" w:val="262"/>
        </w:trPr>
        <w:tc>
          <w:tcPr>
            <w:tcW w:w="2660" w:type="dxa"/>
            <w:vMerge w:val="restart"/>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项    目</w:t>
            </w:r>
          </w:p>
        </w:tc>
        <w:tc>
          <w:tcPr>
            <w:tcW w:w="668" w:type="dxa"/>
            <w:vMerge w:val="restart"/>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1856" w:type="dxa"/>
            <w:gridSpan w:val="3"/>
            <w:vMerge w:val="restart"/>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c>
          <w:tcPr>
            <w:tcW w:w="3015" w:type="dxa"/>
            <w:vMerge w:val="restart"/>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项目</w:t>
            </w:r>
          </w:p>
        </w:tc>
        <w:tc>
          <w:tcPr>
            <w:tcW w:w="583" w:type="dxa"/>
            <w:vMerge w:val="restart"/>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行次</w:t>
            </w:r>
          </w:p>
        </w:tc>
        <w:tc>
          <w:tcPr>
            <w:tcW w:w="6538" w:type="dxa"/>
            <w:gridSpan w:val="7"/>
            <w:tcBorders>
              <w:top w:val="single" w:sz="4" w:space="0" w:color="000000"/>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决算数</w:t>
            </w:r>
          </w:p>
        </w:tc>
      </w:tr>
      <w:tr w:rsidR="00DB0E8F" w:rsidTr="00DB0E8F">
        <w:trPr>
          <w:trHeight w:hRule="exact" w:val="262"/>
        </w:trPr>
        <w:tc>
          <w:tcPr>
            <w:tcW w:w="2660" w:type="dxa"/>
            <w:vMerge/>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p>
        </w:tc>
        <w:tc>
          <w:tcPr>
            <w:tcW w:w="668" w:type="dxa"/>
            <w:vMerge/>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p>
        </w:tc>
        <w:tc>
          <w:tcPr>
            <w:tcW w:w="1856" w:type="dxa"/>
            <w:gridSpan w:val="3"/>
            <w:vMerge/>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p>
        </w:tc>
        <w:tc>
          <w:tcPr>
            <w:tcW w:w="3015" w:type="dxa"/>
            <w:vMerge/>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p>
        </w:tc>
        <w:tc>
          <w:tcPr>
            <w:tcW w:w="583" w:type="dxa"/>
            <w:vMerge/>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合计</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一般公共预算财政拨款</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政府性基金预算财政拨款</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栏    次</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6,929,602.85</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一、一般公共服务支出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30</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二、外交支出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31</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三、国防支出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32</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四、公共安全支出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33</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五、教育支出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34</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6</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六、科学技术支出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35</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7</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七、文化旅游体育与传媒支出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36</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8</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八、社会保障和就业支出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37</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9</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九、卫生健康支出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38</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8,583,549.85</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8,583,549.85</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10</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十、节能环保支出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39</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11</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十一、城乡社区支出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40</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auto"/>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12</w:t>
            </w:r>
          </w:p>
        </w:tc>
        <w:tc>
          <w:tcPr>
            <w:tcW w:w="1856" w:type="dxa"/>
            <w:gridSpan w:val="3"/>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十二、农林水支出</w:t>
            </w:r>
          </w:p>
        </w:tc>
        <w:tc>
          <w:tcPr>
            <w:tcW w:w="583" w:type="dxa"/>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41</w:t>
            </w:r>
          </w:p>
        </w:tc>
        <w:tc>
          <w:tcPr>
            <w:tcW w:w="2077" w:type="dxa"/>
            <w:gridSpan w:val="2"/>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13</w:t>
            </w:r>
          </w:p>
        </w:tc>
        <w:tc>
          <w:tcPr>
            <w:tcW w:w="1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十三、交通运输支出</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42</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14</w:t>
            </w:r>
          </w:p>
        </w:tc>
        <w:tc>
          <w:tcPr>
            <w:tcW w:w="1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十四、资源勘探信息等支出</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43</w:t>
            </w: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single" w:sz="4" w:space="0" w:color="auto"/>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15</w:t>
            </w:r>
          </w:p>
        </w:tc>
        <w:tc>
          <w:tcPr>
            <w:tcW w:w="1856" w:type="dxa"/>
            <w:gridSpan w:val="3"/>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十五、商业服务业等支出</w:t>
            </w:r>
          </w:p>
        </w:tc>
        <w:tc>
          <w:tcPr>
            <w:tcW w:w="583" w:type="dxa"/>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44</w:t>
            </w:r>
          </w:p>
        </w:tc>
        <w:tc>
          <w:tcPr>
            <w:tcW w:w="2077" w:type="dxa"/>
            <w:gridSpan w:val="2"/>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single" w:sz="4" w:space="0" w:color="auto"/>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16</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十六、金融支出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45</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17</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十七、援助其他地区支出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46</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18</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十八、自然资源海洋气象等支出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47</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19</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十九、住房保障支出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20</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二十、粮油物资储备支出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49</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21</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二十一、灾害防治及应急管理支出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50</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22</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二十二、其他支出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51</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b/>
                <w:bCs/>
                <w:color w:val="000000"/>
                <w:kern w:val="0"/>
                <w:sz w:val="18"/>
                <w:szCs w:val="18"/>
              </w:rPr>
            </w:pP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23</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二十三、债务还本支出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52</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b/>
                <w:bCs/>
                <w:color w:val="000000"/>
                <w:kern w:val="0"/>
                <w:sz w:val="18"/>
                <w:szCs w:val="18"/>
              </w:rPr>
            </w:pP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24</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b/>
                <w:bCs/>
                <w:color w:val="000000"/>
                <w:kern w:val="0"/>
                <w:sz w:val="18"/>
                <w:szCs w:val="18"/>
              </w:rPr>
            </w:pPr>
            <w:r>
              <w:rPr>
                <w:rFonts w:ascii="宋体" w:hAnsi="宋体" w:cs="Arial" w:hint="eastAsia"/>
                <w:color w:val="000000"/>
                <w:kern w:val="0"/>
                <w:sz w:val="18"/>
                <w:szCs w:val="18"/>
              </w:rPr>
              <w:t>二十三、债务付息支出</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53</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18"/>
                <w:szCs w:val="18"/>
              </w:rPr>
            </w:pP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本年收入合计</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25</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6,929,602.85</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本年支出合计</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54</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8,583,549.85</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8,583,549.85</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22"/>
              </w:rPr>
            </w:pPr>
          </w:p>
        </w:tc>
      </w:tr>
      <w:tr w:rsidR="00DB0E8F" w:rsidTr="00DB0E8F">
        <w:trPr>
          <w:trHeight w:hRule="exact" w:val="243"/>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年初财政拨款结转和结余</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26</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2,739,827.80</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年末财政拨款结转和结余</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55</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hAnsi="宋体" w:cs="Arial"/>
                <w:color w:val="000000"/>
                <w:kern w:val="0"/>
                <w:sz w:val="18"/>
                <w:szCs w:val="18"/>
              </w:rPr>
            </w:pPr>
            <w:r>
              <w:rPr>
                <w:rFonts w:ascii="宋体" w:eastAsia="宋体" w:hAnsi="宋体" w:cs="宋体" w:hint="eastAsia"/>
                <w:color w:val="000000"/>
                <w:kern w:val="0"/>
                <w:sz w:val="22"/>
              </w:rPr>
              <w:t>1,085,880.80</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1,085,880.80</w:t>
            </w: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22"/>
              </w:rPr>
            </w:pPr>
          </w:p>
        </w:tc>
      </w:tr>
      <w:tr w:rsidR="00DB0E8F" w:rsidTr="00DB0E8F">
        <w:trPr>
          <w:trHeight w:hRule="exact" w:val="262"/>
        </w:trPr>
        <w:tc>
          <w:tcPr>
            <w:tcW w:w="2660" w:type="dxa"/>
            <w:tcBorders>
              <w:top w:val="nil"/>
              <w:left w:val="single" w:sz="8" w:space="0" w:color="000000"/>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一、一般公共预算财政拨款</w:t>
            </w:r>
          </w:p>
        </w:tc>
        <w:tc>
          <w:tcPr>
            <w:tcW w:w="668"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27</w:t>
            </w:r>
          </w:p>
        </w:tc>
        <w:tc>
          <w:tcPr>
            <w:tcW w:w="1856"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2,739,827.80</w:t>
            </w:r>
          </w:p>
        </w:tc>
        <w:tc>
          <w:tcPr>
            <w:tcW w:w="3015"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3" w:type="dxa"/>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56</w:t>
            </w:r>
          </w:p>
        </w:tc>
        <w:tc>
          <w:tcPr>
            <w:tcW w:w="2077"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138" w:type="dxa"/>
            <w:gridSpan w:val="3"/>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22"/>
              </w:rPr>
            </w:pPr>
          </w:p>
        </w:tc>
        <w:tc>
          <w:tcPr>
            <w:tcW w:w="2323" w:type="dxa"/>
            <w:gridSpan w:val="2"/>
            <w:tcBorders>
              <w:top w:val="nil"/>
              <w:left w:val="nil"/>
              <w:bottom w:val="single" w:sz="4" w:space="0" w:color="000000"/>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22"/>
              </w:rPr>
            </w:pPr>
          </w:p>
        </w:tc>
      </w:tr>
      <w:tr w:rsidR="00DB0E8F" w:rsidTr="00DB0E8F">
        <w:trPr>
          <w:trHeight w:hRule="exact" w:val="262"/>
        </w:trPr>
        <w:tc>
          <w:tcPr>
            <w:tcW w:w="2660" w:type="dxa"/>
            <w:tcBorders>
              <w:top w:val="nil"/>
              <w:left w:val="single" w:sz="8" w:space="0" w:color="000000"/>
              <w:bottom w:val="single" w:sz="4" w:space="0" w:color="auto"/>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二、政府性基金预算财政拨款</w:t>
            </w:r>
          </w:p>
        </w:tc>
        <w:tc>
          <w:tcPr>
            <w:tcW w:w="668" w:type="dxa"/>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28</w:t>
            </w:r>
          </w:p>
        </w:tc>
        <w:tc>
          <w:tcPr>
            <w:tcW w:w="1856" w:type="dxa"/>
            <w:gridSpan w:val="3"/>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right"/>
              <w:textAlignment w:val="center"/>
              <w:rPr>
                <w:rFonts w:ascii="宋体" w:hAnsi="宋体" w:cs="Arial"/>
                <w:color w:val="000000"/>
                <w:kern w:val="0"/>
                <w:sz w:val="20"/>
                <w:szCs w:val="20"/>
              </w:rPr>
            </w:pPr>
            <w:r>
              <w:rPr>
                <w:rFonts w:ascii="宋体" w:eastAsia="宋体" w:hAnsi="宋体" w:cs="宋体" w:hint="eastAsia"/>
                <w:color w:val="000000"/>
                <w:kern w:val="0"/>
                <w:sz w:val="20"/>
                <w:szCs w:val="20"/>
              </w:rPr>
              <w:t>0.00</w:t>
            </w:r>
          </w:p>
        </w:tc>
        <w:tc>
          <w:tcPr>
            <w:tcW w:w="3015" w:type="dxa"/>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583" w:type="dxa"/>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18"/>
                <w:szCs w:val="18"/>
              </w:rPr>
            </w:pPr>
          </w:p>
        </w:tc>
        <w:tc>
          <w:tcPr>
            <w:tcW w:w="2077" w:type="dxa"/>
            <w:gridSpan w:val="2"/>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138" w:type="dxa"/>
            <w:gridSpan w:val="3"/>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22"/>
              </w:rPr>
            </w:pPr>
          </w:p>
        </w:tc>
        <w:tc>
          <w:tcPr>
            <w:tcW w:w="2323" w:type="dxa"/>
            <w:gridSpan w:val="2"/>
            <w:tcBorders>
              <w:top w:val="nil"/>
              <w:left w:val="nil"/>
              <w:bottom w:val="single" w:sz="4" w:space="0" w:color="auto"/>
              <w:right w:val="single" w:sz="4" w:space="0" w:color="000000"/>
            </w:tcBorders>
            <w:shd w:val="clear" w:color="auto" w:fill="auto"/>
            <w:vAlign w:val="center"/>
          </w:tcPr>
          <w:p w:rsidR="00DB0E8F" w:rsidRDefault="00DB0E8F" w:rsidP="00DB0E8F">
            <w:pPr>
              <w:widowControl/>
              <w:jc w:val="center"/>
              <w:rPr>
                <w:rFonts w:ascii="宋体" w:hAnsi="宋体" w:cs="Arial"/>
                <w:color w:val="000000"/>
                <w:kern w:val="0"/>
                <w:sz w:val="22"/>
              </w:rPr>
            </w:pPr>
          </w:p>
        </w:tc>
      </w:tr>
      <w:tr w:rsidR="00DB0E8F" w:rsidTr="00DB0E8F">
        <w:trPr>
          <w:trHeight w:hRule="exact" w:val="350"/>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r>
              <w:rPr>
                <w:rFonts w:ascii="宋体" w:hAnsi="宋体" w:cs="Arial" w:hint="eastAsia"/>
                <w:color w:val="000000"/>
                <w:kern w:val="0"/>
                <w:sz w:val="18"/>
                <w:szCs w:val="18"/>
              </w:rPr>
              <w:t>29</w:t>
            </w:r>
          </w:p>
        </w:tc>
        <w:tc>
          <w:tcPr>
            <w:tcW w:w="1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9,669,430.65</w:t>
            </w:r>
          </w:p>
        </w:tc>
        <w:tc>
          <w:tcPr>
            <w:tcW w:w="3015"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b/>
                <w:bCs/>
                <w:color w:val="000000"/>
                <w:kern w:val="0"/>
                <w:sz w:val="18"/>
                <w:szCs w:val="18"/>
              </w:rPr>
            </w:pPr>
            <w:r>
              <w:rPr>
                <w:rFonts w:ascii="宋体" w:hAnsi="宋体" w:cs="Arial" w:hint="eastAsia"/>
                <w:b/>
                <w:bCs/>
                <w:color w:val="000000"/>
                <w:kern w:val="0"/>
                <w:sz w:val="18"/>
                <w:szCs w:val="18"/>
              </w:rPr>
              <w:t>合计</w:t>
            </w:r>
          </w:p>
        </w:tc>
        <w:tc>
          <w:tcPr>
            <w:tcW w:w="583"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18"/>
                <w:szCs w:val="18"/>
              </w:rPr>
            </w:pPr>
          </w:p>
        </w:tc>
        <w:tc>
          <w:tcPr>
            <w:tcW w:w="20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9,669,430.65</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9,669,430.65</w:t>
            </w:r>
          </w:p>
        </w:tc>
        <w:tc>
          <w:tcPr>
            <w:tcW w:w="23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p>
        </w:tc>
      </w:tr>
      <w:tr w:rsidR="00DB0E8F" w:rsidTr="00DB0E8F">
        <w:trPr>
          <w:trHeight w:hRule="exact" w:val="262"/>
        </w:trPr>
        <w:tc>
          <w:tcPr>
            <w:tcW w:w="15319" w:type="dxa"/>
            <w:gridSpan w:val="14"/>
            <w:tcBorders>
              <w:top w:val="single" w:sz="4" w:space="0" w:color="auto"/>
              <w:left w:val="nil"/>
              <w:bottom w:val="nil"/>
              <w:right w:val="nil"/>
            </w:tcBorders>
            <w:shd w:val="clear" w:color="auto" w:fill="auto"/>
            <w:vAlign w:val="center"/>
          </w:tcPr>
          <w:p w:rsidR="00DB0E8F" w:rsidRDefault="00DB0E8F" w:rsidP="00DB0E8F">
            <w:pPr>
              <w:widowControl/>
              <w:jc w:val="left"/>
              <w:rPr>
                <w:rFonts w:ascii="宋体" w:hAnsi="宋体" w:cs="Arial"/>
                <w:color w:val="000000"/>
                <w:kern w:val="0"/>
                <w:sz w:val="18"/>
                <w:szCs w:val="18"/>
              </w:rPr>
            </w:pPr>
            <w:r>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01-1表</w:t>
            </w:r>
          </w:p>
        </w:tc>
      </w:tr>
    </w:tbl>
    <w:p w:rsidR="000D0340" w:rsidRPr="00DB0E8F" w:rsidRDefault="00DB0E8F" w:rsidP="00BC7C35">
      <w:r>
        <w:rPr>
          <w:rFonts w:ascii="宋体" w:hAnsi="宋体" w:cs="Arial" w:hint="eastAsia"/>
          <w:color w:val="000000"/>
          <w:kern w:val="0"/>
          <w:sz w:val="18"/>
          <w:szCs w:val="18"/>
        </w:rPr>
        <w:t>注：本表反映部门本年度一般公共预算财政拨款和政府性基金预算财政拨款的总收支和年末结余结转情况，数据</w:t>
      </w:r>
      <w:proofErr w:type="gramStart"/>
      <w:r>
        <w:rPr>
          <w:rFonts w:ascii="宋体" w:hAnsi="宋体" w:cs="Arial" w:hint="eastAsia"/>
          <w:color w:val="000000"/>
          <w:kern w:val="0"/>
          <w:sz w:val="18"/>
          <w:szCs w:val="18"/>
        </w:rPr>
        <w:t>取自财决</w:t>
      </w:r>
      <w:proofErr w:type="gramEnd"/>
      <w:r>
        <w:rPr>
          <w:rFonts w:ascii="宋体" w:hAnsi="宋体" w:cs="Arial" w:hint="eastAsia"/>
          <w:color w:val="000000"/>
          <w:kern w:val="0"/>
          <w:sz w:val="18"/>
          <w:szCs w:val="18"/>
        </w:rPr>
        <w:t>01-1表</w:t>
      </w:r>
    </w:p>
    <w:p w:rsidR="000D0340" w:rsidRDefault="000D0340" w:rsidP="00BC7C35"/>
    <w:tbl>
      <w:tblPr>
        <w:tblW w:w="0" w:type="auto"/>
        <w:jc w:val="center"/>
        <w:tblLayout w:type="fixed"/>
        <w:tblLook w:val="04A0"/>
      </w:tblPr>
      <w:tblGrid>
        <w:gridCol w:w="578"/>
        <w:gridCol w:w="420"/>
        <w:gridCol w:w="1805"/>
        <w:gridCol w:w="446"/>
        <w:gridCol w:w="3257"/>
        <w:gridCol w:w="2148"/>
        <w:gridCol w:w="2208"/>
        <w:gridCol w:w="2402"/>
      </w:tblGrid>
      <w:tr w:rsidR="00DB0E8F" w:rsidTr="00DB0E8F">
        <w:trPr>
          <w:trHeight w:val="1215"/>
          <w:jc w:val="center"/>
        </w:trPr>
        <w:tc>
          <w:tcPr>
            <w:tcW w:w="13264" w:type="dxa"/>
            <w:gridSpan w:val="8"/>
            <w:tcBorders>
              <w:top w:val="nil"/>
              <w:left w:val="nil"/>
              <w:bottom w:val="nil"/>
              <w:right w:val="nil"/>
            </w:tcBorders>
            <w:vAlign w:val="bottom"/>
          </w:tcPr>
          <w:p w:rsidR="00DB0E8F" w:rsidRDefault="00DB0E8F" w:rsidP="00DB0E8F">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一般公共预算财政拨款支出决算表</w:t>
            </w:r>
          </w:p>
        </w:tc>
      </w:tr>
      <w:tr w:rsidR="00DB0E8F" w:rsidTr="00DB0E8F">
        <w:trPr>
          <w:trHeight w:val="300"/>
          <w:jc w:val="center"/>
        </w:trPr>
        <w:tc>
          <w:tcPr>
            <w:tcW w:w="57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2225" w:type="dxa"/>
            <w:gridSpan w:val="2"/>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3257"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214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220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2402" w:type="dxa"/>
            <w:tcBorders>
              <w:top w:val="nil"/>
              <w:left w:val="nil"/>
              <w:bottom w:val="nil"/>
              <w:right w:val="nil"/>
            </w:tcBorders>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公开05表</w:t>
            </w:r>
          </w:p>
        </w:tc>
      </w:tr>
      <w:tr w:rsidR="00DB0E8F" w:rsidTr="00DB0E8F">
        <w:trPr>
          <w:trHeight w:val="315"/>
          <w:jc w:val="center"/>
        </w:trPr>
        <w:tc>
          <w:tcPr>
            <w:tcW w:w="6506" w:type="dxa"/>
            <w:gridSpan w:val="5"/>
            <w:tcBorders>
              <w:top w:val="nil"/>
              <w:left w:val="nil"/>
              <w:bottom w:val="nil"/>
              <w:right w:val="nil"/>
            </w:tcBorders>
            <w:vAlign w:val="bottom"/>
          </w:tcPr>
          <w:p w:rsidR="00DB0E8F" w:rsidRDefault="00DB0E8F" w:rsidP="00DB0E8F">
            <w:pPr>
              <w:widowControl/>
              <w:jc w:val="left"/>
              <w:rPr>
                <w:rFonts w:ascii="宋体" w:hAnsi="宋体" w:cs="Arial"/>
                <w:color w:val="000000"/>
                <w:kern w:val="0"/>
                <w:sz w:val="24"/>
              </w:rPr>
            </w:pPr>
            <w:r>
              <w:rPr>
                <w:rFonts w:ascii="宋体" w:hAnsi="宋体" w:cs="Arial" w:hint="eastAsia"/>
                <w:color w:val="000000"/>
                <w:kern w:val="0"/>
                <w:sz w:val="24"/>
              </w:rPr>
              <w:t>公开部门：宁东能源化工基地公共卫生中心</w:t>
            </w:r>
          </w:p>
        </w:tc>
        <w:tc>
          <w:tcPr>
            <w:tcW w:w="214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2208" w:type="dxa"/>
            <w:tcBorders>
              <w:top w:val="nil"/>
              <w:left w:val="nil"/>
              <w:bottom w:val="nil"/>
              <w:right w:val="nil"/>
            </w:tcBorders>
            <w:vAlign w:val="bottom"/>
          </w:tcPr>
          <w:p w:rsidR="00DB0E8F" w:rsidRDefault="00DB0E8F" w:rsidP="00DB0E8F">
            <w:pPr>
              <w:widowControl/>
              <w:jc w:val="center"/>
              <w:rPr>
                <w:rFonts w:ascii="宋体" w:hAnsi="宋体" w:cs="Arial"/>
                <w:color w:val="000000"/>
                <w:kern w:val="0"/>
                <w:sz w:val="24"/>
              </w:rPr>
            </w:pPr>
          </w:p>
        </w:tc>
        <w:tc>
          <w:tcPr>
            <w:tcW w:w="2402" w:type="dxa"/>
            <w:tcBorders>
              <w:top w:val="nil"/>
              <w:left w:val="nil"/>
              <w:bottom w:val="nil"/>
              <w:right w:val="nil"/>
            </w:tcBorders>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B0E8F" w:rsidTr="00DB0E8F">
        <w:trPr>
          <w:trHeight w:val="308"/>
          <w:jc w:val="center"/>
        </w:trPr>
        <w:tc>
          <w:tcPr>
            <w:tcW w:w="6506" w:type="dxa"/>
            <w:gridSpan w:val="5"/>
            <w:tcBorders>
              <w:top w:val="single" w:sz="8" w:space="0" w:color="000000"/>
              <w:left w:val="single" w:sz="8" w:space="0" w:color="000000"/>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2148"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本年支出合计</w:t>
            </w:r>
          </w:p>
        </w:tc>
        <w:tc>
          <w:tcPr>
            <w:tcW w:w="2208"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2402" w:type="dxa"/>
            <w:vMerge w:val="restart"/>
            <w:tcBorders>
              <w:top w:val="single" w:sz="8" w:space="0" w:color="000000"/>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项目支出</w:t>
            </w:r>
          </w:p>
        </w:tc>
      </w:tr>
      <w:tr w:rsidR="00DB0E8F" w:rsidTr="00DB0E8F">
        <w:trPr>
          <w:trHeight w:val="321"/>
          <w:jc w:val="center"/>
        </w:trPr>
        <w:tc>
          <w:tcPr>
            <w:tcW w:w="3249" w:type="dxa"/>
            <w:gridSpan w:val="4"/>
            <w:vMerge w:val="restart"/>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3257" w:type="dxa"/>
            <w:vMerge w:val="restart"/>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214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220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2402"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21"/>
          <w:jc w:val="center"/>
        </w:trPr>
        <w:tc>
          <w:tcPr>
            <w:tcW w:w="3249" w:type="dxa"/>
            <w:gridSpan w:val="4"/>
            <w:vMerge/>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3257"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214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220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2402"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21"/>
          <w:jc w:val="center"/>
        </w:trPr>
        <w:tc>
          <w:tcPr>
            <w:tcW w:w="3249" w:type="dxa"/>
            <w:gridSpan w:val="4"/>
            <w:vMerge/>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3257"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214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2208"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2402" w:type="dxa"/>
            <w:vMerge/>
            <w:tcBorders>
              <w:top w:val="single" w:sz="8" w:space="0" w:color="000000"/>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08"/>
          <w:jc w:val="center"/>
        </w:trPr>
        <w:tc>
          <w:tcPr>
            <w:tcW w:w="578" w:type="dxa"/>
            <w:vMerge w:val="restart"/>
            <w:tcBorders>
              <w:top w:val="nil"/>
              <w:left w:val="single" w:sz="8" w:space="0" w:color="000000"/>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类</w:t>
            </w:r>
          </w:p>
        </w:tc>
        <w:tc>
          <w:tcPr>
            <w:tcW w:w="420" w:type="dxa"/>
            <w:vMerge w:val="restart"/>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款</w:t>
            </w:r>
          </w:p>
        </w:tc>
        <w:tc>
          <w:tcPr>
            <w:tcW w:w="2251" w:type="dxa"/>
            <w:gridSpan w:val="2"/>
            <w:vMerge w:val="restart"/>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w:t>
            </w:r>
          </w:p>
        </w:tc>
        <w:tc>
          <w:tcPr>
            <w:tcW w:w="3257"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214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1</w:t>
            </w:r>
          </w:p>
        </w:tc>
        <w:tc>
          <w:tcPr>
            <w:tcW w:w="2208"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2</w:t>
            </w:r>
          </w:p>
        </w:tc>
        <w:tc>
          <w:tcPr>
            <w:tcW w:w="2402"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3</w:t>
            </w:r>
          </w:p>
        </w:tc>
      </w:tr>
      <w:tr w:rsidR="00DB0E8F" w:rsidTr="00DB0E8F">
        <w:trPr>
          <w:trHeight w:val="308"/>
          <w:jc w:val="center"/>
        </w:trPr>
        <w:tc>
          <w:tcPr>
            <w:tcW w:w="578" w:type="dxa"/>
            <w:vMerge/>
            <w:tcBorders>
              <w:top w:val="nil"/>
              <w:left w:val="single" w:sz="8" w:space="0" w:color="000000"/>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420" w:type="dxa"/>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2251" w:type="dxa"/>
            <w:gridSpan w:val="2"/>
            <w:vMerge/>
            <w:tcBorders>
              <w:top w:val="nil"/>
              <w:left w:val="nil"/>
              <w:bottom w:val="single" w:sz="4" w:space="0" w:color="000000"/>
              <w:right w:val="single" w:sz="4" w:space="0" w:color="000000"/>
            </w:tcBorders>
            <w:vAlign w:val="center"/>
          </w:tcPr>
          <w:p w:rsidR="00DB0E8F" w:rsidRDefault="00DB0E8F" w:rsidP="00DB0E8F">
            <w:pPr>
              <w:widowControl/>
              <w:jc w:val="left"/>
              <w:rPr>
                <w:rFonts w:ascii="宋体" w:hAnsi="宋体" w:cs="Arial"/>
                <w:color w:val="000000"/>
                <w:kern w:val="0"/>
                <w:sz w:val="22"/>
              </w:rPr>
            </w:pPr>
          </w:p>
        </w:tc>
        <w:tc>
          <w:tcPr>
            <w:tcW w:w="3257" w:type="dxa"/>
            <w:tcBorders>
              <w:top w:val="nil"/>
              <w:left w:val="nil"/>
              <w:bottom w:val="single" w:sz="4" w:space="0" w:color="000000"/>
              <w:right w:val="single" w:sz="4" w:space="0" w:color="000000"/>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214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eastAsia="宋体" w:hAnsi="宋体" w:cs="Arial"/>
                <w:color w:val="000000"/>
                <w:kern w:val="0"/>
                <w:sz w:val="22"/>
              </w:rPr>
            </w:pPr>
            <w:r>
              <w:rPr>
                <w:rFonts w:ascii="宋体" w:eastAsia="宋体" w:hAnsi="宋体" w:cs="宋体" w:hint="eastAsia"/>
                <w:color w:val="000000"/>
                <w:kern w:val="0"/>
                <w:sz w:val="22"/>
              </w:rPr>
              <w:t>6,929,602.85</w:t>
            </w:r>
          </w:p>
        </w:tc>
        <w:tc>
          <w:tcPr>
            <w:tcW w:w="220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107,123.29</w:t>
            </w:r>
          </w:p>
        </w:tc>
        <w:tc>
          <w:tcPr>
            <w:tcW w:w="240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6,822,479.56</w:t>
            </w:r>
          </w:p>
        </w:tc>
      </w:tr>
      <w:tr w:rsidR="00DB0E8F" w:rsidTr="00DB0E8F">
        <w:trPr>
          <w:trHeight w:val="308"/>
          <w:jc w:val="center"/>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w:t>
            </w:r>
          </w:p>
        </w:tc>
        <w:tc>
          <w:tcPr>
            <w:tcW w:w="3257"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卫生健康支出</w:t>
            </w:r>
          </w:p>
        </w:tc>
        <w:tc>
          <w:tcPr>
            <w:tcW w:w="214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6,929,602.85</w:t>
            </w:r>
          </w:p>
        </w:tc>
        <w:tc>
          <w:tcPr>
            <w:tcW w:w="220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107,123.29</w:t>
            </w:r>
          </w:p>
        </w:tc>
        <w:tc>
          <w:tcPr>
            <w:tcW w:w="240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6,822,479.56</w:t>
            </w:r>
          </w:p>
        </w:tc>
      </w:tr>
      <w:tr w:rsidR="00DB0E8F" w:rsidTr="00DB0E8F">
        <w:trPr>
          <w:trHeight w:val="308"/>
          <w:jc w:val="center"/>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21001</w:t>
            </w:r>
          </w:p>
        </w:tc>
        <w:tc>
          <w:tcPr>
            <w:tcW w:w="3257"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卫生健康管理事务</w:t>
            </w:r>
          </w:p>
        </w:tc>
        <w:tc>
          <w:tcPr>
            <w:tcW w:w="214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13,126.09</w:t>
            </w:r>
          </w:p>
        </w:tc>
        <w:tc>
          <w:tcPr>
            <w:tcW w:w="220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0</w:t>
            </w:r>
          </w:p>
        </w:tc>
        <w:tc>
          <w:tcPr>
            <w:tcW w:w="240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13,126.09</w:t>
            </w:r>
          </w:p>
        </w:tc>
      </w:tr>
      <w:tr w:rsidR="00DB0E8F" w:rsidTr="00DB0E8F">
        <w:trPr>
          <w:trHeight w:val="308"/>
          <w:jc w:val="center"/>
        </w:trPr>
        <w:tc>
          <w:tcPr>
            <w:tcW w:w="3249" w:type="dxa"/>
            <w:gridSpan w:val="4"/>
            <w:tcBorders>
              <w:top w:val="single" w:sz="4" w:space="0" w:color="000000"/>
              <w:left w:val="single" w:sz="8" w:space="0" w:color="000000"/>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2100199</w:t>
            </w:r>
          </w:p>
        </w:tc>
        <w:tc>
          <w:tcPr>
            <w:tcW w:w="3257" w:type="dxa"/>
            <w:tcBorders>
              <w:top w:val="nil"/>
              <w:left w:val="nil"/>
              <w:bottom w:val="single" w:sz="4"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其他卫生健康管理事务支出</w:t>
            </w:r>
          </w:p>
        </w:tc>
        <w:tc>
          <w:tcPr>
            <w:tcW w:w="214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13,126.09</w:t>
            </w:r>
          </w:p>
        </w:tc>
        <w:tc>
          <w:tcPr>
            <w:tcW w:w="2208"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0</w:t>
            </w:r>
          </w:p>
        </w:tc>
        <w:tc>
          <w:tcPr>
            <w:tcW w:w="2402" w:type="dxa"/>
            <w:tcBorders>
              <w:top w:val="nil"/>
              <w:left w:val="nil"/>
              <w:bottom w:val="single" w:sz="4"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13,126.09</w:t>
            </w:r>
          </w:p>
        </w:tc>
      </w:tr>
      <w:tr w:rsidR="00DB0E8F" w:rsidTr="00DB0E8F">
        <w:trPr>
          <w:trHeight w:val="308"/>
          <w:jc w:val="center"/>
        </w:trPr>
        <w:tc>
          <w:tcPr>
            <w:tcW w:w="3249" w:type="dxa"/>
            <w:gridSpan w:val="4"/>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21003</w:t>
            </w:r>
          </w:p>
        </w:tc>
        <w:tc>
          <w:tcPr>
            <w:tcW w:w="3257"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基层医疗卫生机构</w:t>
            </w:r>
          </w:p>
        </w:tc>
        <w:tc>
          <w:tcPr>
            <w:tcW w:w="21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760,000.00</w:t>
            </w:r>
          </w:p>
        </w:tc>
        <w:tc>
          <w:tcPr>
            <w:tcW w:w="220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0</w:t>
            </w:r>
          </w:p>
        </w:tc>
        <w:tc>
          <w:tcPr>
            <w:tcW w:w="240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760,000.00</w:t>
            </w:r>
          </w:p>
        </w:tc>
      </w:tr>
      <w:tr w:rsidR="00DB0E8F" w:rsidTr="00DB0E8F">
        <w:trPr>
          <w:trHeight w:val="308"/>
          <w:jc w:val="center"/>
        </w:trPr>
        <w:tc>
          <w:tcPr>
            <w:tcW w:w="3249" w:type="dxa"/>
            <w:gridSpan w:val="4"/>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2100301</w:t>
            </w:r>
          </w:p>
        </w:tc>
        <w:tc>
          <w:tcPr>
            <w:tcW w:w="3257"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城市社区卫生机构</w:t>
            </w:r>
          </w:p>
        </w:tc>
        <w:tc>
          <w:tcPr>
            <w:tcW w:w="21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760,000.00</w:t>
            </w:r>
          </w:p>
        </w:tc>
        <w:tc>
          <w:tcPr>
            <w:tcW w:w="220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p>
        </w:tc>
        <w:tc>
          <w:tcPr>
            <w:tcW w:w="240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760,000.00</w:t>
            </w:r>
          </w:p>
        </w:tc>
      </w:tr>
      <w:tr w:rsidR="00DB0E8F" w:rsidTr="00DB0E8F">
        <w:trPr>
          <w:trHeight w:val="308"/>
          <w:jc w:val="center"/>
        </w:trPr>
        <w:tc>
          <w:tcPr>
            <w:tcW w:w="3249" w:type="dxa"/>
            <w:gridSpan w:val="4"/>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Arial"/>
                <w:color w:val="000000"/>
                <w:kern w:val="0"/>
                <w:sz w:val="22"/>
              </w:rPr>
            </w:pPr>
            <w:r>
              <w:rPr>
                <w:rFonts w:ascii="宋体" w:eastAsia="宋体" w:hAnsi="宋体" w:cs="宋体" w:hint="eastAsia"/>
                <w:color w:val="000000"/>
                <w:kern w:val="0"/>
                <w:sz w:val="22"/>
              </w:rPr>
              <w:t>2100399</w:t>
            </w:r>
          </w:p>
        </w:tc>
        <w:tc>
          <w:tcPr>
            <w:tcW w:w="3257"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其他基层医疗卫生机构支出</w:t>
            </w:r>
          </w:p>
        </w:tc>
        <w:tc>
          <w:tcPr>
            <w:tcW w:w="21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0.00</w:t>
            </w:r>
          </w:p>
        </w:tc>
        <w:tc>
          <w:tcPr>
            <w:tcW w:w="220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0</w:t>
            </w:r>
          </w:p>
        </w:tc>
        <w:tc>
          <w:tcPr>
            <w:tcW w:w="240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0.00</w:t>
            </w:r>
          </w:p>
        </w:tc>
      </w:tr>
      <w:tr w:rsidR="00DB0E8F" w:rsidTr="00DB0E8F">
        <w:trPr>
          <w:trHeight w:val="308"/>
          <w:jc w:val="center"/>
        </w:trPr>
        <w:tc>
          <w:tcPr>
            <w:tcW w:w="3249" w:type="dxa"/>
            <w:gridSpan w:val="4"/>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w:t>
            </w:r>
          </w:p>
        </w:tc>
        <w:tc>
          <w:tcPr>
            <w:tcW w:w="3257"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公共卫生</w:t>
            </w:r>
          </w:p>
        </w:tc>
        <w:tc>
          <w:tcPr>
            <w:tcW w:w="21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6,156,476.76</w:t>
            </w:r>
          </w:p>
        </w:tc>
        <w:tc>
          <w:tcPr>
            <w:tcW w:w="220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107,123.29</w:t>
            </w:r>
          </w:p>
        </w:tc>
        <w:tc>
          <w:tcPr>
            <w:tcW w:w="240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6,049,353.47</w:t>
            </w:r>
          </w:p>
        </w:tc>
      </w:tr>
      <w:tr w:rsidR="00DB0E8F" w:rsidTr="00DB0E8F">
        <w:trPr>
          <w:trHeight w:val="308"/>
          <w:jc w:val="center"/>
        </w:trPr>
        <w:tc>
          <w:tcPr>
            <w:tcW w:w="3249" w:type="dxa"/>
            <w:gridSpan w:val="4"/>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2100401</w:t>
            </w:r>
          </w:p>
        </w:tc>
        <w:tc>
          <w:tcPr>
            <w:tcW w:w="3257"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疾病预防控制机构</w:t>
            </w:r>
          </w:p>
        </w:tc>
        <w:tc>
          <w:tcPr>
            <w:tcW w:w="21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500,000.00</w:t>
            </w:r>
          </w:p>
        </w:tc>
        <w:tc>
          <w:tcPr>
            <w:tcW w:w="220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p>
        </w:tc>
        <w:tc>
          <w:tcPr>
            <w:tcW w:w="240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kern w:val="0"/>
                <w:sz w:val="22"/>
              </w:rPr>
            </w:pPr>
            <w:r>
              <w:rPr>
                <w:rFonts w:ascii="宋体" w:eastAsia="宋体" w:hAnsi="宋体" w:cs="宋体" w:hint="eastAsia"/>
                <w:color w:val="000000"/>
                <w:kern w:val="0"/>
                <w:sz w:val="22"/>
              </w:rPr>
              <w:t>500,000.00</w:t>
            </w:r>
          </w:p>
        </w:tc>
      </w:tr>
      <w:tr w:rsidR="00DB0E8F" w:rsidTr="00DB0E8F">
        <w:trPr>
          <w:trHeight w:val="308"/>
          <w:jc w:val="center"/>
        </w:trPr>
        <w:tc>
          <w:tcPr>
            <w:tcW w:w="3249" w:type="dxa"/>
            <w:gridSpan w:val="4"/>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2100408</w:t>
            </w:r>
          </w:p>
        </w:tc>
        <w:tc>
          <w:tcPr>
            <w:tcW w:w="3257"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基本公共卫生服务</w:t>
            </w:r>
          </w:p>
        </w:tc>
        <w:tc>
          <w:tcPr>
            <w:tcW w:w="21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5,430,423.36</w:t>
            </w:r>
          </w:p>
        </w:tc>
        <w:tc>
          <w:tcPr>
            <w:tcW w:w="220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107,123.29</w:t>
            </w:r>
          </w:p>
        </w:tc>
        <w:tc>
          <w:tcPr>
            <w:tcW w:w="240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5,323,300.07</w:t>
            </w:r>
          </w:p>
        </w:tc>
      </w:tr>
      <w:tr w:rsidR="00DB0E8F" w:rsidTr="00DB0E8F">
        <w:trPr>
          <w:trHeight w:val="308"/>
          <w:jc w:val="center"/>
        </w:trPr>
        <w:tc>
          <w:tcPr>
            <w:tcW w:w="3249" w:type="dxa"/>
            <w:gridSpan w:val="4"/>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2100409</w:t>
            </w:r>
          </w:p>
        </w:tc>
        <w:tc>
          <w:tcPr>
            <w:tcW w:w="3257"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重大公共卫生服务</w:t>
            </w:r>
          </w:p>
        </w:tc>
        <w:tc>
          <w:tcPr>
            <w:tcW w:w="21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44,454.40</w:t>
            </w:r>
          </w:p>
        </w:tc>
        <w:tc>
          <w:tcPr>
            <w:tcW w:w="220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0</w:t>
            </w:r>
          </w:p>
        </w:tc>
        <w:tc>
          <w:tcPr>
            <w:tcW w:w="240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44,454.40</w:t>
            </w:r>
          </w:p>
        </w:tc>
      </w:tr>
      <w:tr w:rsidR="00DB0E8F" w:rsidTr="00DB0E8F">
        <w:trPr>
          <w:trHeight w:val="308"/>
          <w:jc w:val="center"/>
        </w:trPr>
        <w:tc>
          <w:tcPr>
            <w:tcW w:w="3249" w:type="dxa"/>
            <w:gridSpan w:val="4"/>
            <w:tcBorders>
              <w:top w:val="single" w:sz="4" w:space="0" w:color="000000"/>
              <w:left w:val="single" w:sz="8" w:space="0" w:color="000000"/>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2100410</w:t>
            </w:r>
          </w:p>
        </w:tc>
        <w:tc>
          <w:tcPr>
            <w:tcW w:w="3257" w:type="dxa"/>
            <w:tcBorders>
              <w:top w:val="nil"/>
              <w:left w:val="nil"/>
              <w:bottom w:val="single" w:sz="8" w:space="0" w:color="000000"/>
              <w:right w:val="single" w:sz="4" w:space="0" w:color="000000"/>
            </w:tcBorders>
            <w:vAlign w:val="center"/>
          </w:tcPr>
          <w:p w:rsidR="00DB0E8F" w:rsidRDefault="00DB0E8F" w:rsidP="00DB0E8F">
            <w:pPr>
              <w:widowControl/>
              <w:jc w:val="left"/>
              <w:textAlignment w:val="center"/>
              <w:rPr>
                <w:rFonts w:ascii="宋体" w:hAnsi="宋体" w:cs="Arial"/>
                <w:color w:val="000000"/>
                <w:kern w:val="0"/>
                <w:sz w:val="22"/>
              </w:rPr>
            </w:pPr>
            <w:r>
              <w:rPr>
                <w:rFonts w:ascii="宋体" w:eastAsia="宋体" w:hAnsi="宋体" w:cs="宋体" w:hint="eastAsia"/>
                <w:color w:val="000000"/>
                <w:kern w:val="0"/>
                <w:sz w:val="22"/>
              </w:rPr>
              <w:t>突发公共卫生应急处理</w:t>
            </w:r>
          </w:p>
        </w:tc>
        <w:tc>
          <w:tcPr>
            <w:tcW w:w="214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181,599.00</w:t>
            </w:r>
          </w:p>
        </w:tc>
        <w:tc>
          <w:tcPr>
            <w:tcW w:w="2208"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0</w:t>
            </w:r>
          </w:p>
        </w:tc>
        <w:tc>
          <w:tcPr>
            <w:tcW w:w="2402" w:type="dxa"/>
            <w:tcBorders>
              <w:top w:val="nil"/>
              <w:left w:val="nil"/>
              <w:bottom w:val="single" w:sz="8" w:space="0" w:color="000000"/>
              <w:right w:val="single" w:sz="4" w:space="0" w:color="000000"/>
            </w:tcBorders>
            <w:vAlign w:val="center"/>
          </w:tcPr>
          <w:p w:rsidR="00DB0E8F" w:rsidRDefault="00DB0E8F" w:rsidP="00DB0E8F">
            <w:pPr>
              <w:widowControl/>
              <w:jc w:val="right"/>
              <w:textAlignment w:val="center"/>
              <w:rPr>
                <w:rFonts w:ascii="宋体" w:hAnsi="宋体" w:cs="Arial"/>
                <w:color w:val="000000"/>
                <w:kern w:val="0"/>
                <w:sz w:val="22"/>
              </w:rPr>
            </w:pPr>
            <w:r>
              <w:rPr>
                <w:rFonts w:ascii="宋体" w:eastAsia="宋体" w:hAnsi="宋体" w:cs="宋体" w:hint="eastAsia"/>
                <w:color w:val="000000"/>
                <w:kern w:val="0"/>
                <w:sz w:val="22"/>
              </w:rPr>
              <w:t>181,599.00</w:t>
            </w:r>
          </w:p>
        </w:tc>
      </w:tr>
      <w:tr w:rsidR="00DB0E8F" w:rsidTr="00DB0E8F">
        <w:trPr>
          <w:trHeight w:val="510"/>
          <w:jc w:val="center"/>
        </w:trPr>
        <w:tc>
          <w:tcPr>
            <w:tcW w:w="13264" w:type="dxa"/>
            <w:gridSpan w:val="8"/>
            <w:tcBorders>
              <w:top w:val="single" w:sz="8" w:space="0" w:color="000000"/>
              <w:left w:val="nil"/>
              <w:bottom w:val="nil"/>
              <w:right w:val="nil"/>
            </w:tcBorders>
            <w:vAlign w:val="bottom"/>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注：本表反映部门本年度一般公共预算财政拨款实际支出情况，数据</w:t>
            </w:r>
            <w:proofErr w:type="gramStart"/>
            <w:r>
              <w:rPr>
                <w:rFonts w:ascii="宋体" w:hAnsi="宋体" w:cs="Arial" w:hint="eastAsia"/>
                <w:color w:val="000000"/>
                <w:kern w:val="0"/>
                <w:sz w:val="22"/>
              </w:rPr>
              <w:t>取自财决</w:t>
            </w:r>
            <w:proofErr w:type="gramEnd"/>
            <w:r>
              <w:rPr>
                <w:rFonts w:ascii="宋体" w:hAnsi="宋体" w:cs="Arial" w:hint="eastAsia"/>
                <w:color w:val="000000"/>
                <w:kern w:val="0"/>
                <w:sz w:val="22"/>
              </w:rPr>
              <w:t>07表</w:t>
            </w:r>
          </w:p>
        </w:tc>
      </w:tr>
    </w:tbl>
    <w:tbl>
      <w:tblPr>
        <w:tblpPr w:leftFromText="180" w:rightFromText="180" w:vertAnchor="text" w:horzAnchor="margin" w:tblpY="-7587"/>
        <w:tblOverlap w:val="never"/>
        <w:tblW w:w="15269" w:type="dxa"/>
        <w:tblLayout w:type="fixed"/>
        <w:tblCellMar>
          <w:left w:w="0" w:type="dxa"/>
          <w:right w:w="0" w:type="dxa"/>
        </w:tblCellMar>
        <w:tblLook w:val="04A0"/>
      </w:tblPr>
      <w:tblGrid>
        <w:gridCol w:w="1043"/>
        <w:gridCol w:w="2684"/>
        <w:gridCol w:w="1283"/>
        <w:gridCol w:w="486"/>
        <w:gridCol w:w="584"/>
        <w:gridCol w:w="2142"/>
        <w:gridCol w:w="1349"/>
        <w:gridCol w:w="991"/>
        <w:gridCol w:w="3128"/>
        <w:gridCol w:w="225"/>
        <w:gridCol w:w="1354"/>
      </w:tblGrid>
      <w:tr w:rsidR="00DB0E8F" w:rsidTr="00DB0E8F">
        <w:trPr>
          <w:cantSplit/>
          <w:trHeight w:hRule="exact" w:val="1165"/>
        </w:trPr>
        <w:tc>
          <w:tcPr>
            <w:tcW w:w="15269" w:type="dxa"/>
            <w:gridSpan w:val="11"/>
            <w:tcBorders>
              <w:top w:val="nil"/>
              <w:left w:val="nil"/>
              <w:bottom w:val="nil"/>
              <w:right w:val="nil"/>
            </w:tcBorders>
            <w:shd w:val="clear" w:color="auto" w:fill="auto"/>
            <w:tcMar>
              <w:top w:w="12" w:type="dxa"/>
              <w:left w:w="12" w:type="dxa"/>
              <w:right w:w="12" w:type="dxa"/>
            </w:tcMar>
            <w:vAlign w:val="center"/>
          </w:tcPr>
          <w:p w:rsidR="00DB0E8F" w:rsidRDefault="00DB0E8F" w:rsidP="00DB0E8F">
            <w:pPr>
              <w:widowControl/>
              <w:jc w:val="center"/>
              <w:textAlignment w:val="center"/>
              <w:rPr>
                <w:rFonts w:ascii="宋体" w:hAnsi="宋体" w:cs="Arial"/>
                <w:b/>
                <w:bCs/>
                <w:color w:val="000000"/>
                <w:kern w:val="0"/>
                <w:sz w:val="36"/>
                <w:szCs w:val="36"/>
              </w:rPr>
            </w:pPr>
          </w:p>
          <w:p w:rsidR="00DB0E8F" w:rsidRDefault="00DB0E8F" w:rsidP="00DB0E8F">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DB0E8F" w:rsidTr="00DB0E8F">
        <w:trPr>
          <w:cantSplit/>
          <w:trHeight w:hRule="exact" w:val="270"/>
        </w:trPr>
        <w:tc>
          <w:tcPr>
            <w:tcW w:w="5496" w:type="dxa"/>
            <w:gridSpan w:val="4"/>
            <w:tcBorders>
              <w:top w:val="nil"/>
              <w:left w:val="nil"/>
              <w:bottom w:val="nil"/>
              <w:right w:val="nil"/>
            </w:tcBorders>
            <w:shd w:val="clear" w:color="auto" w:fill="FFFFFF"/>
            <w:tcMar>
              <w:top w:w="12" w:type="dxa"/>
              <w:left w:w="12" w:type="dxa"/>
              <w:right w:w="12" w:type="dxa"/>
            </w:tcMar>
            <w:vAlign w:val="center"/>
          </w:tcPr>
          <w:p w:rsidR="00DB0E8F" w:rsidRDefault="00DB0E8F" w:rsidP="00DB0E8F">
            <w:pPr>
              <w:jc w:val="center"/>
              <w:rPr>
                <w:rFonts w:ascii="宋体" w:eastAsia="宋体" w:hAnsi="宋体" w:cs="宋体"/>
                <w:szCs w:val="21"/>
              </w:rPr>
            </w:pPr>
          </w:p>
        </w:tc>
        <w:tc>
          <w:tcPr>
            <w:tcW w:w="8194" w:type="dxa"/>
            <w:gridSpan w:val="5"/>
            <w:tcBorders>
              <w:top w:val="nil"/>
              <w:left w:val="nil"/>
              <w:bottom w:val="nil"/>
              <w:right w:val="nil"/>
            </w:tcBorders>
            <w:shd w:val="clear" w:color="auto" w:fill="FFFFFF"/>
            <w:tcMar>
              <w:top w:w="12" w:type="dxa"/>
              <w:left w:w="12" w:type="dxa"/>
              <w:right w:w="12" w:type="dxa"/>
            </w:tcMar>
            <w:vAlign w:val="center"/>
          </w:tcPr>
          <w:p w:rsidR="00DB0E8F" w:rsidRDefault="00DB0E8F" w:rsidP="00DB0E8F">
            <w:pPr>
              <w:rPr>
                <w:rFonts w:ascii="宋体" w:eastAsia="宋体" w:hAnsi="宋体" w:cs="宋体"/>
                <w:szCs w:val="21"/>
              </w:rPr>
            </w:pPr>
          </w:p>
        </w:tc>
        <w:tc>
          <w:tcPr>
            <w:tcW w:w="1579" w:type="dxa"/>
            <w:gridSpan w:val="2"/>
            <w:tcBorders>
              <w:top w:val="nil"/>
              <w:left w:val="nil"/>
              <w:bottom w:val="nil"/>
              <w:right w:val="nil"/>
            </w:tcBorders>
            <w:shd w:val="clear" w:color="auto" w:fill="FFFFFF"/>
            <w:tcMar>
              <w:top w:w="12" w:type="dxa"/>
              <w:left w:w="12" w:type="dxa"/>
              <w:right w:w="12" w:type="dxa"/>
            </w:tcMar>
            <w:vAlign w:val="center"/>
          </w:tcPr>
          <w:p w:rsidR="00DB0E8F" w:rsidRDefault="00DB0E8F" w:rsidP="00DB0E8F">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公开06表</w:t>
            </w:r>
          </w:p>
        </w:tc>
      </w:tr>
      <w:tr w:rsidR="00DB0E8F" w:rsidTr="00DB0E8F">
        <w:trPr>
          <w:cantSplit/>
          <w:trHeight w:hRule="exact" w:val="270"/>
        </w:trPr>
        <w:tc>
          <w:tcPr>
            <w:tcW w:w="5010" w:type="dxa"/>
            <w:gridSpan w:val="3"/>
            <w:tcBorders>
              <w:top w:val="nil"/>
              <w:left w:val="nil"/>
              <w:bottom w:val="nil"/>
              <w:right w:val="nil"/>
            </w:tcBorders>
            <w:shd w:val="clear" w:color="auto" w:fill="auto"/>
            <w:tcMar>
              <w:top w:w="12" w:type="dxa"/>
              <w:left w:w="12" w:type="dxa"/>
              <w:right w:w="12" w:type="dxa"/>
            </w:tcMar>
            <w:vAlign w:val="center"/>
          </w:tcPr>
          <w:p w:rsidR="00DB0E8F" w:rsidRDefault="00DB0E8F" w:rsidP="00DB0E8F">
            <w:pPr>
              <w:widowControl/>
              <w:jc w:val="left"/>
              <w:textAlignment w:val="center"/>
              <w:rPr>
                <w:rFonts w:ascii="Arial" w:eastAsia="宋体" w:hAnsi="Arial" w:cs="Arial"/>
                <w:color w:val="000000"/>
                <w:szCs w:val="21"/>
              </w:rPr>
            </w:pPr>
            <w:r>
              <w:rPr>
                <w:rFonts w:ascii="Arial" w:eastAsia="宋体" w:hAnsi="Arial" w:cs="Arial" w:hint="eastAsia"/>
                <w:color w:val="000000"/>
                <w:kern w:val="0"/>
                <w:szCs w:val="21"/>
              </w:rPr>
              <w:t>公开</w:t>
            </w:r>
            <w:r>
              <w:rPr>
                <w:rFonts w:ascii="Arial" w:eastAsia="宋体" w:hAnsi="Arial" w:cs="Arial"/>
                <w:color w:val="000000"/>
                <w:kern w:val="0"/>
                <w:szCs w:val="21"/>
              </w:rPr>
              <w:t>部门：</w:t>
            </w:r>
            <w:r>
              <w:rPr>
                <w:rFonts w:ascii="宋体" w:hAnsi="宋体" w:cs="Arial" w:hint="eastAsia"/>
                <w:color w:val="000000"/>
                <w:kern w:val="0"/>
                <w:sz w:val="24"/>
              </w:rPr>
              <w:t>宁东能源化工基地公共卫生中心</w:t>
            </w:r>
          </w:p>
        </w:tc>
        <w:tc>
          <w:tcPr>
            <w:tcW w:w="8680" w:type="dxa"/>
            <w:gridSpan w:val="6"/>
            <w:tcBorders>
              <w:top w:val="nil"/>
              <w:left w:val="nil"/>
              <w:bottom w:val="nil"/>
              <w:right w:val="nil"/>
            </w:tcBorders>
            <w:shd w:val="clear" w:color="auto" w:fill="auto"/>
            <w:tcMar>
              <w:top w:w="12" w:type="dxa"/>
              <w:left w:w="12" w:type="dxa"/>
              <w:right w:w="12" w:type="dxa"/>
            </w:tcMar>
            <w:vAlign w:val="center"/>
          </w:tcPr>
          <w:p w:rsidR="00DB0E8F" w:rsidRDefault="00DB0E8F" w:rsidP="00DB0E8F">
            <w:pPr>
              <w:rPr>
                <w:rFonts w:ascii="Arial" w:eastAsia="宋体" w:hAnsi="Arial" w:cs="Arial"/>
                <w:color w:val="000000"/>
                <w:szCs w:val="21"/>
              </w:rPr>
            </w:pPr>
          </w:p>
        </w:tc>
        <w:tc>
          <w:tcPr>
            <w:tcW w:w="1579" w:type="dxa"/>
            <w:gridSpan w:val="2"/>
            <w:tcBorders>
              <w:top w:val="nil"/>
              <w:left w:val="nil"/>
              <w:bottom w:val="nil"/>
              <w:right w:val="nil"/>
            </w:tcBorders>
            <w:shd w:val="clear" w:color="auto" w:fill="auto"/>
            <w:tcMar>
              <w:top w:w="12" w:type="dxa"/>
              <w:left w:w="12" w:type="dxa"/>
              <w:right w:w="12" w:type="dxa"/>
            </w:tcMar>
            <w:vAlign w:val="center"/>
          </w:tcPr>
          <w:p w:rsidR="00DB0E8F" w:rsidRDefault="00DB0E8F" w:rsidP="00DB0E8F">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金额单位：元</w:t>
            </w:r>
            <w:r>
              <w:rPr>
                <w:rFonts w:ascii="宋体" w:eastAsia="宋体" w:hAnsi="宋体" w:cs="宋体" w:hint="eastAsia"/>
                <w:vanish/>
                <w:color w:val="000000"/>
                <w:kern w:val="0"/>
                <w:szCs w:val="21"/>
              </w:rPr>
              <w:t>元</w:t>
            </w:r>
          </w:p>
        </w:tc>
      </w:tr>
      <w:tr w:rsidR="00DB0E8F" w:rsidTr="00DB0E8F">
        <w:trPr>
          <w:trHeight w:hRule="exact" w:val="237"/>
        </w:trPr>
        <w:tc>
          <w:tcPr>
            <w:tcW w:w="5010" w:type="dxa"/>
            <w:gridSpan w:val="3"/>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人员经费</w:t>
            </w:r>
          </w:p>
        </w:tc>
        <w:tc>
          <w:tcPr>
            <w:tcW w:w="10259"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公用经费</w:t>
            </w: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科目名称</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Arial" w:eastAsia="宋体" w:hAnsi="Arial" w:cs="Arial"/>
                <w:color w:val="000000"/>
                <w:szCs w:val="21"/>
              </w:rPr>
            </w:pPr>
            <w:r w:rsidRPr="00DB0E8F">
              <w:rPr>
                <w:rFonts w:ascii="宋体" w:eastAsia="宋体" w:hAnsi="宋体" w:cs="宋体" w:hint="eastAsia"/>
                <w:color w:val="000000"/>
                <w:kern w:val="0"/>
                <w:szCs w:val="21"/>
              </w:rPr>
              <w:t>金额</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科目编码</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科目名称</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Arial" w:eastAsia="宋体" w:hAnsi="Arial" w:cs="Arial"/>
                <w:color w:val="000000"/>
                <w:szCs w:val="21"/>
              </w:rPr>
            </w:pPr>
            <w:r w:rsidRPr="00DB0E8F">
              <w:rPr>
                <w:rFonts w:ascii="宋体" w:eastAsia="宋体" w:hAnsi="宋体" w:cs="宋体" w:hint="eastAsia"/>
                <w:color w:val="000000"/>
                <w:kern w:val="0"/>
                <w:szCs w:val="21"/>
              </w:rPr>
              <w:t>金额</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科目编码</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科目名称</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Arial" w:eastAsia="宋体" w:hAnsi="Arial" w:cs="Arial"/>
                <w:color w:val="000000"/>
                <w:szCs w:val="21"/>
              </w:rPr>
            </w:pPr>
            <w:r w:rsidRPr="00DB0E8F">
              <w:rPr>
                <w:rFonts w:ascii="Arial" w:eastAsia="宋体" w:hAnsi="Arial" w:cs="Arial" w:hint="eastAsia"/>
                <w:color w:val="000000"/>
                <w:szCs w:val="21"/>
              </w:rPr>
              <w:t>金额</w:t>
            </w:r>
          </w:p>
        </w:tc>
      </w:tr>
      <w:tr w:rsidR="00DB0E8F" w:rsidTr="00DB0E8F">
        <w:trPr>
          <w:trHeight w:hRule="exact" w:val="24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工资福利支出</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商品和服务支出</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101,993.29</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资本性支出</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B0E8F" w:rsidRPr="00DB0E8F" w:rsidRDefault="00DB0E8F" w:rsidP="00DB0E8F">
            <w:pPr>
              <w:jc w:val="center"/>
              <w:rPr>
                <w:rFonts w:asciiTheme="minorEastAsia" w:hAnsiTheme="minorEastAsia" w:cstheme="minorEastAsia"/>
                <w:color w:val="000000"/>
                <w:szCs w:val="21"/>
              </w:rPr>
            </w:pPr>
            <w:r w:rsidRPr="00DB0E8F">
              <w:rPr>
                <w:rFonts w:asciiTheme="minorEastAsia" w:hAnsiTheme="minorEastAsia" w:cstheme="minorEastAsia" w:hint="eastAsia"/>
                <w:color w:val="000000"/>
                <w:szCs w:val="21"/>
              </w:rPr>
              <w:t>5,130.00</w:t>
            </w: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30101</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基本工资</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30201</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办公费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14,401.00</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31001</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房屋建筑物购建</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30102</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津贴补贴</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30202</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印刷费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5,391.00</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31002</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办公设备购置</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B0E8F" w:rsidRPr="00DB0E8F" w:rsidRDefault="00DB0E8F" w:rsidP="00DB0E8F">
            <w:pPr>
              <w:jc w:val="center"/>
              <w:rPr>
                <w:rFonts w:asciiTheme="minorEastAsia" w:hAnsiTheme="minorEastAsia" w:cstheme="minorEastAsia"/>
                <w:color w:val="000000"/>
                <w:szCs w:val="21"/>
              </w:rPr>
            </w:pPr>
            <w:r w:rsidRPr="00DB0E8F">
              <w:rPr>
                <w:rFonts w:asciiTheme="minorEastAsia" w:hAnsiTheme="minorEastAsia" w:cstheme="minorEastAsia" w:hint="eastAsia"/>
                <w:color w:val="000000"/>
                <w:szCs w:val="21"/>
              </w:rPr>
              <w:t>4,140.00</w:t>
            </w: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30103</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奖金</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30203</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咨询费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31003</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专用设备购置</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30106</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伙食补助费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30204</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手续费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31005</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基础设施建设</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30107</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绩效工资</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30205</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水费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5,121.00</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31006</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大型修缮</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30108</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机关事业单位基本养老保险缴费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30206</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电费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5,000.00</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31007</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信息网络及软件购置更新</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30109</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职业年金缴费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30207</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邮电费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6,544.46</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31008</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物资储备</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30110</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职工基本医疗保险缴费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30208</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取暖费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31009</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土地补偿</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30111</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公务员医疗补助缴费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30209</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物业管理费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31010</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安置补助</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30112</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其他社会保障缴费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30211</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差旅费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31011</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地上附着物和青苗补偿</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30313</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住房公积金</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30212</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因公出国（境）费用</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31012</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拆迁补偿</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30314</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医疗费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30213</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维修(护)费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1,430.00</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31013</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公务用车购置</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30199</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其他工资福利支出</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30214</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租赁费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31019</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其他交通工具购置</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对个人和家庭的补助</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30215</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会议费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31021</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 xml:space="preserve">  文物和陈列品购置</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30301</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离休费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30216</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培训费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31022</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无形资产购置</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30302</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退休费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30217</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公务接待费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widowControl/>
              <w:jc w:val="center"/>
              <w:textAlignment w:val="center"/>
              <w:rPr>
                <w:rFonts w:ascii="宋体" w:eastAsia="宋体" w:hAnsi="宋体" w:cs="宋体"/>
                <w:color w:val="000000"/>
                <w:kern w:val="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31099</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其他资本性支出</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vAlign w:val="center"/>
          </w:tcPr>
          <w:p w:rsidR="00DB0E8F" w:rsidRPr="00DB0E8F" w:rsidRDefault="00DB0E8F" w:rsidP="00DB0E8F">
            <w:pPr>
              <w:jc w:val="center"/>
              <w:rPr>
                <w:rFonts w:asciiTheme="minorEastAsia" w:hAnsiTheme="minorEastAsia" w:cstheme="minorEastAsia"/>
                <w:color w:val="000000"/>
                <w:szCs w:val="21"/>
              </w:rPr>
            </w:pPr>
            <w:r w:rsidRPr="00DB0E8F">
              <w:rPr>
                <w:rFonts w:asciiTheme="minorEastAsia" w:hAnsiTheme="minorEastAsia" w:cstheme="minorEastAsia" w:hint="eastAsia"/>
                <w:color w:val="000000"/>
                <w:szCs w:val="21"/>
              </w:rPr>
              <w:t>990.00</w:t>
            </w: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30303</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退职（役）费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30218</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专用材料费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6,120.00</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312</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对企业补助</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30304</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抚恤金</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30224</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被装购置费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jc w:val="center"/>
              <w:rPr>
                <w:rFonts w:ascii="Arial"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31201</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资本金注入</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30305</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生活补助</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30225</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专用燃料费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jc w:val="center"/>
              <w:rPr>
                <w:rFonts w:ascii="Arial"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31203</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政府投资基金股权投资</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r w:rsidRPr="00DB0E8F">
              <w:rPr>
                <w:rFonts w:asciiTheme="minorEastAsia" w:hAnsiTheme="minorEastAsia" w:cstheme="minorEastAsia" w:hint="eastAsia"/>
                <w:color w:val="000000"/>
                <w:szCs w:val="21"/>
              </w:rPr>
              <w:t xml:space="preserve">  </w:t>
            </w: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30306</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救济费</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30226</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劳务费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jc w:val="center"/>
              <w:rPr>
                <w:rFonts w:ascii="Arial"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31204 </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费用补贴</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315"/>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30307</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医疗费补助</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30227</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委托业务费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32,600.00</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31205</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利息补贴</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30308</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助学金</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30228</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工会经费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jc w:val="center"/>
              <w:rPr>
                <w:rFonts w:ascii="Arial"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31299</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其他对企业补助</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30309</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奖励金</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30229</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福利费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bottom"/>
          </w:tcPr>
          <w:p w:rsidR="00DB0E8F" w:rsidRPr="00DB0E8F" w:rsidRDefault="00DB0E8F" w:rsidP="00DB0E8F">
            <w:pPr>
              <w:jc w:val="center"/>
              <w:rPr>
                <w:rFonts w:ascii="Arial"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399</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其他支出</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30310</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个人农业生产补贴</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30231</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公务用车运行维护费</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center"/>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25,385.83</w:t>
            </w: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39906</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赠与</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30399</w:t>
            </w: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其他对个人和家庭的补助</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30239</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其他交通费用</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jc w:val="center"/>
              <w:rPr>
                <w:rFonts w:ascii="Arial" w:eastAsia="宋体"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39907</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国家赔偿费用支出</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cantSplit/>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30240</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税金及附加费用</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jc w:val="center"/>
              <w:rPr>
                <w:rFonts w:ascii="Arial" w:eastAsia="宋体"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left"/>
              <w:textAlignment w:val="center"/>
              <w:rPr>
                <w:rFonts w:ascii="宋体" w:eastAsia="宋体" w:hAnsi="宋体" w:cs="宋体"/>
                <w:color w:val="000000"/>
                <w:szCs w:val="21"/>
              </w:rPr>
            </w:pPr>
            <w:r w:rsidRPr="00DB0E8F">
              <w:rPr>
                <w:rFonts w:ascii="宋体" w:eastAsia="宋体" w:hAnsi="宋体" w:cs="宋体" w:hint="eastAsia"/>
                <w:color w:val="000000"/>
                <w:szCs w:val="21"/>
              </w:rPr>
              <w:t>39908</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spacing w:line="240" w:lineRule="exact"/>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对民间非营利组织和群众性自治组织补贴</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30299</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其他商品服务支出</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jc w:val="center"/>
              <w:rPr>
                <w:rFonts w:ascii="Arial" w:eastAsia="宋体"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39999</w:t>
            </w: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其他支出</w:t>
            </w: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307</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债务利息及费用支出</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jc w:val="center"/>
              <w:rPr>
                <w:rFonts w:ascii="Arial" w:eastAsia="宋体"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30701</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国内债务付息</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jc w:val="right"/>
              <w:rPr>
                <w:rFonts w:ascii="Arial" w:eastAsia="宋体"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18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30702</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 xml:space="preserve">  国外债务付息</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jc w:val="right"/>
              <w:rPr>
                <w:rFonts w:ascii="Arial" w:eastAsia="宋体"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30703</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国内债务发行费用</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jc w:val="right"/>
              <w:rPr>
                <w:rFonts w:ascii="Arial" w:eastAsia="宋体"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1043"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DB0E8F" w:rsidRDefault="00DB0E8F" w:rsidP="00DB0E8F">
            <w:pPr>
              <w:widowControl/>
              <w:textAlignment w:val="center"/>
              <w:rPr>
                <w:rFonts w:ascii="宋体" w:eastAsia="宋体" w:hAnsi="宋体" w:cs="宋体"/>
                <w:color w:val="000000"/>
                <w:sz w:val="15"/>
                <w:szCs w:val="15"/>
              </w:rPr>
            </w:pPr>
          </w:p>
        </w:tc>
        <w:tc>
          <w:tcPr>
            <w:tcW w:w="268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rPr>
                <w:rFonts w:ascii="Arial" w:eastAsia="宋体" w:hAnsi="Arial" w:cs="Arial"/>
                <w:color w:val="000000"/>
                <w:szCs w:val="21"/>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30704</w:t>
            </w:r>
          </w:p>
        </w:tc>
        <w:tc>
          <w:tcPr>
            <w:tcW w:w="2142"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r w:rsidRPr="00DB0E8F">
              <w:rPr>
                <w:rFonts w:ascii="宋体" w:eastAsia="宋体" w:hAnsi="宋体" w:cs="宋体" w:hint="eastAsia"/>
                <w:color w:val="000000"/>
                <w:szCs w:val="21"/>
              </w:rPr>
              <w:t xml:space="preserve">  国外债务发行费用</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jc w:val="right"/>
              <w:rPr>
                <w:rFonts w:ascii="Arial" w:eastAsia="宋体" w:hAnsi="Arial" w:cs="Arial"/>
                <w:color w:val="000000"/>
                <w:szCs w:val="21"/>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335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宋体" w:eastAsia="宋体" w:hAnsi="宋体" w:cs="宋体"/>
                <w:color w:val="000000"/>
                <w:szCs w:val="21"/>
              </w:rPr>
            </w:pPr>
          </w:p>
        </w:tc>
        <w:tc>
          <w:tcPr>
            <w:tcW w:w="1354"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DB0E8F" w:rsidRPr="00DB0E8F" w:rsidRDefault="00DB0E8F" w:rsidP="00DB0E8F">
            <w:pPr>
              <w:jc w:val="center"/>
              <w:rPr>
                <w:rFonts w:asciiTheme="minorEastAsia" w:hAnsiTheme="minorEastAsia" w:cstheme="minorEastAsia"/>
                <w:color w:val="000000"/>
                <w:szCs w:val="21"/>
              </w:rPr>
            </w:pPr>
          </w:p>
        </w:tc>
      </w:tr>
      <w:tr w:rsidR="00DB0E8F" w:rsidTr="00DB0E8F">
        <w:trPr>
          <w:trHeight w:hRule="exact" w:val="237"/>
        </w:trPr>
        <w:tc>
          <w:tcPr>
            <w:tcW w:w="372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jc w:val="center"/>
              <w:rPr>
                <w:rFonts w:ascii="宋体" w:eastAsia="宋体" w:hAnsi="宋体" w:cs="宋体"/>
                <w:color w:val="000000"/>
                <w:szCs w:val="21"/>
              </w:rPr>
            </w:pPr>
            <w:r w:rsidRPr="00DB0E8F">
              <w:rPr>
                <w:rFonts w:ascii="宋体" w:eastAsia="宋体" w:hAnsi="宋体" w:cs="宋体" w:hint="eastAsia"/>
                <w:color w:val="000000"/>
                <w:kern w:val="0"/>
                <w:szCs w:val="21"/>
              </w:rPr>
              <w:t>人员经费合计</w:t>
            </w:r>
          </w:p>
        </w:tc>
        <w:tc>
          <w:tcPr>
            <w:tcW w:w="1283"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textAlignment w:val="center"/>
              <w:rPr>
                <w:rFonts w:ascii="Arial" w:eastAsia="宋体" w:hAnsi="Arial" w:cs="Arial"/>
                <w:color w:val="000000"/>
                <w:szCs w:val="21"/>
              </w:rPr>
            </w:pPr>
          </w:p>
        </w:tc>
        <w:tc>
          <w:tcPr>
            <w:tcW w:w="8905" w:type="dxa"/>
            <w:gridSpan w:val="7"/>
            <w:tcBorders>
              <w:top w:val="single" w:sz="4" w:space="0" w:color="auto"/>
              <w:left w:val="single" w:sz="4" w:space="0" w:color="auto"/>
              <w:bottom w:val="single" w:sz="4" w:space="0" w:color="auto"/>
              <w:right w:val="single" w:sz="4" w:space="0" w:color="auto"/>
            </w:tcBorders>
            <w:shd w:val="clear" w:color="auto" w:fill="auto"/>
          </w:tcPr>
          <w:p w:rsidR="00DB0E8F" w:rsidRPr="00DB0E8F" w:rsidRDefault="00DB0E8F" w:rsidP="00DB0E8F">
            <w:pPr>
              <w:jc w:val="center"/>
              <w:rPr>
                <w:rFonts w:ascii="宋体" w:eastAsia="宋体" w:hAnsi="宋体" w:cs="宋体"/>
                <w:color w:val="000000"/>
                <w:szCs w:val="21"/>
              </w:rPr>
            </w:pPr>
            <w:r w:rsidRPr="00DB0E8F">
              <w:rPr>
                <w:rFonts w:ascii="宋体" w:eastAsia="宋体" w:hAnsi="宋体" w:cs="宋体" w:hint="eastAsia"/>
                <w:color w:val="000000"/>
                <w:kern w:val="0"/>
                <w:szCs w:val="21"/>
              </w:rPr>
              <w:t>公用经费合计</w:t>
            </w:r>
          </w:p>
        </w:tc>
        <w:tc>
          <w:tcPr>
            <w:tcW w:w="135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jc w:val="center"/>
              <w:rPr>
                <w:rFonts w:asciiTheme="minorEastAsia" w:hAnsiTheme="minorEastAsia" w:cstheme="minorEastAsia"/>
                <w:color w:val="000000"/>
                <w:szCs w:val="21"/>
              </w:rPr>
            </w:pPr>
            <w:r w:rsidRPr="00DB0E8F">
              <w:rPr>
                <w:rFonts w:asciiTheme="minorEastAsia" w:hAnsiTheme="minorEastAsia" w:cstheme="minorEastAsia" w:hint="eastAsia"/>
                <w:color w:val="000000"/>
                <w:szCs w:val="21"/>
              </w:rPr>
              <w:t>107,123.29</w:t>
            </w:r>
          </w:p>
        </w:tc>
      </w:tr>
      <w:tr w:rsidR="00DB0E8F" w:rsidTr="00DB0E8F">
        <w:trPr>
          <w:trHeight w:hRule="exact" w:val="247"/>
        </w:trPr>
        <w:tc>
          <w:tcPr>
            <w:tcW w:w="3727"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DB0E8F" w:rsidRPr="00DB0E8F" w:rsidRDefault="00DB0E8F" w:rsidP="00DB0E8F">
            <w:pPr>
              <w:widowControl/>
              <w:jc w:val="center"/>
              <w:textAlignment w:val="center"/>
              <w:rPr>
                <w:rFonts w:ascii="宋体" w:eastAsia="宋体" w:hAnsi="宋体" w:cs="宋体"/>
                <w:color w:val="000000"/>
                <w:kern w:val="0"/>
                <w:szCs w:val="21"/>
              </w:rPr>
            </w:pPr>
            <w:r w:rsidRPr="00DB0E8F">
              <w:rPr>
                <w:rFonts w:ascii="宋体" w:eastAsia="宋体" w:hAnsi="宋体" w:cs="宋体" w:hint="eastAsia"/>
                <w:color w:val="000000"/>
                <w:kern w:val="0"/>
                <w:szCs w:val="21"/>
              </w:rPr>
              <w:t>合       计</w:t>
            </w:r>
          </w:p>
        </w:tc>
        <w:tc>
          <w:tcPr>
            <w:tcW w:w="11542" w:type="dxa"/>
            <w:gridSpan w:val="9"/>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DB0E8F" w:rsidRPr="00DB0E8F" w:rsidRDefault="00DB0E8F" w:rsidP="00DB0E8F">
            <w:pPr>
              <w:widowControl/>
              <w:jc w:val="right"/>
              <w:textAlignment w:val="center"/>
              <w:rPr>
                <w:rFonts w:ascii="宋体" w:eastAsia="宋体" w:hAnsi="宋体" w:cs="宋体"/>
                <w:color w:val="000000"/>
                <w:szCs w:val="21"/>
              </w:rPr>
            </w:pPr>
            <w:r w:rsidRPr="00DB0E8F">
              <w:rPr>
                <w:rFonts w:ascii="宋体" w:eastAsia="宋体" w:hAnsi="宋体" w:cs="宋体" w:hint="eastAsia"/>
                <w:color w:val="000000"/>
                <w:kern w:val="0"/>
                <w:szCs w:val="21"/>
              </w:rPr>
              <w:t>107,123.29</w:t>
            </w:r>
          </w:p>
        </w:tc>
      </w:tr>
      <w:tr w:rsidR="00DB0E8F" w:rsidTr="00DB0E8F">
        <w:trPr>
          <w:trHeight w:hRule="exact" w:val="443"/>
        </w:trPr>
        <w:tc>
          <w:tcPr>
            <w:tcW w:w="15269" w:type="dxa"/>
            <w:gridSpan w:val="11"/>
            <w:tcBorders>
              <w:top w:val="single" w:sz="4" w:space="0" w:color="auto"/>
              <w:left w:val="nil"/>
              <w:bottom w:val="nil"/>
              <w:right w:val="nil"/>
            </w:tcBorders>
            <w:shd w:val="clear" w:color="auto" w:fill="auto"/>
            <w:tcMar>
              <w:top w:w="12" w:type="dxa"/>
              <w:left w:w="12" w:type="dxa"/>
              <w:right w:w="12" w:type="dxa"/>
            </w:tcMar>
          </w:tcPr>
          <w:p w:rsidR="00DB0E8F" w:rsidRDefault="00DB0E8F" w:rsidP="00DB0E8F">
            <w:pPr>
              <w:spacing w:line="400" w:lineRule="exact"/>
            </w:pPr>
            <w:r>
              <w:rPr>
                <w:rFonts w:ascii="宋体" w:hAnsi="宋体" w:cs="Arial" w:hint="eastAsia"/>
                <w:color w:val="000000"/>
                <w:kern w:val="0"/>
                <w:sz w:val="22"/>
              </w:rPr>
              <w:t>注：本表反映部门本年度一般公共预算财政拨款基本支出明细情况，数据</w:t>
            </w:r>
            <w:proofErr w:type="gramStart"/>
            <w:r>
              <w:rPr>
                <w:rFonts w:ascii="宋体" w:hAnsi="宋体" w:cs="Arial" w:hint="eastAsia"/>
                <w:color w:val="000000"/>
                <w:kern w:val="0"/>
                <w:sz w:val="22"/>
              </w:rPr>
              <w:t>取自财决</w:t>
            </w:r>
            <w:proofErr w:type="gramEnd"/>
            <w:r>
              <w:rPr>
                <w:rFonts w:ascii="宋体" w:hAnsi="宋体" w:cs="Arial" w:hint="eastAsia"/>
                <w:color w:val="000000"/>
                <w:kern w:val="0"/>
                <w:sz w:val="22"/>
              </w:rPr>
              <w:t>08-1表</w:t>
            </w:r>
          </w:p>
          <w:p w:rsidR="00DB0E8F" w:rsidRDefault="00DB0E8F" w:rsidP="00DB0E8F">
            <w:pPr>
              <w:rPr>
                <w:rFonts w:ascii="Arial" w:hAnsi="Arial" w:cs="Arial"/>
                <w:sz w:val="15"/>
                <w:szCs w:val="15"/>
              </w:rPr>
            </w:pPr>
          </w:p>
        </w:tc>
      </w:tr>
    </w:tbl>
    <w:tbl>
      <w:tblPr>
        <w:tblW w:w="14560" w:type="dxa"/>
        <w:jc w:val="center"/>
        <w:tblLayout w:type="fixed"/>
        <w:tblLook w:val="04A0"/>
      </w:tblPr>
      <w:tblGrid>
        <w:gridCol w:w="1133"/>
        <w:gridCol w:w="1078"/>
        <w:gridCol w:w="852"/>
        <w:gridCol w:w="1618"/>
        <w:gridCol w:w="1637"/>
        <w:gridCol w:w="803"/>
        <w:gridCol w:w="1207"/>
        <w:gridCol w:w="883"/>
        <w:gridCol w:w="1350"/>
        <w:gridCol w:w="1042"/>
        <w:gridCol w:w="1797"/>
        <w:gridCol w:w="1160"/>
      </w:tblGrid>
      <w:tr w:rsidR="00DB0E8F" w:rsidTr="00DB0E8F">
        <w:trPr>
          <w:trHeight w:val="1215"/>
          <w:jc w:val="center"/>
        </w:trPr>
        <w:tc>
          <w:tcPr>
            <w:tcW w:w="14560" w:type="dxa"/>
            <w:gridSpan w:val="12"/>
            <w:tcBorders>
              <w:top w:val="nil"/>
              <w:left w:val="nil"/>
              <w:bottom w:val="nil"/>
              <w:right w:val="nil"/>
            </w:tcBorders>
            <w:vAlign w:val="bottom"/>
          </w:tcPr>
          <w:p w:rsidR="00DB0E8F" w:rsidRDefault="00DB0E8F" w:rsidP="00DB0E8F">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一般公共预算财政拨款“三公”经费支出决算表</w:t>
            </w:r>
          </w:p>
        </w:tc>
      </w:tr>
      <w:tr w:rsidR="00DB0E8F" w:rsidTr="00DB0E8F">
        <w:trPr>
          <w:trHeight w:val="300"/>
          <w:jc w:val="center"/>
        </w:trPr>
        <w:tc>
          <w:tcPr>
            <w:tcW w:w="1133"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07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852"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207"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883"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042"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2957" w:type="dxa"/>
            <w:gridSpan w:val="2"/>
            <w:tcBorders>
              <w:top w:val="nil"/>
              <w:left w:val="nil"/>
              <w:bottom w:val="nil"/>
              <w:right w:val="nil"/>
            </w:tcBorders>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DB0E8F" w:rsidTr="00DB0E8F">
        <w:trPr>
          <w:trHeight w:val="464"/>
          <w:jc w:val="center"/>
        </w:trPr>
        <w:tc>
          <w:tcPr>
            <w:tcW w:w="2211" w:type="dxa"/>
            <w:gridSpan w:val="2"/>
            <w:tcBorders>
              <w:top w:val="nil"/>
              <w:left w:val="nil"/>
              <w:bottom w:val="nil"/>
              <w:right w:val="nil"/>
            </w:tcBorders>
            <w:vAlign w:val="bottom"/>
          </w:tcPr>
          <w:p w:rsidR="00DB0E8F" w:rsidRDefault="00DB0E8F" w:rsidP="00DB0E8F">
            <w:pPr>
              <w:widowControl/>
              <w:jc w:val="left"/>
              <w:rPr>
                <w:rFonts w:ascii="宋体" w:eastAsia="宋体" w:hAnsi="宋体" w:cs="Arial"/>
                <w:color w:val="000000"/>
                <w:kern w:val="0"/>
                <w:sz w:val="24"/>
              </w:rPr>
            </w:pPr>
            <w:r>
              <w:rPr>
                <w:rFonts w:ascii="宋体" w:hAnsi="宋体" w:cs="Arial" w:hint="eastAsia"/>
                <w:color w:val="000000"/>
                <w:kern w:val="0"/>
                <w:sz w:val="24"/>
              </w:rPr>
              <w:t>公开部门：宁东能源化工基地公共卫生中心</w:t>
            </w:r>
          </w:p>
        </w:tc>
        <w:tc>
          <w:tcPr>
            <w:tcW w:w="852"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rsidR="00DB0E8F" w:rsidRDefault="00DB0E8F" w:rsidP="00DB0E8F">
            <w:pPr>
              <w:widowControl/>
              <w:jc w:val="center"/>
              <w:rPr>
                <w:rFonts w:ascii="宋体" w:hAnsi="宋体" w:cs="Arial"/>
                <w:color w:val="000000"/>
                <w:kern w:val="0"/>
                <w:sz w:val="24"/>
              </w:rPr>
            </w:pPr>
          </w:p>
        </w:tc>
        <w:tc>
          <w:tcPr>
            <w:tcW w:w="1207"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883"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1042" w:type="dxa"/>
            <w:tcBorders>
              <w:top w:val="nil"/>
              <w:left w:val="nil"/>
              <w:bottom w:val="nil"/>
              <w:right w:val="nil"/>
            </w:tcBorders>
            <w:vAlign w:val="bottom"/>
          </w:tcPr>
          <w:p w:rsidR="00DB0E8F" w:rsidRDefault="00DB0E8F" w:rsidP="00DB0E8F">
            <w:pPr>
              <w:widowControl/>
              <w:jc w:val="left"/>
              <w:rPr>
                <w:rFonts w:ascii="Arial" w:hAnsi="Arial" w:cs="Arial"/>
                <w:color w:val="000000"/>
                <w:kern w:val="0"/>
                <w:sz w:val="20"/>
                <w:szCs w:val="20"/>
              </w:rPr>
            </w:pPr>
          </w:p>
        </w:tc>
        <w:tc>
          <w:tcPr>
            <w:tcW w:w="2957" w:type="dxa"/>
            <w:gridSpan w:val="2"/>
            <w:tcBorders>
              <w:top w:val="nil"/>
              <w:left w:val="nil"/>
              <w:bottom w:val="nil"/>
              <w:right w:val="nil"/>
            </w:tcBorders>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B0E8F" w:rsidTr="00DB0E8F">
        <w:trPr>
          <w:trHeight w:val="510"/>
          <w:jc w:val="center"/>
        </w:trPr>
        <w:tc>
          <w:tcPr>
            <w:tcW w:w="7121" w:type="dxa"/>
            <w:gridSpan w:val="6"/>
            <w:tcBorders>
              <w:top w:val="single" w:sz="4" w:space="0" w:color="auto"/>
              <w:left w:val="single" w:sz="4" w:space="0" w:color="auto"/>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2021年度预算数</w:t>
            </w:r>
          </w:p>
        </w:tc>
        <w:tc>
          <w:tcPr>
            <w:tcW w:w="7439" w:type="dxa"/>
            <w:gridSpan w:val="6"/>
            <w:tcBorders>
              <w:top w:val="single" w:sz="4" w:space="0" w:color="auto"/>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2021年度决算数</w:t>
            </w:r>
          </w:p>
        </w:tc>
      </w:tr>
      <w:tr w:rsidR="00DB0E8F" w:rsidTr="00DB0E8F">
        <w:trPr>
          <w:trHeight w:val="570"/>
          <w:jc w:val="center"/>
        </w:trPr>
        <w:tc>
          <w:tcPr>
            <w:tcW w:w="1133" w:type="dxa"/>
            <w:vMerge w:val="restart"/>
            <w:tcBorders>
              <w:top w:val="nil"/>
              <w:left w:val="single" w:sz="4" w:space="0" w:color="auto"/>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078" w:type="dxa"/>
            <w:vMerge w:val="restart"/>
            <w:tcBorders>
              <w:top w:val="nil"/>
              <w:left w:val="single" w:sz="4" w:space="0" w:color="auto"/>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应公出国（境）费</w:t>
            </w:r>
          </w:p>
        </w:tc>
        <w:tc>
          <w:tcPr>
            <w:tcW w:w="4107" w:type="dxa"/>
            <w:gridSpan w:val="3"/>
            <w:tcBorders>
              <w:top w:val="single" w:sz="4" w:space="0" w:color="auto"/>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公务用车购置及运行费</w:t>
            </w:r>
          </w:p>
        </w:tc>
        <w:tc>
          <w:tcPr>
            <w:tcW w:w="803" w:type="dxa"/>
            <w:vMerge w:val="restart"/>
            <w:tcBorders>
              <w:top w:val="nil"/>
              <w:left w:val="single" w:sz="4" w:space="0" w:color="auto"/>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公务接待费</w:t>
            </w:r>
          </w:p>
        </w:tc>
        <w:tc>
          <w:tcPr>
            <w:tcW w:w="1207" w:type="dxa"/>
            <w:vMerge w:val="restart"/>
            <w:tcBorders>
              <w:top w:val="nil"/>
              <w:left w:val="single" w:sz="4" w:space="0" w:color="auto"/>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883" w:type="dxa"/>
            <w:vMerge w:val="restart"/>
            <w:tcBorders>
              <w:top w:val="nil"/>
              <w:left w:val="single" w:sz="4" w:space="0" w:color="auto"/>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应公出国（境）费</w:t>
            </w:r>
          </w:p>
        </w:tc>
        <w:tc>
          <w:tcPr>
            <w:tcW w:w="4189" w:type="dxa"/>
            <w:gridSpan w:val="3"/>
            <w:tcBorders>
              <w:top w:val="single" w:sz="4" w:space="0" w:color="auto"/>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公务用车购置及运行费</w:t>
            </w:r>
          </w:p>
        </w:tc>
        <w:tc>
          <w:tcPr>
            <w:tcW w:w="1160" w:type="dxa"/>
            <w:vMerge w:val="restart"/>
            <w:tcBorders>
              <w:top w:val="nil"/>
              <w:left w:val="single" w:sz="4" w:space="0" w:color="auto"/>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公务接待费</w:t>
            </w:r>
          </w:p>
        </w:tc>
      </w:tr>
      <w:tr w:rsidR="00DB0E8F" w:rsidTr="00DB0E8F">
        <w:trPr>
          <w:trHeight w:val="555"/>
          <w:jc w:val="center"/>
        </w:trPr>
        <w:tc>
          <w:tcPr>
            <w:tcW w:w="1133"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078"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852"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小计</w:t>
            </w:r>
          </w:p>
        </w:tc>
        <w:tc>
          <w:tcPr>
            <w:tcW w:w="1618"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公务用车购置费</w:t>
            </w:r>
          </w:p>
        </w:tc>
        <w:tc>
          <w:tcPr>
            <w:tcW w:w="1637"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公务用车运行费</w:t>
            </w:r>
          </w:p>
        </w:tc>
        <w:tc>
          <w:tcPr>
            <w:tcW w:w="803"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207"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883"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350"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小计</w:t>
            </w:r>
          </w:p>
        </w:tc>
        <w:tc>
          <w:tcPr>
            <w:tcW w:w="1042"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公务用车购置费</w:t>
            </w:r>
          </w:p>
        </w:tc>
        <w:tc>
          <w:tcPr>
            <w:tcW w:w="1797"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公务用车运行费</w:t>
            </w:r>
          </w:p>
        </w:tc>
        <w:tc>
          <w:tcPr>
            <w:tcW w:w="1160"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615"/>
          <w:jc w:val="center"/>
        </w:trPr>
        <w:tc>
          <w:tcPr>
            <w:tcW w:w="1133" w:type="dxa"/>
            <w:tcBorders>
              <w:top w:val="nil"/>
              <w:left w:val="single" w:sz="4" w:space="0" w:color="auto"/>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1</w:t>
            </w:r>
          </w:p>
        </w:tc>
        <w:tc>
          <w:tcPr>
            <w:tcW w:w="1078"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2</w:t>
            </w:r>
          </w:p>
        </w:tc>
        <w:tc>
          <w:tcPr>
            <w:tcW w:w="852"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3</w:t>
            </w:r>
          </w:p>
        </w:tc>
        <w:tc>
          <w:tcPr>
            <w:tcW w:w="1618"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4</w:t>
            </w:r>
          </w:p>
        </w:tc>
        <w:tc>
          <w:tcPr>
            <w:tcW w:w="1637"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5</w:t>
            </w:r>
          </w:p>
        </w:tc>
        <w:tc>
          <w:tcPr>
            <w:tcW w:w="803"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6</w:t>
            </w:r>
          </w:p>
        </w:tc>
        <w:tc>
          <w:tcPr>
            <w:tcW w:w="1207"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7</w:t>
            </w:r>
          </w:p>
        </w:tc>
        <w:tc>
          <w:tcPr>
            <w:tcW w:w="883"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eastAsia="宋体" w:hAnsi="宋体" w:cs="Arial"/>
                <w:color w:val="000000"/>
                <w:kern w:val="0"/>
                <w:sz w:val="22"/>
              </w:rPr>
            </w:pPr>
            <w:r>
              <w:rPr>
                <w:rFonts w:ascii="宋体" w:hAnsi="宋体" w:cs="Arial" w:hint="eastAsia"/>
                <w:color w:val="000000"/>
                <w:kern w:val="0"/>
                <w:sz w:val="22"/>
              </w:rPr>
              <w:t>9</w:t>
            </w:r>
          </w:p>
        </w:tc>
        <w:tc>
          <w:tcPr>
            <w:tcW w:w="1350"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9</w:t>
            </w:r>
          </w:p>
        </w:tc>
        <w:tc>
          <w:tcPr>
            <w:tcW w:w="1042"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10</w:t>
            </w:r>
          </w:p>
        </w:tc>
        <w:tc>
          <w:tcPr>
            <w:tcW w:w="1797"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11</w:t>
            </w:r>
          </w:p>
        </w:tc>
        <w:tc>
          <w:tcPr>
            <w:tcW w:w="1160" w:type="dxa"/>
            <w:tcBorders>
              <w:top w:val="nil"/>
              <w:left w:val="nil"/>
              <w:bottom w:val="single" w:sz="4" w:space="0" w:color="auto"/>
              <w:right w:val="single" w:sz="4" w:space="0" w:color="auto"/>
            </w:tcBorders>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12</w:t>
            </w:r>
          </w:p>
        </w:tc>
      </w:tr>
      <w:tr w:rsidR="00DB0E8F" w:rsidTr="00DB0E8F">
        <w:trPr>
          <w:trHeight w:val="975"/>
          <w:jc w:val="center"/>
        </w:trPr>
        <w:tc>
          <w:tcPr>
            <w:tcW w:w="1133" w:type="dxa"/>
            <w:tcBorders>
              <w:top w:val="nil"/>
              <w:left w:val="single" w:sz="4" w:space="0" w:color="auto"/>
              <w:bottom w:val="single" w:sz="4" w:space="0" w:color="auto"/>
              <w:right w:val="single" w:sz="4" w:space="0" w:color="auto"/>
            </w:tcBorders>
            <w:vAlign w:val="center"/>
          </w:tcPr>
          <w:p w:rsidR="00DB0E8F" w:rsidRDefault="00DB0E8F" w:rsidP="00DB0E8F">
            <w:pPr>
              <w:widowControl/>
              <w:jc w:val="center"/>
              <w:rPr>
                <w:rFonts w:ascii="宋体" w:eastAsia="宋体" w:hAnsi="宋体" w:cs="Arial"/>
                <w:color w:val="000000"/>
                <w:kern w:val="0"/>
                <w:sz w:val="22"/>
              </w:rPr>
            </w:pPr>
            <w:r>
              <w:rPr>
                <w:rFonts w:ascii="宋体" w:hAnsi="宋体" w:cs="Arial" w:hint="eastAsia"/>
                <w:color w:val="000000"/>
                <w:kern w:val="0"/>
                <w:sz w:val="22"/>
              </w:rPr>
              <w:t>40000</w:t>
            </w:r>
          </w:p>
        </w:tc>
        <w:tc>
          <w:tcPr>
            <w:tcW w:w="1078"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852"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40000</w:t>
            </w:r>
          </w:p>
        </w:tc>
        <w:tc>
          <w:tcPr>
            <w:tcW w:w="1618"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637"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eastAsia="宋体" w:hAnsi="宋体" w:cs="Arial"/>
                <w:color w:val="000000"/>
                <w:kern w:val="0"/>
                <w:sz w:val="22"/>
              </w:rPr>
            </w:pPr>
            <w:r>
              <w:rPr>
                <w:rFonts w:ascii="宋体" w:hAnsi="宋体" w:cs="Arial" w:hint="eastAsia"/>
                <w:color w:val="000000"/>
                <w:kern w:val="0"/>
                <w:sz w:val="22"/>
              </w:rPr>
              <w:t xml:space="preserve">　40000</w:t>
            </w:r>
          </w:p>
        </w:tc>
        <w:tc>
          <w:tcPr>
            <w:tcW w:w="803" w:type="dxa"/>
            <w:tcBorders>
              <w:top w:val="nil"/>
              <w:left w:val="nil"/>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207" w:type="dxa"/>
            <w:tcBorders>
              <w:top w:val="nil"/>
              <w:left w:val="nil"/>
              <w:bottom w:val="single" w:sz="4" w:space="0" w:color="auto"/>
              <w:right w:val="single" w:sz="4" w:space="0" w:color="auto"/>
            </w:tcBorders>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25,385.83</w:t>
            </w:r>
          </w:p>
        </w:tc>
        <w:tc>
          <w:tcPr>
            <w:tcW w:w="883" w:type="dxa"/>
            <w:tcBorders>
              <w:top w:val="nil"/>
              <w:left w:val="nil"/>
              <w:bottom w:val="single" w:sz="4" w:space="0" w:color="auto"/>
              <w:right w:val="single" w:sz="4" w:space="0" w:color="auto"/>
            </w:tcBorders>
            <w:vAlign w:val="bottom"/>
          </w:tcPr>
          <w:p w:rsidR="00DB0E8F" w:rsidRDefault="00DB0E8F" w:rsidP="00DB0E8F">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350" w:type="dxa"/>
            <w:tcBorders>
              <w:top w:val="nil"/>
              <w:left w:val="nil"/>
              <w:bottom w:val="single" w:sz="4" w:space="0" w:color="auto"/>
              <w:right w:val="single" w:sz="4" w:space="0" w:color="auto"/>
            </w:tcBorders>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25,385.83</w:t>
            </w:r>
          </w:p>
        </w:tc>
        <w:tc>
          <w:tcPr>
            <w:tcW w:w="1042" w:type="dxa"/>
            <w:tcBorders>
              <w:top w:val="nil"/>
              <w:left w:val="nil"/>
              <w:bottom w:val="single" w:sz="4" w:space="0" w:color="auto"/>
              <w:right w:val="single" w:sz="4" w:space="0" w:color="auto"/>
            </w:tcBorders>
            <w:vAlign w:val="bottom"/>
          </w:tcPr>
          <w:p w:rsidR="00DB0E8F" w:rsidRDefault="00DB0E8F" w:rsidP="00DB0E8F">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797" w:type="dxa"/>
            <w:tcBorders>
              <w:top w:val="nil"/>
              <w:left w:val="nil"/>
              <w:bottom w:val="single" w:sz="4" w:space="0" w:color="auto"/>
              <w:right w:val="single" w:sz="4" w:space="0" w:color="auto"/>
            </w:tcBorders>
            <w:vAlign w:val="center"/>
          </w:tcPr>
          <w:p w:rsidR="00DB0E8F" w:rsidRDefault="00DB0E8F" w:rsidP="00DB0E8F">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25,385.83</w:t>
            </w:r>
          </w:p>
        </w:tc>
        <w:tc>
          <w:tcPr>
            <w:tcW w:w="1160" w:type="dxa"/>
            <w:tcBorders>
              <w:top w:val="nil"/>
              <w:left w:val="nil"/>
              <w:bottom w:val="single" w:sz="4" w:space="0" w:color="auto"/>
              <w:right w:val="single" w:sz="4" w:space="0" w:color="auto"/>
            </w:tcBorders>
            <w:vAlign w:val="bottom"/>
          </w:tcPr>
          <w:p w:rsidR="00DB0E8F" w:rsidRDefault="00DB0E8F" w:rsidP="00DB0E8F">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DB0E8F" w:rsidTr="00DB0E8F">
        <w:trPr>
          <w:trHeight w:val="308"/>
          <w:jc w:val="center"/>
        </w:trPr>
        <w:tc>
          <w:tcPr>
            <w:tcW w:w="14560" w:type="dxa"/>
            <w:gridSpan w:val="12"/>
            <w:tcBorders>
              <w:top w:val="single" w:sz="4" w:space="0" w:color="auto"/>
              <w:left w:val="nil"/>
              <w:bottom w:val="nil"/>
              <w:right w:val="nil"/>
            </w:tcBorders>
            <w:vAlign w:val="bottom"/>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注：2016年度预算数为“三公”经费年初预算数，决算数是包括当年财政拨款预算和以前年度结转结余资金安排的实际支出，数据取自CS05表。</w:t>
            </w:r>
          </w:p>
        </w:tc>
      </w:tr>
    </w:tbl>
    <w:p w:rsidR="000D0340" w:rsidRPr="00DB0E8F" w:rsidRDefault="000D0340" w:rsidP="00BC7C35"/>
    <w:p w:rsidR="00DB0E8F" w:rsidRDefault="00DB0E8F" w:rsidP="00BC7C35"/>
    <w:p w:rsidR="00DB0E8F" w:rsidRDefault="00DB0E8F" w:rsidP="00BC7C35"/>
    <w:p w:rsidR="00DB0E8F" w:rsidRDefault="00DB0E8F" w:rsidP="00BC7C35"/>
    <w:p w:rsidR="00DB0E8F" w:rsidRDefault="00DB0E8F" w:rsidP="00BC7C35"/>
    <w:p w:rsidR="00DB0E8F" w:rsidRDefault="00DB0E8F" w:rsidP="00BC7C35"/>
    <w:p w:rsidR="00DB0E8F" w:rsidRDefault="00DB0E8F" w:rsidP="00BC7C35"/>
    <w:p w:rsidR="00DB0E8F" w:rsidRPr="00DB0E8F" w:rsidRDefault="00DB0E8F" w:rsidP="00BC7C35"/>
    <w:p w:rsidR="00DB0E8F" w:rsidRDefault="00DB0E8F" w:rsidP="00BC7C35"/>
    <w:p w:rsidR="00DB0E8F" w:rsidRDefault="00DB0E8F" w:rsidP="00BC7C35"/>
    <w:p w:rsidR="00DB0E8F" w:rsidRDefault="00DB0E8F" w:rsidP="00BC7C35"/>
    <w:p w:rsidR="00DB0E8F" w:rsidRDefault="00DB0E8F" w:rsidP="00BC7C35"/>
    <w:tbl>
      <w:tblPr>
        <w:tblW w:w="15417" w:type="dxa"/>
        <w:tblLayout w:type="fixed"/>
        <w:tblLook w:val="04A0"/>
      </w:tblPr>
      <w:tblGrid>
        <w:gridCol w:w="506"/>
        <w:gridCol w:w="506"/>
        <w:gridCol w:w="620"/>
        <w:gridCol w:w="1850"/>
        <w:gridCol w:w="1832"/>
        <w:gridCol w:w="1832"/>
        <w:gridCol w:w="1832"/>
        <w:gridCol w:w="1832"/>
        <w:gridCol w:w="1832"/>
        <w:gridCol w:w="2775"/>
      </w:tblGrid>
      <w:tr w:rsidR="00DB0E8F" w:rsidTr="00DB0E8F">
        <w:trPr>
          <w:trHeight w:val="642"/>
        </w:trPr>
        <w:tc>
          <w:tcPr>
            <w:tcW w:w="15417" w:type="dxa"/>
            <w:gridSpan w:val="10"/>
            <w:vMerge w:val="restart"/>
            <w:tcBorders>
              <w:top w:val="nil"/>
              <w:left w:val="nil"/>
              <w:bottom w:val="nil"/>
              <w:right w:val="nil"/>
            </w:tcBorders>
            <w:shd w:val="clear" w:color="auto" w:fill="auto"/>
            <w:vAlign w:val="bottom"/>
          </w:tcPr>
          <w:p w:rsidR="00DB0E8F" w:rsidRDefault="00DB0E8F" w:rsidP="00DB0E8F">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lastRenderedPageBreak/>
              <w:t>政府性基金预算财政拨款收入支出决算表</w:t>
            </w:r>
          </w:p>
        </w:tc>
      </w:tr>
      <w:tr w:rsidR="00DB0E8F" w:rsidTr="00DB0E8F">
        <w:trPr>
          <w:trHeight w:val="642"/>
        </w:trPr>
        <w:tc>
          <w:tcPr>
            <w:tcW w:w="15417" w:type="dxa"/>
            <w:gridSpan w:val="10"/>
            <w:vMerge/>
            <w:tcBorders>
              <w:top w:val="nil"/>
              <w:left w:val="nil"/>
              <w:bottom w:val="nil"/>
              <w:right w:val="nil"/>
            </w:tcBorders>
            <w:vAlign w:val="center"/>
          </w:tcPr>
          <w:p w:rsidR="00DB0E8F" w:rsidRDefault="00DB0E8F" w:rsidP="00DB0E8F">
            <w:pPr>
              <w:widowControl/>
              <w:jc w:val="left"/>
              <w:rPr>
                <w:rFonts w:ascii="宋体" w:hAnsi="宋体" w:cs="Arial"/>
                <w:color w:val="000000"/>
                <w:kern w:val="0"/>
                <w:sz w:val="36"/>
                <w:szCs w:val="36"/>
              </w:rPr>
            </w:pPr>
          </w:p>
        </w:tc>
      </w:tr>
      <w:tr w:rsidR="00DB0E8F" w:rsidTr="00DB0E8F">
        <w:trPr>
          <w:trHeight w:val="375"/>
        </w:trPr>
        <w:tc>
          <w:tcPr>
            <w:tcW w:w="506" w:type="dxa"/>
            <w:tcBorders>
              <w:top w:val="nil"/>
              <w:left w:val="nil"/>
              <w:bottom w:val="nil"/>
              <w:right w:val="nil"/>
            </w:tcBorders>
            <w:shd w:val="clear" w:color="auto" w:fill="auto"/>
            <w:vAlign w:val="bottom"/>
          </w:tcPr>
          <w:p w:rsidR="00DB0E8F" w:rsidRDefault="00DB0E8F" w:rsidP="00DB0E8F">
            <w:pPr>
              <w:widowControl/>
              <w:jc w:val="center"/>
              <w:rPr>
                <w:rFonts w:ascii="Arial" w:hAnsi="Arial" w:cs="Arial"/>
                <w:color w:val="000000"/>
                <w:kern w:val="0"/>
                <w:sz w:val="36"/>
                <w:szCs w:val="36"/>
              </w:rPr>
            </w:pPr>
          </w:p>
        </w:tc>
        <w:tc>
          <w:tcPr>
            <w:tcW w:w="506" w:type="dxa"/>
            <w:tcBorders>
              <w:top w:val="nil"/>
              <w:left w:val="nil"/>
              <w:bottom w:val="nil"/>
              <w:right w:val="nil"/>
            </w:tcBorders>
            <w:shd w:val="clear" w:color="auto" w:fill="auto"/>
            <w:vAlign w:val="bottom"/>
          </w:tcPr>
          <w:p w:rsidR="00DB0E8F" w:rsidRDefault="00DB0E8F" w:rsidP="00DB0E8F">
            <w:pPr>
              <w:widowControl/>
              <w:jc w:val="center"/>
              <w:rPr>
                <w:rFonts w:ascii="Arial" w:hAnsi="Arial" w:cs="Arial"/>
                <w:color w:val="000000"/>
                <w:kern w:val="0"/>
                <w:sz w:val="36"/>
                <w:szCs w:val="36"/>
              </w:rPr>
            </w:pPr>
          </w:p>
        </w:tc>
        <w:tc>
          <w:tcPr>
            <w:tcW w:w="620" w:type="dxa"/>
            <w:tcBorders>
              <w:top w:val="nil"/>
              <w:left w:val="nil"/>
              <w:bottom w:val="nil"/>
              <w:right w:val="nil"/>
            </w:tcBorders>
            <w:shd w:val="clear" w:color="auto" w:fill="auto"/>
            <w:vAlign w:val="bottom"/>
          </w:tcPr>
          <w:p w:rsidR="00DB0E8F" w:rsidRDefault="00DB0E8F" w:rsidP="00DB0E8F">
            <w:pPr>
              <w:widowControl/>
              <w:jc w:val="center"/>
              <w:rPr>
                <w:rFonts w:ascii="Arial" w:hAnsi="Arial" w:cs="Arial"/>
                <w:color w:val="000000"/>
                <w:kern w:val="0"/>
                <w:sz w:val="36"/>
                <w:szCs w:val="36"/>
              </w:rPr>
            </w:pPr>
          </w:p>
        </w:tc>
        <w:tc>
          <w:tcPr>
            <w:tcW w:w="1850" w:type="dxa"/>
            <w:tcBorders>
              <w:top w:val="nil"/>
              <w:left w:val="nil"/>
              <w:bottom w:val="nil"/>
              <w:right w:val="nil"/>
            </w:tcBorders>
            <w:shd w:val="clear" w:color="auto" w:fill="auto"/>
            <w:vAlign w:val="bottom"/>
          </w:tcPr>
          <w:p w:rsidR="00DB0E8F" w:rsidRDefault="00DB0E8F" w:rsidP="00DB0E8F">
            <w:pPr>
              <w:widowControl/>
              <w:jc w:val="center"/>
              <w:rPr>
                <w:rFonts w:ascii="Arial" w:hAnsi="Arial" w:cs="Arial"/>
                <w:color w:val="000000"/>
                <w:kern w:val="0"/>
                <w:sz w:val="36"/>
                <w:szCs w:val="36"/>
              </w:rPr>
            </w:pPr>
          </w:p>
        </w:tc>
        <w:tc>
          <w:tcPr>
            <w:tcW w:w="1832" w:type="dxa"/>
            <w:tcBorders>
              <w:top w:val="nil"/>
              <w:left w:val="nil"/>
              <w:bottom w:val="nil"/>
              <w:right w:val="nil"/>
            </w:tcBorders>
            <w:shd w:val="clear" w:color="auto" w:fill="auto"/>
            <w:vAlign w:val="bottom"/>
          </w:tcPr>
          <w:p w:rsidR="00DB0E8F" w:rsidRDefault="00DB0E8F" w:rsidP="00DB0E8F">
            <w:pPr>
              <w:widowControl/>
              <w:jc w:val="center"/>
              <w:rPr>
                <w:rFonts w:ascii="Arial" w:hAnsi="Arial" w:cs="Arial"/>
                <w:color w:val="000000"/>
                <w:kern w:val="0"/>
                <w:sz w:val="36"/>
                <w:szCs w:val="36"/>
              </w:rPr>
            </w:pPr>
          </w:p>
        </w:tc>
        <w:tc>
          <w:tcPr>
            <w:tcW w:w="1832" w:type="dxa"/>
            <w:tcBorders>
              <w:top w:val="nil"/>
              <w:left w:val="nil"/>
              <w:bottom w:val="nil"/>
              <w:right w:val="nil"/>
            </w:tcBorders>
            <w:shd w:val="clear" w:color="auto" w:fill="auto"/>
            <w:vAlign w:val="bottom"/>
          </w:tcPr>
          <w:p w:rsidR="00DB0E8F" w:rsidRDefault="00DB0E8F" w:rsidP="00DB0E8F">
            <w:pPr>
              <w:widowControl/>
              <w:jc w:val="center"/>
              <w:rPr>
                <w:rFonts w:ascii="Arial" w:hAnsi="Arial" w:cs="Arial"/>
                <w:color w:val="000000"/>
                <w:kern w:val="0"/>
                <w:sz w:val="36"/>
                <w:szCs w:val="36"/>
              </w:rPr>
            </w:pPr>
          </w:p>
        </w:tc>
        <w:tc>
          <w:tcPr>
            <w:tcW w:w="1832" w:type="dxa"/>
            <w:tcBorders>
              <w:top w:val="nil"/>
              <w:left w:val="nil"/>
              <w:bottom w:val="nil"/>
              <w:right w:val="nil"/>
            </w:tcBorders>
            <w:shd w:val="clear" w:color="auto" w:fill="auto"/>
            <w:vAlign w:val="bottom"/>
          </w:tcPr>
          <w:p w:rsidR="00DB0E8F" w:rsidRDefault="00DB0E8F" w:rsidP="00DB0E8F">
            <w:pPr>
              <w:widowControl/>
              <w:jc w:val="center"/>
              <w:rPr>
                <w:rFonts w:ascii="Arial" w:hAnsi="Arial" w:cs="Arial"/>
                <w:color w:val="000000"/>
                <w:kern w:val="0"/>
                <w:sz w:val="36"/>
                <w:szCs w:val="36"/>
              </w:rPr>
            </w:pPr>
          </w:p>
        </w:tc>
        <w:tc>
          <w:tcPr>
            <w:tcW w:w="1832" w:type="dxa"/>
            <w:tcBorders>
              <w:top w:val="nil"/>
              <w:left w:val="nil"/>
              <w:bottom w:val="nil"/>
              <w:right w:val="nil"/>
            </w:tcBorders>
            <w:shd w:val="clear" w:color="auto" w:fill="auto"/>
            <w:vAlign w:val="bottom"/>
          </w:tcPr>
          <w:p w:rsidR="00DB0E8F" w:rsidRDefault="00DB0E8F" w:rsidP="00DB0E8F">
            <w:pPr>
              <w:widowControl/>
              <w:jc w:val="center"/>
              <w:rPr>
                <w:rFonts w:ascii="Arial" w:hAnsi="Arial" w:cs="Arial"/>
                <w:color w:val="000000"/>
                <w:kern w:val="0"/>
                <w:sz w:val="36"/>
                <w:szCs w:val="36"/>
              </w:rPr>
            </w:pPr>
          </w:p>
        </w:tc>
        <w:tc>
          <w:tcPr>
            <w:tcW w:w="1832" w:type="dxa"/>
            <w:tcBorders>
              <w:top w:val="nil"/>
              <w:left w:val="nil"/>
              <w:bottom w:val="nil"/>
              <w:right w:val="nil"/>
            </w:tcBorders>
            <w:shd w:val="clear" w:color="auto" w:fill="auto"/>
            <w:vAlign w:val="bottom"/>
          </w:tcPr>
          <w:p w:rsidR="00DB0E8F" w:rsidRDefault="00DB0E8F" w:rsidP="00DB0E8F">
            <w:pPr>
              <w:widowControl/>
              <w:jc w:val="center"/>
              <w:rPr>
                <w:rFonts w:ascii="Arial" w:hAnsi="Arial" w:cs="Arial"/>
                <w:color w:val="000000"/>
                <w:kern w:val="0"/>
                <w:sz w:val="36"/>
                <w:szCs w:val="36"/>
              </w:rPr>
            </w:pPr>
          </w:p>
        </w:tc>
        <w:tc>
          <w:tcPr>
            <w:tcW w:w="2775" w:type="dxa"/>
            <w:tcBorders>
              <w:top w:val="nil"/>
              <w:left w:val="nil"/>
              <w:bottom w:val="nil"/>
              <w:right w:val="nil"/>
            </w:tcBorders>
            <w:shd w:val="clear" w:color="auto" w:fill="auto"/>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DB0E8F" w:rsidTr="00DB0E8F">
        <w:trPr>
          <w:trHeight w:val="300"/>
        </w:trPr>
        <w:tc>
          <w:tcPr>
            <w:tcW w:w="3482" w:type="dxa"/>
            <w:gridSpan w:val="4"/>
            <w:tcBorders>
              <w:top w:val="nil"/>
              <w:left w:val="nil"/>
              <w:bottom w:val="nil"/>
              <w:right w:val="nil"/>
            </w:tcBorders>
            <w:shd w:val="clear" w:color="auto" w:fill="auto"/>
            <w:vAlign w:val="bottom"/>
          </w:tcPr>
          <w:p w:rsidR="00DB0E8F" w:rsidRDefault="00DB0E8F" w:rsidP="00DB0E8F">
            <w:pPr>
              <w:widowControl/>
              <w:jc w:val="left"/>
              <w:rPr>
                <w:rFonts w:ascii="宋体" w:hAnsi="宋体" w:cs="Arial"/>
                <w:color w:val="000000"/>
                <w:kern w:val="0"/>
                <w:sz w:val="24"/>
              </w:rPr>
            </w:pPr>
            <w:r>
              <w:rPr>
                <w:rFonts w:ascii="宋体" w:hAnsi="宋体" w:cs="Arial" w:hint="eastAsia"/>
                <w:color w:val="000000"/>
                <w:kern w:val="0"/>
                <w:sz w:val="24"/>
              </w:rPr>
              <w:t>公开部门：宁东能源化工基地公共卫生中心</w:t>
            </w:r>
          </w:p>
        </w:tc>
        <w:tc>
          <w:tcPr>
            <w:tcW w:w="1832"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1832"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1832"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1832"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1832" w:type="dxa"/>
            <w:tcBorders>
              <w:top w:val="nil"/>
              <w:left w:val="nil"/>
              <w:bottom w:val="nil"/>
              <w:right w:val="nil"/>
            </w:tcBorders>
            <w:shd w:val="clear" w:color="auto" w:fill="auto"/>
            <w:vAlign w:val="bottom"/>
          </w:tcPr>
          <w:p w:rsidR="00DB0E8F" w:rsidRDefault="00DB0E8F" w:rsidP="00DB0E8F">
            <w:pPr>
              <w:widowControl/>
              <w:jc w:val="left"/>
              <w:rPr>
                <w:rFonts w:ascii="Arial" w:hAnsi="Arial" w:cs="Arial"/>
                <w:color w:val="000000"/>
                <w:kern w:val="0"/>
                <w:sz w:val="20"/>
                <w:szCs w:val="20"/>
              </w:rPr>
            </w:pPr>
          </w:p>
        </w:tc>
        <w:tc>
          <w:tcPr>
            <w:tcW w:w="2775" w:type="dxa"/>
            <w:tcBorders>
              <w:top w:val="nil"/>
              <w:left w:val="nil"/>
              <w:bottom w:val="nil"/>
              <w:right w:val="nil"/>
            </w:tcBorders>
            <w:shd w:val="clear" w:color="auto" w:fill="auto"/>
            <w:vAlign w:val="bottom"/>
          </w:tcPr>
          <w:p w:rsidR="00DB0E8F" w:rsidRDefault="00DB0E8F" w:rsidP="00DB0E8F">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DB0E8F" w:rsidTr="00DB0E8F">
        <w:trPr>
          <w:trHeight w:val="308"/>
        </w:trPr>
        <w:tc>
          <w:tcPr>
            <w:tcW w:w="348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项目</w:t>
            </w: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年初结转和结余</w:t>
            </w:r>
          </w:p>
        </w:tc>
        <w:tc>
          <w:tcPr>
            <w:tcW w:w="1832" w:type="dxa"/>
            <w:vMerge w:val="restart"/>
            <w:tcBorders>
              <w:top w:val="single" w:sz="4" w:space="0" w:color="auto"/>
              <w:left w:val="single" w:sz="4" w:space="0" w:color="auto"/>
              <w:bottom w:val="single" w:sz="4" w:space="0" w:color="000000"/>
              <w:right w:val="nil"/>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本年收入</w:t>
            </w:r>
          </w:p>
        </w:tc>
        <w:tc>
          <w:tcPr>
            <w:tcW w:w="54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本年支出</w:t>
            </w:r>
          </w:p>
        </w:tc>
        <w:tc>
          <w:tcPr>
            <w:tcW w:w="27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年末结转和结余</w:t>
            </w:r>
          </w:p>
        </w:tc>
      </w:tr>
      <w:tr w:rsidR="00DB0E8F" w:rsidTr="00DB0E8F">
        <w:trPr>
          <w:trHeight w:val="321"/>
        </w:trPr>
        <w:tc>
          <w:tcPr>
            <w:tcW w:w="163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功能分类科目编码</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科目名称</w:t>
            </w:r>
          </w:p>
        </w:tc>
        <w:tc>
          <w:tcPr>
            <w:tcW w:w="18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p>
        </w:tc>
        <w:tc>
          <w:tcPr>
            <w:tcW w:w="1832" w:type="dxa"/>
            <w:vMerge/>
            <w:tcBorders>
              <w:top w:val="single" w:sz="4" w:space="0" w:color="auto"/>
              <w:left w:val="single" w:sz="4" w:space="0" w:color="auto"/>
              <w:bottom w:val="single" w:sz="4" w:space="0" w:color="000000"/>
              <w:right w:val="nil"/>
            </w:tcBorders>
            <w:shd w:val="clear" w:color="auto" w:fill="auto"/>
            <w:vAlign w:val="center"/>
          </w:tcPr>
          <w:p w:rsidR="00DB0E8F" w:rsidRDefault="00DB0E8F" w:rsidP="00DB0E8F">
            <w:pPr>
              <w:widowControl/>
              <w:jc w:val="left"/>
              <w:rPr>
                <w:rFonts w:ascii="宋体" w:hAnsi="宋体" w:cs="Arial"/>
                <w:color w:val="000000"/>
                <w:kern w:val="0"/>
                <w:sz w:val="22"/>
              </w:rPr>
            </w:pPr>
          </w:p>
        </w:tc>
        <w:tc>
          <w:tcPr>
            <w:tcW w:w="1832" w:type="dxa"/>
            <w:vMerge w:val="restart"/>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小计</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基本支出</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项目支出</w:t>
            </w:r>
          </w:p>
        </w:tc>
        <w:tc>
          <w:tcPr>
            <w:tcW w:w="2775" w:type="dxa"/>
            <w:vMerge/>
            <w:tcBorders>
              <w:top w:val="single" w:sz="4" w:space="0" w:color="auto"/>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21"/>
        </w:trPr>
        <w:tc>
          <w:tcPr>
            <w:tcW w:w="1632" w:type="dxa"/>
            <w:gridSpan w:val="3"/>
            <w:vMerge/>
            <w:tcBorders>
              <w:top w:val="single" w:sz="4" w:space="0" w:color="auto"/>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50"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single" w:sz="4" w:space="0" w:color="auto"/>
              <w:left w:val="single" w:sz="4" w:space="0" w:color="auto"/>
              <w:bottom w:val="single" w:sz="4" w:space="0" w:color="000000"/>
              <w:right w:val="nil"/>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2775" w:type="dxa"/>
            <w:vMerge/>
            <w:tcBorders>
              <w:top w:val="single" w:sz="4" w:space="0" w:color="auto"/>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21"/>
        </w:trPr>
        <w:tc>
          <w:tcPr>
            <w:tcW w:w="1632" w:type="dxa"/>
            <w:gridSpan w:val="3"/>
            <w:vMerge/>
            <w:tcBorders>
              <w:top w:val="single" w:sz="4" w:space="0" w:color="auto"/>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50"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single" w:sz="4" w:space="0" w:color="auto"/>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single" w:sz="4" w:space="0" w:color="auto"/>
              <w:left w:val="single" w:sz="4" w:space="0" w:color="auto"/>
              <w:bottom w:val="single" w:sz="4" w:space="0" w:color="000000"/>
              <w:right w:val="nil"/>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1832" w:type="dxa"/>
            <w:vMerge/>
            <w:tcBorders>
              <w:top w:val="nil"/>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c>
          <w:tcPr>
            <w:tcW w:w="2775" w:type="dxa"/>
            <w:vMerge/>
            <w:tcBorders>
              <w:top w:val="single" w:sz="4" w:space="0" w:color="auto"/>
              <w:left w:val="single" w:sz="4" w:space="0" w:color="auto"/>
              <w:bottom w:val="single" w:sz="4" w:space="0" w:color="auto"/>
              <w:right w:val="single" w:sz="4" w:space="0" w:color="auto"/>
            </w:tcBorders>
            <w:vAlign w:val="center"/>
          </w:tcPr>
          <w:p w:rsidR="00DB0E8F" w:rsidRDefault="00DB0E8F" w:rsidP="00DB0E8F">
            <w:pPr>
              <w:widowControl/>
              <w:jc w:val="left"/>
              <w:rPr>
                <w:rFonts w:ascii="宋体" w:hAnsi="宋体" w:cs="Arial"/>
                <w:color w:val="000000"/>
                <w:kern w:val="0"/>
                <w:sz w:val="22"/>
              </w:rPr>
            </w:pPr>
          </w:p>
        </w:tc>
      </w:tr>
      <w:tr w:rsidR="00DB0E8F" w:rsidTr="00DB0E8F">
        <w:trPr>
          <w:trHeight w:val="308"/>
        </w:trPr>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506" w:type="dxa"/>
            <w:vMerge w:val="restart"/>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620" w:type="dxa"/>
            <w:vMerge w:val="restart"/>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项</w:t>
            </w:r>
          </w:p>
        </w:tc>
        <w:tc>
          <w:tcPr>
            <w:tcW w:w="1850" w:type="dxa"/>
            <w:tcBorders>
              <w:top w:val="nil"/>
              <w:left w:val="nil"/>
              <w:bottom w:val="single" w:sz="4" w:space="0" w:color="auto"/>
              <w:right w:val="nil"/>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栏次</w:t>
            </w:r>
          </w:p>
        </w:tc>
        <w:tc>
          <w:tcPr>
            <w:tcW w:w="1832" w:type="dxa"/>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1</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2</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3</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4</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5</w:t>
            </w:r>
          </w:p>
        </w:tc>
        <w:tc>
          <w:tcPr>
            <w:tcW w:w="2775"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6</w:t>
            </w:r>
          </w:p>
        </w:tc>
      </w:tr>
      <w:tr w:rsidR="00DB0E8F" w:rsidTr="00DB0E8F">
        <w:trPr>
          <w:trHeight w:val="308"/>
        </w:trPr>
        <w:tc>
          <w:tcPr>
            <w:tcW w:w="506" w:type="dxa"/>
            <w:vMerge/>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0"/>
                <w:szCs w:val="20"/>
              </w:rPr>
            </w:pPr>
          </w:p>
        </w:tc>
        <w:tc>
          <w:tcPr>
            <w:tcW w:w="506" w:type="dxa"/>
            <w:vMerge/>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0"/>
                <w:szCs w:val="20"/>
              </w:rPr>
            </w:pPr>
          </w:p>
        </w:tc>
        <w:tc>
          <w:tcPr>
            <w:tcW w:w="620" w:type="dxa"/>
            <w:vMerge/>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p>
        </w:tc>
        <w:tc>
          <w:tcPr>
            <w:tcW w:w="1850" w:type="dxa"/>
            <w:tcBorders>
              <w:top w:val="nil"/>
              <w:left w:val="nil"/>
              <w:bottom w:val="single" w:sz="4" w:space="0" w:color="auto"/>
              <w:right w:val="nil"/>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合计</w:t>
            </w:r>
          </w:p>
        </w:tc>
        <w:tc>
          <w:tcPr>
            <w:tcW w:w="1832" w:type="dxa"/>
            <w:tcBorders>
              <w:top w:val="nil"/>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center"/>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B0E8F" w:rsidTr="00DB0E8F">
        <w:trPr>
          <w:trHeight w:val="308"/>
        </w:trPr>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50"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B0E8F" w:rsidTr="00DB0E8F">
        <w:trPr>
          <w:trHeight w:val="308"/>
        </w:trPr>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50"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B0E8F" w:rsidTr="00DB0E8F">
        <w:trPr>
          <w:trHeight w:val="308"/>
        </w:trPr>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50"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B0E8F" w:rsidTr="00DB0E8F">
        <w:trPr>
          <w:trHeight w:val="308"/>
        </w:trPr>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50"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B0E8F" w:rsidTr="00DB0E8F">
        <w:trPr>
          <w:trHeight w:val="308"/>
        </w:trPr>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50"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775" w:type="dxa"/>
            <w:tcBorders>
              <w:top w:val="nil"/>
              <w:left w:val="nil"/>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B0E8F" w:rsidTr="00DB0E8F">
        <w:trPr>
          <w:trHeight w:val="308"/>
        </w:trPr>
        <w:tc>
          <w:tcPr>
            <w:tcW w:w="16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c>
          <w:tcPr>
            <w:tcW w:w="2775" w:type="dxa"/>
            <w:tcBorders>
              <w:top w:val="single" w:sz="4" w:space="0" w:color="auto"/>
              <w:left w:val="single" w:sz="4" w:space="0" w:color="auto"/>
              <w:bottom w:val="single" w:sz="4" w:space="0" w:color="auto"/>
              <w:right w:val="single" w:sz="4" w:space="0" w:color="auto"/>
            </w:tcBorders>
            <w:shd w:val="clear" w:color="auto" w:fill="auto"/>
            <w:vAlign w:val="center"/>
          </w:tcPr>
          <w:p w:rsidR="00DB0E8F" w:rsidRDefault="00DB0E8F" w:rsidP="00DB0E8F">
            <w:pPr>
              <w:widowControl/>
              <w:jc w:val="right"/>
              <w:rPr>
                <w:rFonts w:ascii="宋体" w:hAnsi="宋体" w:cs="Arial"/>
                <w:color w:val="000000"/>
                <w:kern w:val="0"/>
                <w:sz w:val="22"/>
              </w:rPr>
            </w:pPr>
            <w:r>
              <w:rPr>
                <w:rFonts w:ascii="宋体" w:hAnsi="宋体" w:cs="Arial" w:hint="eastAsia"/>
                <w:color w:val="000000"/>
                <w:kern w:val="0"/>
                <w:sz w:val="22"/>
              </w:rPr>
              <w:t xml:space="preserve">　</w:t>
            </w:r>
          </w:p>
        </w:tc>
      </w:tr>
      <w:tr w:rsidR="00DB0E8F" w:rsidTr="00DB0E8F">
        <w:trPr>
          <w:trHeight w:val="615"/>
        </w:trPr>
        <w:tc>
          <w:tcPr>
            <w:tcW w:w="15417" w:type="dxa"/>
            <w:gridSpan w:val="10"/>
            <w:tcBorders>
              <w:top w:val="single" w:sz="4" w:space="0" w:color="auto"/>
              <w:left w:val="nil"/>
              <w:bottom w:val="nil"/>
              <w:right w:val="nil"/>
            </w:tcBorders>
            <w:shd w:val="clear" w:color="auto" w:fill="auto"/>
            <w:vAlign w:val="center"/>
          </w:tcPr>
          <w:p w:rsidR="00DB0E8F" w:rsidRDefault="00DB0E8F" w:rsidP="00DB0E8F">
            <w:pPr>
              <w:widowControl/>
              <w:jc w:val="left"/>
              <w:rPr>
                <w:rFonts w:ascii="宋体" w:hAnsi="宋体" w:cs="Arial"/>
                <w:color w:val="000000"/>
                <w:kern w:val="0"/>
                <w:sz w:val="22"/>
              </w:rPr>
            </w:pPr>
            <w:r>
              <w:rPr>
                <w:rFonts w:ascii="宋体" w:hAnsi="宋体" w:cs="Arial" w:hint="eastAsia"/>
                <w:color w:val="000000"/>
                <w:kern w:val="0"/>
                <w:sz w:val="22"/>
              </w:rPr>
              <w:t>注：本表反映部门本年度政府性基金预算财政拨款收入支出及结转结余情况,数据</w:t>
            </w:r>
            <w:proofErr w:type="gramStart"/>
            <w:r>
              <w:rPr>
                <w:rFonts w:ascii="宋体" w:hAnsi="宋体" w:cs="Arial" w:hint="eastAsia"/>
                <w:color w:val="000000"/>
                <w:kern w:val="0"/>
                <w:sz w:val="22"/>
              </w:rPr>
              <w:t>取自财决</w:t>
            </w:r>
            <w:proofErr w:type="gramEnd"/>
            <w:r>
              <w:rPr>
                <w:rFonts w:ascii="宋体" w:hAnsi="宋体" w:cs="Arial" w:hint="eastAsia"/>
                <w:color w:val="000000"/>
                <w:kern w:val="0"/>
                <w:sz w:val="22"/>
              </w:rPr>
              <w:t>09表</w:t>
            </w:r>
          </w:p>
        </w:tc>
      </w:tr>
    </w:tbl>
    <w:p w:rsidR="00DB0E8F" w:rsidRPr="00DB0E8F" w:rsidRDefault="00DB0E8F" w:rsidP="00BC7C35"/>
    <w:p w:rsidR="00DB0E8F" w:rsidRDefault="00DB0E8F" w:rsidP="00BC7C35"/>
    <w:p w:rsidR="00DB0E8F" w:rsidRDefault="00DB0E8F" w:rsidP="00BC7C35"/>
    <w:p w:rsidR="00DB0E8F" w:rsidRDefault="00DB0E8F" w:rsidP="00BC7C35"/>
    <w:p w:rsidR="00DB0E8F" w:rsidRDefault="00DB0E8F" w:rsidP="00BC7C35"/>
    <w:p w:rsidR="00DB0E8F" w:rsidRDefault="00DB0E8F" w:rsidP="00BC7C35"/>
    <w:p w:rsidR="00DB0E8F" w:rsidRDefault="00DB0E8F" w:rsidP="00BC7C35"/>
    <w:p w:rsidR="00DB0E8F" w:rsidRDefault="00DB0E8F" w:rsidP="00BC7C35"/>
    <w:p w:rsidR="00DB0E8F" w:rsidRDefault="00DB0E8F" w:rsidP="00BC7C35"/>
    <w:p w:rsidR="00DB0E8F" w:rsidRDefault="00DB0E8F" w:rsidP="00BC7C35"/>
    <w:p w:rsidR="001E4E11" w:rsidRDefault="001E4E11" w:rsidP="00BC7C35">
      <w:pPr>
        <w:sectPr w:rsidR="001E4E11" w:rsidSect="000D0340">
          <w:pgSz w:w="16838" w:h="11906" w:orient="landscape" w:code="9"/>
          <w:pgMar w:top="794" w:right="737" w:bottom="680" w:left="794" w:header="851" w:footer="992" w:gutter="0"/>
          <w:cols w:space="425"/>
          <w:docGrid w:type="lines" w:linePitch="312"/>
        </w:sectPr>
      </w:pPr>
    </w:p>
    <w:p w:rsidR="00BC7C35" w:rsidRPr="001E4E11" w:rsidRDefault="00BC7C35" w:rsidP="0068557B">
      <w:pPr>
        <w:spacing w:beforeLines="50" w:line="580" w:lineRule="exact"/>
        <w:ind w:firstLineChars="49" w:firstLine="176"/>
        <w:jc w:val="center"/>
        <w:outlineLvl w:val="1"/>
        <w:rPr>
          <w:rFonts w:ascii="黑体" w:eastAsia="黑体" w:hAnsi="黑体" w:cs="黑体"/>
          <w:kern w:val="0"/>
          <w:sz w:val="36"/>
          <w:szCs w:val="36"/>
        </w:rPr>
      </w:pPr>
      <w:r w:rsidRPr="001E4E11">
        <w:rPr>
          <w:rFonts w:ascii="黑体" w:eastAsia="黑体" w:hAnsi="黑体" w:cs="黑体" w:hint="eastAsia"/>
          <w:kern w:val="0"/>
          <w:sz w:val="36"/>
          <w:szCs w:val="36"/>
        </w:rPr>
        <w:lastRenderedPageBreak/>
        <w:t>第三部分 2021年度部门决算情况说明</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一、收入支出决算总体情况说明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2021年度收入总计7055321.97元，支出总计8594765.05元，与2020年度相比，收入总计减少857606.97元，减少10.84%，主要由于本年收非财政拨款收入减少；支出总计增加1348237.23元，增加18.61%，主要原因是因2021年我单位新增2人，公用经费同时增长。</w:t>
      </w:r>
    </w:p>
    <w:p w:rsidR="00BC7C35" w:rsidRPr="001E4E11" w:rsidRDefault="00BC7C35" w:rsidP="001E4E11">
      <w:pPr>
        <w:spacing w:line="540" w:lineRule="exact"/>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 xml:space="preserve">    </w:t>
      </w:r>
      <w:r w:rsidRPr="001E4E11">
        <w:rPr>
          <w:rFonts w:ascii="楷体_GB2312" w:eastAsia="楷体_GB2312" w:hAnsi="楷体_GB2312" w:cs="楷体_GB2312" w:hint="eastAsia"/>
          <w:b/>
          <w:bCs/>
          <w:kern w:val="0"/>
          <w:sz w:val="32"/>
          <w:szCs w:val="32"/>
        </w:rPr>
        <w:t>二、收入决算情况说明</w:t>
      </w:r>
    </w:p>
    <w:p w:rsid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本年收入合计7055321.97元，其中：财政拨款收入6929602.85元，占98.22%；其他收入125719.12元，占1.78%。</w:t>
      </w:r>
    </w:p>
    <w:p w:rsidR="00BC7C35" w:rsidRPr="001E4E11" w:rsidRDefault="00BC7C35" w:rsidP="001E4E11">
      <w:pPr>
        <w:spacing w:line="540" w:lineRule="exact"/>
        <w:ind w:firstLineChars="200" w:firstLine="643"/>
        <w:outlineLvl w:val="1"/>
        <w:rPr>
          <w:rFonts w:ascii="仿宋_GB2312" w:eastAsia="仿宋_GB2312" w:hAnsi="宋体"/>
          <w:kern w:val="0"/>
          <w:sz w:val="32"/>
          <w:szCs w:val="32"/>
        </w:rPr>
      </w:pPr>
      <w:r w:rsidRPr="001E4E11">
        <w:rPr>
          <w:rFonts w:ascii="楷体_GB2312" w:eastAsia="楷体_GB2312" w:hAnsi="楷体_GB2312" w:cs="楷体_GB2312" w:hint="eastAsia"/>
          <w:b/>
          <w:bCs/>
          <w:kern w:val="0"/>
          <w:sz w:val="32"/>
          <w:szCs w:val="32"/>
        </w:rPr>
        <w:t>三、支出决算情况说明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本年支出合计8594765.05元，其中：基本支出107663.62元，占1.25%；项目支出8487101.43元，占98.75%；经营支出0元，占0%。</w:t>
      </w:r>
    </w:p>
    <w:p w:rsidR="00BC7C35" w:rsidRPr="001E4E11" w:rsidRDefault="00BC7C35" w:rsidP="001E4E11">
      <w:pPr>
        <w:spacing w:line="540" w:lineRule="exact"/>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 xml:space="preserve">    </w:t>
      </w:r>
      <w:r w:rsidRPr="001E4E11">
        <w:rPr>
          <w:rFonts w:ascii="楷体_GB2312" w:eastAsia="楷体_GB2312" w:hAnsi="楷体_GB2312" w:cs="楷体_GB2312" w:hint="eastAsia"/>
          <w:b/>
          <w:bCs/>
          <w:kern w:val="0"/>
          <w:sz w:val="32"/>
          <w:szCs w:val="32"/>
        </w:rPr>
        <w:t>四、财政拨款收入支出决算总体情况说明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2021年度财政拨款收入总决算6929602.85元，2021年度财政拨款支出总决算8583549.85元，与2020年度相比，财政拨款收人总计减少892255.85元，减少11.41%，主要原因是厉行节约，经费减少；财政拨款支出总计增加1422884.75元，增加16.58%，主要原因是因疫情防控等原因，部分费用增加。</w:t>
      </w:r>
    </w:p>
    <w:p w:rsidR="00BC7C35" w:rsidRPr="001E4E11" w:rsidRDefault="00BC7C35" w:rsidP="001E4E11">
      <w:pPr>
        <w:spacing w:line="540" w:lineRule="exact"/>
        <w:outlineLvl w:val="1"/>
        <w:rPr>
          <w:rFonts w:ascii="楷体_GB2312" w:eastAsia="楷体_GB2312" w:hAnsi="楷体_GB2312" w:cs="楷体_GB2312"/>
          <w:b/>
          <w:bCs/>
          <w:kern w:val="0"/>
          <w:sz w:val="32"/>
          <w:szCs w:val="32"/>
        </w:rPr>
      </w:pPr>
      <w:r w:rsidRPr="001E4E11">
        <w:rPr>
          <w:rFonts w:ascii="仿宋_GB2312" w:eastAsia="仿宋_GB2312" w:hAnsi="宋体" w:hint="eastAsia"/>
          <w:kern w:val="0"/>
          <w:sz w:val="32"/>
          <w:szCs w:val="32"/>
        </w:rPr>
        <w:t xml:space="preserve">    </w:t>
      </w:r>
      <w:r w:rsidRPr="001E4E11">
        <w:rPr>
          <w:rFonts w:ascii="楷体_GB2312" w:eastAsia="楷体_GB2312" w:hAnsi="楷体_GB2312" w:cs="楷体_GB2312" w:hint="eastAsia"/>
          <w:b/>
          <w:bCs/>
          <w:kern w:val="0"/>
          <w:sz w:val="32"/>
          <w:szCs w:val="32"/>
        </w:rPr>
        <w:t>五、一般公共预算财政拨款支出决算情况说明</w:t>
      </w:r>
    </w:p>
    <w:p w:rsidR="00BC7C35" w:rsidRPr="001E4E11" w:rsidRDefault="00BC7C35" w:rsidP="001E4E11">
      <w:pPr>
        <w:spacing w:line="540" w:lineRule="exact"/>
        <w:ind w:firstLineChars="200" w:firstLine="643"/>
        <w:outlineLvl w:val="1"/>
        <w:rPr>
          <w:rFonts w:ascii="仿宋_GB2312" w:eastAsia="仿宋_GB2312" w:hAnsi="宋体"/>
          <w:kern w:val="0"/>
          <w:sz w:val="32"/>
          <w:szCs w:val="32"/>
        </w:rPr>
      </w:pPr>
      <w:r w:rsidRPr="001E4E11">
        <w:rPr>
          <w:rFonts w:ascii="楷体_GB2312" w:eastAsia="楷体_GB2312" w:hAnsi="楷体_GB2312" w:cs="楷体_GB2312" w:hint="eastAsia"/>
          <w:b/>
          <w:bCs/>
          <w:kern w:val="0"/>
          <w:sz w:val="32"/>
          <w:szCs w:val="32"/>
        </w:rPr>
        <w:t>（一）一般公共预算财政拨款支出决算总体情况。</w:t>
      </w:r>
      <w:r w:rsidRPr="001E4E11">
        <w:rPr>
          <w:rFonts w:ascii="仿宋_GB2312" w:eastAsia="仿宋_GB2312" w:hAnsi="宋体" w:hint="eastAsia"/>
          <w:kern w:val="0"/>
          <w:sz w:val="32"/>
          <w:szCs w:val="32"/>
        </w:rPr>
        <w:t>2021年度财政拨款支出8583549.85元，占本年支出合计的99.87%，我单位大部分支出均为财政拨款支出。</w:t>
      </w:r>
    </w:p>
    <w:p w:rsidR="00BC7C35" w:rsidRPr="001E4E11" w:rsidRDefault="00BC7C35" w:rsidP="001E4E11">
      <w:pPr>
        <w:spacing w:line="540" w:lineRule="exact"/>
        <w:ind w:firstLineChars="200" w:firstLine="643"/>
        <w:outlineLvl w:val="1"/>
        <w:rPr>
          <w:rFonts w:ascii="仿宋_GB2312" w:eastAsia="仿宋_GB2312" w:hAnsi="宋体"/>
          <w:kern w:val="0"/>
          <w:sz w:val="32"/>
          <w:szCs w:val="32"/>
        </w:rPr>
      </w:pPr>
      <w:r w:rsidRPr="001E4E11">
        <w:rPr>
          <w:rFonts w:ascii="楷体_GB2312" w:eastAsia="楷体_GB2312" w:hAnsi="楷体_GB2312" w:cs="楷体_GB2312" w:hint="eastAsia"/>
          <w:b/>
          <w:bCs/>
          <w:kern w:val="0"/>
          <w:sz w:val="32"/>
          <w:szCs w:val="32"/>
        </w:rPr>
        <w:lastRenderedPageBreak/>
        <w:t>（二）一般公共预算财政拨款支出决算结构情况。</w:t>
      </w:r>
      <w:r w:rsidRPr="001E4E11">
        <w:rPr>
          <w:rFonts w:ascii="仿宋_GB2312" w:eastAsia="仿宋_GB2312" w:hAnsi="宋体" w:hint="eastAsia"/>
          <w:kern w:val="0"/>
          <w:sz w:val="32"/>
          <w:szCs w:val="32"/>
        </w:rPr>
        <w:t>2021年度财政拨款支出8583549.85元，主要用于以下方面：按支出功能分类科目说明：如：医疗卫生与计划生育支出8583549.85元，占100%。</w:t>
      </w:r>
    </w:p>
    <w:p w:rsidR="00BC7C35" w:rsidRPr="001E4E11" w:rsidRDefault="00BC7C35" w:rsidP="001E4E11">
      <w:pPr>
        <w:spacing w:line="540" w:lineRule="exact"/>
        <w:ind w:firstLineChars="200" w:firstLine="643"/>
        <w:outlineLvl w:val="1"/>
        <w:rPr>
          <w:rFonts w:ascii="仿宋_GB2312" w:eastAsia="仿宋_GB2312" w:hAnsi="宋体"/>
          <w:kern w:val="0"/>
          <w:sz w:val="32"/>
          <w:szCs w:val="32"/>
        </w:rPr>
      </w:pPr>
      <w:r w:rsidRPr="001E4E11">
        <w:rPr>
          <w:rFonts w:ascii="楷体_GB2312" w:eastAsia="楷体_GB2312" w:hAnsi="楷体_GB2312" w:cs="楷体_GB2312" w:hint="eastAsia"/>
          <w:b/>
          <w:bCs/>
          <w:kern w:val="0"/>
          <w:sz w:val="32"/>
          <w:szCs w:val="32"/>
        </w:rPr>
        <w:t>（三）一般公共预算财政拨款支出决算具体情况。</w:t>
      </w:r>
      <w:r w:rsidRPr="001E4E11">
        <w:rPr>
          <w:rFonts w:ascii="仿宋_GB2312" w:eastAsia="仿宋_GB2312" w:hAnsi="宋体" w:hint="eastAsia"/>
          <w:kern w:val="0"/>
          <w:sz w:val="32"/>
          <w:szCs w:val="32"/>
        </w:rPr>
        <w:t>2021年度财政拨款支出年初预算为1188000元，支出决算为8583549.85元，完成年初预算的100%。决算数大于预算数的主要原因是中央及自治区专项经费下拨，不包含在部门年初预算。</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六、一般公共预算财政拨款基本支出决算情况说明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 xml:space="preserve">2021年度一般公共预算财政拨款基本支出107123.29元，其中：人员经费0元，公用经费107123.29元。支出具体情况如下： </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1.工资福利支出0元，主要原因是人员工资统一在管委会发放。</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2.商品和服务支出101993.29元；</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3.对个人和家庭的补助0元。</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4.其他资本性支出5130元。</w:t>
      </w:r>
    </w:p>
    <w:p w:rsidR="00BC7C35" w:rsidRPr="001E4E11" w:rsidRDefault="00BC7C35" w:rsidP="001E4E11">
      <w:pPr>
        <w:spacing w:line="540" w:lineRule="exact"/>
        <w:ind w:firstLineChars="200" w:firstLine="643"/>
        <w:outlineLvl w:val="1"/>
        <w:rPr>
          <w:rFonts w:ascii="仿宋_GB2312" w:eastAsia="仿宋_GB2312" w:hAnsi="宋体"/>
          <w:kern w:val="0"/>
          <w:sz w:val="32"/>
          <w:szCs w:val="32"/>
        </w:rPr>
      </w:pPr>
      <w:r w:rsidRPr="001E4E11">
        <w:rPr>
          <w:rFonts w:ascii="楷体_GB2312" w:eastAsia="楷体_GB2312" w:hAnsi="楷体_GB2312" w:cs="楷体_GB2312" w:hint="eastAsia"/>
          <w:b/>
          <w:bCs/>
          <w:kern w:val="0"/>
          <w:sz w:val="32"/>
          <w:szCs w:val="32"/>
        </w:rPr>
        <w:t>七、一般公共预算财政拨款“三公”经费支出决算情况说明</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（一）“三公”经费一般公共预算财政拨款支出决算总体情况说明。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2021年度“三公”经费财政拨款支出预算为40000元，支出决算为25385.83元，完成预算的63.46%，其中：因公出国（境）费支出决算为0元，完成预算的0%；公务用车购</w:t>
      </w:r>
      <w:r w:rsidRPr="001E4E11">
        <w:rPr>
          <w:rFonts w:ascii="仿宋_GB2312" w:eastAsia="仿宋_GB2312" w:hAnsi="宋体" w:hint="eastAsia"/>
          <w:kern w:val="0"/>
          <w:sz w:val="32"/>
          <w:szCs w:val="32"/>
        </w:rPr>
        <w:lastRenderedPageBreak/>
        <w:t>置及运行费支出决算为25385.83元，完成预算的63.46%；公务接待费支出决算为0元，完成预算的0%。2021年度“三公”经费支出决算数小于预算数的主要原因：本年度我单位严格控制三</w:t>
      </w:r>
      <w:proofErr w:type="gramStart"/>
      <w:r w:rsidRPr="001E4E11">
        <w:rPr>
          <w:rFonts w:ascii="仿宋_GB2312" w:eastAsia="仿宋_GB2312" w:hAnsi="宋体" w:hint="eastAsia"/>
          <w:kern w:val="0"/>
          <w:sz w:val="32"/>
          <w:szCs w:val="32"/>
        </w:rPr>
        <w:t>公经费</w:t>
      </w:r>
      <w:proofErr w:type="gramEnd"/>
      <w:r w:rsidRPr="001E4E11">
        <w:rPr>
          <w:rFonts w:ascii="仿宋_GB2312" w:eastAsia="仿宋_GB2312" w:hAnsi="宋体" w:hint="eastAsia"/>
          <w:kern w:val="0"/>
          <w:sz w:val="32"/>
          <w:szCs w:val="32"/>
        </w:rPr>
        <w:t>支出，实际发生25385.83元为公务用车运行维护费。</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（二）“三公”经费一般公共预算财政拨款支出决算具体情况说明。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2021年度“三公”经费财政拨款支出决算中，因公出国（境）费支出决算0元，占0%；公务用车购置及运行费支出决25385.83元，占100%；公务接待费支出决算0元，占0%。具体情况如下：</w:t>
      </w:r>
    </w:p>
    <w:p w:rsidR="00BC7C35" w:rsidRPr="001E4E11" w:rsidRDefault="00BC7C35" w:rsidP="001E4E11">
      <w:pPr>
        <w:spacing w:line="540" w:lineRule="exact"/>
        <w:ind w:firstLineChars="200" w:firstLine="643"/>
        <w:outlineLvl w:val="1"/>
        <w:rPr>
          <w:rFonts w:ascii="仿宋_GB2312" w:eastAsia="仿宋_GB2312" w:hAnsi="宋体"/>
          <w:kern w:val="0"/>
          <w:sz w:val="32"/>
          <w:szCs w:val="32"/>
        </w:rPr>
      </w:pPr>
      <w:r w:rsidRPr="001E4E11">
        <w:rPr>
          <w:rFonts w:ascii="楷体_GB2312" w:eastAsia="楷体_GB2312" w:hAnsi="楷体_GB2312" w:cs="楷体_GB2312" w:hint="eastAsia"/>
          <w:b/>
          <w:bCs/>
          <w:kern w:val="0"/>
          <w:sz w:val="32"/>
          <w:szCs w:val="32"/>
        </w:rPr>
        <w:t>1.因公出国（境）费支出0元。</w:t>
      </w:r>
      <w:r w:rsidRPr="001E4E11">
        <w:rPr>
          <w:rFonts w:ascii="仿宋_GB2312" w:eastAsia="仿宋_GB2312" w:hAnsi="宋体" w:hint="eastAsia"/>
          <w:kern w:val="0"/>
          <w:sz w:val="32"/>
          <w:szCs w:val="32"/>
        </w:rPr>
        <w:t>2021年因公出国（境）团组数0个，因公出国（境）人次数0人。</w:t>
      </w:r>
    </w:p>
    <w:p w:rsidR="00BC7C35" w:rsidRPr="001E4E11" w:rsidRDefault="00BC7C35" w:rsidP="001E4E11">
      <w:pPr>
        <w:spacing w:line="540" w:lineRule="exact"/>
        <w:ind w:firstLineChars="200" w:firstLine="643"/>
        <w:outlineLvl w:val="1"/>
        <w:rPr>
          <w:rFonts w:ascii="仿宋_GB2312" w:eastAsia="仿宋_GB2312" w:hAnsi="宋体"/>
          <w:kern w:val="0"/>
          <w:sz w:val="32"/>
          <w:szCs w:val="32"/>
        </w:rPr>
      </w:pPr>
      <w:r w:rsidRPr="001E4E11">
        <w:rPr>
          <w:rFonts w:ascii="楷体_GB2312" w:eastAsia="楷体_GB2312" w:hAnsi="楷体_GB2312" w:cs="楷体_GB2312" w:hint="eastAsia"/>
          <w:b/>
          <w:bCs/>
          <w:kern w:val="0"/>
          <w:sz w:val="32"/>
          <w:szCs w:val="32"/>
        </w:rPr>
        <w:t>2.公务用车购置及运行维护费支出25385.83元。</w:t>
      </w:r>
      <w:r w:rsidRPr="001E4E11">
        <w:rPr>
          <w:rFonts w:ascii="仿宋_GB2312" w:eastAsia="仿宋_GB2312" w:hAnsi="宋体" w:hint="eastAsia"/>
          <w:kern w:val="0"/>
          <w:sz w:val="32"/>
          <w:szCs w:val="32"/>
        </w:rPr>
        <w:t>其中：公务用车购置费支出为0元，公务用车运行维护费支出25385.83元，主要用于为公务车购买车险及加油费。</w:t>
      </w:r>
    </w:p>
    <w:p w:rsidR="00BC7C35" w:rsidRPr="001E4E11" w:rsidRDefault="00BC7C35" w:rsidP="001E4E11">
      <w:pPr>
        <w:spacing w:line="540" w:lineRule="exact"/>
        <w:ind w:firstLineChars="200" w:firstLine="643"/>
        <w:outlineLvl w:val="1"/>
        <w:rPr>
          <w:rFonts w:ascii="仿宋_GB2312" w:eastAsia="仿宋_GB2312" w:hAnsi="宋体"/>
          <w:kern w:val="0"/>
          <w:sz w:val="32"/>
          <w:szCs w:val="32"/>
        </w:rPr>
      </w:pPr>
      <w:r w:rsidRPr="001E4E11">
        <w:rPr>
          <w:rFonts w:ascii="楷体_GB2312" w:eastAsia="楷体_GB2312" w:hAnsi="楷体_GB2312" w:cs="楷体_GB2312" w:hint="eastAsia"/>
          <w:b/>
          <w:bCs/>
          <w:kern w:val="0"/>
          <w:sz w:val="32"/>
          <w:szCs w:val="32"/>
        </w:rPr>
        <w:t>3.公务接待费支出0元。</w:t>
      </w:r>
      <w:r w:rsidRPr="001E4E11">
        <w:rPr>
          <w:rFonts w:ascii="仿宋_GB2312" w:eastAsia="仿宋_GB2312" w:hAnsi="宋体" w:hint="eastAsia"/>
          <w:kern w:val="0"/>
          <w:sz w:val="32"/>
          <w:szCs w:val="32"/>
        </w:rPr>
        <w:t>其中： 国内接待费支出0元。国（境）外接待费支出0元。2021年国内公务接待批次0个，国内公务接待人次0人，国（境）外公务接待批次0个，国（境）外公务接待人次0人。</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八、政府性基金预算财政拨款收入支出决算情况说明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 xml:space="preserve">2021年度我单位无政府性基金预算财政拨款。 </w:t>
      </w:r>
    </w:p>
    <w:p w:rsidR="00BC7C35" w:rsidRPr="001E4E11" w:rsidRDefault="00BC7C35" w:rsidP="001E4E11">
      <w:pPr>
        <w:pStyle w:val="2"/>
      </w:pPr>
      <w:r w:rsidRPr="001E4E11">
        <w:rPr>
          <w:rFonts w:ascii="仿宋_GB2312" w:eastAsia="仿宋_GB2312" w:hAnsi="宋体" w:hint="eastAsia"/>
          <w:kern w:val="0"/>
          <w:szCs w:val="32"/>
        </w:rPr>
        <w:t xml:space="preserve">    </w:t>
      </w:r>
      <w:r w:rsidRPr="001E4E11">
        <w:rPr>
          <w:rFonts w:hint="eastAsia"/>
        </w:rPr>
        <w:t>九、其他重要事项的情况说明</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（一）机关运行经费支出情况说明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lastRenderedPageBreak/>
        <w:t>2021年度本部门机关运行经费支出107663.62元，比2020年度增加27419.87元，增长34.17%。主要原因是：因2021年我单位新增2人，公用经费同时增长。</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（二）政府采购情况说明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2021年，宁东能源化工基地公共卫生中心政府采购预算0元，支出决算总额0元。</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（三）国有资产占有使用情况说明</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截至2021年12月31日，本部门房屋面积414平方米，共有车辆1辆，其中：疫苗冷链特种用车1辆。</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（四）预算绩效管理工作开展情况说明</w:t>
      </w:r>
    </w:p>
    <w:p w:rsidR="00BC7C35" w:rsidRPr="001E4E11" w:rsidRDefault="00BC7C35" w:rsidP="001E4E11">
      <w:pPr>
        <w:spacing w:line="540" w:lineRule="exact"/>
        <w:ind w:firstLineChars="200" w:firstLine="643"/>
        <w:outlineLvl w:val="1"/>
        <w:rPr>
          <w:rFonts w:ascii="楷体_GB2312" w:eastAsia="楷体_GB2312" w:hAnsi="楷体_GB2312" w:cs="楷体_GB2312"/>
          <w:b/>
          <w:bCs/>
          <w:kern w:val="0"/>
          <w:sz w:val="32"/>
          <w:szCs w:val="32"/>
        </w:rPr>
      </w:pPr>
      <w:r w:rsidRPr="001E4E11">
        <w:rPr>
          <w:rFonts w:ascii="楷体_GB2312" w:eastAsia="楷体_GB2312" w:hAnsi="楷体_GB2312" w:cs="楷体_GB2312" w:hint="eastAsia"/>
          <w:b/>
          <w:bCs/>
          <w:kern w:val="0"/>
          <w:sz w:val="32"/>
          <w:szCs w:val="32"/>
        </w:rPr>
        <w:t>绩效管理工作开展情况。</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r w:rsidRPr="001E4E11">
        <w:rPr>
          <w:rFonts w:ascii="仿宋_GB2312" w:eastAsia="仿宋_GB2312" w:hAnsi="宋体" w:hint="eastAsia"/>
          <w:kern w:val="0"/>
          <w:sz w:val="32"/>
          <w:szCs w:val="32"/>
        </w:rPr>
        <w:t xml:space="preserve">2021年宁东公共卫生中心积极开展预算绩效评价工作，明确主体责任，规范工作内容，对财政支出的实际绩效进行评价以提高预算绩效评价的准确性和有效性。 </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p>
    <w:p w:rsidR="00BC7C35" w:rsidRDefault="00BC7C35" w:rsidP="001E4E11">
      <w:pPr>
        <w:spacing w:line="540" w:lineRule="exact"/>
        <w:ind w:firstLineChars="200" w:firstLine="640"/>
        <w:outlineLvl w:val="1"/>
        <w:rPr>
          <w:rFonts w:ascii="仿宋_GB2312" w:eastAsia="仿宋_GB2312" w:hAnsi="宋体"/>
          <w:kern w:val="0"/>
          <w:sz w:val="32"/>
          <w:szCs w:val="32"/>
        </w:rPr>
      </w:pPr>
    </w:p>
    <w:p w:rsidR="00D4473E" w:rsidRDefault="00D4473E" w:rsidP="001E4E11">
      <w:pPr>
        <w:spacing w:line="540" w:lineRule="exact"/>
        <w:ind w:firstLineChars="200" w:firstLine="640"/>
        <w:outlineLvl w:val="1"/>
        <w:rPr>
          <w:rFonts w:ascii="仿宋_GB2312" w:eastAsia="仿宋_GB2312" w:hAnsi="宋体"/>
          <w:kern w:val="0"/>
          <w:sz w:val="32"/>
          <w:szCs w:val="32"/>
        </w:rPr>
      </w:pPr>
    </w:p>
    <w:p w:rsidR="00D4473E" w:rsidRPr="001E4E11" w:rsidRDefault="00D4473E" w:rsidP="001E4E11">
      <w:pPr>
        <w:spacing w:line="540" w:lineRule="exact"/>
        <w:ind w:firstLineChars="200" w:firstLine="640"/>
        <w:outlineLvl w:val="1"/>
        <w:rPr>
          <w:rFonts w:ascii="仿宋_GB2312" w:eastAsia="仿宋_GB2312" w:hAnsi="宋体"/>
          <w:kern w:val="0"/>
          <w:sz w:val="32"/>
          <w:szCs w:val="32"/>
        </w:rPr>
      </w:pP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p>
    <w:p w:rsidR="00BC7C35" w:rsidRPr="00FE38EC" w:rsidRDefault="00BC7C35" w:rsidP="0068557B">
      <w:pPr>
        <w:numPr>
          <w:ilvl w:val="0"/>
          <w:numId w:val="1"/>
        </w:numPr>
        <w:spacing w:beforeLines="50" w:line="400" w:lineRule="exact"/>
        <w:ind w:firstLineChars="49" w:firstLine="176"/>
        <w:jc w:val="center"/>
        <w:outlineLvl w:val="1"/>
        <w:rPr>
          <w:rFonts w:ascii="黑体" w:eastAsia="黑体" w:hAnsi="黑体" w:cs="黑体"/>
          <w:kern w:val="0"/>
          <w:sz w:val="36"/>
          <w:szCs w:val="36"/>
        </w:rPr>
      </w:pPr>
      <w:r w:rsidRPr="00FE38EC">
        <w:rPr>
          <w:rFonts w:ascii="黑体" w:eastAsia="黑体" w:hAnsi="黑体" w:cs="黑体" w:hint="eastAsia"/>
          <w:kern w:val="0"/>
          <w:sz w:val="36"/>
          <w:szCs w:val="36"/>
        </w:rPr>
        <w:lastRenderedPageBreak/>
        <w:t>第四部分  名词解释</w:t>
      </w:r>
    </w:p>
    <w:p w:rsidR="00BC7C35" w:rsidRPr="001E4E11" w:rsidRDefault="00BC7C35" w:rsidP="001E4E11">
      <w:pPr>
        <w:spacing w:line="540" w:lineRule="exact"/>
        <w:ind w:firstLineChars="200" w:firstLine="640"/>
        <w:outlineLvl w:val="1"/>
        <w:rPr>
          <w:rFonts w:ascii="仿宋_GB2312" w:eastAsia="仿宋_GB2312" w:hAnsi="宋体"/>
          <w:kern w:val="0"/>
          <w:sz w:val="32"/>
          <w:szCs w:val="32"/>
        </w:rPr>
      </w:pPr>
    </w:p>
    <w:p w:rsidR="00BC7C35" w:rsidRPr="00FE38EC" w:rsidRDefault="00BC7C35" w:rsidP="00FE38EC">
      <w:pPr>
        <w:spacing w:line="540" w:lineRule="exact"/>
        <w:ind w:firstLineChars="200" w:firstLine="643"/>
        <w:outlineLvl w:val="1"/>
        <w:rPr>
          <w:rFonts w:ascii="仿宋_GB2312" w:eastAsia="仿宋_GB2312" w:hAnsi="仿宋_GB2312" w:cs="仿宋_GB2312"/>
          <w:kern w:val="0"/>
          <w:sz w:val="32"/>
          <w:szCs w:val="32"/>
        </w:rPr>
      </w:pPr>
      <w:r w:rsidRPr="00FE38EC">
        <w:rPr>
          <w:rFonts w:ascii="仿宋_GB2312" w:eastAsia="仿宋_GB2312" w:hAnsi="仿宋_GB2312" w:cs="仿宋_GB2312" w:hint="eastAsia"/>
          <w:b/>
          <w:kern w:val="0"/>
          <w:sz w:val="32"/>
          <w:szCs w:val="32"/>
        </w:rPr>
        <w:t>一般公共预算：</w:t>
      </w:r>
      <w:r w:rsidRPr="00FE38EC">
        <w:rPr>
          <w:rFonts w:ascii="仿宋_GB2312" w:eastAsia="仿宋_GB2312" w:hAnsi="仿宋_GB2312" w:cs="仿宋_GB2312" w:hint="eastAsia"/>
          <w:kern w:val="0"/>
          <w:sz w:val="32"/>
          <w:szCs w:val="32"/>
        </w:rPr>
        <w:t>是对以税收为主体的财政收入，安排用于保障和改善民生、推动经济社会发展、维护国家安全、维持国家机构正常运转等方面的收支预算。</w:t>
      </w:r>
    </w:p>
    <w:p w:rsidR="00BC7C35" w:rsidRPr="00FE38EC" w:rsidRDefault="00BC7C35" w:rsidP="00FE38EC">
      <w:pPr>
        <w:spacing w:line="540" w:lineRule="exact"/>
        <w:ind w:firstLineChars="200" w:firstLine="643"/>
        <w:outlineLvl w:val="1"/>
        <w:rPr>
          <w:rFonts w:ascii="仿宋_GB2312" w:eastAsia="仿宋_GB2312" w:hAnsi="仿宋_GB2312" w:cs="仿宋_GB2312"/>
          <w:kern w:val="0"/>
          <w:sz w:val="32"/>
          <w:szCs w:val="32"/>
        </w:rPr>
      </w:pPr>
      <w:r w:rsidRPr="00FE38EC">
        <w:rPr>
          <w:rFonts w:ascii="仿宋_GB2312" w:eastAsia="仿宋_GB2312" w:hAnsi="仿宋_GB2312" w:cs="仿宋_GB2312" w:hint="eastAsia"/>
          <w:b/>
          <w:kern w:val="0"/>
          <w:sz w:val="32"/>
          <w:szCs w:val="32"/>
        </w:rPr>
        <w:t>政府性基金预算：</w:t>
      </w:r>
      <w:r w:rsidRPr="00FE38EC">
        <w:rPr>
          <w:rFonts w:ascii="仿宋_GB2312" w:eastAsia="仿宋_GB2312" w:hAnsi="仿宋_GB2312" w:cs="仿宋_GB2312" w:hint="eastAsia"/>
          <w:kern w:val="0"/>
          <w:sz w:val="32"/>
          <w:szCs w:val="32"/>
        </w:rPr>
        <w:t>是对依照法律、行政法规的规定在一定期限内向特定对象征收、收取或者以其他方式筹集的资金，专项用于特定公共事业发展的收支预算。</w:t>
      </w:r>
    </w:p>
    <w:p w:rsidR="00BC7C35" w:rsidRPr="00FE38EC" w:rsidRDefault="00BC7C35" w:rsidP="00FE38EC">
      <w:pPr>
        <w:spacing w:line="540" w:lineRule="exact"/>
        <w:ind w:firstLineChars="200" w:firstLine="643"/>
        <w:outlineLvl w:val="1"/>
        <w:rPr>
          <w:rFonts w:ascii="仿宋_GB2312" w:eastAsia="仿宋_GB2312" w:hAnsi="仿宋_GB2312" w:cs="仿宋_GB2312"/>
          <w:kern w:val="0"/>
          <w:sz w:val="32"/>
          <w:szCs w:val="32"/>
        </w:rPr>
      </w:pPr>
      <w:r w:rsidRPr="00FE38EC">
        <w:rPr>
          <w:rFonts w:ascii="仿宋_GB2312" w:eastAsia="仿宋_GB2312" w:hAnsi="仿宋_GB2312" w:cs="仿宋_GB2312" w:hint="eastAsia"/>
          <w:b/>
          <w:kern w:val="0"/>
          <w:sz w:val="32"/>
          <w:szCs w:val="32"/>
        </w:rPr>
        <w:t>社会保险基金预算：</w:t>
      </w:r>
      <w:r w:rsidRPr="00FE38EC">
        <w:rPr>
          <w:rFonts w:ascii="仿宋_GB2312" w:eastAsia="仿宋_GB2312" w:hAnsi="仿宋_GB2312" w:cs="仿宋_GB2312" w:hint="eastAsia"/>
          <w:kern w:val="0"/>
          <w:sz w:val="32"/>
          <w:szCs w:val="32"/>
        </w:rPr>
        <w:t>是对社会保险缴款、一般公共预算安排和其他方式筹集的资金，专项用于社会保险的收支预算。</w:t>
      </w:r>
    </w:p>
    <w:p w:rsidR="002C4576" w:rsidRPr="00FE38EC" w:rsidRDefault="00BC7C35" w:rsidP="00FE38EC">
      <w:pPr>
        <w:spacing w:line="540" w:lineRule="exact"/>
        <w:ind w:firstLineChars="200" w:firstLine="643"/>
        <w:outlineLvl w:val="1"/>
        <w:rPr>
          <w:rFonts w:ascii="仿宋_GB2312" w:eastAsia="仿宋_GB2312" w:hAnsi="仿宋_GB2312" w:cs="仿宋_GB2312"/>
          <w:kern w:val="0"/>
          <w:sz w:val="32"/>
          <w:szCs w:val="32"/>
        </w:rPr>
      </w:pPr>
      <w:r w:rsidRPr="00FE38EC">
        <w:rPr>
          <w:rFonts w:ascii="仿宋_GB2312" w:eastAsia="仿宋_GB2312" w:hAnsi="仿宋_GB2312" w:cs="仿宋_GB2312" w:hint="eastAsia"/>
          <w:b/>
          <w:kern w:val="0"/>
          <w:sz w:val="32"/>
          <w:szCs w:val="32"/>
        </w:rPr>
        <w:t>“三公经费”：</w:t>
      </w:r>
      <w:r w:rsidRPr="00FE38EC">
        <w:rPr>
          <w:rFonts w:ascii="仿宋_GB2312" w:eastAsia="仿宋_GB2312" w:hAnsi="仿宋_GB2312" w:cs="仿宋_GB2312" w:hint="eastAsia"/>
          <w:kern w:val="0"/>
          <w:sz w:val="32"/>
          <w:szCs w:val="32"/>
        </w:rPr>
        <w:t>是指因公出国（境）费、公务车运行维护费、业务招待费。</w:t>
      </w:r>
    </w:p>
    <w:sectPr w:rsidR="002C4576" w:rsidRPr="00FE38EC" w:rsidSect="00D4473E">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03D" w:rsidRDefault="0018703D" w:rsidP="00C011AE">
      <w:r>
        <w:separator/>
      </w:r>
    </w:p>
  </w:endnote>
  <w:endnote w:type="continuationSeparator" w:id="0">
    <w:p w:rsidR="0018703D" w:rsidRDefault="0018703D" w:rsidP="00C011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楷体"/>
    <w:charset w:val="86"/>
    <w:family w:val="decorative"/>
    <w:pitch w:val="default"/>
    <w:sig w:usb0="00000000" w:usb1="00000000" w:usb2="00000000" w:usb3="00000000" w:csb0="00040000" w:csb1="00000000"/>
  </w:font>
  <w:font w:name="仿宋_GB2312">
    <w:altName w:val="仿宋"/>
    <w:charset w:val="86"/>
    <w:family w:val="decorative"/>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03D" w:rsidRDefault="0018703D" w:rsidP="00C011AE">
      <w:r>
        <w:separator/>
      </w:r>
    </w:p>
  </w:footnote>
  <w:footnote w:type="continuationSeparator" w:id="0">
    <w:p w:rsidR="0018703D" w:rsidRDefault="0018703D" w:rsidP="00C011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2EDB"/>
    <w:multiLevelType w:val="multilevel"/>
    <w:tmpl w:val="086EB8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C35"/>
    <w:rsid w:val="00001538"/>
    <w:rsid w:val="00001879"/>
    <w:rsid w:val="00002D55"/>
    <w:rsid w:val="000076CB"/>
    <w:rsid w:val="00012F4F"/>
    <w:rsid w:val="000131EA"/>
    <w:rsid w:val="0001366D"/>
    <w:rsid w:val="00014560"/>
    <w:rsid w:val="00014CD8"/>
    <w:rsid w:val="0001501D"/>
    <w:rsid w:val="00015315"/>
    <w:rsid w:val="00020550"/>
    <w:rsid w:val="00020AA5"/>
    <w:rsid w:val="00020BE1"/>
    <w:rsid w:val="00023074"/>
    <w:rsid w:val="000244E2"/>
    <w:rsid w:val="00024903"/>
    <w:rsid w:val="0002527D"/>
    <w:rsid w:val="000258A3"/>
    <w:rsid w:val="00030C80"/>
    <w:rsid w:val="00031FD9"/>
    <w:rsid w:val="00033B4B"/>
    <w:rsid w:val="000356F1"/>
    <w:rsid w:val="000367C4"/>
    <w:rsid w:val="00040365"/>
    <w:rsid w:val="00040B2B"/>
    <w:rsid w:val="00040FC8"/>
    <w:rsid w:val="0004161E"/>
    <w:rsid w:val="000453B8"/>
    <w:rsid w:val="0004672C"/>
    <w:rsid w:val="00046D4E"/>
    <w:rsid w:val="0004707B"/>
    <w:rsid w:val="000472F3"/>
    <w:rsid w:val="0005074A"/>
    <w:rsid w:val="00052679"/>
    <w:rsid w:val="000528B9"/>
    <w:rsid w:val="00054734"/>
    <w:rsid w:val="00054C8D"/>
    <w:rsid w:val="00060CEA"/>
    <w:rsid w:val="00061D58"/>
    <w:rsid w:val="00062265"/>
    <w:rsid w:val="00062BD2"/>
    <w:rsid w:val="0006320D"/>
    <w:rsid w:val="00063E55"/>
    <w:rsid w:val="00065F9D"/>
    <w:rsid w:val="00067C04"/>
    <w:rsid w:val="00070CBA"/>
    <w:rsid w:val="00070DC4"/>
    <w:rsid w:val="00072547"/>
    <w:rsid w:val="00074236"/>
    <w:rsid w:val="0007501F"/>
    <w:rsid w:val="00075974"/>
    <w:rsid w:val="00075B2D"/>
    <w:rsid w:val="00077919"/>
    <w:rsid w:val="00080270"/>
    <w:rsid w:val="0008139A"/>
    <w:rsid w:val="00081582"/>
    <w:rsid w:val="00081E6D"/>
    <w:rsid w:val="00083065"/>
    <w:rsid w:val="0008309B"/>
    <w:rsid w:val="000866B7"/>
    <w:rsid w:val="00091249"/>
    <w:rsid w:val="00091853"/>
    <w:rsid w:val="00092571"/>
    <w:rsid w:val="00092F4B"/>
    <w:rsid w:val="00094893"/>
    <w:rsid w:val="00094CAC"/>
    <w:rsid w:val="00094E5A"/>
    <w:rsid w:val="000964F0"/>
    <w:rsid w:val="000976BB"/>
    <w:rsid w:val="00097E6F"/>
    <w:rsid w:val="000A41E1"/>
    <w:rsid w:val="000A5952"/>
    <w:rsid w:val="000A5A34"/>
    <w:rsid w:val="000B1B46"/>
    <w:rsid w:val="000B215C"/>
    <w:rsid w:val="000B466A"/>
    <w:rsid w:val="000B569E"/>
    <w:rsid w:val="000C01B8"/>
    <w:rsid w:val="000C323A"/>
    <w:rsid w:val="000C324F"/>
    <w:rsid w:val="000C4739"/>
    <w:rsid w:val="000C50A1"/>
    <w:rsid w:val="000C5AB8"/>
    <w:rsid w:val="000C5B18"/>
    <w:rsid w:val="000C6D26"/>
    <w:rsid w:val="000D0340"/>
    <w:rsid w:val="000D2B00"/>
    <w:rsid w:val="000D5766"/>
    <w:rsid w:val="000D6359"/>
    <w:rsid w:val="000D66BB"/>
    <w:rsid w:val="000D66F0"/>
    <w:rsid w:val="000E0499"/>
    <w:rsid w:val="000E49E6"/>
    <w:rsid w:val="000E594C"/>
    <w:rsid w:val="000E72AA"/>
    <w:rsid w:val="000F0059"/>
    <w:rsid w:val="000F03AC"/>
    <w:rsid w:val="000F69C1"/>
    <w:rsid w:val="000F7606"/>
    <w:rsid w:val="000F76EB"/>
    <w:rsid w:val="000F7DF5"/>
    <w:rsid w:val="001007EF"/>
    <w:rsid w:val="00100F72"/>
    <w:rsid w:val="00101A03"/>
    <w:rsid w:val="00103A45"/>
    <w:rsid w:val="001060BE"/>
    <w:rsid w:val="001065AE"/>
    <w:rsid w:val="00106A94"/>
    <w:rsid w:val="00106FD4"/>
    <w:rsid w:val="00107CE4"/>
    <w:rsid w:val="00110ABE"/>
    <w:rsid w:val="00112530"/>
    <w:rsid w:val="00112C45"/>
    <w:rsid w:val="00116D6F"/>
    <w:rsid w:val="00117A77"/>
    <w:rsid w:val="001200FE"/>
    <w:rsid w:val="00120F9C"/>
    <w:rsid w:val="00122444"/>
    <w:rsid w:val="0012248E"/>
    <w:rsid w:val="0012273F"/>
    <w:rsid w:val="001234D3"/>
    <w:rsid w:val="00123804"/>
    <w:rsid w:val="001253B8"/>
    <w:rsid w:val="00125C01"/>
    <w:rsid w:val="00127613"/>
    <w:rsid w:val="001321CE"/>
    <w:rsid w:val="00137BBF"/>
    <w:rsid w:val="00140AB7"/>
    <w:rsid w:val="001414B8"/>
    <w:rsid w:val="00143159"/>
    <w:rsid w:val="00144D70"/>
    <w:rsid w:val="0015212F"/>
    <w:rsid w:val="00154E13"/>
    <w:rsid w:val="00156460"/>
    <w:rsid w:val="0016038D"/>
    <w:rsid w:val="0016092D"/>
    <w:rsid w:val="00160CFA"/>
    <w:rsid w:val="00163263"/>
    <w:rsid w:val="00164335"/>
    <w:rsid w:val="00164EB4"/>
    <w:rsid w:val="0016568E"/>
    <w:rsid w:val="0017206C"/>
    <w:rsid w:val="001720FB"/>
    <w:rsid w:val="00172D3E"/>
    <w:rsid w:val="00172D45"/>
    <w:rsid w:val="00172F28"/>
    <w:rsid w:val="00175317"/>
    <w:rsid w:val="00176657"/>
    <w:rsid w:val="0017695B"/>
    <w:rsid w:val="00176AD2"/>
    <w:rsid w:val="00176EE4"/>
    <w:rsid w:val="00177964"/>
    <w:rsid w:val="00181CFF"/>
    <w:rsid w:val="00184C20"/>
    <w:rsid w:val="0018703D"/>
    <w:rsid w:val="001901F6"/>
    <w:rsid w:val="0019247D"/>
    <w:rsid w:val="001960FA"/>
    <w:rsid w:val="00196389"/>
    <w:rsid w:val="00196832"/>
    <w:rsid w:val="00196D89"/>
    <w:rsid w:val="001A0155"/>
    <w:rsid w:val="001A4FB7"/>
    <w:rsid w:val="001A5F04"/>
    <w:rsid w:val="001B584E"/>
    <w:rsid w:val="001C08FB"/>
    <w:rsid w:val="001C103F"/>
    <w:rsid w:val="001C35A7"/>
    <w:rsid w:val="001C4450"/>
    <w:rsid w:val="001D2E05"/>
    <w:rsid w:val="001D53C1"/>
    <w:rsid w:val="001E2155"/>
    <w:rsid w:val="001E22F7"/>
    <w:rsid w:val="001E4297"/>
    <w:rsid w:val="001E456A"/>
    <w:rsid w:val="001E4E11"/>
    <w:rsid w:val="001E51EF"/>
    <w:rsid w:val="001E7742"/>
    <w:rsid w:val="001F0AC9"/>
    <w:rsid w:val="001F16A9"/>
    <w:rsid w:val="001F17F0"/>
    <w:rsid w:val="001F1FE3"/>
    <w:rsid w:val="001F2887"/>
    <w:rsid w:val="001F401C"/>
    <w:rsid w:val="001F4285"/>
    <w:rsid w:val="001F4C63"/>
    <w:rsid w:val="001F5078"/>
    <w:rsid w:val="001F5545"/>
    <w:rsid w:val="001F6768"/>
    <w:rsid w:val="001F6DC6"/>
    <w:rsid w:val="001F72BB"/>
    <w:rsid w:val="001F7BA1"/>
    <w:rsid w:val="00201309"/>
    <w:rsid w:val="00201B6B"/>
    <w:rsid w:val="00203094"/>
    <w:rsid w:val="00203813"/>
    <w:rsid w:val="002040B3"/>
    <w:rsid w:val="002045D1"/>
    <w:rsid w:val="002049F4"/>
    <w:rsid w:val="0020511C"/>
    <w:rsid w:val="002058EC"/>
    <w:rsid w:val="002061A6"/>
    <w:rsid w:val="00206376"/>
    <w:rsid w:val="002066BF"/>
    <w:rsid w:val="00210860"/>
    <w:rsid w:val="00210EEB"/>
    <w:rsid w:val="002117CE"/>
    <w:rsid w:val="00212139"/>
    <w:rsid w:val="002133B7"/>
    <w:rsid w:val="00216B2B"/>
    <w:rsid w:val="00221AAC"/>
    <w:rsid w:val="00221C82"/>
    <w:rsid w:val="00221F4B"/>
    <w:rsid w:val="00224B80"/>
    <w:rsid w:val="00225308"/>
    <w:rsid w:val="002256E0"/>
    <w:rsid w:val="0022671D"/>
    <w:rsid w:val="00227DD0"/>
    <w:rsid w:val="00236D5A"/>
    <w:rsid w:val="0024065D"/>
    <w:rsid w:val="0024105D"/>
    <w:rsid w:val="002424B7"/>
    <w:rsid w:val="00243489"/>
    <w:rsid w:val="00245F44"/>
    <w:rsid w:val="00246B8A"/>
    <w:rsid w:val="00247102"/>
    <w:rsid w:val="002471D7"/>
    <w:rsid w:val="00250E6B"/>
    <w:rsid w:val="002527C9"/>
    <w:rsid w:val="00255DF4"/>
    <w:rsid w:val="00255F6F"/>
    <w:rsid w:val="00260AF1"/>
    <w:rsid w:val="00261041"/>
    <w:rsid w:val="00261CB1"/>
    <w:rsid w:val="00262936"/>
    <w:rsid w:val="00263FE4"/>
    <w:rsid w:val="00267891"/>
    <w:rsid w:val="002702A1"/>
    <w:rsid w:val="00270898"/>
    <w:rsid w:val="00270D60"/>
    <w:rsid w:val="00271185"/>
    <w:rsid w:val="00272147"/>
    <w:rsid w:val="0027273A"/>
    <w:rsid w:val="00272EEE"/>
    <w:rsid w:val="00274B54"/>
    <w:rsid w:val="0027542E"/>
    <w:rsid w:val="002757E1"/>
    <w:rsid w:val="00275BEA"/>
    <w:rsid w:val="00276427"/>
    <w:rsid w:val="00280E96"/>
    <w:rsid w:val="002822E4"/>
    <w:rsid w:val="00283044"/>
    <w:rsid w:val="00283486"/>
    <w:rsid w:val="00284499"/>
    <w:rsid w:val="00285BA2"/>
    <w:rsid w:val="00287B61"/>
    <w:rsid w:val="00291613"/>
    <w:rsid w:val="00293E44"/>
    <w:rsid w:val="00295680"/>
    <w:rsid w:val="002960C6"/>
    <w:rsid w:val="00296352"/>
    <w:rsid w:val="0029701D"/>
    <w:rsid w:val="002A0057"/>
    <w:rsid w:val="002A15C7"/>
    <w:rsid w:val="002A1FBB"/>
    <w:rsid w:val="002A40BB"/>
    <w:rsid w:val="002A562B"/>
    <w:rsid w:val="002A7DC4"/>
    <w:rsid w:val="002B05D1"/>
    <w:rsid w:val="002B07C0"/>
    <w:rsid w:val="002B338A"/>
    <w:rsid w:val="002B53C0"/>
    <w:rsid w:val="002B57E8"/>
    <w:rsid w:val="002B58A5"/>
    <w:rsid w:val="002B5CB9"/>
    <w:rsid w:val="002B62EC"/>
    <w:rsid w:val="002B6940"/>
    <w:rsid w:val="002B7571"/>
    <w:rsid w:val="002C04D5"/>
    <w:rsid w:val="002C4576"/>
    <w:rsid w:val="002C795D"/>
    <w:rsid w:val="002C7CEC"/>
    <w:rsid w:val="002D0079"/>
    <w:rsid w:val="002D0937"/>
    <w:rsid w:val="002D17C8"/>
    <w:rsid w:val="002D2275"/>
    <w:rsid w:val="002D2D05"/>
    <w:rsid w:val="002D3F0F"/>
    <w:rsid w:val="002D48E0"/>
    <w:rsid w:val="002D66DE"/>
    <w:rsid w:val="002D75DA"/>
    <w:rsid w:val="002E2452"/>
    <w:rsid w:val="002E2AC9"/>
    <w:rsid w:val="002E34F6"/>
    <w:rsid w:val="002E389D"/>
    <w:rsid w:val="002E3E85"/>
    <w:rsid w:val="002E58D8"/>
    <w:rsid w:val="002E64E9"/>
    <w:rsid w:val="002E6A46"/>
    <w:rsid w:val="002F0B3A"/>
    <w:rsid w:val="002F3BAA"/>
    <w:rsid w:val="002F5A29"/>
    <w:rsid w:val="002F7DDF"/>
    <w:rsid w:val="0030130D"/>
    <w:rsid w:val="00302A41"/>
    <w:rsid w:val="00303520"/>
    <w:rsid w:val="00303AFE"/>
    <w:rsid w:val="0030448A"/>
    <w:rsid w:val="00305B16"/>
    <w:rsid w:val="0030613F"/>
    <w:rsid w:val="00306726"/>
    <w:rsid w:val="003069E1"/>
    <w:rsid w:val="00307379"/>
    <w:rsid w:val="00315A94"/>
    <w:rsid w:val="00321458"/>
    <w:rsid w:val="00322C7A"/>
    <w:rsid w:val="003233F3"/>
    <w:rsid w:val="00324EB0"/>
    <w:rsid w:val="003255E0"/>
    <w:rsid w:val="00327055"/>
    <w:rsid w:val="0032768E"/>
    <w:rsid w:val="00331725"/>
    <w:rsid w:val="00332381"/>
    <w:rsid w:val="003328E9"/>
    <w:rsid w:val="0033301C"/>
    <w:rsid w:val="00333078"/>
    <w:rsid w:val="00333F45"/>
    <w:rsid w:val="00334A52"/>
    <w:rsid w:val="00334DCE"/>
    <w:rsid w:val="003350F9"/>
    <w:rsid w:val="003353D2"/>
    <w:rsid w:val="0033565E"/>
    <w:rsid w:val="00337B71"/>
    <w:rsid w:val="003429A3"/>
    <w:rsid w:val="00343FF0"/>
    <w:rsid w:val="003443BC"/>
    <w:rsid w:val="00344D28"/>
    <w:rsid w:val="00345307"/>
    <w:rsid w:val="003500CF"/>
    <w:rsid w:val="00350393"/>
    <w:rsid w:val="003537F3"/>
    <w:rsid w:val="00353CF2"/>
    <w:rsid w:val="00354D38"/>
    <w:rsid w:val="003558C9"/>
    <w:rsid w:val="00356F32"/>
    <w:rsid w:val="003579B6"/>
    <w:rsid w:val="00357AF0"/>
    <w:rsid w:val="0036193C"/>
    <w:rsid w:val="00362825"/>
    <w:rsid w:val="00362C5C"/>
    <w:rsid w:val="00363166"/>
    <w:rsid w:val="00364904"/>
    <w:rsid w:val="00364C9E"/>
    <w:rsid w:val="0036742A"/>
    <w:rsid w:val="00367DFC"/>
    <w:rsid w:val="00370043"/>
    <w:rsid w:val="00371204"/>
    <w:rsid w:val="00371CD2"/>
    <w:rsid w:val="00371F9C"/>
    <w:rsid w:val="003741D3"/>
    <w:rsid w:val="00375650"/>
    <w:rsid w:val="003763FD"/>
    <w:rsid w:val="00377339"/>
    <w:rsid w:val="003808F1"/>
    <w:rsid w:val="00380D6A"/>
    <w:rsid w:val="00382254"/>
    <w:rsid w:val="00384BAA"/>
    <w:rsid w:val="00385206"/>
    <w:rsid w:val="00386368"/>
    <w:rsid w:val="003873C3"/>
    <w:rsid w:val="0039026D"/>
    <w:rsid w:val="0039037D"/>
    <w:rsid w:val="00390460"/>
    <w:rsid w:val="00391ED3"/>
    <w:rsid w:val="003930ED"/>
    <w:rsid w:val="0039587B"/>
    <w:rsid w:val="00395AB4"/>
    <w:rsid w:val="00395D60"/>
    <w:rsid w:val="00397CA9"/>
    <w:rsid w:val="00397EEF"/>
    <w:rsid w:val="003A0045"/>
    <w:rsid w:val="003A0530"/>
    <w:rsid w:val="003A0B71"/>
    <w:rsid w:val="003A6E69"/>
    <w:rsid w:val="003B05E7"/>
    <w:rsid w:val="003B0A2B"/>
    <w:rsid w:val="003B1660"/>
    <w:rsid w:val="003B255C"/>
    <w:rsid w:val="003B2AC1"/>
    <w:rsid w:val="003B3BB5"/>
    <w:rsid w:val="003B69AC"/>
    <w:rsid w:val="003B7F43"/>
    <w:rsid w:val="003C18B4"/>
    <w:rsid w:val="003C423A"/>
    <w:rsid w:val="003C4F82"/>
    <w:rsid w:val="003C5226"/>
    <w:rsid w:val="003C52B7"/>
    <w:rsid w:val="003C5541"/>
    <w:rsid w:val="003C5DAA"/>
    <w:rsid w:val="003C7E56"/>
    <w:rsid w:val="003D1258"/>
    <w:rsid w:val="003D53D8"/>
    <w:rsid w:val="003D6C43"/>
    <w:rsid w:val="003E1096"/>
    <w:rsid w:val="003E1381"/>
    <w:rsid w:val="003E199C"/>
    <w:rsid w:val="003E34F4"/>
    <w:rsid w:val="003E46EF"/>
    <w:rsid w:val="003E4975"/>
    <w:rsid w:val="003E61E9"/>
    <w:rsid w:val="003E6251"/>
    <w:rsid w:val="003F0CDB"/>
    <w:rsid w:val="003F0EA6"/>
    <w:rsid w:val="003F2997"/>
    <w:rsid w:val="003F5308"/>
    <w:rsid w:val="003F568A"/>
    <w:rsid w:val="003F6414"/>
    <w:rsid w:val="00400264"/>
    <w:rsid w:val="00400307"/>
    <w:rsid w:val="00401EC8"/>
    <w:rsid w:val="0040368E"/>
    <w:rsid w:val="004049A8"/>
    <w:rsid w:val="00404D2B"/>
    <w:rsid w:val="0040584D"/>
    <w:rsid w:val="0040720F"/>
    <w:rsid w:val="004104FE"/>
    <w:rsid w:val="00412307"/>
    <w:rsid w:val="00412D9C"/>
    <w:rsid w:val="004139D0"/>
    <w:rsid w:val="00414E32"/>
    <w:rsid w:val="00416E7F"/>
    <w:rsid w:val="004172BF"/>
    <w:rsid w:val="004172E5"/>
    <w:rsid w:val="0041753E"/>
    <w:rsid w:val="00417EF8"/>
    <w:rsid w:val="00420C5F"/>
    <w:rsid w:val="00423183"/>
    <w:rsid w:val="004313E3"/>
    <w:rsid w:val="004321CF"/>
    <w:rsid w:val="004341F6"/>
    <w:rsid w:val="004342A2"/>
    <w:rsid w:val="004344D0"/>
    <w:rsid w:val="00435D52"/>
    <w:rsid w:val="00436153"/>
    <w:rsid w:val="004361C0"/>
    <w:rsid w:val="00437591"/>
    <w:rsid w:val="0044006E"/>
    <w:rsid w:val="004445D8"/>
    <w:rsid w:val="00444B1A"/>
    <w:rsid w:val="00444F21"/>
    <w:rsid w:val="00446CA6"/>
    <w:rsid w:val="0045009A"/>
    <w:rsid w:val="00450BFC"/>
    <w:rsid w:val="00450F30"/>
    <w:rsid w:val="0045162D"/>
    <w:rsid w:val="00453A89"/>
    <w:rsid w:val="00457856"/>
    <w:rsid w:val="00465D02"/>
    <w:rsid w:val="0046608E"/>
    <w:rsid w:val="004669C4"/>
    <w:rsid w:val="00472559"/>
    <w:rsid w:val="00472968"/>
    <w:rsid w:val="00472DC0"/>
    <w:rsid w:val="00474A50"/>
    <w:rsid w:val="004807A9"/>
    <w:rsid w:val="00481B05"/>
    <w:rsid w:val="00483BFF"/>
    <w:rsid w:val="00485DA6"/>
    <w:rsid w:val="004866CB"/>
    <w:rsid w:val="00486A84"/>
    <w:rsid w:val="004910CB"/>
    <w:rsid w:val="0049297E"/>
    <w:rsid w:val="00494EC1"/>
    <w:rsid w:val="00494EDF"/>
    <w:rsid w:val="0049536F"/>
    <w:rsid w:val="004956F3"/>
    <w:rsid w:val="00495A9F"/>
    <w:rsid w:val="00495B78"/>
    <w:rsid w:val="004962A7"/>
    <w:rsid w:val="00496C9D"/>
    <w:rsid w:val="004A00B9"/>
    <w:rsid w:val="004A0C21"/>
    <w:rsid w:val="004A130A"/>
    <w:rsid w:val="004A15D2"/>
    <w:rsid w:val="004A4555"/>
    <w:rsid w:val="004A5DC5"/>
    <w:rsid w:val="004A6BBC"/>
    <w:rsid w:val="004A6D7C"/>
    <w:rsid w:val="004A6FF3"/>
    <w:rsid w:val="004A7202"/>
    <w:rsid w:val="004B43C8"/>
    <w:rsid w:val="004B6B69"/>
    <w:rsid w:val="004B7DCE"/>
    <w:rsid w:val="004C0366"/>
    <w:rsid w:val="004C0542"/>
    <w:rsid w:val="004C18FA"/>
    <w:rsid w:val="004C20C1"/>
    <w:rsid w:val="004C3BC2"/>
    <w:rsid w:val="004C55F4"/>
    <w:rsid w:val="004D1513"/>
    <w:rsid w:val="004D1873"/>
    <w:rsid w:val="004D4099"/>
    <w:rsid w:val="004D52C8"/>
    <w:rsid w:val="004D6715"/>
    <w:rsid w:val="004D785B"/>
    <w:rsid w:val="004E1271"/>
    <w:rsid w:val="004E1EC8"/>
    <w:rsid w:val="004E311D"/>
    <w:rsid w:val="004E51DC"/>
    <w:rsid w:val="004E6336"/>
    <w:rsid w:val="004E6CAE"/>
    <w:rsid w:val="004F0333"/>
    <w:rsid w:val="004F0E76"/>
    <w:rsid w:val="004F1D70"/>
    <w:rsid w:val="004F2738"/>
    <w:rsid w:val="004F2CB0"/>
    <w:rsid w:val="004F6E84"/>
    <w:rsid w:val="004F7E0E"/>
    <w:rsid w:val="00502594"/>
    <w:rsid w:val="00503055"/>
    <w:rsid w:val="005045BC"/>
    <w:rsid w:val="00505505"/>
    <w:rsid w:val="00505B7D"/>
    <w:rsid w:val="00505E2F"/>
    <w:rsid w:val="0050625A"/>
    <w:rsid w:val="005070FD"/>
    <w:rsid w:val="005071FE"/>
    <w:rsid w:val="0050763B"/>
    <w:rsid w:val="00510096"/>
    <w:rsid w:val="005117B0"/>
    <w:rsid w:val="0051207C"/>
    <w:rsid w:val="00515A17"/>
    <w:rsid w:val="00515C16"/>
    <w:rsid w:val="00516F4B"/>
    <w:rsid w:val="0051735E"/>
    <w:rsid w:val="00525543"/>
    <w:rsid w:val="005268DC"/>
    <w:rsid w:val="00526AC1"/>
    <w:rsid w:val="00526EEA"/>
    <w:rsid w:val="005275AB"/>
    <w:rsid w:val="00527F1E"/>
    <w:rsid w:val="00531743"/>
    <w:rsid w:val="00531A47"/>
    <w:rsid w:val="005338F6"/>
    <w:rsid w:val="00533E57"/>
    <w:rsid w:val="00540AB1"/>
    <w:rsid w:val="00541065"/>
    <w:rsid w:val="00541502"/>
    <w:rsid w:val="00541799"/>
    <w:rsid w:val="00542AAF"/>
    <w:rsid w:val="00543A71"/>
    <w:rsid w:val="00543ACF"/>
    <w:rsid w:val="00544C86"/>
    <w:rsid w:val="005463A0"/>
    <w:rsid w:val="005463B4"/>
    <w:rsid w:val="00546A7C"/>
    <w:rsid w:val="00546BB7"/>
    <w:rsid w:val="0055116D"/>
    <w:rsid w:val="00551F48"/>
    <w:rsid w:val="00552634"/>
    <w:rsid w:val="00554555"/>
    <w:rsid w:val="00555E06"/>
    <w:rsid w:val="0055621B"/>
    <w:rsid w:val="005605AC"/>
    <w:rsid w:val="00562365"/>
    <w:rsid w:val="00564742"/>
    <w:rsid w:val="005657BC"/>
    <w:rsid w:val="0057012A"/>
    <w:rsid w:val="005701C9"/>
    <w:rsid w:val="00570A2F"/>
    <w:rsid w:val="00570ADE"/>
    <w:rsid w:val="00572831"/>
    <w:rsid w:val="00573570"/>
    <w:rsid w:val="00576371"/>
    <w:rsid w:val="00580BFE"/>
    <w:rsid w:val="00581377"/>
    <w:rsid w:val="00581D6E"/>
    <w:rsid w:val="005824C7"/>
    <w:rsid w:val="00583BC8"/>
    <w:rsid w:val="005852C0"/>
    <w:rsid w:val="005856A2"/>
    <w:rsid w:val="00585C51"/>
    <w:rsid w:val="005861A8"/>
    <w:rsid w:val="005920E1"/>
    <w:rsid w:val="00592AD5"/>
    <w:rsid w:val="00593532"/>
    <w:rsid w:val="005937AC"/>
    <w:rsid w:val="005979F2"/>
    <w:rsid w:val="00597A90"/>
    <w:rsid w:val="00597D7E"/>
    <w:rsid w:val="005A0E5E"/>
    <w:rsid w:val="005A3D88"/>
    <w:rsid w:val="005A44AD"/>
    <w:rsid w:val="005B056B"/>
    <w:rsid w:val="005B19C8"/>
    <w:rsid w:val="005B20FC"/>
    <w:rsid w:val="005B22AB"/>
    <w:rsid w:val="005B2CAE"/>
    <w:rsid w:val="005B3016"/>
    <w:rsid w:val="005B3326"/>
    <w:rsid w:val="005B45E2"/>
    <w:rsid w:val="005C13A2"/>
    <w:rsid w:val="005C1C1B"/>
    <w:rsid w:val="005C4D3F"/>
    <w:rsid w:val="005C5B11"/>
    <w:rsid w:val="005C6B50"/>
    <w:rsid w:val="005C7826"/>
    <w:rsid w:val="005C78A9"/>
    <w:rsid w:val="005D054D"/>
    <w:rsid w:val="005D0B7D"/>
    <w:rsid w:val="005D169A"/>
    <w:rsid w:val="005D2980"/>
    <w:rsid w:val="005D4A3E"/>
    <w:rsid w:val="005D6F43"/>
    <w:rsid w:val="005E086B"/>
    <w:rsid w:val="005E0B1A"/>
    <w:rsid w:val="005E18C2"/>
    <w:rsid w:val="005E389D"/>
    <w:rsid w:val="005E6703"/>
    <w:rsid w:val="005F03B4"/>
    <w:rsid w:val="005F1D20"/>
    <w:rsid w:val="005F2AD9"/>
    <w:rsid w:val="005F3B19"/>
    <w:rsid w:val="005F53B5"/>
    <w:rsid w:val="005F6011"/>
    <w:rsid w:val="005F68C3"/>
    <w:rsid w:val="005F7DE9"/>
    <w:rsid w:val="00604D31"/>
    <w:rsid w:val="006055FC"/>
    <w:rsid w:val="006056D5"/>
    <w:rsid w:val="00605C0D"/>
    <w:rsid w:val="00606E34"/>
    <w:rsid w:val="006103B5"/>
    <w:rsid w:val="0061143E"/>
    <w:rsid w:val="00611586"/>
    <w:rsid w:val="00611E0E"/>
    <w:rsid w:val="006120DE"/>
    <w:rsid w:val="006133E2"/>
    <w:rsid w:val="0061356B"/>
    <w:rsid w:val="00614891"/>
    <w:rsid w:val="00617945"/>
    <w:rsid w:val="00624239"/>
    <w:rsid w:val="0062530C"/>
    <w:rsid w:val="00625C52"/>
    <w:rsid w:val="00630197"/>
    <w:rsid w:val="0063057B"/>
    <w:rsid w:val="006305A4"/>
    <w:rsid w:val="0063409C"/>
    <w:rsid w:val="00634AF7"/>
    <w:rsid w:val="00635CA1"/>
    <w:rsid w:val="006365BA"/>
    <w:rsid w:val="006408C5"/>
    <w:rsid w:val="00644276"/>
    <w:rsid w:val="00645FA3"/>
    <w:rsid w:val="00646FFF"/>
    <w:rsid w:val="006472F5"/>
    <w:rsid w:val="00654599"/>
    <w:rsid w:val="00654798"/>
    <w:rsid w:val="00655D85"/>
    <w:rsid w:val="0066086D"/>
    <w:rsid w:val="00661049"/>
    <w:rsid w:val="0066144F"/>
    <w:rsid w:val="0066240D"/>
    <w:rsid w:val="006632D9"/>
    <w:rsid w:val="00664282"/>
    <w:rsid w:val="0066493D"/>
    <w:rsid w:val="00665889"/>
    <w:rsid w:val="00665A8D"/>
    <w:rsid w:val="00665AF0"/>
    <w:rsid w:val="00665E23"/>
    <w:rsid w:val="00666BF3"/>
    <w:rsid w:val="006700AC"/>
    <w:rsid w:val="00670587"/>
    <w:rsid w:val="00670DA2"/>
    <w:rsid w:val="00671031"/>
    <w:rsid w:val="00671133"/>
    <w:rsid w:val="00672945"/>
    <w:rsid w:val="00675118"/>
    <w:rsid w:val="006759EB"/>
    <w:rsid w:val="00676569"/>
    <w:rsid w:val="00676F82"/>
    <w:rsid w:val="0068039E"/>
    <w:rsid w:val="0068086B"/>
    <w:rsid w:val="006821AF"/>
    <w:rsid w:val="00682E20"/>
    <w:rsid w:val="0068363B"/>
    <w:rsid w:val="0068472C"/>
    <w:rsid w:val="0068557B"/>
    <w:rsid w:val="00686C54"/>
    <w:rsid w:val="00687D00"/>
    <w:rsid w:val="00691B68"/>
    <w:rsid w:val="00692EF3"/>
    <w:rsid w:val="00693ECC"/>
    <w:rsid w:val="006969C1"/>
    <w:rsid w:val="006A1D9D"/>
    <w:rsid w:val="006A2499"/>
    <w:rsid w:val="006A3427"/>
    <w:rsid w:val="006A3F38"/>
    <w:rsid w:val="006A7C0F"/>
    <w:rsid w:val="006B005B"/>
    <w:rsid w:val="006B0CB1"/>
    <w:rsid w:val="006B2345"/>
    <w:rsid w:val="006B31F8"/>
    <w:rsid w:val="006B3A4C"/>
    <w:rsid w:val="006B3A55"/>
    <w:rsid w:val="006B5772"/>
    <w:rsid w:val="006B6D03"/>
    <w:rsid w:val="006B754A"/>
    <w:rsid w:val="006C0609"/>
    <w:rsid w:val="006C1ED6"/>
    <w:rsid w:val="006C4C07"/>
    <w:rsid w:val="006C5F9D"/>
    <w:rsid w:val="006D1464"/>
    <w:rsid w:val="006D2CD1"/>
    <w:rsid w:val="006D2EE8"/>
    <w:rsid w:val="006D376A"/>
    <w:rsid w:val="006D3BF0"/>
    <w:rsid w:val="006D4915"/>
    <w:rsid w:val="006D57E3"/>
    <w:rsid w:val="006D6798"/>
    <w:rsid w:val="006D6ECF"/>
    <w:rsid w:val="006E07BB"/>
    <w:rsid w:val="006E1781"/>
    <w:rsid w:val="006E1BDA"/>
    <w:rsid w:val="006E1CFC"/>
    <w:rsid w:val="006E207D"/>
    <w:rsid w:val="006E3710"/>
    <w:rsid w:val="006E4214"/>
    <w:rsid w:val="006E47E7"/>
    <w:rsid w:val="006E7B96"/>
    <w:rsid w:val="006F0E6F"/>
    <w:rsid w:val="006F1597"/>
    <w:rsid w:val="006F2DE5"/>
    <w:rsid w:val="006F4128"/>
    <w:rsid w:val="006F4552"/>
    <w:rsid w:val="006F4BF3"/>
    <w:rsid w:val="006F4E7D"/>
    <w:rsid w:val="006F5305"/>
    <w:rsid w:val="006F689C"/>
    <w:rsid w:val="006F758E"/>
    <w:rsid w:val="00700CCE"/>
    <w:rsid w:val="007015B7"/>
    <w:rsid w:val="0070436E"/>
    <w:rsid w:val="00704640"/>
    <w:rsid w:val="00705F18"/>
    <w:rsid w:val="00705F28"/>
    <w:rsid w:val="00706D30"/>
    <w:rsid w:val="007078F9"/>
    <w:rsid w:val="007110CA"/>
    <w:rsid w:val="00715FD7"/>
    <w:rsid w:val="00721800"/>
    <w:rsid w:val="00724941"/>
    <w:rsid w:val="00724C2A"/>
    <w:rsid w:val="00724E83"/>
    <w:rsid w:val="0073026D"/>
    <w:rsid w:val="00731419"/>
    <w:rsid w:val="00731C37"/>
    <w:rsid w:val="007329AF"/>
    <w:rsid w:val="00733ACB"/>
    <w:rsid w:val="007341B7"/>
    <w:rsid w:val="007347C4"/>
    <w:rsid w:val="00734B50"/>
    <w:rsid w:val="007358F1"/>
    <w:rsid w:val="007359A9"/>
    <w:rsid w:val="007360F2"/>
    <w:rsid w:val="00736B29"/>
    <w:rsid w:val="00736B77"/>
    <w:rsid w:val="00737D72"/>
    <w:rsid w:val="00742534"/>
    <w:rsid w:val="00742E3C"/>
    <w:rsid w:val="007430DA"/>
    <w:rsid w:val="0074367D"/>
    <w:rsid w:val="00744431"/>
    <w:rsid w:val="00744502"/>
    <w:rsid w:val="00746015"/>
    <w:rsid w:val="007466E2"/>
    <w:rsid w:val="00747619"/>
    <w:rsid w:val="007516C6"/>
    <w:rsid w:val="00751D60"/>
    <w:rsid w:val="007525F7"/>
    <w:rsid w:val="00752726"/>
    <w:rsid w:val="00753F9E"/>
    <w:rsid w:val="00754396"/>
    <w:rsid w:val="007545FA"/>
    <w:rsid w:val="007549E7"/>
    <w:rsid w:val="00754D68"/>
    <w:rsid w:val="00755F56"/>
    <w:rsid w:val="0075673F"/>
    <w:rsid w:val="0076097D"/>
    <w:rsid w:val="00760C04"/>
    <w:rsid w:val="0076113B"/>
    <w:rsid w:val="0076148F"/>
    <w:rsid w:val="0076194D"/>
    <w:rsid w:val="007624C9"/>
    <w:rsid w:val="007632E0"/>
    <w:rsid w:val="007637F9"/>
    <w:rsid w:val="00764D2B"/>
    <w:rsid w:val="00766D73"/>
    <w:rsid w:val="0076753A"/>
    <w:rsid w:val="00767A67"/>
    <w:rsid w:val="00767E55"/>
    <w:rsid w:val="0077092A"/>
    <w:rsid w:val="00771F16"/>
    <w:rsid w:val="00774393"/>
    <w:rsid w:val="0077783B"/>
    <w:rsid w:val="00780E3F"/>
    <w:rsid w:val="00782D51"/>
    <w:rsid w:val="00783FB2"/>
    <w:rsid w:val="00790F55"/>
    <w:rsid w:val="00791303"/>
    <w:rsid w:val="00792232"/>
    <w:rsid w:val="00792D02"/>
    <w:rsid w:val="00793FD9"/>
    <w:rsid w:val="007943B0"/>
    <w:rsid w:val="007946F5"/>
    <w:rsid w:val="007947F3"/>
    <w:rsid w:val="00796611"/>
    <w:rsid w:val="007975B5"/>
    <w:rsid w:val="007A05B6"/>
    <w:rsid w:val="007A4A1E"/>
    <w:rsid w:val="007A4BF9"/>
    <w:rsid w:val="007A5967"/>
    <w:rsid w:val="007A5F18"/>
    <w:rsid w:val="007A61DC"/>
    <w:rsid w:val="007A6A4C"/>
    <w:rsid w:val="007B1D0A"/>
    <w:rsid w:val="007B208B"/>
    <w:rsid w:val="007B33E8"/>
    <w:rsid w:val="007B47DA"/>
    <w:rsid w:val="007B4DCE"/>
    <w:rsid w:val="007B7491"/>
    <w:rsid w:val="007B7C4F"/>
    <w:rsid w:val="007C4896"/>
    <w:rsid w:val="007C4A85"/>
    <w:rsid w:val="007C518A"/>
    <w:rsid w:val="007C65A9"/>
    <w:rsid w:val="007C6E03"/>
    <w:rsid w:val="007D04AC"/>
    <w:rsid w:val="007D578F"/>
    <w:rsid w:val="007D621C"/>
    <w:rsid w:val="007D6925"/>
    <w:rsid w:val="007D6B6B"/>
    <w:rsid w:val="007D7953"/>
    <w:rsid w:val="007D7962"/>
    <w:rsid w:val="007E436A"/>
    <w:rsid w:val="007E4E6A"/>
    <w:rsid w:val="007E6B66"/>
    <w:rsid w:val="007E6D5F"/>
    <w:rsid w:val="007E7643"/>
    <w:rsid w:val="007E78C6"/>
    <w:rsid w:val="007F16B5"/>
    <w:rsid w:val="007F1B96"/>
    <w:rsid w:val="007F3D0D"/>
    <w:rsid w:val="007F3D8F"/>
    <w:rsid w:val="007F633A"/>
    <w:rsid w:val="007F773A"/>
    <w:rsid w:val="008014B8"/>
    <w:rsid w:val="00802F49"/>
    <w:rsid w:val="0081010B"/>
    <w:rsid w:val="00811AA9"/>
    <w:rsid w:val="0081271D"/>
    <w:rsid w:val="00812814"/>
    <w:rsid w:val="00817178"/>
    <w:rsid w:val="0081770E"/>
    <w:rsid w:val="00817BCC"/>
    <w:rsid w:val="00817F6D"/>
    <w:rsid w:val="00820270"/>
    <w:rsid w:val="00820B46"/>
    <w:rsid w:val="0082162E"/>
    <w:rsid w:val="008224A3"/>
    <w:rsid w:val="00823C7E"/>
    <w:rsid w:val="00824142"/>
    <w:rsid w:val="00825171"/>
    <w:rsid w:val="0082744F"/>
    <w:rsid w:val="0083114B"/>
    <w:rsid w:val="00831D48"/>
    <w:rsid w:val="0083321E"/>
    <w:rsid w:val="0083572C"/>
    <w:rsid w:val="00837BA7"/>
    <w:rsid w:val="008402CE"/>
    <w:rsid w:val="00843D77"/>
    <w:rsid w:val="00845012"/>
    <w:rsid w:val="00845821"/>
    <w:rsid w:val="00846468"/>
    <w:rsid w:val="0084699E"/>
    <w:rsid w:val="008507DD"/>
    <w:rsid w:val="008513A2"/>
    <w:rsid w:val="00855C41"/>
    <w:rsid w:val="008563AD"/>
    <w:rsid w:val="00857F5C"/>
    <w:rsid w:val="00863103"/>
    <w:rsid w:val="00863DED"/>
    <w:rsid w:val="00864B58"/>
    <w:rsid w:val="0086504E"/>
    <w:rsid w:val="00865EB0"/>
    <w:rsid w:val="00866730"/>
    <w:rsid w:val="0087049F"/>
    <w:rsid w:val="008727AD"/>
    <w:rsid w:val="008768AA"/>
    <w:rsid w:val="00876EAF"/>
    <w:rsid w:val="0087709B"/>
    <w:rsid w:val="00881064"/>
    <w:rsid w:val="008822E3"/>
    <w:rsid w:val="00882685"/>
    <w:rsid w:val="00882942"/>
    <w:rsid w:val="00882A18"/>
    <w:rsid w:val="008836E8"/>
    <w:rsid w:val="00884538"/>
    <w:rsid w:val="00885EBE"/>
    <w:rsid w:val="00886457"/>
    <w:rsid w:val="00886F21"/>
    <w:rsid w:val="008912D8"/>
    <w:rsid w:val="0089329B"/>
    <w:rsid w:val="00893DBB"/>
    <w:rsid w:val="00895783"/>
    <w:rsid w:val="008A119B"/>
    <w:rsid w:val="008A3B0E"/>
    <w:rsid w:val="008A3EB7"/>
    <w:rsid w:val="008A3F73"/>
    <w:rsid w:val="008A4100"/>
    <w:rsid w:val="008A4C3B"/>
    <w:rsid w:val="008A53CD"/>
    <w:rsid w:val="008A74CC"/>
    <w:rsid w:val="008B0F40"/>
    <w:rsid w:val="008B122B"/>
    <w:rsid w:val="008B2933"/>
    <w:rsid w:val="008B4A73"/>
    <w:rsid w:val="008B5B8D"/>
    <w:rsid w:val="008B6716"/>
    <w:rsid w:val="008B733E"/>
    <w:rsid w:val="008C2D35"/>
    <w:rsid w:val="008C4BA6"/>
    <w:rsid w:val="008C7216"/>
    <w:rsid w:val="008D0465"/>
    <w:rsid w:val="008D1CDF"/>
    <w:rsid w:val="008D3180"/>
    <w:rsid w:val="008D435D"/>
    <w:rsid w:val="008D4CB9"/>
    <w:rsid w:val="008D5109"/>
    <w:rsid w:val="008D526F"/>
    <w:rsid w:val="008D7CCF"/>
    <w:rsid w:val="008E0C34"/>
    <w:rsid w:val="008E0E4F"/>
    <w:rsid w:val="008E2766"/>
    <w:rsid w:val="008E2B36"/>
    <w:rsid w:val="008E4696"/>
    <w:rsid w:val="008E558B"/>
    <w:rsid w:val="008E7EFC"/>
    <w:rsid w:val="008F14C2"/>
    <w:rsid w:val="008F19C0"/>
    <w:rsid w:val="008F2AA4"/>
    <w:rsid w:val="008F4520"/>
    <w:rsid w:val="008F6771"/>
    <w:rsid w:val="008F7643"/>
    <w:rsid w:val="00900685"/>
    <w:rsid w:val="0090244E"/>
    <w:rsid w:val="00902C97"/>
    <w:rsid w:val="00903195"/>
    <w:rsid w:val="00905D78"/>
    <w:rsid w:val="00907499"/>
    <w:rsid w:val="00910F8D"/>
    <w:rsid w:val="0091376F"/>
    <w:rsid w:val="00914D60"/>
    <w:rsid w:val="00915FC6"/>
    <w:rsid w:val="00917883"/>
    <w:rsid w:val="00917BE5"/>
    <w:rsid w:val="0092067D"/>
    <w:rsid w:val="009213BA"/>
    <w:rsid w:val="00921799"/>
    <w:rsid w:val="00921DF2"/>
    <w:rsid w:val="00925BC8"/>
    <w:rsid w:val="00925CED"/>
    <w:rsid w:val="0093246B"/>
    <w:rsid w:val="0093263D"/>
    <w:rsid w:val="00932E7C"/>
    <w:rsid w:val="009365D6"/>
    <w:rsid w:val="00936980"/>
    <w:rsid w:val="009402DF"/>
    <w:rsid w:val="00940EDA"/>
    <w:rsid w:val="009410F4"/>
    <w:rsid w:val="00941B7D"/>
    <w:rsid w:val="009420DC"/>
    <w:rsid w:val="0094318A"/>
    <w:rsid w:val="00946DB9"/>
    <w:rsid w:val="0095181B"/>
    <w:rsid w:val="00951942"/>
    <w:rsid w:val="00951AB4"/>
    <w:rsid w:val="00951DBF"/>
    <w:rsid w:val="00953866"/>
    <w:rsid w:val="009565EC"/>
    <w:rsid w:val="00956D95"/>
    <w:rsid w:val="00957BDC"/>
    <w:rsid w:val="009608FA"/>
    <w:rsid w:val="00961989"/>
    <w:rsid w:val="0096280F"/>
    <w:rsid w:val="00962A71"/>
    <w:rsid w:val="00964AF5"/>
    <w:rsid w:val="00964EA3"/>
    <w:rsid w:val="00965164"/>
    <w:rsid w:val="00965BF4"/>
    <w:rsid w:val="00965CAE"/>
    <w:rsid w:val="00965E1B"/>
    <w:rsid w:val="00966AFD"/>
    <w:rsid w:val="00967CF2"/>
    <w:rsid w:val="00967D2A"/>
    <w:rsid w:val="00970B44"/>
    <w:rsid w:val="00971BDA"/>
    <w:rsid w:val="00972E55"/>
    <w:rsid w:val="0097334A"/>
    <w:rsid w:val="00973E39"/>
    <w:rsid w:val="0097446C"/>
    <w:rsid w:val="0097464D"/>
    <w:rsid w:val="00974700"/>
    <w:rsid w:val="009754E1"/>
    <w:rsid w:val="009763A4"/>
    <w:rsid w:val="00977445"/>
    <w:rsid w:val="009828C6"/>
    <w:rsid w:val="00984637"/>
    <w:rsid w:val="00986C72"/>
    <w:rsid w:val="009900E8"/>
    <w:rsid w:val="00991264"/>
    <w:rsid w:val="00991349"/>
    <w:rsid w:val="00995728"/>
    <w:rsid w:val="00995913"/>
    <w:rsid w:val="009959FC"/>
    <w:rsid w:val="009960AF"/>
    <w:rsid w:val="009A2486"/>
    <w:rsid w:val="009A36C3"/>
    <w:rsid w:val="009A4EA6"/>
    <w:rsid w:val="009A6721"/>
    <w:rsid w:val="009A7BA9"/>
    <w:rsid w:val="009A7F71"/>
    <w:rsid w:val="009B413D"/>
    <w:rsid w:val="009B5197"/>
    <w:rsid w:val="009B6616"/>
    <w:rsid w:val="009B795E"/>
    <w:rsid w:val="009C0AFB"/>
    <w:rsid w:val="009C0EA9"/>
    <w:rsid w:val="009C1D1E"/>
    <w:rsid w:val="009C1EF9"/>
    <w:rsid w:val="009C1F3F"/>
    <w:rsid w:val="009C27F6"/>
    <w:rsid w:val="009C2DF8"/>
    <w:rsid w:val="009C2F9B"/>
    <w:rsid w:val="009C55E7"/>
    <w:rsid w:val="009C624C"/>
    <w:rsid w:val="009C6871"/>
    <w:rsid w:val="009C7005"/>
    <w:rsid w:val="009C738D"/>
    <w:rsid w:val="009D1A65"/>
    <w:rsid w:val="009D385A"/>
    <w:rsid w:val="009D414D"/>
    <w:rsid w:val="009D78FA"/>
    <w:rsid w:val="009E03F6"/>
    <w:rsid w:val="009E2C8D"/>
    <w:rsid w:val="009E3195"/>
    <w:rsid w:val="009E4480"/>
    <w:rsid w:val="009E52B1"/>
    <w:rsid w:val="009E66EC"/>
    <w:rsid w:val="009E76BE"/>
    <w:rsid w:val="009F1B68"/>
    <w:rsid w:val="009F69D6"/>
    <w:rsid w:val="00A0125A"/>
    <w:rsid w:val="00A02377"/>
    <w:rsid w:val="00A03152"/>
    <w:rsid w:val="00A04702"/>
    <w:rsid w:val="00A06D1F"/>
    <w:rsid w:val="00A10AFE"/>
    <w:rsid w:val="00A11514"/>
    <w:rsid w:val="00A12C6F"/>
    <w:rsid w:val="00A130BC"/>
    <w:rsid w:val="00A14409"/>
    <w:rsid w:val="00A168F1"/>
    <w:rsid w:val="00A1763B"/>
    <w:rsid w:val="00A17B48"/>
    <w:rsid w:val="00A2119F"/>
    <w:rsid w:val="00A22855"/>
    <w:rsid w:val="00A238D2"/>
    <w:rsid w:val="00A2498E"/>
    <w:rsid w:val="00A24E9E"/>
    <w:rsid w:val="00A2535A"/>
    <w:rsid w:val="00A26414"/>
    <w:rsid w:val="00A265F6"/>
    <w:rsid w:val="00A26AB7"/>
    <w:rsid w:val="00A3145F"/>
    <w:rsid w:val="00A34628"/>
    <w:rsid w:val="00A35B31"/>
    <w:rsid w:val="00A4256C"/>
    <w:rsid w:val="00A4276E"/>
    <w:rsid w:val="00A4387C"/>
    <w:rsid w:val="00A44E8A"/>
    <w:rsid w:val="00A45F41"/>
    <w:rsid w:val="00A50127"/>
    <w:rsid w:val="00A54349"/>
    <w:rsid w:val="00A54387"/>
    <w:rsid w:val="00A5572B"/>
    <w:rsid w:val="00A61017"/>
    <w:rsid w:val="00A615E7"/>
    <w:rsid w:val="00A63F3E"/>
    <w:rsid w:val="00A71BE2"/>
    <w:rsid w:val="00A71DB8"/>
    <w:rsid w:val="00A7202B"/>
    <w:rsid w:val="00A72B9B"/>
    <w:rsid w:val="00A74129"/>
    <w:rsid w:val="00A74481"/>
    <w:rsid w:val="00A74E1A"/>
    <w:rsid w:val="00A75624"/>
    <w:rsid w:val="00A76FAF"/>
    <w:rsid w:val="00A771EE"/>
    <w:rsid w:val="00A826C8"/>
    <w:rsid w:val="00A82F57"/>
    <w:rsid w:val="00A84A32"/>
    <w:rsid w:val="00A8510C"/>
    <w:rsid w:val="00A8615D"/>
    <w:rsid w:val="00A933E6"/>
    <w:rsid w:val="00A93F78"/>
    <w:rsid w:val="00A95613"/>
    <w:rsid w:val="00A970F2"/>
    <w:rsid w:val="00A97E06"/>
    <w:rsid w:val="00AA0455"/>
    <w:rsid w:val="00AA20A0"/>
    <w:rsid w:val="00AA5002"/>
    <w:rsid w:val="00AA596B"/>
    <w:rsid w:val="00AA5CB2"/>
    <w:rsid w:val="00AA61C0"/>
    <w:rsid w:val="00AA68A1"/>
    <w:rsid w:val="00AA7176"/>
    <w:rsid w:val="00AB1EA0"/>
    <w:rsid w:val="00AB2375"/>
    <w:rsid w:val="00AB3167"/>
    <w:rsid w:val="00AB4A3C"/>
    <w:rsid w:val="00AB53D7"/>
    <w:rsid w:val="00AC01B2"/>
    <w:rsid w:val="00AC0BC7"/>
    <w:rsid w:val="00AC2094"/>
    <w:rsid w:val="00AC2D87"/>
    <w:rsid w:val="00AC36A8"/>
    <w:rsid w:val="00AC3875"/>
    <w:rsid w:val="00AC3D47"/>
    <w:rsid w:val="00AC61F8"/>
    <w:rsid w:val="00AC6B1C"/>
    <w:rsid w:val="00AC6CE8"/>
    <w:rsid w:val="00AC7F5A"/>
    <w:rsid w:val="00AD36E5"/>
    <w:rsid w:val="00AD51D8"/>
    <w:rsid w:val="00AD62A2"/>
    <w:rsid w:val="00AD691E"/>
    <w:rsid w:val="00AD7AA3"/>
    <w:rsid w:val="00AE019C"/>
    <w:rsid w:val="00AE0655"/>
    <w:rsid w:val="00AE1FCF"/>
    <w:rsid w:val="00AE3029"/>
    <w:rsid w:val="00AE3E5C"/>
    <w:rsid w:val="00AE4600"/>
    <w:rsid w:val="00AE49B4"/>
    <w:rsid w:val="00AE51E9"/>
    <w:rsid w:val="00AE5B93"/>
    <w:rsid w:val="00AE67B2"/>
    <w:rsid w:val="00AF130A"/>
    <w:rsid w:val="00AF146C"/>
    <w:rsid w:val="00AF16EA"/>
    <w:rsid w:val="00AF26BF"/>
    <w:rsid w:val="00AF3370"/>
    <w:rsid w:val="00AF3DD8"/>
    <w:rsid w:val="00AF55F4"/>
    <w:rsid w:val="00AF59F5"/>
    <w:rsid w:val="00AF7030"/>
    <w:rsid w:val="00B009E0"/>
    <w:rsid w:val="00B00FD1"/>
    <w:rsid w:val="00B01891"/>
    <w:rsid w:val="00B064B7"/>
    <w:rsid w:val="00B11F40"/>
    <w:rsid w:val="00B127F5"/>
    <w:rsid w:val="00B1340A"/>
    <w:rsid w:val="00B15EC4"/>
    <w:rsid w:val="00B16EA6"/>
    <w:rsid w:val="00B219DF"/>
    <w:rsid w:val="00B22A54"/>
    <w:rsid w:val="00B23772"/>
    <w:rsid w:val="00B25DA1"/>
    <w:rsid w:val="00B25F4C"/>
    <w:rsid w:val="00B269B8"/>
    <w:rsid w:val="00B27BB8"/>
    <w:rsid w:val="00B31BAC"/>
    <w:rsid w:val="00B3345D"/>
    <w:rsid w:val="00B35582"/>
    <w:rsid w:val="00B35DAE"/>
    <w:rsid w:val="00B36963"/>
    <w:rsid w:val="00B36F7A"/>
    <w:rsid w:val="00B37E0C"/>
    <w:rsid w:val="00B40463"/>
    <w:rsid w:val="00B40761"/>
    <w:rsid w:val="00B4136D"/>
    <w:rsid w:val="00B41A22"/>
    <w:rsid w:val="00B41E6B"/>
    <w:rsid w:val="00B42A9A"/>
    <w:rsid w:val="00B4481F"/>
    <w:rsid w:val="00B45543"/>
    <w:rsid w:val="00B455DD"/>
    <w:rsid w:val="00B45BC6"/>
    <w:rsid w:val="00B505B9"/>
    <w:rsid w:val="00B50AAC"/>
    <w:rsid w:val="00B50BF6"/>
    <w:rsid w:val="00B51305"/>
    <w:rsid w:val="00B5336F"/>
    <w:rsid w:val="00B53519"/>
    <w:rsid w:val="00B53544"/>
    <w:rsid w:val="00B53A55"/>
    <w:rsid w:val="00B55EF2"/>
    <w:rsid w:val="00B56053"/>
    <w:rsid w:val="00B56679"/>
    <w:rsid w:val="00B57B9D"/>
    <w:rsid w:val="00B647BF"/>
    <w:rsid w:val="00B64C51"/>
    <w:rsid w:val="00B64CDF"/>
    <w:rsid w:val="00B672A2"/>
    <w:rsid w:val="00B67349"/>
    <w:rsid w:val="00B6759E"/>
    <w:rsid w:val="00B72233"/>
    <w:rsid w:val="00B72253"/>
    <w:rsid w:val="00B72373"/>
    <w:rsid w:val="00B7500A"/>
    <w:rsid w:val="00B75B3D"/>
    <w:rsid w:val="00B84159"/>
    <w:rsid w:val="00B86707"/>
    <w:rsid w:val="00B929C2"/>
    <w:rsid w:val="00B93941"/>
    <w:rsid w:val="00B9442E"/>
    <w:rsid w:val="00B97603"/>
    <w:rsid w:val="00BA25E4"/>
    <w:rsid w:val="00BA3787"/>
    <w:rsid w:val="00BA452B"/>
    <w:rsid w:val="00BA5086"/>
    <w:rsid w:val="00BA5EB2"/>
    <w:rsid w:val="00BA7EF3"/>
    <w:rsid w:val="00BB1B1A"/>
    <w:rsid w:val="00BB66A6"/>
    <w:rsid w:val="00BC1E55"/>
    <w:rsid w:val="00BC3FB2"/>
    <w:rsid w:val="00BC3FCB"/>
    <w:rsid w:val="00BC41F1"/>
    <w:rsid w:val="00BC48B9"/>
    <w:rsid w:val="00BC6120"/>
    <w:rsid w:val="00BC7256"/>
    <w:rsid w:val="00BC7C35"/>
    <w:rsid w:val="00BD149C"/>
    <w:rsid w:val="00BD1962"/>
    <w:rsid w:val="00BD2483"/>
    <w:rsid w:val="00BD46D5"/>
    <w:rsid w:val="00BD61D0"/>
    <w:rsid w:val="00BD6F3D"/>
    <w:rsid w:val="00BE22C8"/>
    <w:rsid w:val="00BE3407"/>
    <w:rsid w:val="00BE76C4"/>
    <w:rsid w:val="00BE79F5"/>
    <w:rsid w:val="00BF0A95"/>
    <w:rsid w:val="00BF4403"/>
    <w:rsid w:val="00BF4F0A"/>
    <w:rsid w:val="00BF5093"/>
    <w:rsid w:val="00BF532F"/>
    <w:rsid w:val="00C003F5"/>
    <w:rsid w:val="00C011AE"/>
    <w:rsid w:val="00C03C3F"/>
    <w:rsid w:val="00C0581A"/>
    <w:rsid w:val="00C07C9C"/>
    <w:rsid w:val="00C07FC7"/>
    <w:rsid w:val="00C11888"/>
    <w:rsid w:val="00C136F4"/>
    <w:rsid w:val="00C13E23"/>
    <w:rsid w:val="00C14C6C"/>
    <w:rsid w:val="00C17335"/>
    <w:rsid w:val="00C2007C"/>
    <w:rsid w:val="00C21A99"/>
    <w:rsid w:val="00C229A7"/>
    <w:rsid w:val="00C22EB9"/>
    <w:rsid w:val="00C22FFB"/>
    <w:rsid w:val="00C23690"/>
    <w:rsid w:val="00C23F23"/>
    <w:rsid w:val="00C2401E"/>
    <w:rsid w:val="00C248B1"/>
    <w:rsid w:val="00C26A75"/>
    <w:rsid w:val="00C26E88"/>
    <w:rsid w:val="00C26FCA"/>
    <w:rsid w:val="00C324C4"/>
    <w:rsid w:val="00C3552B"/>
    <w:rsid w:val="00C3692F"/>
    <w:rsid w:val="00C378F3"/>
    <w:rsid w:val="00C41690"/>
    <w:rsid w:val="00C435DA"/>
    <w:rsid w:val="00C44096"/>
    <w:rsid w:val="00C44809"/>
    <w:rsid w:val="00C45158"/>
    <w:rsid w:val="00C46702"/>
    <w:rsid w:val="00C46D52"/>
    <w:rsid w:val="00C473BE"/>
    <w:rsid w:val="00C57541"/>
    <w:rsid w:val="00C61C52"/>
    <w:rsid w:val="00C6270F"/>
    <w:rsid w:val="00C67E67"/>
    <w:rsid w:val="00C71AFB"/>
    <w:rsid w:val="00C722CE"/>
    <w:rsid w:val="00C757A7"/>
    <w:rsid w:val="00C76BA9"/>
    <w:rsid w:val="00C81CD4"/>
    <w:rsid w:val="00C848EB"/>
    <w:rsid w:val="00C852DC"/>
    <w:rsid w:val="00C85589"/>
    <w:rsid w:val="00C85D87"/>
    <w:rsid w:val="00C85EDE"/>
    <w:rsid w:val="00C860B8"/>
    <w:rsid w:val="00C87DDE"/>
    <w:rsid w:val="00C922EE"/>
    <w:rsid w:val="00C93D2C"/>
    <w:rsid w:val="00C94792"/>
    <w:rsid w:val="00C965C8"/>
    <w:rsid w:val="00C96C4C"/>
    <w:rsid w:val="00C96D69"/>
    <w:rsid w:val="00CA04CB"/>
    <w:rsid w:val="00CA1378"/>
    <w:rsid w:val="00CA21A7"/>
    <w:rsid w:val="00CA2AA4"/>
    <w:rsid w:val="00CA3119"/>
    <w:rsid w:val="00CA568D"/>
    <w:rsid w:val="00CA68D9"/>
    <w:rsid w:val="00CA6B86"/>
    <w:rsid w:val="00CA72D2"/>
    <w:rsid w:val="00CA72FE"/>
    <w:rsid w:val="00CA757E"/>
    <w:rsid w:val="00CB1C3B"/>
    <w:rsid w:val="00CB2EA4"/>
    <w:rsid w:val="00CB48A9"/>
    <w:rsid w:val="00CC1157"/>
    <w:rsid w:val="00CC2A7D"/>
    <w:rsid w:val="00CC36B4"/>
    <w:rsid w:val="00CC3784"/>
    <w:rsid w:val="00CC5A66"/>
    <w:rsid w:val="00CC5FC0"/>
    <w:rsid w:val="00CC6328"/>
    <w:rsid w:val="00CC6663"/>
    <w:rsid w:val="00CD038B"/>
    <w:rsid w:val="00CD12B9"/>
    <w:rsid w:val="00CD16B8"/>
    <w:rsid w:val="00CD1C73"/>
    <w:rsid w:val="00CD4B64"/>
    <w:rsid w:val="00CD519E"/>
    <w:rsid w:val="00CD7D88"/>
    <w:rsid w:val="00CE1AA6"/>
    <w:rsid w:val="00CE200F"/>
    <w:rsid w:val="00CE279E"/>
    <w:rsid w:val="00CE4C98"/>
    <w:rsid w:val="00CE71B2"/>
    <w:rsid w:val="00CF0C86"/>
    <w:rsid w:val="00CF13C2"/>
    <w:rsid w:val="00CF1582"/>
    <w:rsid w:val="00CF3BD7"/>
    <w:rsid w:val="00CF3E8D"/>
    <w:rsid w:val="00CF53B1"/>
    <w:rsid w:val="00CF5A62"/>
    <w:rsid w:val="00CF6CA4"/>
    <w:rsid w:val="00CF6CCB"/>
    <w:rsid w:val="00CF714F"/>
    <w:rsid w:val="00D00C6E"/>
    <w:rsid w:val="00D0450A"/>
    <w:rsid w:val="00D0455C"/>
    <w:rsid w:val="00D04BCE"/>
    <w:rsid w:val="00D064D1"/>
    <w:rsid w:val="00D102B6"/>
    <w:rsid w:val="00D10414"/>
    <w:rsid w:val="00D14292"/>
    <w:rsid w:val="00D15858"/>
    <w:rsid w:val="00D167D6"/>
    <w:rsid w:val="00D21A7F"/>
    <w:rsid w:val="00D22020"/>
    <w:rsid w:val="00D221DF"/>
    <w:rsid w:val="00D26A2A"/>
    <w:rsid w:val="00D31776"/>
    <w:rsid w:val="00D31CC4"/>
    <w:rsid w:val="00D31E85"/>
    <w:rsid w:val="00D33F21"/>
    <w:rsid w:val="00D367D0"/>
    <w:rsid w:val="00D37016"/>
    <w:rsid w:val="00D4131D"/>
    <w:rsid w:val="00D4473E"/>
    <w:rsid w:val="00D4552F"/>
    <w:rsid w:val="00D4646B"/>
    <w:rsid w:val="00D472B5"/>
    <w:rsid w:val="00D50981"/>
    <w:rsid w:val="00D510F8"/>
    <w:rsid w:val="00D52491"/>
    <w:rsid w:val="00D537F5"/>
    <w:rsid w:val="00D600CA"/>
    <w:rsid w:val="00D60B8D"/>
    <w:rsid w:val="00D61070"/>
    <w:rsid w:val="00D610EE"/>
    <w:rsid w:val="00D635E3"/>
    <w:rsid w:val="00D65A94"/>
    <w:rsid w:val="00D75072"/>
    <w:rsid w:val="00D753E9"/>
    <w:rsid w:val="00D756A2"/>
    <w:rsid w:val="00D77F9D"/>
    <w:rsid w:val="00D84114"/>
    <w:rsid w:val="00D85B2C"/>
    <w:rsid w:val="00D86BD2"/>
    <w:rsid w:val="00D87C3B"/>
    <w:rsid w:val="00D902C5"/>
    <w:rsid w:val="00D9037B"/>
    <w:rsid w:val="00D904FF"/>
    <w:rsid w:val="00D9156B"/>
    <w:rsid w:val="00D94285"/>
    <w:rsid w:val="00D94FB0"/>
    <w:rsid w:val="00D9523A"/>
    <w:rsid w:val="00D96493"/>
    <w:rsid w:val="00DA0ED8"/>
    <w:rsid w:val="00DA17FD"/>
    <w:rsid w:val="00DA2DD6"/>
    <w:rsid w:val="00DA2F60"/>
    <w:rsid w:val="00DA31EC"/>
    <w:rsid w:val="00DA4475"/>
    <w:rsid w:val="00DA5982"/>
    <w:rsid w:val="00DA608E"/>
    <w:rsid w:val="00DA6CF6"/>
    <w:rsid w:val="00DA7958"/>
    <w:rsid w:val="00DA7DDC"/>
    <w:rsid w:val="00DA7E16"/>
    <w:rsid w:val="00DB0E8F"/>
    <w:rsid w:val="00DB176E"/>
    <w:rsid w:val="00DB2426"/>
    <w:rsid w:val="00DB4E6A"/>
    <w:rsid w:val="00DB5F62"/>
    <w:rsid w:val="00DB63CF"/>
    <w:rsid w:val="00DB643C"/>
    <w:rsid w:val="00DB71BA"/>
    <w:rsid w:val="00DB7A67"/>
    <w:rsid w:val="00DB7E99"/>
    <w:rsid w:val="00DC0CD1"/>
    <w:rsid w:val="00DC1370"/>
    <w:rsid w:val="00DC204F"/>
    <w:rsid w:val="00DC498A"/>
    <w:rsid w:val="00DC4E85"/>
    <w:rsid w:val="00DC5A42"/>
    <w:rsid w:val="00DC6C6E"/>
    <w:rsid w:val="00DD10E8"/>
    <w:rsid w:val="00DD2D97"/>
    <w:rsid w:val="00DD3E43"/>
    <w:rsid w:val="00DD47BF"/>
    <w:rsid w:val="00DD49F8"/>
    <w:rsid w:val="00DD5330"/>
    <w:rsid w:val="00DD6E0E"/>
    <w:rsid w:val="00DD7984"/>
    <w:rsid w:val="00DE0CDD"/>
    <w:rsid w:val="00DE22BA"/>
    <w:rsid w:val="00DE42EC"/>
    <w:rsid w:val="00DE4E5D"/>
    <w:rsid w:val="00DE5C52"/>
    <w:rsid w:val="00DE74FC"/>
    <w:rsid w:val="00DF03F2"/>
    <w:rsid w:val="00DF1EC4"/>
    <w:rsid w:val="00DF2198"/>
    <w:rsid w:val="00DF2898"/>
    <w:rsid w:val="00DF55FB"/>
    <w:rsid w:val="00DF5ADD"/>
    <w:rsid w:val="00DF661D"/>
    <w:rsid w:val="00DF7BB7"/>
    <w:rsid w:val="00E01076"/>
    <w:rsid w:val="00E0118C"/>
    <w:rsid w:val="00E01D3F"/>
    <w:rsid w:val="00E023D5"/>
    <w:rsid w:val="00E02740"/>
    <w:rsid w:val="00E02EB4"/>
    <w:rsid w:val="00E03904"/>
    <w:rsid w:val="00E03E52"/>
    <w:rsid w:val="00E04340"/>
    <w:rsid w:val="00E052A6"/>
    <w:rsid w:val="00E06307"/>
    <w:rsid w:val="00E07B9B"/>
    <w:rsid w:val="00E11742"/>
    <w:rsid w:val="00E128A1"/>
    <w:rsid w:val="00E13218"/>
    <w:rsid w:val="00E13A77"/>
    <w:rsid w:val="00E15781"/>
    <w:rsid w:val="00E2029B"/>
    <w:rsid w:val="00E20551"/>
    <w:rsid w:val="00E208B0"/>
    <w:rsid w:val="00E208CA"/>
    <w:rsid w:val="00E215CB"/>
    <w:rsid w:val="00E23420"/>
    <w:rsid w:val="00E23A7E"/>
    <w:rsid w:val="00E24EBF"/>
    <w:rsid w:val="00E2547A"/>
    <w:rsid w:val="00E2590C"/>
    <w:rsid w:val="00E25E28"/>
    <w:rsid w:val="00E2654D"/>
    <w:rsid w:val="00E321C7"/>
    <w:rsid w:val="00E3306C"/>
    <w:rsid w:val="00E336BB"/>
    <w:rsid w:val="00E3572F"/>
    <w:rsid w:val="00E3608A"/>
    <w:rsid w:val="00E408D1"/>
    <w:rsid w:val="00E419EB"/>
    <w:rsid w:val="00E43D3D"/>
    <w:rsid w:val="00E44FB2"/>
    <w:rsid w:val="00E4714B"/>
    <w:rsid w:val="00E4764D"/>
    <w:rsid w:val="00E529C8"/>
    <w:rsid w:val="00E55BE5"/>
    <w:rsid w:val="00E57DB8"/>
    <w:rsid w:val="00E57E62"/>
    <w:rsid w:val="00E6106C"/>
    <w:rsid w:val="00E6132D"/>
    <w:rsid w:val="00E61883"/>
    <w:rsid w:val="00E61A3E"/>
    <w:rsid w:val="00E61BE6"/>
    <w:rsid w:val="00E61F0E"/>
    <w:rsid w:val="00E6376F"/>
    <w:rsid w:val="00E63F8F"/>
    <w:rsid w:val="00E669FF"/>
    <w:rsid w:val="00E70DC4"/>
    <w:rsid w:val="00E71E55"/>
    <w:rsid w:val="00E722DE"/>
    <w:rsid w:val="00E75BCA"/>
    <w:rsid w:val="00E76D10"/>
    <w:rsid w:val="00E8002E"/>
    <w:rsid w:val="00E806CC"/>
    <w:rsid w:val="00E809AD"/>
    <w:rsid w:val="00E83447"/>
    <w:rsid w:val="00E8384E"/>
    <w:rsid w:val="00E83B3F"/>
    <w:rsid w:val="00E843E2"/>
    <w:rsid w:val="00E85960"/>
    <w:rsid w:val="00E86099"/>
    <w:rsid w:val="00E870E5"/>
    <w:rsid w:val="00E8746A"/>
    <w:rsid w:val="00E87672"/>
    <w:rsid w:val="00E913DA"/>
    <w:rsid w:val="00E9499B"/>
    <w:rsid w:val="00E95D4E"/>
    <w:rsid w:val="00E96E10"/>
    <w:rsid w:val="00E96FAA"/>
    <w:rsid w:val="00E97AFB"/>
    <w:rsid w:val="00EA0EA1"/>
    <w:rsid w:val="00EA2E61"/>
    <w:rsid w:val="00EA3101"/>
    <w:rsid w:val="00EA4F49"/>
    <w:rsid w:val="00EA553A"/>
    <w:rsid w:val="00EA674C"/>
    <w:rsid w:val="00EA7D8A"/>
    <w:rsid w:val="00EB030C"/>
    <w:rsid w:val="00EB1700"/>
    <w:rsid w:val="00EB2652"/>
    <w:rsid w:val="00EB2C3F"/>
    <w:rsid w:val="00EB38ED"/>
    <w:rsid w:val="00EB3FD6"/>
    <w:rsid w:val="00EB4FE4"/>
    <w:rsid w:val="00EB59AE"/>
    <w:rsid w:val="00EB6CB0"/>
    <w:rsid w:val="00EB6F94"/>
    <w:rsid w:val="00EB7A98"/>
    <w:rsid w:val="00EB7E16"/>
    <w:rsid w:val="00EC28E3"/>
    <w:rsid w:val="00EC56C4"/>
    <w:rsid w:val="00EC56E8"/>
    <w:rsid w:val="00EC7CD9"/>
    <w:rsid w:val="00ED1B48"/>
    <w:rsid w:val="00ED23C3"/>
    <w:rsid w:val="00ED2582"/>
    <w:rsid w:val="00ED2BAB"/>
    <w:rsid w:val="00ED3156"/>
    <w:rsid w:val="00ED473D"/>
    <w:rsid w:val="00ED4F65"/>
    <w:rsid w:val="00ED5464"/>
    <w:rsid w:val="00EE06BF"/>
    <w:rsid w:val="00EE0A1A"/>
    <w:rsid w:val="00EE1668"/>
    <w:rsid w:val="00EE1A4F"/>
    <w:rsid w:val="00EE1B85"/>
    <w:rsid w:val="00EE28E7"/>
    <w:rsid w:val="00EE29EB"/>
    <w:rsid w:val="00EE3E0B"/>
    <w:rsid w:val="00EE4267"/>
    <w:rsid w:val="00EE57BB"/>
    <w:rsid w:val="00EF0033"/>
    <w:rsid w:val="00EF2700"/>
    <w:rsid w:val="00EF3845"/>
    <w:rsid w:val="00EF63AF"/>
    <w:rsid w:val="00EF63D6"/>
    <w:rsid w:val="00EF66B4"/>
    <w:rsid w:val="00EF6DB2"/>
    <w:rsid w:val="00F01140"/>
    <w:rsid w:val="00F02149"/>
    <w:rsid w:val="00F06B04"/>
    <w:rsid w:val="00F07344"/>
    <w:rsid w:val="00F07701"/>
    <w:rsid w:val="00F12963"/>
    <w:rsid w:val="00F14CCD"/>
    <w:rsid w:val="00F17603"/>
    <w:rsid w:val="00F178C7"/>
    <w:rsid w:val="00F21278"/>
    <w:rsid w:val="00F2208F"/>
    <w:rsid w:val="00F2301D"/>
    <w:rsid w:val="00F252F6"/>
    <w:rsid w:val="00F25A73"/>
    <w:rsid w:val="00F260EA"/>
    <w:rsid w:val="00F27C8A"/>
    <w:rsid w:val="00F30308"/>
    <w:rsid w:val="00F30C4E"/>
    <w:rsid w:val="00F34777"/>
    <w:rsid w:val="00F348DB"/>
    <w:rsid w:val="00F34AD0"/>
    <w:rsid w:val="00F35631"/>
    <w:rsid w:val="00F35EF4"/>
    <w:rsid w:val="00F3680F"/>
    <w:rsid w:val="00F378DE"/>
    <w:rsid w:val="00F423E4"/>
    <w:rsid w:val="00F43BD4"/>
    <w:rsid w:val="00F44907"/>
    <w:rsid w:val="00F46A86"/>
    <w:rsid w:val="00F52CEF"/>
    <w:rsid w:val="00F540D4"/>
    <w:rsid w:val="00F54F6F"/>
    <w:rsid w:val="00F56AA0"/>
    <w:rsid w:val="00F56DE8"/>
    <w:rsid w:val="00F571EA"/>
    <w:rsid w:val="00F6190A"/>
    <w:rsid w:val="00F62255"/>
    <w:rsid w:val="00F6319D"/>
    <w:rsid w:val="00F633E5"/>
    <w:rsid w:val="00F64BBC"/>
    <w:rsid w:val="00F70D39"/>
    <w:rsid w:val="00F718A6"/>
    <w:rsid w:val="00F72649"/>
    <w:rsid w:val="00F73771"/>
    <w:rsid w:val="00F74A1C"/>
    <w:rsid w:val="00F760CC"/>
    <w:rsid w:val="00F819C0"/>
    <w:rsid w:val="00F84E31"/>
    <w:rsid w:val="00F84E92"/>
    <w:rsid w:val="00F860B2"/>
    <w:rsid w:val="00F86859"/>
    <w:rsid w:val="00F86EFF"/>
    <w:rsid w:val="00F87956"/>
    <w:rsid w:val="00F91703"/>
    <w:rsid w:val="00F92786"/>
    <w:rsid w:val="00F94938"/>
    <w:rsid w:val="00F954C3"/>
    <w:rsid w:val="00F96EC2"/>
    <w:rsid w:val="00F97896"/>
    <w:rsid w:val="00FA1084"/>
    <w:rsid w:val="00FA1773"/>
    <w:rsid w:val="00FA2267"/>
    <w:rsid w:val="00FA34E3"/>
    <w:rsid w:val="00FA5D96"/>
    <w:rsid w:val="00FA6C4F"/>
    <w:rsid w:val="00FA7142"/>
    <w:rsid w:val="00FB06E3"/>
    <w:rsid w:val="00FB127A"/>
    <w:rsid w:val="00FB2E9F"/>
    <w:rsid w:val="00FB31B1"/>
    <w:rsid w:val="00FB402D"/>
    <w:rsid w:val="00FB4262"/>
    <w:rsid w:val="00FB4449"/>
    <w:rsid w:val="00FB45ED"/>
    <w:rsid w:val="00FB5A3B"/>
    <w:rsid w:val="00FC05A2"/>
    <w:rsid w:val="00FC0A17"/>
    <w:rsid w:val="00FC18C4"/>
    <w:rsid w:val="00FC220B"/>
    <w:rsid w:val="00FC25AF"/>
    <w:rsid w:val="00FC2769"/>
    <w:rsid w:val="00FC48AF"/>
    <w:rsid w:val="00FC55A5"/>
    <w:rsid w:val="00FC60CD"/>
    <w:rsid w:val="00FC69E2"/>
    <w:rsid w:val="00FD0050"/>
    <w:rsid w:val="00FD07E8"/>
    <w:rsid w:val="00FD0B1B"/>
    <w:rsid w:val="00FD10C9"/>
    <w:rsid w:val="00FD1C39"/>
    <w:rsid w:val="00FD2FBE"/>
    <w:rsid w:val="00FD32DF"/>
    <w:rsid w:val="00FD636F"/>
    <w:rsid w:val="00FD7BCB"/>
    <w:rsid w:val="00FE15C9"/>
    <w:rsid w:val="00FE1AB2"/>
    <w:rsid w:val="00FE38EC"/>
    <w:rsid w:val="00FE3934"/>
    <w:rsid w:val="00FE4BE3"/>
    <w:rsid w:val="00FE53FC"/>
    <w:rsid w:val="00FE57B4"/>
    <w:rsid w:val="00FE5DBF"/>
    <w:rsid w:val="00FE69E3"/>
    <w:rsid w:val="00FF1142"/>
    <w:rsid w:val="00FF1B5E"/>
    <w:rsid w:val="00FF1B6C"/>
    <w:rsid w:val="00FF22FD"/>
    <w:rsid w:val="00FF2F8B"/>
    <w:rsid w:val="00FF308C"/>
    <w:rsid w:val="00FF40CC"/>
    <w:rsid w:val="00FF5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576"/>
    <w:pPr>
      <w:widowControl w:val="0"/>
      <w:jc w:val="both"/>
    </w:pPr>
  </w:style>
  <w:style w:type="paragraph" w:styleId="2">
    <w:name w:val="heading 2"/>
    <w:basedOn w:val="a"/>
    <w:next w:val="a"/>
    <w:link w:val="2Char"/>
    <w:unhideWhenUsed/>
    <w:qFormat/>
    <w:rsid w:val="001E4E11"/>
    <w:pPr>
      <w:keepNext/>
      <w:keepLines/>
      <w:spacing w:before="260" w:after="260"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1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1AE"/>
    <w:rPr>
      <w:sz w:val="18"/>
      <w:szCs w:val="18"/>
    </w:rPr>
  </w:style>
  <w:style w:type="paragraph" w:styleId="a4">
    <w:name w:val="footer"/>
    <w:basedOn w:val="a"/>
    <w:link w:val="Char0"/>
    <w:uiPriority w:val="99"/>
    <w:semiHidden/>
    <w:unhideWhenUsed/>
    <w:rsid w:val="00C011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11AE"/>
    <w:rPr>
      <w:sz w:val="18"/>
      <w:szCs w:val="18"/>
    </w:rPr>
  </w:style>
  <w:style w:type="character" w:customStyle="1" w:styleId="2Char">
    <w:name w:val="标题 2 Char"/>
    <w:basedOn w:val="a0"/>
    <w:link w:val="2"/>
    <w:rsid w:val="001E4E11"/>
    <w:rPr>
      <w:rFonts w:ascii="Arial" w:eastAsia="黑体" w:hAnsi="Arial"/>
      <w:b/>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17</Pages>
  <Words>1513</Words>
  <Characters>8628</Characters>
  <Application>Microsoft Office Word</Application>
  <DocSecurity>0</DocSecurity>
  <Lines>71</Lines>
  <Paragraphs>20</Paragraphs>
  <ScaleCrop>false</ScaleCrop>
  <Company/>
  <LinksUpToDate>false</LinksUpToDate>
  <CharactersWithSpaces>10121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2022-08-11T03:22:00Z</dcterms:created>
  <dcterms:modified xsi:type="dcterms:W3CDTF">2022-08-11T06:26:00Z</dcterms:modified>
</cp:coreProperties>
</file>