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 w:val="32"/>
          <w:szCs w:val="32"/>
        </w:rPr>
      </w:pPr>
      <w:r>
        <w:rPr>
          <w:rFonts w:hint="eastAsia" w:ascii="黑体" w:eastAsia="黑体"/>
          <w:sz w:val="32"/>
          <w:szCs w:val="32"/>
        </w:rPr>
        <w:t>附件</w:t>
      </w:r>
      <w:r>
        <w:rPr>
          <w:rFonts w:ascii="黑体" w:eastAsia="黑体"/>
          <w:sz w:val="32"/>
          <w:szCs w:val="32"/>
        </w:rPr>
        <w:t>1</w:t>
      </w:r>
    </w:p>
    <w:p>
      <w:pPr>
        <w:spacing w:line="580" w:lineRule="exact"/>
      </w:pP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2021年度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宁东中学部门决算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eastAsia="仿宋_GB2312"/>
          <w:b/>
          <w:kern w:val="0"/>
          <w:sz w:val="32"/>
          <w:szCs w:val="32"/>
        </w:rPr>
      </w:pPr>
      <w:r>
        <w:rPr>
          <w:rFonts w:eastAsia="仿宋_GB2312"/>
          <w:kern w:val="0"/>
          <w:sz w:val="32"/>
          <w:szCs w:val="32"/>
        </w:rPr>
        <w:t>一、</w:t>
      </w:r>
      <w:r>
        <w:rPr>
          <w:rFonts w:hint="eastAsia" w:eastAsia="仿宋_GB2312"/>
          <w:kern w:val="0"/>
          <w:sz w:val="32"/>
          <w:szCs w:val="32"/>
        </w:rPr>
        <w:t>部门职责</w:t>
      </w:r>
    </w:p>
    <w:p>
      <w:pPr>
        <w:spacing w:line="580" w:lineRule="exact"/>
        <w:ind w:firstLine="800" w:firstLineChars="250"/>
        <w:outlineLvl w:val="1"/>
        <w:rPr>
          <w:rFonts w:eastAsia="仿宋_GB2312"/>
          <w:kern w:val="0"/>
          <w:sz w:val="32"/>
          <w:szCs w:val="32"/>
        </w:rPr>
      </w:pPr>
      <w:r>
        <w:rPr>
          <w:rFonts w:eastAsia="仿宋_GB2312"/>
          <w:kern w:val="0"/>
          <w:sz w:val="32"/>
          <w:szCs w:val="32"/>
        </w:rPr>
        <w:t>二、</w:t>
      </w:r>
      <w:r>
        <w:rPr>
          <w:rFonts w:hint="eastAsia" w:eastAsia="仿宋_GB2312"/>
          <w:kern w:val="0"/>
          <w:sz w:val="32"/>
          <w:szCs w:val="32"/>
        </w:rPr>
        <w:t>机构设置</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2021年度部门决算表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2021年度部门决算情况说明</w:t>
      </w:r>
    </w:p>
    <w:p>
      <w:pPr>
        <w:spacing w:line="580" w:lineRule="exact"/>
        <w:outlineLvl w:val="1"/>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一、收入支出决算总体情况说明</w:t>
      </w:r>
    </w:p>
    <w:p>
      <w:pPr>
        <w:spacing w:line="580" w:lineRule="exact"/>
        <w:outlineLvl w:val="1"/>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二、收入决算情况说明</w:t>
      </w:r>
    </w:p>
    <w:p>
      <w:pPr>
        <w:spacing w:line="580" w:lineRule="exact"/>
        <w:outlineLvl w:val="1"/>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三、支出决算情况说明</w:t>
      </w:r>
    </w:p>
    <w:p>
      <w:pPr>
        <w:spacing w:line="580" w:lineRule="exact"/>
        <w:outlineLvl w:val="1"/>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四、财政拨款收入支出决算总体情况说明</w:t>
      </w:r>
    </w:p>
    <w:p>
      <w:pPr>
        <w:spacing w:line="580" w:lineRule="exact"/>
        <w:outlineLvl w:val="1"/>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五、一般公共预算财政拨款支出决算情况说明</w:t>
      </w:r>
    </w:p>
    <w:p>
      <w:pPr>
        <w:spacing w:line="580" w:lineRule="exact"/>
        <w:outlineLvl w:val="1"/>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六、一般公共预算财政拨款基本支出决算情况说明</w:t>
      </w:r>
    </w:p>
    <w:p>
      <w:pPr>
        <w:spacing w:line="580" w:lineRule="exact"/>
        <w:outlineLvl w:val="1"/>
        <w:rPr>
          <w:rFonts w:eastAsia="仿宋_GB2312"/>
          <w:spacing w:val="-20"/>
          <w:kern w:val="0"/>
          <w:sz w:val="32"/>
          <w:szCs w:val="32"/>
        </w:rPr>
      </w:pPr>
      <w:r>
        <w:rPr>
          <w:rFonts w:hint="eastAsia" w:eastAsia="仿宋_GB2312"/>
          <w:spacing w:val="-20"/>
          <w:kern w:val="0"/>
          <w:sz w:val="32"/>
          <w:szCs w:val="32"/>
        </w:rPr>
        <w:t xml:space="preserve">      </w:t>
      </w:r>
      <w:r>
        <w:rPr>
          <w:rFonts w:eastAsia="仿宋_GB2312"/>
          <w:spacing w:val="-20"/>
          <w:kern w:val="0"/>
          <w:sz w:val="32"/>
          <w:szCs w:val="32"/>
        </w:rPr>
        <w:t>七、一般公共预算财政拨款“三公”经费支出决算情况说明</w:t>
      </w:r>
    </w:p>
    <w:p>
      <w:pPr>
        <w:spacing w:line="580" w:lineRule="exact"/>
        <w:outlineLvl w:val="1"/>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p>
    <w:p>
      <w:pPr>
        <w:spacing w:line="580" w:lineRule="exact"/>
        <w:outlineLvl w:val="1"/>
        <w:rPr>
          <w:rFonts w:eastAsia="仿宋_GB2312"/>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widowControl/>
        <w:jc w:val="left"/>
        <w:outlineLvl w:val="1"/>
        <w:rPr>
          <w:rFonts w:ascii="仿宋_GB2312" w:hAnsi="宋体" w:eastAsia="仿宋_GB2312"/>
          <w:b/>
          <w:kern w:val="0"/>
          <w:sz w:val="36"/>
          <w:szCs w:val="36"/>
        </w:r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第一部分  单位概况</w:t>
      </w:r>
    </w:p>
    <w:p>
      <w:pPr>
        <w:widowControl/>
        <w:spacing w:line="560" w:lineRule="exact"/>
        <w:jc w:val="left"/>
        <w:rPr>
          <w:rFonts w:ascii="黑体" w:hAnsi="黑体" w:eastAsia="黑体" w:cs="宋体"/>
          <w:b/>
          <w:bCs/>
          <w:kern w:val="0"/>
          <w:sz w:val="32"/>
          <w:szCs w:val="32"/>
        </w:rPr>
      </w:pPr>
    </w:p>
    <w:p>
      <w:pPr>
        <w:widowControl/>
        <w:spacing w:line="560" w:lineRule="exact"/>
        <w:ind w:firstLine="480"/>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kern w:val="0"/>
          <w:sz w:val="32"/>
          <w:szCs w:val="32"/>
        </w:rPr>
        <w:t>一、部门职责</w:t>
      </w:r>
    </w:p>
    <w:p>
      <w:pPr>
        <w:widowControl/>
        <w:ind w:firstLine="480" w:firstLineChars="15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宁东中学是一所位于宁东镇全额拨款的完全中学，宗旨是实施中学义务教育，促进基础教育发展，承担着初、高中学历教育职责。</w:t>
      </w:r>
    </w:p>
    <w:p>
      <w:pPr>
        <w:widowControl/>
        <w:spacing w:line="560" w:lineRule="exact"/>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二、机构设置</w:t>
      </w:r>
    </w:p>
    <w:p>
      <w:pPr>
        <w:widowControl/>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对本部门（单位）及所属预算单位构成进行详细说明。如：</w:t>
      </w:r>
    </w:p>
    <w:p>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按照部门决算编报要求，纳入宁东中学2021年度部门决算编报范围的单位共1个，</w:t>
      </w:r>
      <w:r>
        <w:rPr>
          <w:rFonts w:hint="eastAsia" w:ascii="仿宋_GB2312" w:hAnsi="仿宋_GB2312" w:eastAsia="仿宋_GB2312" w:cs="仿宋_GB2312"/>
          <w:bCs/>
          <w:kern w:val="0"/>
          <w:sz w:val="32"/>
          <w:szCs w:val="32"/>
        </w:rPr>
        <w:t>从预算单位构成看，宁东中学部门是一个独立的预算单位机构。事业编187名,其中</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名工人岗</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截止2021年12月底,</w:t>
      </w:r>
      <w:r>
        <w:rPr>
          <w:rFonts w:hint="eastAsia" w:ascii="仿宋_GB2312" w:hAnsi="仿宋_GB2312" w:eastAsia="仿宋_GB2312" w:cs="仿宋_GB2312"/>
          <w:bCs/>
          <w:kern w:val="0"/>
          <w:sz w:val="32"/>
          <w:szCs w:val="32"/>
          <w:lang w:val="en-US" w:eastAsia="zh-CN"/>
        </w:rPr>
        <w:t>有在编在岗人员182人</w:t>
      </w:r>
      <w:r>
        <w:rPr>
          <w:rFonts w:hint="eastAsia" w:ascii="仿宋_GB2312" w:hAnsi="仿宋_GB2312" w:eastAsia="仿宋_GB2312" w:cs="仿宋_GB2312"/>
          <w:bCs/>
          <w:kern w:val="0"/>
          <w:sz w:val="32"/>
          <w:szCs w:val="32"/>
        </w:rPr>
        <w:t xml:space="preserve"> 。</w:t>
      </w:r>
    </w:p>
    <w:p>
      <w:pPr>
        <w:widowControl/>
        <w:rPr>
          <w:rFonts w:ascii="宋体" w:hAnsi="宋体" w:cs="Arial"/>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8"/>
        <w:tblW w:w="14740" w:type="dxa"/>
        <w:jc w:val="center"/>
        <w:tblInd w:w="0" w:type="dxa"/>
        <w:tblLayout w:type="fixed"/>
        <w:tblCellMar>
          <w:top w:w="0" w:type="dxa"/>
          <w:left w:w="108" w:type="dxa"/>
          <w:bottom w:w="0" w:type="dxa"/>
          <w:right w:w="108" w:type="dxa"/>
        </w:tblCellMar>
      </w:tblPr>
      <w:tblGrid>
        <w:gridCol w:w="4207"/>
        <w:gridCol w:w="426"/>
        <w:gridCol w:w="2659"/>
        <w:gridCol w:w="4235"/>
        <w:gridCol w:w="701"/>
        <w:gridCol w:w="2512"/>
      </w:tblGrid>
      <w:tr>
        <w:tblPrEx>
          <w:tblLayout w:type="fixed"/>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shd w:val="clear" w:color="auto" w:fill="auto"/>
            <w:vAlign w:val="bottom"/>
          </w:tcPr>
          <w:p>
            <w:pPr>
              <w:spacing w:beforeLines="50" w:line="580" w:lineRule="exact"/>
              <w:ind w:firstLine="176" w:firstLineChars="49"/>
              <w:jc w:val="center"/>
              <w:outlineLvl w:val="1"/>
              <w:rPr>
                <w:rFonts w:ascii="黑体" w:hAnsi="黑体" w:eastAsia="黑体" w:cs="黑体"/>
                <w:b/>
                <w:bCs/>
                <w:color w:val="000000"/>
                <w:kern w:val="0"/>
                <w:sz w:val="44"/>
                <w:szCs w:val="44"/>
              </w:rPr>
            </w:pPr>
            <w:r>
              <w:rPr>
                <w:rFonts w:hint="eastAsia" w:ascii="黑体" w:hAnsi="黑体" w:eastAsia="黑体" w:cs="黑体"/>
                <w:kern w:val="0"/>
                <w:sz w:val="36"/>
                <w:szCs w:val="36"/>
              </w:rPr>
              <w:t>第二部分  2021年度部门决算表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tc>
        <w:tc>
          <w:tcPr>
            <w:tcW w:w="4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公开部门：宁东中学</w:t>
            </w:r>
          </w:p>
        </w:tc>
        <w:tc>
          <w:tcPr>
            <w:tcW w:w="4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66" w:hRule="exact"/>
          <w:jc w:val="center"/>
        </w:trPr>
        <w:tc>
          <w:tcPr>
            <w:tcW w:w="729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8"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6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6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67,439,001.20</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三、上级补助收入</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四、事业收入</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五、经营收入</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60,371,272.83</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六、附属单位上缴收入</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七、其他收入</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95,768.56</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4,083,226.40</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1,937,717.21</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2659"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2,957,166.41</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2659"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2659"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二十三、债务还本支出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2659"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2659"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67,534,769.76</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cs="Arial"/>
                <w:color w:val="000000"/>
                <w:sz w:val="22"/>
                <w:szCs w:val="22"/>
              </w:rPr>
              <w:t>69,349,382.85</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2659"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2659"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4,170,750.89</w:t>
            </w: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cs="Arial"/>
                <w:color w:val="000000"/>
                <w:sz w:val="22"/>
                <w:szCs w:val="22"/>
              </w:rPr>
              <w:t>2,356,137.80</w:t>
            </w:r>
          </w:p>
        </w:tc>
      </w:tr>
      <w:tr>
        <w:tblPrEx>
          <w:tblLayout w:type="fixed"/>
          <w:tblCellMar>
            <w:top w:w="0" w:type="dxa"/>
            <w:left w:w="108" w:type="dxa"/>
            <w:bottom w:w="0" w:type="dxa"/>
            <w:right w:w="108" w:type="dxa"/>
          </w:tblCellMar>
        </w:tblPrEx>
        <w:trPr>
          <w:trHeight w:val="266" w:hRule="exact"/>
          <w:jc w:val="center"/>
        </w:trPr>
        <w:tc>
          <w:tcPr>
            <w:tcW w:w="4207"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4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2659"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71,705,520.65</w:t>
            </w: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cs="Arial"/>
                <w:color w:val="000000"/>
                <w:sz w:val="22"/>
                <w:szCs w:val="22"/>
              </w:rPr>
              <w:t>71,705,520.65</w:t>
            </w: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tbl>
      <w:tblPr>
        <w:tblStyle w:val="8"/>
        <w:tblpPr w:leftFromText="180" w:rightFromText="180" w:vertAnchor="text" w:horzAnchor="page" w:tblpX="1123" w:tblpY="-719"/>
        <w:tblOverlap w:val="never"/>
        <w:tblW w:w="14082" w:type="dxa"/>
        <w:tblInd w:w="0" w:type="dxa"/>
        <w:tblLayout w:type="fixed"/>
        <w:tblCellMar>
          <w:top w:w="0" w:type="dxa"/>
          <w:left w:w="108" w:type="dxa"/>
          <w:bottom w:w="0" w:type="dxa"/>
          <w:right w:w="108" w:type="dxa"/>
        </w:tblCellMar>
      </w:tblPr>
      <w:tblGrid>
        <w:gridCol w:w="14082"/>
      </w:tblGrid>
      <w:tr>
        <w:tblPrEx>
          <w:tblLayout w:type="fixed"/>
          <w:tblCellMar>
            <w:top w:w="0" w:type="dxa"/>
            <w:left w:w="108" w:type="dxa"/>
            <w:bottom w:w="0" w:type="dxa"/>
            <w:right w:w="108" w:type="dxa"/>
          </w:tblCellMar>
        </w:tblPrEx>
        <w:trPr>
          <w:trHeight w:val="1215" w:hRule="atLeast"/>
        </w:trPr>
        <w:tc>
          <w:tcPr>
            <w:tcW w:w="14082" w:type="dxa"/>
            <w:tcBorders>
              <w:tl2br w:val="nil"/>
              <w:tr2bl w:val="nil"/>
            </w:tcBorders>
            <w:shd w:val="clear" w:color="auto" w:fill="auto"/>
            <w:vAlign w:val="bottom"/>
          </w:tcPr>
          <w:tbl>
            <w:tblPr>
              <w:tblStyle w:val="8"/>
              <w:tblW w:w="13876" w:type="dxa"/>
              <w:tblInd w:w="0" w:type="dxa"/>
              <w:tblLayout w:type="fixed"/>
              <w:tblCellMar>
                <w:top w:w="0" w:type="dxa"/>
                <w:left w:w="108" w:type="dxa"/>
                <w:bottom w:w="0" w:type="dxa"/>
                <w:right w:w="108" w:type="dxa"/>
              </w:tblCellMar>
            </w:tblPr>
            <w:tblGrid>
              <w:gridCol w:w="5"/>
              <w:gridCol w:w="5"/>
              <w:gridCol w:w="426"/>
              <w:gridCol w:w="10"/>
              <w:gridCol w:w="426"/>
              <w:gridCol w:w="10"/>
              <w:gridCol w:w="269"/>
              <w:gridCol w:w="162"/>
              <w:gridCol w:w="5"/>
              <w:gridCol w:w="3946"/>
              <w:gridCol w:w="5"/>
              <w:gridCol w:w="5"/>
              <w:gridCol w:w="1636"/>
              <w:gridCol w:w="5"/>
              <w:gridCol w:w="5"/>
              <w:gridCol w:w="1636"/>
              <w:gridCol w:w="5"/>
              <w:gridCol w:w="5"/>
              <w:gridCol w:w="752"/>
              <w:gridCol w:w="5"/>
              <w:gridCol w:w="5"/>
              <w:gridCol w:w="666"/>
              <w:gridCol w:w="5"/>
              <w:gridCol w:w="5"/>
              <w:gridCol w:w="1094"/>
              <w:gridCol w:w="5"/>
              <w:gridCol w:w="5"/>
              <w:gridCol w:w="1102"/>
              <w:gridCol w:w="5"/>
              <w:gridCol w:w="5"/>
              <w:gridCol w:w="1646"/>
              <w:gridCol w:w="5"/>
              <w:gridCol w:w="5"/>
            </w:tblGrid>
            <w:tr>
              <w:tblPrEx>
                <w:tblLayout w:type="fixed"/>
                <w:tblCellMar>
                  <w:top w:w="0" w:type="dxa"/>
                  <w:left w:w="108" w:type="dxa"/>
                  <w:bottom w:w="0" w:type="dxa"/>
                  <w:right w:w="108" w:type="dxa"/>
                </w:tblCellMar>
              </w:tblPrEx>
              <w:trPr>
                <w:gridAfter w:val="2"/>
                <w:wAfter w:w="10" w:type="dxa"/>
                <w:trHeight w:val="1110" w:hRule="atLeast"/>
              </w:trPr>
              <w:tc>
                <w:tcPr>
                  <w:tcW w:w="13866" w:type="dxa"/>
                  <w:gridSpan w:val="31"/>
                  <w:tcBorders>
                    <w:top w:val="nil"/>
                    <w:left w:val="nil"/>
                    <w:bottom w:val="nil"/>
                    <w:right w:val="nil"/>
                  </w:tcBorders>
                  <w:shd w:val="clear" w:color="auto" w:fill="auto"/>
                  <w:vAlign w:val="bottom"/>
                </w:tcPr>
                <w:p>
                  <w:pPr>
                    <w:widowControl/>
                    <w:jc w:val="center"/>
                    <w:rPr>
                      <w:rFonts w:ascii="方正小标宋_GBK" w:hAnsi="Arial" w:eastAsia="方正小标宋_GBK" w:cs="Arial"/>
                      <w:color w:val="000000"/>
                      <w:kern w:val="0"/>
                      <w:sz w:val="40"/>
                      <w:szCs w:val="40"/>
                    </w:rPr>
                  </w:pPr>
                  <w:r>
                    <w:rPr>
                      <w:rFonts w:hint="eastAsia" w:ascii="方正小标宋_GBK" w:hAnsi="Arial" w:eastAsia="方正小标宋_GBK" w:cs="Arial"/>
                      <w:color w:val="000000"/>
                      <w:kern w:val="0"/>
                      <w:sz w:val="40"/>
                      <w:szCs w:val="40"/>
                    </w:rPr>
                    <w:t>收入决算表</w:t>
                  </w:r>
                </w:p>
              </w:tc>
            </w:tr>
            <w:tr>
              <w:tblPrEx>
                <w:tblLayout w:type="fixed"/>
                <w:tblCellMar>
                  <w:top w:w="0" w:type="dxa"/>
                  <w:left w:w="108" w:type="dxa"/>
                  <w:bottom w:w="0" w:type="dxa"/>
                  <w:right w:w="108" w:type="dxa"/>
                </w:tblCellMar>
              </w:tblPrEx>
              <w:trPr>
                <w:gridAfter w:val="2"/>
                <w:wAfter w:w="10" w:type="dxa"/>
                <w:trHeight w:val="360" w:hRule="atLeast"/>
              </w:trPr>
              <w:tc>
                <w:tcPr>
                  <w:tcW w:w="436"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436"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79"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4113"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46"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46"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762"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676"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104"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112"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56" w:type="dxa"/>
                  <w:gridSpan w:val="3"/>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4"/>
                    </w:rPr>
                  </w:pPr>
                  <w:r>
                    <w:rPr>
                      <w:rFonts w:hint="eastAsia" w:ascii="宋体" w:hAnsi="宋体" w:eastAsia="宋体" w:cs="Arial"/>
                      <w:color w:val="000000"/>
                      <w:kern w:val="0"/>
                      <w:sz w:val="24"/>
                    </w:rPr>
                    <w:t>公开02表</w:t>
                  </w:r>
                </w:p>
              </w:tc>
            </w:tr>
            <w:tr>
              <w:tblPrEx>
                <w:tblLayout w:type="fixed"/>
                <w:tblCellMar>
                  <w:top w:w="0" w:type="dxa"/>
                  <w:left w:w="108" w:type="dxa"/>
                  <w:bottom w:w="0" w:type="dxa"/>
                  <w:right w:w="108" w:type="dxa"/>
                </w:tblCellMar>
              </w:tblPrEx>
              <w:trPr>
                <w:gridAfter w:val="2"/>
                <w:wAfter w:w="10" w:type="dxa"/>
                <w:trHeight w:val="360" w:hRule="atLeast"/>
              </w:trPr>
              <w:tc>
                <w:tcPr>
                  <w:tcW w:w="5264" w:type="dxa"/>
                  <w:gridSpan w:val="10"/>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4"/>
                    </w:rPr>
                  </w:pPr>
                  <w:r>
                    <w:rPr>
                      <w:rFonts w:hint="eastAsia" w:ascii="宋体" w:hAnsi="宋体" w:eastAsia="宋体" w:cs="Arial"/>
                      <w:color w:val="000000"/>
                      <w:kern w:val="0"/>
                      <w:sz w:val="24"/>
                    </w:rPr>
                    <w:t>公开部门：宁东中学</w:t>
                  </w:r>
                </w:p>
              </w:tc>
              <w:tc>
                <w:tcPr>
                  <w:tcW w:w="1646"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46"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762" w:type="dxa"/>
                  <w:gridSpan w:val="3"/>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24"/>
                    </w:rPr>
                  </w:pPr>
                </w:p>
              </w:tc>
              <w:tc>
                <w:tcPr>
                  <w:tcW w:w="676"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104"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112"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56" w:type="dxa"/>
                  <w:gridSpan w:val="3"/>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4"/>
                    </w:rPr>
                  </w:pPr>
                  <w:r>
                    <w:rPr>
                      <w:rFonts w:hint="eastAsia" w:ascii="宋体" w:hAnsi="宋体" w:eastAsia="宋体" w:cs="Arial"/>
                      <w:color w:val="000000"/>
                      <w:kern w:val="0"/>
                      <w:sz w:val="24"/>
                    </w:rPr>
                    <w:t>金额单位：元</w:t>
                  </w:r>
                </w:p>
              </w:tc>
            </w:tr>
            <w:tr>
              <w:tblPrEx>
                <w:tblLayout w:type="fixed"/>
                <w:tblCellMar>
                  <w:top w:w="0" w:type="dxa"/>
                  <w:left w:w="108" w:type="dxa"/>
                  <w:bottom w:w="0" w:type="dxa"/>
                  <w:right w:w="108" w:type="dxa"/>
                </w:tblCellMar>
              </w:tblPrEx>
              <w:trPr>
                <w:gridBefore w:val="2"/>
                <w:wBefore w:w="10" w:type="dxa"/>
                <w:trHeight w:val="308" w:hRule="atLeast"/>
              </w:trPr>
              <w:tc>
                <w:tcPr>
                  <w:tcW w:w="5264" w:type="dxa"/>
                  <w:gridSpan w:val="10"/>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1646"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本年收入合计</w:t>
                  </w:r>
                </w:p>
              </w:tc>
              <w:tc>
                <w:tcPr>
                  <w:tcW w:w="1646"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财政拨款收入</w:t>
                  </w:r>
                </w:p>
              </w:tc>
              <w:tc>
                <w:tcPr>
                  <w:tcW w:w="762"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上级补助收入</w:t>
                  </w:r>
                </w:p>
              </w:tc>
              <w:tc>
                <w:tcPr>
                  <w:tcW w:w="676"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事业收入</w:t>
                  </w:r>
                </w:p>
              </w:tc>
              <w:tc>
                <w:tcPr>
                  <w:tcW w:w="1104"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经营收入</w:t>
                  </w:r>
                </w:p>
              </w:tc>
              <w:tc>
                <w:tcPr>
                  <w:tcW w:w="1112"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附属单位上缴收入</w:t>
                  </w:r>
                </w:p>
              </w:tc>
              <w:tc>
                <w:tcPr>
                  <w:tcW w:w="1656" w:type="dxa"/>
                  <w:gridSpan w:val="3"/>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其他收入</w:t>
                  </w:r>
                </w:p>
              </w:tc>
            </w:tr>
            <w:tr>
              <w:tblPrEx>
                <w:tblLayout w:type="fixed"/>
                <w:tblCellMar>
                  <w:top w:w="0" w:type="dxa"/>
                  <w:left w:w="108" w:type="dxa"/>
                  <w:bottom w:w="0" w:type="dxa"/>
                  <w:right w:w="108" w:type="dxa"/>
                </w:tblCellMar>
              </w:tblPrEx>
              <w:trPr>
                <w:gridBefore w:val="2"/>
                <w:wBefore w:w="10" w:type="dxa"/>
                <w:trHeight w:val="321" w:hRule="atLeast"/>
              </w:trPr>
              <w:tc>
                <w:tcPr>
                  <w:tcW w:w="1308" w:type="dxa"/>
                  <w:gridSpan w:val="7"/>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3956"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4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4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762"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67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04"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12"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56"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2"/>
                <w:wBefore w:w="10" w:type="dxa"/>
                <w:trHeight w:val="321" w:hRule="atLeast"/>
              </w:trPr>
              <w:tc>
                <w:tcPr>
                  <w:tcW w:w="1308" w:type="dxa"/>
                  <w:gridSpan w:val="7"/>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95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4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4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762"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67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04"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12"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56"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2"/>
                <w:wBefore w:w="10" w:type="dxa"/>
                <w:trHeight w:val="321" w:hRule="atLeast"/>
              </w:trPr>
              <w:tc>
                <w:tcPr>
                  <w:tcW w:w="1308" w:type="dxa"/>
                  <w:gridSpan w:val="7"/>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95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4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4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762"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67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04"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12"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56"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2"/>
                <w:wBefore w:w="10" w:type="dxa"/>
                <w:trHeight w:val="308" w:hRule="atLeast"/>
              </w:trPr>
              <w:tc>
                <w:tcPr>
                  <w:tcW w:w="436" w:type="dxa"/>
                  <w:gridSpan w:val="2"/>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36"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36"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3956"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64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64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76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6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110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1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r>
            <w:tr>
              <w:tblPrEx>
                <w:tblLayout w:type="fixed"/>
                <w:tblCellMar>
                  <w:top w:w="0" w:type="dxa"/>
                  <w:left w:w="108" w:type="dxa"/>
                  <w:bottom w:w="0" w:type="dxa"/>
                  <w:right w:w="108" w:type="dxa"/>
                </w:tblCellMar>
              </w:tblPrEx>
              <w:trPr>
                <w:gridBefore w:val="2"/>
                <w:wBefore w:w="10" w:type="dxa"/>
                <w:trHeight w:val="308" w:hRule="atLeast"/>
              </w:trPr>
              <w:tc>
                <w:tcPr>
                  <w:tcW w:w="436" w:type="dxa"/>
                  <w:gridSpan w:val="2"/>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3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36" w:type="dxa"/>
                  <w:gridSpan w:val="3"/>
                  <w:vMerge w:val="continue"/>
                  <w:tcBorders>
                    <w:top w:val="nil"/>
                    <w:left w:val="nil"/>
                    <w:bottom w:val="single" w:color="000000" w:sz="4" w:space="0"/>
                    <w:right w:val="single" w:color="auto" w:sz="4" w:space="0"/>
                  </w:tcBorders>
                  <w:vAlign w:val="center"/>
                </w:tcPr>
                <w:p>
                  <w:pPr>
                    <w:widowControl/>
                    <w:jc w:val="left"/>
                    <w:rPr>
                      <w:rFonts w:ascii="宋体" w:hAnsi="宋体" w:eastAsia="宋体" w:cs="Arial"/>
                      <w:color w:val="000000"/>
                      <w:kern w:val="0"/>
                      <w:sz w:val="22"/>
                      <w:szCs w:val="22"/>
                    </w:rPr>
                  </w:pPr>
                </w:p>
              </w:tc>
              <w:tc>
                <w:tcPr>
                  <w:tcW w:w="39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646" w:type="dxa"/>
                  <w:gridSpan w:val="3"/>
                  <w:tcBorders>
                    <w:top w:val="nil"/>
                    <w:left w:val="single" w:color="auto" w:sz="4" w:space="0"/>
                    <w:bottom w:val="single" w:color="000000" w:sz="4" w:space="0"/>
                    <w:right w:val="single" w:color="000000" w:sz="4" w:space="0"/>
                  </w:tcBorders>
                  <w:shd w:val="clear" w:color="auto" w:fill="auto"/>
                </w:tcPr>
                <w:p>
                  <w:r>
                    <w:t>67,534,769.76</w:t>
                  </w:r>
                </w:p>
              </w:tc>
              <w:tc>
                <w:tcPr>
                  <w:tcW w:w="1646" w:type="dxa"/>
                  <w:gridSpan w:val="3"/>
                  <w:tcBorders>
                    <w:top w:val="nil"/>
                    <w:left w:val="nil"/>
                    <w:bottom w:val="single" w:color="000000" w:sz="4" w:space="0"/>
                    <w:right w:val="single" w:color="000000" w:sz="4" w:space="0"/>
                  </w:tcBorders>
                  <w:shd w:val="clear" w:color="auto" w:fill="auto"/>
                </w:tcPr>
                <w:p>
                  <w:r>
                    <w:t>67,439,001.20</w:t>
                  </w:r>
                </w:p>
              </w:tc>
              <w:tc>
                <w:tcPr>
                  <w:tcW w:w="76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right"/>
                  </w:pPr>
                  <w:r>
                    <w:t>95,768.56</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2050102</w:t>
                  </w:r>
                  <w:r>
                    <w:rPr>
                      <w:rFonts w:ascii="宋体" w:hAnsi="宋体" w:eastAsia="宋体" w:cs="Arial"/>
                      <w:color w:val="000000"/>
                      <w:kern w:val="0"/>
                      <w:sz w:val="22"/>
                      <w:szCs w:val="22"/>
                    </w:rPr>
                    <w:tab/>
                  </w:r>
                </w:p>
              </w:tc>
              <w:tc>
                <w:tcPr>
                  <w:tcW w:w="395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一般行政管理事务</w:t>
                  </w:r>
                </w:p>
              </w:tc>
              <w:tc>
                <w:tcPr>
                  <w:tcW w:w="1646" w:type="dxa"/>
                  <w:gridSpan w:val="3"/>
                  <w:tcBorders>
                    <w:top w:val="nil"/>
                    <w:left w:val="single" w:color="auto" w:sz="4" w:space="0"/>
                    <w:bottom w:val="single" w:color="000000" w:sz="4" w:space="0"/>
                    <w:right w:val="single" w:color="000000" w:sz="4" w:space="0"/>
                  </w:tcBorders>
                  <w:shd w:val="clear" w:color="auto" w:fill="auto"/>
                </w:tcPr>
                <w:p>
                  <w:r>
                    <w:t>70,000.00</w:t>
                  </w:r>
                </w:p>
              </w:tc>
              <w:tc>
                <w:tcPr>
                  <w:tcW w:w="1646" w:type="dxa"/>
                  <w:gridSpan w:val="3"/>
                  <w:tcBorders>
                    <w:top w:val="nil"/>
                    <w:left w:val="nil"/>
                    <w:bottom w:val="single" w:color="000000" w:sz="4" w:space="0"/>
                    <w:right w:val="single" w:color="000000" w:sz="4" w:space="0"/>
                  </w:tcBorders>
                  <w:shd w:val="clear" w:color="auto" w:fill="auto"/>
                </w:tcPr>
                <w:p>
                  <w:r>
                    <w:t>70,000.00</w:t>
                  </w:r>
                </w:p>
              </w:tc>
              <w:tc>
                <w:tcPr>
                  <w:tcW w:w="76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676"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110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1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2050199</w:t>
                  </w:r>
                  <w:r>
                    <w:rPr>
                      <w:rFonts w:ascii="宋体" w:hAnsi="宋体" w:eastAsia="宋体" w:cs="Arial"/>
                      <w:color w:val="000000"/>
                      <w:kern w:val="0"/>
                      <w:sz w:val="22"/>
                      <w:szCs w:val="22"/>
                    </w:rPr>
                    <w:tab/>
                  </w:r>
                </w:p>
              </w:tc>
              <w:tc>
                <w:tcPr>
                  <w:tcW w:w="395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其他教育管理事务支出</w:t>
                  </w:r>
                </w:p>
              </w:tc>
              <w:tc>
                <w:tcPr>
                  <w:tcW w:w="1646" w:type="dxa"/>
                  <w:gridSpan w:val="3"/>
                  <w:tcBorders>
                    <w:top w:val="nil"/>
                    <w:left w:val="single" w:color="auto" w:sz="4" w:space="0"/>
                    <w:bottom w:val="single" w:color="000000" w:sz="4" w:space="0"/>
                    <w:right w:val="single" w:color="000000" w:sz="4" w:space="0"/>
                  </w:tcBorders>
                  <w:shd w:val="clear" w:color="auto" w:fill="auto"/>
                </w:tcPr>
                <w:p>
                  <w:r>
                    <w:t>33,900.00</w:t>
                  </w:r>
                </w:p>
              </w:tc>
              <w:tc>
                <w:tcPr>
                  <w:tcW w:w="1646" w:type="dxa"/>
                  <w:gridSpan w:val="3"/>
                  <w:tcBorders>
                    <w:top w:val="nil"/>
                    <w:left w:val="nil"/>
                    <w:bottom w:val="single" w:color="000000" w:sz="4" w:space="0"/>
                    <w:right w:val="single" w:color="000000" w:sz="4" w:space="0"/>
                  </w:tcBorders>
                  <w:shd w:val="clear" w:color="auto" w:fill="auto"/>
                </w:tcPr>
                <w:p>
                  <w:r>
                    <w:t>33,900.00</w:t>
                  </w:r>
                </w:p>
              </w:tc>
              <w:tc>
                <w:tcPr>
                  <w:tcW w:w="76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676"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1104"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111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2050201</w:t>
                  </w:r>
                </w:p>
              </w:tc>
              <w:tc>
                <w:tcPr>
                  <w:tcW w:w="395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学前教育</w:t>
                  </w:r>
                </w:p>
              </w:tc>
              <w:tc>
                <w:tcPr>
                  <w:tcW w:w="1646" w:type="dxa"/>
                  <w:gridSpan w:val="3"/>
                  <w:tcBorders>
                    <w:top w:val="nil"/>
                    <w:left w:val="single" w:color="auto" w:sz="4" w:space="0"/>
                    <w:bottom w:val="single" w:color="000000" w:sz="4" w:space="0"/>
                    <w:right w:val="single" w:color="000000" w:sz="4" w:space="0"/>
                  </w:tcBorders>
                  <w:shd w:val="clear" w:color="auto" w:fill="auto"/>
                </w:tcPr>
                <w:p>
                  <w:r>
                    <w:t>1,562,200.00</w:t>
                  </w:r>
                </w:p>
              </w:tc>
              <w:tc>
                <w:tcPr>
                  <w:tcW w:w="1646" w:type="dxa"/>
                  <w:gridSpan w:val="3"/>
                  <w:tcBorders>
                    <w:top w:val="nil"/>
                    <w:left w:val="nil"/>
                    <w:bottom w:val="single" w:color="000000" w:sz="4" w:space="0"/>
                    <w:right w:val="single" w:color="000000" w:sz="4" w:space="0"/>
                  </w:tcBorders>
                  <w:shd w:val="clear" w:color="auto" w:fill="auto"/>
                </w:tcPr>
                <w:p>
                  <w:r>
                    <w:t>1,562,200.00</w:t>
                  </w:r>
                </w:p>
              </w:tc>
              <w:tc>
                <w:tcPr>
                  <w:tcW w:w="76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right"/>
                  </w:pPr>
                  <w:r>
                    <w:rPr>
                      <w:rFonts w:hint="eastAsia"/>
                    </w:rPr>
                    <w:t>　</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2050202</w:t>
                  </w:r>
                </w:p>
              </w:tc>
              <w:tc>
                <w:tcPr>
                  <w:tcW w:w="3956"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小学教育</w:t>
                  </w:r>
                </w:p>
              </w:tc>
              <w:tc>
                <w:tcPr>
                  <w:tcW w:w="1646" w:type="dxa"/>
                  <w:gridSpan w:val="3"/>
                  <w:tcBorders>
                    <w:top w:val="nil"/>
                    <w:left w:val="nil"/>
                    <w:bottom w:val="single" w:color="000000" w:sz="4" w:space="0"/>
                    <w:right w:val="single" w:color="000000" w:sz="4" w:space="0"/>
                  </w:tcBorders>
                  <w:shd w:val="clear" w:color="auto" w:fill="auto"/>
                </w:tcPr>
                <w:p>
                  <w:r>
                    <w:t>1,878,868.80</w:t>
                  </w:r>
                </w:p>
              </w:tc>
              <w:tc>
                <w:tcPr>
                  <w:tcW w:w="1646" w:type="dxa"/>
                  <w:gridSpan w:val="3"/>
                  <w:tcBorders>
                    <w:top w:val="nil"/>
                    <w:left w:val="nil"/>
                    <w:bottom w:val="single" w:color="000000" w:sz="4" w:space="0"/>
                    <w:right w:val="single" w:color="000000" w:sz="4" w:space="0"/>
                  </w:tcBorders>
                  <w:shd w:val="clear" w:color="auto" w:fill="auto"/>
                </w:tcPr>
                <w:p>
                  <w:r>
                    <w:t>1,877,702.50</w:t>
                  </w:r>
                </w:p>
              </w:tc>
              <w:tc>
                <w:tcPr>
                  <w:tcW w:w="76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right"/>
                  </w:pPr>
                  <w:r>
                    <w:t>1,166.30</w:t>
                  </w:r>
                  <w:r>
                    <w:rPr>
                      <w:rFonts w:hint="eastAsia"/>
                    </w:rPr>
                    <w:t>　</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2050203</w:t>
                  </w:r>
                </w:p>
              </w:tc>
              <w:tc>
                <w:tcPr>
                  <w:tcW w:w="3956"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初中教育</w:t>
                  </w:r>
                </w:p>
              </w:tc>
              <w:tc>
                <w:tcPr>
                  <w:tcW w:w="1646" w:type="dxa"/>
                  <w:gridSpan w:val="3"/>
                  <w:tcBorders>
                    <w:top w:val="nil"/>
                    <w:left w:val="nil"/>
                    <w:bottom w:val="single" w:color="000000" w:sz="4" w:space="0"/>
                    <w:right w:val="single" w:color="000000" w:sz="4" w:space="0"/>
                  </w:tcBorders>
                  <w:shd w:val="clear" w:color="auto" w:fill="auto"/>
                </w:tcPr>
                <w:p>
                  <w:r>
                    <w:t>54,683,332.38</w:t>
                  </w:r>
                </w:p>
              </w:tc>
              <w:tc>
                <w:tcPr>
                  <w:tcW w:w="1646" w:type="dxa"/>
                  <w:gridSpan w:val="3"/>
                  <w:tcBorders>
                    <w:top w:val="nil"/>
                    <w:left w:val="nil"/>
                    <w:bottom w:val="single" w:color="000000" w:sz="4" w:space="0"/>
                    <w:right w:val="single" w:color="000000" w:sz="4" w:space="0"/>
                  </w:tcBorders>
                  <w:shd w:val="clear" w:color="auto" w:fill="auto"/>
                </w:tcPr>
                <w:p>
                  <w:r>
                    <w:t>54,588,730.12</w:t>
                  </w:r>
                </w:p>
              </w:tc>
              <w:tc>
                <w:tcPr>
                  <w:tcW w:w="76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right"/>
                  </w:pPr>
                  <w:r>
                    <w:t>94,602.26</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2050299</w:t>
                  </w:r>
                </w:p>
              </w:tc>
              <w:tc>
                <w:tcPr>
                  <w:tcW w:w="3956"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其他普通教育支出</w:t>
                  </w:r>
                </w:p>
              </w:tc>
              <w:tc>
                <w:tcPr>
                  <w:tcW w:w="1646" w:type="dxa"/>
                  <w:gridSpan w:val="3"/>
                  <w:tcBorders>
                    <w:top w:val="nil"/>
                    <w:left w:val="nil"/>
                    <w:bottom w:val="single" w:color="000000" w:sz="4" w:space="0"/>
                    <w:right w:val="single" w:color="000000" w:sz="4" w:space="0"/>
                  </w:tcBorders>
                  <w:shd w:val="clear" w:color="auto" w:fill="auto"/>
                </w:tcPr>
                <w:p>
                  <w:r>
                    <w:t>300,000.00</w:t>
                  </w:r>
                </w:p>
              </w:tc>
              <w:tc>
                <w:tcPr>
                  <w:tcW w:w="1646" w:type="dxa"/>
                  <w:gridSpan w:val="3"/>
                  <w:tcBorders>
                    <w:top w:val="nil"/>
                    <w:left w:val="nil"/>
                    <w:bottom w:val="single" w:color="000000" w:sz="4" w:space="0"/>
                    <w:right w:val="single" w:color="000000" w:sz="4" w:space="0"/>
                  </w:tcBorders>
                  <w:shd w:val="clear" w:color="auto" w:fill="auto"/>
                </w:tcPr>
                <w:p>
                  <w:r>
                    <w:t>300,000.00</w:t>
                  </w:r>
                </w:p>
              </w:tc>
              <w:tc>
                <w:tcPr>
                  <w:tcW w:w="76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2080502</w:t>
                  </w:r>
                  <w:r>
                    <w:rPr>
                      <w:rFonts w:ascii="宋体" w:hAnsi="宋体" w:eastAsia="宋体" w:cs="Arial"/>
                      <w:color w:val="000000"/>
                      <w:kern w:val="0"/>
                      <w:sz w:val="22"/>
                      <w:szCs w:val="22"/>
                    </w:rPr>
                    <w:tab/>
                  </w:r>
                </w:p>
              </w:tc>
              <w:tc>
                <w:tcPr>
                  <w:tcW w:w="3956"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事业单位离退休</w:t>
                  </w:r>
                </w:p>
              </w:tc>
              <w:tc>
                <w:tcPr>
                  <w:tcW w:w="1646" w:type="dxa"/>
                  <w:gridSpan w:val="3"/>
                  <w:tcBorders>
                    <w:top w:val="nil"/>
                    <w:left w:val="nil"/>
                    <w:bottom w:val="single" w:color="000000" w:sz="4" w:space="0"/>
                    <w:right w:val="single" w:color="000000" w:sz="4" w:space="0"/>
                  </w:tcBorders>
                  <w:shd w:val="clear" w:color="auto" w:fill="auto"/>
                </w:tcPr>
                <w:p>
                  <w:r>
                    <w:t>752,170.69</w:t>
                  </w:r>
                </w:p>
              </w:tc>
              <w:tc>
                <w:tcPr>
                  <w:tcW w:w="1646" w:type="dxa"/>
                  <w:gridSpan w:val="3"/>
                  <w:tcBorders>
                    <w:top w:val="nil"/>
                    <w:left w:val="nil"/>
                    <w:bottom w:val="single" w:color="000000" w:sz="4" w:space="0"/>
                    <w:right w:val="single" w:color="000000" w:sz="4" w:space="0"/>
                  </w:tcBorders>
                  <w:shd w:val="clear" w:color="auto" w:fill="auto"/>
                </w:tcPr>
                <w:p>
                  <w:r>
                    <w:t>752,170.69</w:t>
                  </w:r>
                </w:p>
              </w:tc>
              <w:tc>
                <w:tcPr>
                  <w:tcW w:w="76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p>
              </w:tc>
              <w:tc>
                <w:tcPr>
                  <w:tcW w:w="67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p>
              </w:tc>
              <w:tc>
                <w:tcPr>
                  <w:tcW w:w="110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p>
              </w:tc>
              <w:tc>
                <w:tcPr>
                  <w:tcW w:w="1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3956"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1646" w:type="dxa"/>
                  <w:gridSpan w:val="3"/>
                  <w:tcBorders>
                    <w:top w:val="nil"/>
                    <w:left w:val="nil"/>
                    <w:bottom w:val="single" w:color="000000" w:sz="4" w:space="0"/>
                    <w:right w:val="single" w:color="000000" w:sz="4" w:space="0"/>
                  </w:tcBorders>
                  <w:shd w:val="clear" w:color="auto" w:fill="auto"/>
                </w:tcPr>
                <w:p>
                  <w:r>
                    <w:t>2,216,431.34</w:t>
                  </w:r>
                </w:p>
              </w:tc>
              <w:tc>
                <w:tcPr>
                  <w:tcW w:w="1646" w:type="dxa"/>
                  <w:gridSpan w:val="3"/>
                  <w:tcBorders>
                    <w:top w:val="nil"/>
                    <w:left w:val="nil"/>
                    <w:bottom w:val="single" w:color="000000" w:sz="4" w:space="0"/>
                    <w:right w:val="single" w:color="000000" w:sz="4" w:space="0"/>
                  </w:tcBorders>
                  <w:shd w:val="clear" w:color="auto" w:fill="auto"/>
                </w:tcPr>
                <w:p>
                  <w:r>
                    <w:t>2,216,431.34</w:t>
                  </w:r>
                </w:p>
              </w:tc>
              <w:tc>
                <w:tcPr>
                  <w:tcW w:w="76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2080506</w:t>
                  </w:r>
                  <w:r>
                    <w:rPr>
                      <w:rFonts w:ascii="宋体" w:hAnsi="宋体" w:eastAsia="宋体" w:cs="Arial"/>
                      <w:color w:val="000000"/>
                      <w:kern w:val="0"/>
                      <w:sz w:val="22"/>
                      <w:szCs w:val="22"/>
                    </w:rPr>
                    <w:tab/>
                  </w:r>
                </w:p>
              </w:tc>
              <w:tc>
                <w:tcPr>
                  <w:tcW w:w="3956" w:type="dxa"/>
                  <w:gridSpan w:val="3"/>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机关事业单位职业年金缴费支出</w:t>
                  </w:r>
                </w:p>
              </w:tc>
              <w:tc>
                <w:tcPr>
                  <w:tcW w:w="1646" w:type="dxa"/>
                  <w:gridSpan w:val="3"/>
                  <w:tcBorders>
                    <w:top w:val="nil"/>
                    <w:left w:val="nil"/>
                    <w:bottom w:val="single" w:color="000000" w:sz="4" w:space="0"/>
                    <w:right w:val="single" w:color="000000" w:sz="4" w:space="0"/>
                  </w:tcBorders>
                  <w:shd w:val="clear" w:color="auto" w:fill="auto"/>
                </w:tcPr>
                <w:p>
                  <w:r>
                    <w:t>1,092,840.62</w:t>
                  </w:r>
                </w:p>
              </w:tc>
              <w:tc>
                <w:tcPr>
                  <w:tcW w:w="1646" w:type="dxa"/>
                  <w:gridSpan w:val="3"/>
                  <w:tcBorders>
                    <w:top w:val="nil"/>
                    <w:left w:val="nil"/>
                    <w:bottom w:val="single" w:color="000000" w:sz="4" w:space="0"/>
                    <w:right w:val="single" w:color="000000" w:sz="4" w:space="0"/>
                  </w:tcBorders>
                  <w:shd w:val="clear" w:color="auto" w:fill="auto"/>
                </w:tcPr>
                <w:p>
                  <w:r>
                    <w:t>1,092,840.62</w:t>
                  </w:r>
                </w:p>
              </w:tc>
              <w:tc>
                <w:tcPr>
                  <w:tcW w:w="762"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676"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1104"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1112"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Arial"/>
                      <w:color w:val="000000"/>
                      <w:kern w:val="0"/>
                      <w:sz w:val="22"/>
                      <w:szCs w:val="22"/>
                    </w:rPr>
                  </w:pPr>
                </w:p>
              </w:tc>
              <w:tc>
                <w:tcPr>
                  <w:tcW w:w="1656"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2080801</w:t>
                  </w:r>
                </w:p>
              </w:tc>
              <w:tc>
                <w:tcPr>
                  <w:tcW w:w="3956"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死亡抚恤</w:t>
                  </w:r>
                </w:p>
              </w:tc>
              <w:tc>
                <w:tcPr>
                  <w:tcW w:w="1646" w:type="dxa"/>
                  <w:gridSpan w:val="3"/>
                  <w:tcBorders>
                    <w:top w:val="nil"/>
                    <w:left w:val="nil"/>
                    <w:bottom w:val="single" w:color="000000" w:sz="4" w:space="0"/>
                    <w:right w:val="single" w:color="000000" w:sz="4" w:space="0"/>
                  </w:tcBorders>
                  <w:shd w:val="clear" w:color="auto" w:fill="auto"/>
                </w:tcPr>
                <w:p>
                  <w:r>
                    <w:t>12,476.00</w:t>
                  </w:r>
                </w:p>
              </w:tc>
              <w:tc>
                <w:tcPr>
                  <w:tcW w:w="1646" w:type="dxa"/>
                  <w:gridSpan w:val="3"/>
                  <w:tcBorders>
                    <w:top w:val="nil"/>
                    <w:left w:val="nil"/>
                    <w:bottom w:val="single" w:color="000000" w:sz="4" w:space="0"/>
                    <w:right w:val="single" w:color="000000" w:sz="4" w:space="0"/>
                  </w:tcBorders>
                  <w:shd w:val="clear" w:color="auto" w:fill="auto"/>
                </w:tcPr>
                <w:p>
                  <w:r>
                    <w:t>12,476.00</w:t>
                  </w:r>
                </w:p>
              </w:tc>
              <w:tc>
                <w:tcPr>
                  <w:tcW w:w="762"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2089999</w:t>
                  </w:r>
                  <w:r>
                    <w:rPr>
                      <w:rFonts w:ascii="宋体" w:hAnsi="宋体" w:eastAsia="宋体" w:cs="Arial"/>
                      <w:color w:val="000000"/>
                      <w:kern w:val="0"/>
                      <w:sz w:val="22"/>
                      <w:szCs w:val="22"/>
                    </w:rPr>
                    <w:tab/>
                  </w:r>
                </w:p>
              </w:tc>
              <w:tc>
                <w:tcPr>
                  <w:tcW w:w="3956"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其他社会保障和就业支出</w:t>
                  </w:r>
                </w:p>
              </w:tc>
              <w:tc>
                <w:tcPr>
                  <w:tcW w:w="1646" w:type="dxa"/>
                  <w:gridSpan w:val="3"/>
                  <w:tcBorders>
                    <w:top w:val="nil"/>
                    <w:left w:val="nil"/>
                    <w:bottom w:val="single" w:color="000000" w:sz="4" w:space="0"/>
                    <w:right w:val="single" w:color="000000" w:sz="4" w:space="0"/>
                  </w:tcBorders>
                  <w:shd w:val="clear" w:color="auto" w:fill="auto"/>
                </w:tcPr>
                <w:p>
                  <w:r>
                    <w:t>41,844.87</w:t>
                  </w:r>
                </w:p>
              </w:tc>
              <w:tc>
                <w:tcPr>
                  <w:tcW w:w="1646" w:type="dxa"/>
                  <w:gridSpan w:val="3"/>
                  <w:tcBorders>
                    <w:top w:val="nil"/>
                    <w:left w:val="nil"/>
                    <w:bottom w:val="single" w:color="000000" w:sz="4" w:space="0"/>
                    <w:right w:val="single" w:color="000000" w:sz="4" w:space="0"/>
                  </w:tcBorders>
                  <w:shd w:val="clear" w:color="auto" w:fill="auto"/>
                </w:tcPr>
                <w:p>
                  <w:r>
                    <w:t>41,844.87</w:t>
                  </w:r>
                </w:p>
              </w:tc>
              <w:tc>
                <w:tcPr>
                  <w:tcW w:w="76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single" w:color="000000" w:sz="4" w:space="0"/>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2101102</w:t>
                  </w:r>
                </w:p>
              </w:tc>
              <w:tc>
                <w:tcPr>
                  <w:tcW w:w="3956"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事业单位医疗</w:t>
                  </w:r>
                </w:p>
              </w:tc>
              <w:tc>
                <w:tcPr>
                  <w:tcW w:w="1646" w:type="dxa"/>
                  <w:gridSpan w:val="3"/>
                  <w:tcBorders>
                    <w:top w:val="nil"/>
                    <w:left w:val="nil"/>
                    <w:bottom w:val="single" w:color="000000" w:sz="4" w:space="0"/>
                    <w:right w:val="single" w:color="000000" w:sz="4" w:space="0"/>
                  </w:tcBorders>
                  <w:shd w:val="clear" w:color="auto" w:fill="auto"/>
                </w:tcPr>
                <w:p>
                  <w:r>
                    <w:t>1,147,807.33</w:t>
                  </w:r>
                </w:p>
              </w:tc>
              <w:tc>
                <w:tcPr>
                  <w:tcW w:w="1646" w:type="dxa"/>
                  <w:gridSpan w:val="3"/>
                  <w:tcBorders>
                    <w:top w:val="nil"/>
                    <w:left w:val="nil"/>
                    <w:bottom w:val="single" w:color="000000" w:sz="4" w:space="0"/>
                    <w:right w:val="single" w:color="000000" w:sz="4" w:space="0"/>
                  </w:tcBorders>
                  <w:shd w:val="clear" w:color="auto" w:fill="auto"/>
                </w:tcPr>
                <w:p>
                  <w:r>
                    <w:t>1,147,807.33</w:t>
                  </w:r>
                </w:p>
              </w:tc>
              <w:tc>
                <w:tcPr>
                  <w:tcW w:w="762"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2101103</w:t>
                  </w:r>
                </w:p>
              </w:tc>
              <w:tc>
                <w:tcPr>
                  <w:tcW w:w="3956"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公务员医疗补助</w:t>
                  </w:r>
                </w:p>
              </w:tc>
              <w:tc>
                <w:tcPr>
                  <w:tcW w:w="1646" w:type="dxa"/>
                  <w:gridSpan w:val="3"/>
                  <w:tcBorders>
                    <w:top w:val="nil"/>
                    <w:left w:val="nil"/>
                    <w:bottom w:val="single" w:color="000000" w:sz="4" w:space="0"/>
                    <w:right w:val="single" w:color="000000" w:sz="4" w:space="0"/>
                  </w:tcBorders>
                  <w:shd w:val="clear" w:color="auto" w:fill="auto"/>
                </w:tcPr>
                <w:p>
                  <w:r>
                    <w:t>785,731.32</w:t>
                  </w:r>
                </w:p>
              </w:tc>
              <w:tc>
                <w:tcPr>
                  <w:tcW w:w="1646" w:type="dxa"/>
                  <w:gridSpan w:val="3"/>
                  <w:tcBorders>
                    <w:top w:val="nil"/>
                    <w:left w:val="nil"/>
                    <w:bottom w:val="single" w:color="000000" w:sz="4" w:space="0"/>
                    <w:right w:val="single" w:color="000000" w:sz="4" w:space="0"/>
                  </w:tcBorders>
                  <w:shd w:val="clear" w:color="auto" w:fill="auto"/>
                </w:tcPr>
                <w:p>
                  <w:r>
                    <w:t>785,731.32</w:t>
                  </w:r>
                </w:p>
              </w:tc>
              <w:tc>
                <w:tcPr>
                  <w:tcW w:w="76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single" w:color="000000" w:sz="4" w:space="0"/>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2210201</w:t>
                  </w:r>
                </w:p>
              </w:tc>
              <w:tc>
                <w:tcPr>
                  <w:tcW w:w="3956" w:type="dxa"/>
                  <w:gridSpan w:val="3"/>
                  <w:tcBorders>
                    <w:top w:val="nil"/>
                    <w:left w:val="nil"/>
                    <w:bottom w:val="single" w:color="000000" w:sz="8"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1646" w:type="dxa"/>
                  <w:gridSpan w:val="3"/>
                  <w:tcBorders>
                    <w:top w:val="nil"/>
                    <w:left w:val="nil"/>
                    <w:bottom w:val="single" w:color="000000" w:sz="4" w:space="0"/>
                    <w:right w:val="single" w:color="000000" w:sz="4" w:space="0"/>
                  </w:tcBorders>
                  <w:shd w:val="clear" w:color="auto" w:fill="auto"/>
                </w:tcPr>
                <w:p>
                  <w:r>
                    <w:t>1,777,457.00</w:t>
                  </w:r>
                </w:p>
              </w:tc>
              <w:tc>
                <w:tcPr>
                  <w:tcW w:w="1646" w:type="dxa"/>
                  <w:gridSpan w:val="3"/>
                  <w:tcBorders>
                    <w:top w:val="nil"/>
                    <w:left w:val="nil"/>
                    <w:bottom w:val="single" w:color="000000" w:sz="4" w:space="0"/>
                    <w:right w:val="single" w:color="000000" w:sz="4" w:space="0"/>
                  </w:tcBorders>
                  <w:shd w:val="clear" w:color="auto" w:fill="auto"/>
                </w:tcPr>
                <w:p>
                  <w:r>
                    <w:t>1,777,457.00</w:t>
                  </w:r>
                </w:p>
              </w:tc>
              <w:tc>
                <w:tcPr>
                  <w:tcW w:w="762"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6"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04"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12"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2210203</w:t>
                  </w:r>
                  <w:r>
                    <w:rPr>
                      <w:rFonts w:ascii="宋体" w:hAnsi="宋体" w:eastAsia="宋体" w:cs="Arial"/>
                      <w:color w:val="000000"/>
                      <w:kern w:val="0"/>
                      <w:sz w:val="22"/>
                      <w:szCs w:val="22"/>
                    </w:rPr>
                    <w:tab/>
                  </w:r>
                </w:p>
              </w:tc>
              <w:tc>
                <w:tcPr>
                  <w:tcW w:w="3956" w:type="dxa"/>
                  <w:gridSpan w:val="3"/>
                  <w:tcBorders>
                    <w:top w:val="nil"/>
                    <w:left w:val="nil"/>
                    <w:bottom w:val="single" w:color="000000" w:sz="8"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购房补贴</w:t>
                  </w:r>
                </w:p>
              </w:tc>
              <w:tc>
                <w:tcPr>
                  <w:tcW w:w="1646" w:type="dxa"/>
                  <w:gridSpan w:val="3"/>
                  <w:tcBorders>
                    <w:top w:val="nil"/>
                    <w:left w:val="nil"/>
                    <w:bottom w:val="single" w:color="000000" w:sz="4" w:space="0"/>
                    <w:right w:val="single" w:color="000000" w:sz="4" w:space="0"/>
                  </w:tcBorders>
                  <w:shd w:val="clear" w:color="auto" w:fill="auto"/>
                </w:tcPr>
                <w:p>
                  <w:r>
                    <w:t>1,179,709.41</w:t>
                  </w:r>
                </w:p>
              </w:tc>
              <w:tc>
                <w:tcPr>
                  <w:tcW w:w="1646" w:type="dxa"/>
                  <w:gridSpan w:val="3"/>
                  <w:tcBorders>
                    <w:top w:val="nil"/>
                    <w:left w:val="nil"/>
                    <w:bottom w:val="single" w:color="000000" w:sz="4" w:space="0"/>
                    <w:right w:val="single" w:color="000000" w:sz="4" w:space="0"/>
                  </w:tcBorders>
                  <w:shd w:val="clear" w:color="auto" w:fill="auto"/>
                </w:tcPr>
                <w:p>
                  <w:r>
                    <w:t>1,179,709.41</w:t>
                  </w:r>
                </w:p>
              </w:tc>
              <w:tc>
                <w:tcPr>
                  <w:tcW w:w="762"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p>
              </w:tc>
              <w:tc>
                <w:tcPr>
                  <w:tcW w:w="676"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p>
              </w:tc>
              <w:tc>
                <w:tcPr>
                  <w:tcW w:w="1104"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p>
              </w:tc>
              <w:tc>
                <w:tcPr>
                  <w:tcW w:w="1112" w:type="dxa"/>
                  <w:gridSpan w:val="3"/>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p>
              </w:tc>
              <w:tc>
                <w:tcPr>
                  <w:tcW w:w="1656" w:type="dxa"/>
                  <w:gridSpan w:val="3"/>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After w:val="2"/>
                <w:wAfter w:w="10" w:type="dxa"/>
                <w:trHeight w:val="435" w:hRule="atLeast"/>
              </w:trPr>
              <w:tc>
                <w:tcPr>
                  <w:tcW w:w="13866" w:type="dxa"/>
                  <w:gridSpan w:val="31"/>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注：本表反映部门本年度取得的各项收入情况，数据取自财决03表</w:t>
                  </w:r>
                </w:p>
              </w:tc>
            </w:tr>
          </w:tbl>
          <w:p>
            <w:pPr>
              <w:widowControl/>
              <w:jc w:val="center"/>
              <w:rPr>
                <w:rFonts w:ascii="方正小标宋_GBK" w:hAnsi="方正小标宋_GBK" w:eastAsia="方正小标宋_GBK" w:cs="方正小标宋_GBK"/>
                <w:color w:val="000000"/>
                <w:kern w:val="0"/>
                <w:sz w:val="44"/>
                <w:szCs w:val="44"/>
              </w:rPr>
            </w:pPr>
          </w:p>
          <w:p>
            <w:pPr>
              <w:widowControl/>
              <w:jc w:val="center"/>
              <w:rPr>
                <w:rFonts w:ascii="方正小标宋_GBK" w:hAnsi="方正小标宋_GBK" w:eastAsia="方正小标宋_GBK" w:cs="方正小标宋_GBK"/>
                <w:color w:val="000000"/>
                <w:kern w:val="0"/>
                <w:sz w:val="44"/>
                <w:szCs w:val="44"/>
              </w:rPr>
            </w:pPr>
          </w:p>
          <w:tbl>
            <w:tblPr>
              <w:tblStyle w:val="8"/>
              <w:tblW w:w="13876" w:type="dxa"/>
              <w:tblInd w:w="0" w:type="dxa"/>
              <w:tblLayout w:type="fixed"/>
              <w:tblCellMar>
                <w:top w:w="0" w:type="dxa"/>
                <w:left w:w="108" w:type="dxa"/>
                <w:bottom w:w="0" w:type="dxa"/>
                <w:right w:w="108" w:type="dxa"/>
              </w:tblCellMar>
            </w:tblPr>
            <w:tblGrid>
              <w:gridCol w:w="5"/>
              <w:gridCol w:w="5"/>
              <w:gridCol w:w="444"/>
              <w:gridCol w:w="10"/>
              <w:gridCol w:w="444"/>
              <w:gridCol w:w="10"/>
              <w:gridCol w:w="213"/>
              <w:gridCol w:w="256"/>
              <w:gridCol w:w="5"/>
              <w:gridCol w:w="3947"/>
              <w:gridCol w:w="5"/>
              <w:gridCol w:w="5"/>
              <w:gridCol w:w="1573"/>
              <w:gridCol w:w="5"/>
              <w:gridCol w:w="5"/>
              <w:gridCol w:w="1596"/>
              <w:gridCol w:w="5"/>
              <w:gridCol w:w="5"/>
              <w:gridCol w:w="1623"/>
              <w:gridCol w:w="5"/>
              <w:gridCol w:w="5"/>
              <w:gridCol w:w="1110"/>
              <w:gridCol w:w="5"/>
              <w:gridCol w:w="5"/>
              <w:gridCol w:w="919"/>
              <w:gridCol w:w="5"/>
              <w:gridCol w:w="5"/>
              <w:gridCol w:w="1646"/>
              <w:gridCol w:w="5"/>
              <w:gridCol w:w="5"/>
            </w:tblGrid>
            <w:tr>
              <w:tblPrEx>
                <w:tblLayout w:type="fixed"/>
                <w:tblCellMar>
                  <w:top w:w="0" w:type="dxa"/>
                  <w:left w:w="108" w:type="dxa"/>
                  <w:bottom w:w="0" w:type="dxa"/>
                  <w:right w:w="108" w:type="dxa"/>
                </w:tblCellMar>
              </w:tblPrEx>
              <w:trPr>
                <w:gridAfter w:val="2"/>
                <w:wAfter w:w="10" w:type="dxa"/>
                <w:trHeight w:val="1215" w:hRule="atLeast"/>
              </w:trPr>
              <w:tc>
                <w:tcPr>
                  <w:tcW w:w="13866" w:type="dxa"/>
                  <w:gridSpan w:val="28"/>
                  <w:tcBorders>
                    <w:top w:val="nil"/>
                    <w:left w:val="nil"/>
                    <w:bottom w:val="nil"/>
                    <w:right w:val="nil"/>
                  </w:tcBorders>
                  <w:shd w:val="clear" w:color="auto" w:fill="auto"/>
                  <w:vAlign w:val="bottom"/>
                </w:tcPr>
                <w:p>
                  <w:pPr>
                    <w:widowControl/>
                    <w:jc w:val="center"/>
                    <w:rPr>
                      <w:rFonts w:ascii="方正小标宋_GBK" w:hAnsi="Arial" w:eastAsia="方正小标宋_GBK" w:cs="Arial"/>
                      <w:color w:val="000000"/>
                      <w:kern w:val="0"/>
                      <w:sz w:val="40"/>
                      <w:szCs w:val="40"/>
                    </w:rPr>
                  </w:pPr>
                  <w:r>
                    <w:rPr>
                      <w:rFonts w:hint="eastAsia" w:ascii="方正小标宋_GBK" w:hAnsi="Arial" w:eastAsia="方正小标宋_GBK" w:cs="Arial"/>
                      <w:color w:val="000000"/>
                      <w:kern w:val="0"/>
                      <w:sz w:val="40"/>
                      <w:szCs w:val="40"/>
                    </w:rPr>
                    <w:t>支出决算表</w:t>
                  </w:r>
                </w:p>
              </w:tc>
            </w:tr>
            <w:tr>
              <w:tblPrEx>
                <w:tblLayout w:type="fixed"/>
                <w:tblCellMar>
                  <w:top w:w="0" w:type="dxa"/>
                  <w:left w:w="108" w:type="dxa"/>
                  <w:bottom w:w="0" w:type="dxa"/>
                  <w:right w:w="108" w:type="dxa"/>
                </w:tblCellMar>
              </w:tblPrEx>
              <w:trPr>
                <w:gridAfter w:val="2"/>
                <w:wAfter w:w="10" w:type="dxa"/>
                <w:trHeight w:val="300" w:hRule="atLeast"/>
              </w:trPr>
              <w:tc>
                <w:tcPr>
                  <w:tcW w:w="454"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454"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23"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4208"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583"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06"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33"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120"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929"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56" w:type="dxa"/>
                  <w:gridSpan w:val="3"/>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4"/>
                    </w:rPr>
                  </w:pPr>
                  <w:r>
                    <w:rPr>
                      <w:rFonts w:hint="eastAsia" w:ascii="宋体" w:hAnsi="宋体" w:eastAsia="宋体" w:cs="Arial"/>
                      <w:color w:val="000000"/>
                      <w:kern w:val="0"/>
                      <w:sz w:val="24"/>
                    </w:rPr>
                    <w:t>公开03表</w:t>
                  </w:r>
                </w:p>
              </w:tc>
            </w:tr>
            <w:tr>
              <w:tblPrEx>
                <w:tblLayout w:type="fixed"/>
                <w:tblCellMar>
                  <w:top w:w="0" w:type="dxa"/>
                  <w:left w:w="108" w:type="dxa"/>
                  <w:bottom w:w="0" w:type="dxa"/>
                  <w:right w:w="108" w:type="dxa"/>
                </w:tblCellMar>
              </w:tblPrEx>
              <w:trPr>
                <w:gridAfter w:val="2"/>
                <w:wAfter w:w="10" w:type="dxa"/>
                <w:trHeight w:val="300" w:hRule="atLeast"/>
              </w:trPr>
              <w:tc>
                <w:tcPr>
                  <w:tcW w:w="5339" w:type="dxa"/>
                  <w:gridSpan w:val="10"/>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4"/>
                    </w:rPr>
                  </w:pPr>
                  <w:r>
                    <w:rPr>
                      <w:rFonts w:hint="eastAsia" w:ascii="宋体" w:hAnsi="宋体" w:eastAsia="宋体" w:cs="Arial"/>
                      <w:color w:val="000000"/>
                      <w:kern w:val="0"/>
                      <w:sz w:val="24"/>
                    </w:rPr>
                    <w:t>公开部门：宁东中学</w:t>
                  </w:r>
                </w:p>
              </w:tc>
              <w:tc>
                <w:tcPr>
                  <w:tcW w:w="1583"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06" w:type="dxa"/>
                  <w:gridSpan w:val="3"/>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24"/>
                    </w:rPr>
                  </w:pPr>
                </w:p>
              </w:tc>
              <w:tc>
                <w:tcPr>
                  <w:tcW w:w="1633"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120"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929"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56" w:type="dxa"/>
                  <w:gridSpan w:val="3"/>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4"/>
                    </w:rPr>
                  </w:pPr>
                  <w:r>
                    <w:rPr>
                      <w:rFonts w:hint="eastAsia" w:ascii="宋体" w:hAnsi="宋体" w:eastAsia="宋体" w:cs="Arial"/>
                      <w:color w:val="000000"/>
                      <w:kern w:val="0"/>
                      <w:sz w:val="24"/>
                    </w:rPr>
                    <w:t>金额单位：元</w:t>
                  </w:r>
                </w:p>
              </w:tc>
            </w:tr>
            <w:tr>
              <w:tblPrEx>
                <w:tblLayout w:type="fixed"/>
                <w:tblCellMar>
                  <w:top w:w="0" w:type="dxa"/>
                  <w:left w:w="108" w:type="dxa"/>
                  <w:bottom w:w="0" w:type="dxa"/>
                  <w:right w:w="108" w:type="dxa"/>
                </w:tblCellMar>
              </w:tblPrEx>
              <w:trPr>
                <w:gridBefore w:val="2"/>
                <w:wBefore w:w="10" w:type="dxa"/>
                <w:trHeight w:val="308" w:hRule="atLeast"/>
              </w:trPr>
              <w:tc>
                <w:tcPr>
                  <w:tcW w:w="5339" w:type="dxa"/>
                  <w:gridSpan w:val="10"/>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1583"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1606"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633"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1120"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上缴上级支出</w:t>
                  </w:r>
                </w:p>
              </w:tc>
              <w:tc>
                <w:tcPr>
                  <w:tcW w:w="929"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经营支出</w:t>
                  </w:r>
                </w:p>
              </w:tc>
              <w:tc>
                <w:tcPr>
                  <w:tcW w:w="1656" w:type="dxa"/>
                  <w:gridSpan w:val="3"/>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对附属单位补助支出</w:t>
                  </w:r>
                </w:p>
              </w:tc>
            </w:tr>
            <w:tr>
              <w:tblPrEx>
                <w:tblLayout w:type="fixed"/>
                <w:tblCellMar>
                  <w:top w:w="0" w:type="dxa"/>
                  <w:left w:w="108" w:type="dxa"/>
                  <w:bottom w:w="0" w:type="dxa"/>
                  <w:right w:w="108" w:type="dxa"/>
                </w:tblCellMar>
              </w:tblPrEx>
              <w:trPr>
                <w:gridBefore w:val="2"/>
                <w:wBefore w:w="10" w:type="dxa"/>
                <w:trHeight w:val="321" w:hRule="atLeast"/>
              </w:trPr>
              <w:tc>
                <w:tcPr>
                  <w:tcW w:w="1382" w:type="dxa"/>
                  <w:gridSpan w:val="7"/>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3957"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583"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0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33"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20"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29"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56"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2"/>
                <w:wBefore w:w="10" w:type="dxa"/>
                <w:trHeight w:val="321" w:hRule="atLeast"/>
              </w:trPr>
              <w:tc>
                <w:tcPr>
                  <w:tcW w:w="1382" w:type="dxa"/>
                  <w:gridSpan w:val="7"/>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95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583"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0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33"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20"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29"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56"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2"/>
                <w:wBefore w:w="10" w:type="dxa"/>
                <w:trHeight w:val="321" w:hRule="atLeast"/>
              </w:trPr>
              <w:tc>
                <w:tcPr>
                  <w:tcW w:w="1382" w:type="dxa"/>
                  <w:gridSpan w:val="7"/>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95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583"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06"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33"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20"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29"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656"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2"/>
                <w:wBefore w:w="10" w:type="dxa"/>
                <w:trHeight w:val="308" w:hRule="atLeast"/>
              </w:trPr>
              <w:tc>
                <w:tcPr>
                  <w:tcW w:w="454" w:type="dxa"/>
                  <w:gridSpan w:val="2"/>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54"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7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395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58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60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63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112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92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1656" w:type="dxa"/>
                  <w:gridSpan w:val="3"/>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r>
            <w:tr>
              <w:tblPrEx>
                <w:tblLayout w:type="fixed"/>
                <w:tblCellMar>
                  <w:top w:w="0" w:type="dxa"/>
                  <w:left w:w="108" w:type="dxa"/>
                  <w:bottom w:w="0" w:type="dxa"/>
                  <w:right w:w="108" w:type="dxa"/>
                </w:tblCellMar>
              </w:tblPrEx>
              <w:trPr>
                <w:gridBefore w:val="2"/>
                <w:wBefore w:w="10" w:type="dxa"/>
                <w:trHeight w:val="308" w:hRule="atLeast"/>
              </w:trPr>
              <w:tc>
                <w:tcPr>
                  <w:tcW w:w="454" w:type="dxa"/>
                  <w:gridSpan w:val="2"/>
                  <w:vMerge w:val="continue"/>
                  <w:tcBorders>
                    <w:top w:val="nil"/>
                    <w:left w:val="single" w:color="000000" w:sz="8" w:space="0"/>
                    <w:bottom w:val="single" w:color="auto"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54" w:type="dxa"/>
                  <w:gridSpan w:val="2"/>
                  <w:vMerge w:val="continue"/>
                  <w:tcBorders>
                    <w:top w:val="nil"/>
                    <w:left w:val="nil"/>
                    <w:bottom w:val="single" w:color="auto"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74" w:type="dxa"/>
                  <w:gridSpan w:val="3"/>
                  <w:vMerge w:val="continue"/>
                  <w:tcBorders>
                    <w:top w:val="nil"/>
                    <w:left w:val="nil"/>
                    <w:bottom w:val="single" w:color="auto"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957"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583" w:type="dxa"/>
                  <w:gridSpan w:val="3"/>
                  <w:tcBorders>
                    <w:top w:val="nil"/>
                    <w:left w:val="nil"/>
                    <w:bottom w:val="single" w:color="auto" w:sz="4" w:space="0"/>
                    <w:right w:val="single" w:color="000000" w:sz="4" w:space="0"/>
                  </w:tcBorders>
                  <w:shd w:val="clear" w:color="auto" w:fill="auto"/>
                </w:tcPr>
                <w:p>
                  <w:pPr>
                    <w:jc w:val="right"/>
                  </w:pPr>
                  <w:r>
                    <w:t>69,349,382.85</w:t>
                  </w:r>
                </w:p>
              </w:tc>
              <w:tc>
                <w:tcPr>
                  <w:tcW w:w="1606" w:type="dxa"/>
                  <w:gridSpan w:val="3"/>
                  <w:tcBorders>
                    <w:top w:val="nil"/>
                    <w:left w:val="nil"/>
                    <w:bottom w:val="single" w:color="auto" w:sz="4" w:space="0"/>
                    <w:right w:val="single" w:color="000000" w:sz="4" w:space="0"/>
                  </w:tcBorders>
                  <w:shd w:val="clear" w:color="auto" w:fill="auto"/>
                </w:tcPr>
                <w:p>
                  <w:pPr>
                    <w:jc w:val="right"/>
                  </w:pPr>
                  <w:r>
                    <w:t>46,541,713.95</w:t>
                  </w:r>
                </w:p>
              </w:tc>
              <w:tc>
                <w:tcPr>
                  <w:tcW w:w="1633" w:type="dxa"/>
                  <w:gridSpan w:val="3"/>
                  <w:tcBorders>
                    <w:top w:val="nil"/>
                    <w:left w:val="nil"/>
                    <w:bottom w:val="single" w:color="auto" w:sz="4" w:space="0"/>
                    <w:right w:val="single" w:color="000000" w:sz="4" w:space="0"/>
                  </w:tcBorders>
                  <w:shd w:val="clear" w:color="auto" w:fill="auto"/>
                </w:tcPr>
                <w:p>
                  <w:pPr>
                    <w:jc w:val="right"/>
                  </w:pPr>
                  <w:r>
                    <w:t>22,807,668.90</w:t>
                  </w:r>
                </w:p>
              </w:tc>
              <w:tc>
                <w:tcPr>
                  <w:tcW w:w="112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29"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56" w:type="dxa"/>
                  <w:gridSpan w:val="3"/>
                  <w:tcBorders>
                    <w:top w:val="nil"/>
                    <w:left w:val="nil"/>
                    <w:bottom w:val="single" w:color="auto" w:sz="4" w:space="0"/>
                    <w:right w:val="single" w:color="000000" w:sz="8" w:space="0"/>
                  </w:tcBorders>
                  <w:shd w:val="clear" w:color="auto" w:fill="auto"/>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2050102</w:t>
                  </w:r>
                  <w:r>
                    <w:rPr>
                      <w:rFonts w:ascii="宋体" w:hAnsi="宋体" w:eastAsia="宋体" w:cs="Arial"/>
                      <w:color w:val="000000"/>
                      <w:kern w:val="0"/>
                      <w:sz w:val="22"/>
                      <w:szCs w:val="22"/>
                    </w:rPr>
                    <w:tab/>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一般行政管理事务</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70,000.00</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70,000.00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2050199</w:t>
                  </w:r>
                  <w:r>
                    <w:rPr>
                      <w:rFonts w:ascii="宋体" w:hAnsi="宋体" w:eastAsia="宋体" w:cs="Arial"/>
                      <w:color w:val="000000"/>
                      <w:kern w:val="0"/>
                      <w:sz w:val="22"/>
                      <w:szCs w:val="22"/>
                    </w:rPr>
                    <w:tab/>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其他教育管理事务支出</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33,900.00</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33,900.00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2050201</w:t>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学前教育</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1,562,200.00</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1,562,200.00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2050202</w:t>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小学教育</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1,905,253.15</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12,909.39</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1,892,343.76</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2050203</w:t>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初中教育</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56,468,384.68</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37,550,694.54</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18,917,690.14</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2050299</w:t>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其他普通教育支出</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331,535.00</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331,535.00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2080502</w:t>
                  </w:r>
                  <w:r>
                    <w:rPr>
                      <w:rFonts w:ascii="宋体" w:hAnsi="宋体" w:eastAsia="宋体" w:cs="Arial"/>
                      <w:color w:val="000000"/>
                      <w:kern w:val="0"/>
                      <w:sz w:val="22"/>
                      <w:szCs w:val="22"/>
                    </w:rPr>
                    <w:tab/>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事业单位离退休</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752,170.69</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752,170.69</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2,195,025.26</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2,195,025.26</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2080506</w:t>
                  </w:r>
                  <w:r>
                    <w:rPr>
                      <w:rFonts w:ascii="宋体" w:hAnsi="宋体" w:eastAsia="宋体" w:cs="Arial"/>
                      <w:color w:val="000000"/>
                      <w:kern w:val="0"/>
                      <w:sz w:val="22"/>
                      <w:szCs w:val="22"/>
                    </w:rPr>
                    <w:tab/>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机关事业单位职业年金缴费支出</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1,082,137.58</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1,082,137.58</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2080801</w:t>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死亡抚恤</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12,476.00</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12,476.00</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2089999</w:t>
                  </w:r>
                  <w:r>
                    <w:rPr>
                      <w:rFonts w:ascii="宋体" w:hAnsi="宋体" w:eastAsia="宋体" w:cs="Arial"/>
                      <w:color w:val="000000"/>
                      <w:kern w:val="0"/>
                      <w:sz w:val="22"/>
                      <w:szCs w:val="22"/>
                    </w:rPr>
                    <w:tab/>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其他社会保障和就业支出</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41,416.87</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41,416.87</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2101102</w:t>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事业单位医疗</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1,151,985.89</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1,151,985.89</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2101103</w:t>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公务员医疗补助</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785,731.32</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785,731.32</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2210201</w:t>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1,777,457.00</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1,777,457.00</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Before w:val="1"/>
                <w:gridAfter w:val="1"/>
                <w:wBefore w:w="5" w:type="dxa"/>
                <w:wAfter w:w="5" w:type="dxa"/>
                <w:trHeight w:val="308" w:hRule="atLeast"/>
              </w:trPr>
              <w:tc>
                <w:tcPr>
                  <w:tcW w:w="13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2210203</w:t>
                  </w:r>
                  <w:r>
                    <w:rPr>
                      <w:rFonts w:ascii="宋体" w:hAnsi="宋体" w:eastAsia="宋体" w:cs="Arial"/>
                      <w:color w:val="000000"/>
                      <w:kern w:val="0"/>
                      <w:sz w:val="22"/>
                      <w:szCs w:val="22"/>
                    </w:rPr>
                    <w:tab/>
                  </w:r>
                </w:p>
              </w:tc>
              <w:tc>
                <w:tcPr>
                  <w:tcW w:w="39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购房补贴</w:t>
                  </w:r>
                </w:p>
              </w:tc>
              <w:tc>
                <w:tcPr>
                  <w:tcW w:w="158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1,179,709.41</w:t>
                  </w:r>
                </w:p>
              </w:tc>
              <w:tc>
                <w:tcPr>
                  <w:tcW w:w="1606"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1,179,709.41</w:t>
                  </w:r>
                </w:p>
              </w:tc>
              <w:tc>
                <w:tcPr>
                  <w:tcW w:w="1633"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0.00</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c>
                <w:tcPr>
                  <w:tcW w:w="16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After w:val="2"/>
                <w:wAfter w:w="10" w:type="dxa"/>
                <w:trHeight w:val="510" w:hRule="atLeast"/>
              </w:trPr>
              <w:tc>
                <w:tcPr>
                  <w:tcW w:w="13866" w:type="dxa"/>
                  <w:gridSpan w:val="28"/>
                  <w:tcBorders>
                    <w:top w:val="single" w:color="auto" w:sz="4" w:space="0"/>
                    <w:left w:val="nil"/>
                    <w:bottom w:val="nil"/>
                    <w:right w:val="nil"/>
                  </w:tcBorders>
                  <w:shd w:val="clear" w:color="auto" w:fill="auto"/>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注：本表反映部门本年度各项支出情况，数据取自财决04表</w:t>
                  </w:r>
                </w:p>
              </w:tc>
            </w:tr>
          </w:tbl>
          <w:p>
            <w:pPr>
              <w:widowControl/>
              <w:rPr>
                <w:rFonts w:ascii="宋体" w:hAnsi="宋体" w:cs="Arial"/>
                <w:color w:val="000000"/>
                <w:kern w:val="0"/>
                <w:sz w:val="44"/>
                <w:szCs w:val="44"/>
                <w:u w:val="single"/>
              </w:rPr>
            </w:pP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8"/>
        <w:tblW w:w="15135" w:type="dxa"/>
        <w:jc w:val="center"/>
        <w:tblInd w:w="0" w:type="dxa"/>
        <w:tblLayout w:type="fixed"/>
        <w:tblCellMar>
          <w:top w:w="0" w:type="dxa"/>
          <w:left w:w="108" w:type="dxa"/>
          <w:bottom w:w="0" w:type="dxa"/>
          <w:right w:w="108" w:type="dxa"/>
        </w:tblCellMar>
      </w:tblPr>
      <w:tblGrid>
        <w:gridCol w:w="314"/>
        <w:gridCol w:w="314"/>
        <w:gridCol w:w="315"/>
        <w:gridCol w:w="634"/>
        <w:gridCol w:w="1046"/>
        <w:gridCol w:w="660"/>
        <w:gridCol w:w="1076"/>
        <w:gridCol w:w="518"/>
        <w:gridCol w:w="240"/>
        <w:gridCol w:w="588"/>
        <w:gridCol w:w="2388"/>
        <w:gridCol w:w="581"/>
        <w:gridCol w:w="973"/>
        <w:gridCol w:w="1082"/>
        <w:gridCol w:w="466"/>
        <w:gridCol w:w="447"/>
        <w:gridCol w:w="247"/>
        <w:gridCol w:w="952"/>
        <w:gridCol w:w="57"/>
        <w:gridCol w:w="1718"/>
        <w:gridCol w:w="519"/>
      </w:tblGrid>
      <w:tr>
        <w:tblPrEx>
          <w:tblLayout w:type="fixed"/>
          <w:tblCellMar>
            <w:top w:w="0" w:type="dxa"/>
            <w:left w:w="108" w:type="dxa"/>
            <w:bottom w:w="0" w:type="dxa"/>
            <w:right w:w="108" w:type="dxa"/>
          </w:tblCellMar>
        </w:tblPrEx>
        <w:trPr>
          <w:trHeight w:val="582" w:hRule="atLeast"/>
          <w:jc w:val="center"/>
        </w:trPr>
        <w:tc>
          <w:tcPr>
            <w:tcW w:w="15135" w:type="dxa"/>
            <w:gridSpan w:val="21"/>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Layout w:type="fixed"/>
          <w:tblCellMar>
            <w:top w:w="0" w:type="dxa"/>
            <w:left w:w="108" w:type="dxa"/>
            <w:bottom w:w="0" w:type="dxa"/>
            <w:right w:w="108" w:type="dxa"/>
          </w:tblCellMar>
        </w:tblPrEx>
        <w:trPr>
          <w:trHeight w:val="272" w:hRule="exact"/>
          <w:jc w:val="center"/>
        </w:trPr>
        <w:tc>
          <w:tcPr>
            <w:tcW w:w="4359" w:type="dxa"/>
            <w:gridSpan w:val="7"/>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3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7"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272" w:hRule="exact"/>
          <w:jc w:val="center"/>
        </w:trPr>
        <w:tc>
          <w:tcPr>
            <w:tcW w:w="4359" w:type="dxa"/>
            <w:gridSpan w:val="7"/>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公开部门：宁东中学</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3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gridSpan w:val="2"/>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7"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272" w:hRule="exact"/>
          <w:jc w:val="center"/>
        </w:trPr>
        <w:tc>
          <w:tcPr>
            <w:tcW w:w="5117" w:type="dxa"/>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8" w:type="dxa"/>
            <w:gridSpan w:val="12"/>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72" w:hRule="exact"/>
          <w:jc w:val="center"/>
        </w:trPr>
        <w:tc>
          <w:tcPr>
            <w:tcW w:w="2623" w:type="dxa"/>
            <w:gridSpan w:val="5"/>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6"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61"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72" w:hRule="exact"/>
          <w:jc w:val="center"/>
        </w:trPr>
        <w:tc>
          <w:tcPr>
            <w:tcW w:w="2623" w:type="dxa"/>
            <w:gridSpan w:val="5"/>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6"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8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67,439,001.20</w:t>
            </w: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5" w:type="dxa"/>
            <w:gridSpan w:val="2"/>
            <w:tcBorders>
              <w:top w:val="nil"/>
              <w:left w:val="nil"/>
              <w:bottom w:val="single" w:color="000000" w:sz="4" w:space="0"/>
              <w:right w:val="single" w:color="000000" w:sz="4" w:space="0"/>
            </w:tcBorders>
            <w:shd w:val="clear" w:color="auto" w:fill="auto"/>
          </w:tcPr>
          <w:p>
            <w:pPr>
              <w:jc w:val="right"/>
            </w:pPr>
            <w:r>
              <w:t>60,346,669.15</w:t>
            </w:r>
          </w:p>
        </w:tc>
        <w:tc>
          <w:tcPr>
            <w:tcW w:w="2112" w:type="dxa"/>
            <w:gridSpan w:val="4"/>
            <w:tcBorders>
              <w:top w:val="nil"/>
              <w:left w:val="nil"/>
              <w:bottom w:val="single" w:color="000000" w:sz="4" w:space="0"/>
              <w:right w:val="single" w:color="000000" w:sz="4" w:space="0"/>
            </w:tcBorders>
            <w:shd w:val="clear" w:color="auto" w:fill="auto"/>
          </w:tcPr>
          <w:p>
            <w:pPr>
              <w:jc w:val="right"/>
            </w:pPr>
            <w:r>
              <w:t>60,346,669.15</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5" w:type="dxa"/>
            <w:gridSpan w:val="2"/>
            <w:tcBorders>
              <w:top w:val="nil"/>
              <w:left w:val="nil"/>
              <w:bottom w:val="single" w:color="000000" w:sz="4" w:space="0"/>
              <w:right w:val="single" w:color="000000" w:sz="4" w:space="0"/>
            </w:tcBorders>
            <w:shd w:val="clear" w:color="auto" w:fill="auto"/>
          </w:tcPr>
          <w:p>
            <w:pPr>
              <w:jc w:val="right"/>
            </w:pPr>
          </w:p>
        </w:tc>
        <w:tc>
          <w:tcPr>
            <w:tcW w:w="2112" w:type="dxa"/>
            <w:gridSpan w:val="4"/>
            <w:tcBorders>
              <w:top w:val="nil"/>
              <w:left w:val="nil"/>
              <w:bottom w:val="single" w:color="000000" w:sz="4" w:space="0"/>
              <w:right w:val="single" w:color="000000" w:sz="4" w:space="0"/>
            </w:tcBorders>
            <w:shd w:val="clear" w:color="auto" w:fill="auto"/>
          </w:tcPr>
          <w:p>
            <w:pPr>
              <w:jc w:val="right"/>
            </w:pP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5" w:type="dxa"/>
            <w:gridSpan w:val="2"/>
            <w:tcBorders>
              <w:top w:val="nil"/>
              <w:left w:val="nil"/>
              <w:bottom w:val="single" w:color="000000" w:sz="4" w:space="0"/>
              <w:right w:val="single" w:color="000000" w:sz="4" w:space="0"/>
            </w:tcBorders>
            <w:shd w:val="clear" w:color="auto" w:fill="auto"/>
          </w:tcPr>
          <w:p>
            <w:pPr>
              <w:jc w:val="right"/>
            </w:pPr>
            <w:r>
              <w:t>4,083,226.40</w:t>
            </w:r>
          </w:p>
        </w:tc>
        <w:tc>
          <w:tcPr>
            <w:tcW w:w="2112" w:type="dxa"/>
            <w:gridSpan w:val="4"/>
            <w:tcBorders>
              <w:top w:val="nil"/>
              <w:left w:val="nil"/>
              <w:bottom w:val="single" w:color="000000" w:sz="4" w:space="0"/>
              <w:right w:val="single" w:color="000000" w:sz="4" w:space="0"/>
            </w:tcBorders>
            <w:shd w:val="clear" w:color="auto" w:fill="auto"/>
          </w:tcPr>
          <w:p>
            <w:pPr>
              <w:jc w:val="right"/>
            </w:pPr>
            <w:r>
              <w:t>4,083,226.40</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5" w:type="dxa"/>
            <w:gridSpan w:val="2"/>
            <w:tcBorders>
              <w:top w:val="nil"/>
              <w:left w:val="nil"/>
              <w:bottom w:val="single" w:color="000000" w:sz="4" w:space="0"/>
              <w:right w:val="single" w:color="000000" w:sz="4" w:space="0"/>
            </w:tcBorders>
            <w:shd w:val="clear" w:color="auto" w:fill="auto"/>
          </w:tcPr>
          <w:p>
            <w:pPr>
              <w:jc w:val="right"/>
            </w:pPr>
            <w:r>
              <w:t>1,937,717.21</w:t>
            </w:r>
          </w:p>
        </w:tc>
        <w:tc>
          <w:tcPr>
            <w:tcW w:w="2112" w:type="dxa"/>
            <w:gridSpan w:val="4"/>
            <w:tcBorders>
              <w:top w:val="nil"/>
              <w:left w:val="nil"/>
              <w:bottom w:val="single" w:color="000000" w:sz="4" w:space="0"/>
              <w:right w:val="single" w:color="000000" w:sz="4" w:space="0"/>
            </w:tcBorders>
            <w:shd w:val="clear" w:color="auto" w:fill="auto"/>
          </w:tcPr>
          <w:p>
            <w:pPr>
              <w:jc w:val="right"/>
            </w:pPr>
            <w:r>
              <w:t>1,937,717.21</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8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8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5" w:type="dxa"/>
            <w:gridSpan w:val="2"/>
            <w:tcBorders>
              <w:top w:val="nil"/>
              <w:left w:val="nil"/>
              <w:bottom w:val="single" w:color="000000" w:sz="4" w:space="0"/>
              <w:right w:val="single" w:color="000000" w:sz="4" w:space="0"/>
            </w:tcBorders>
            <w:shd w:val="clear" w:color="auto" w:fill="auto"/>
          </w:tcPr>
          <w:p>
            <w:pPr>
              <w:jc w:val="right"/>
            </w:pPr>
            <w:r>
              <w:t>2,957,166.41</w:t>
            </w:r>
          </w:p>
        </w:tc>
        <w:tc>
          <w:tcPr>
            <w:tcW w:w="2112" w:type="dxa"/>
            <w:gridSpan w:val="4"/>
            <w:tcBorders>
              <w:top w:val="nil"/>
              <w:left w:val="nil"/>
              <w:bottom w:val="single" w:color="000000" w:sz="4" w:space="0"/>
              <w:right w:val="single" w:color="000000" w:sz="4" w:space="0"/>
            </w:tcBorders>
            <w:shd w:val="clear" w:color="auto" w:fill="auto"/>
          </w:tcPr>
          <w:p>
            <w:pPr>
              <w:jc w:val="right"/>
            </w:pPr>
            <w:r>
              <w:t>2,957,166.41</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二十三、债务还本支出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834" w:type="dxa"/>
            <w:gridSpan w:val="3"/>
            <w:tcBorders>
              <w:top w:val="nil"/>
              <w:left w:val="nil"/>
              <w:bottom w:val="single" w:color="000000" w:sz="4" w:space="0"/>
              <w:right w:val="single" w:color="000000" w:sz="4" w:space="0"/>
            </w:tcBorders>
            <w:shd w:val="clear" w:color="auto" w:fill="auto"/>
          </w:tcPr>
          <w:p>
            <w:pPr>
              <w:jc w:val="right"/>
            </w:pPr>
            <w:r>
              <w:t>67,439,001.20</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5" w:type="dxa"/>
            <w:gridSpan w:val="2"/>
            <w:tcBorders>
              <w:top w:val="nil"/>
              <w:left w:val="nil"/>
              <w:bottom w:val="single" w:color="000000" w:sz="4" w:space="0"/>
              <w:right w:val="single" w:color="000000" w:sz="4" w:space="0"/>
            </w:tcBorders>
            <w:shd w:val="clear" w:color="auto" w:fill="auto"/>
          </w:tcPr>
          <w:p>
            <w:pPr>
              <w:jc w:val="right"/>
            </w:pPr>
            <w:r>
              <w:t>69,324,779.17</w:t>
            </w:r>
          </w:p>
        </w:tc>
        <w:tc>
          <w:tcPr>
            <w:tcW w:w="2112" w:type="dxa"/>
            <w:gridSpan w:val="4"/>
            <w:tcBorders>
              <w:top w:val="nil"/>
              <w:left w:val="nil"/>
              <w:bottom w:val="single" w:color="000000" w:sz="4" w:space="0"/>
              <w:right w:val="single" w:color="000000" w:sz="4" w:space="0"/>
            </w:tcBorders>
            <w:shd w:val="clear" w:color="auto" w:fill="auto"/>
          </w:tcPr>
          <w:p>
            <w:pPr>
              <w:jc w:val="right"/>
            </w:pPr>
            <w:r>
              <w:t>69,324,779.17</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834" w:type="dxa"/>
            <w:gridSpan w:val="3"/>
            <w:tcBorders>
              <w:top w:val="nil"/>
              <w:left w:val="nil"/>
              <w:bottom w:val="single" w:color="000000" w:sz="4" w:space="0"/>
              <w:right w:val="single" w:color="000000" w:sz="4" w:space="0"/>
            </w:tcBorders>
            <w:shd w:val="clear" w:color="auto" w:fill="auto"/>
          </w:tcPr>
          <w:p>
            <w:pPr>
              <w:jc w:val="right"/>
            </w:pPr>
            <w:r>
              <w:t>3,922,143.01</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055" w:type="dxa"/>
            <w:gridSpan w:val="2"/>
            <w:tcBorders>
              <w:top w:val="nil"/>
              <w:left w:val="nil"/>
              <w:bottom w:val="single" w:color="000000" w:sz="4" w:space="0"/>
              <w:right w:val="single" w:color="000000" w:sz="4" w:space="0"/>
            </w:tcBorders>
            <w:shd w:val="clear" w:color="auto" w:fill="auto"/>
          </w:tcPr>
          <w:p>
            <w:pPr>
              <w:jc w:val="right"/>
            </w:pPr>
            <w:r>
              <w:t>2,036,365.04</w:t>
            </w:r>
          </w:p>
        </w:tc>
        <w:tc>
          <w:tcPr>
            <w:tcW w:w="2112" w:type="dxa"/>
            <w:gridSpan w:val="4"/>
            <w:tcBorders>
              <w:top w:val="nil"/>
              <w:left w:val="nil"/>
              <w:bottom w:val="single" w:color="000000" w:sz="4" w:space="0"/>
              <w:right w:val="single" w:color="000000" w:sz="4" w:space="0"/>
            </w:tcBorders>
            <w:shd w:val="clear" w:color="auto" w:fill="auto"/>
          </w:tcPr>
          <w:p>
            <w:pPr>
              <w:jc w:val="right"/>
            </w:pPr>
            <w:r>
              <w:t>2,036,365.04</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834" w:type="dxa"/>
            <w:gridSpan w:val="3"/>
            <w:tcBorders>
              <w:top w:val="nil"/>
              <w:left w:val="nil"/>
              <w:bottom w:val="single" w:color="000000" w:sz="4" w:space="0"/>
              <w:right w:val="single" w:color="000000" w:sz="4" w:space="0"/>
            </w:tcBorders>
            <w:shd w:val="clear" w:color="auto" w:fill="auto"/>
          </w:tcPr>
          <w:p>
            <w:pPr>
              <w:jc w:val="right"/>
            </w:pPr>
            <w:r>
              <w:t>3,922,143.01</w:t>
            </w:r>
          </w:p>
        </w:tc>
        <w:tc>
          <w:tcPr>
            <w:tcW w:w="297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05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834" w:type="dxa"/>
            <w:gridSpan w:val="3"/>
            <w:tcBorders>
              <w:top w:val="nil"/>
              <w:left w:val="nil"/>
              <w:bottom w:val="single" w:color="auto" w:sz="4" w:space="0"/>
              <w:right w:val="single" w:color="000000" w:sz="4" w:space="0"/>
            </w:tcBorders>
            <w:shd w:val="clear" w:color="auto" w:fill="auto"/>
          </w:tcPr>
          <w:p>
            <w:pPr>
              <w:jc w:val="right"/>
            </w:pPr>
            <w:r>
              <w:t>0.00</w:t>
            </w:r>
          </w:p>
        </w:tc>
        <w:tc>
          <w:tcPr>
            <w:tcW w:w="2976" w:type="dxa"/>
            <w:gridSpan w:val="2"/>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5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4"/>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26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tcPr>
          <w:p>
            <w:pPr>
              <w:jc w:val="right"/>
            </w:pPr>
            <w:r>
              <w:t>71,361,144.21</w:t>
            </w:r>
          </w:p>
        </w:tc>
        <w:tc>
          <w:tcPr>
            <w:tcW w:w="2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55" w:type="dxa"/>
            <w:gridSpan w:val="2"/>
            <w:tcBorders>
              <w:top w:val="single" w:color="auto" w:sz="4" w:space="0"/>
              <w:left w:val="single" w:color="auto" w:sz="4" w:space="0"/>
              <w:bottom w:val="single" w:color="auto" w:sz="4" w:space="0"/>
              <w:right w:val="single" w:color="auto" w:sz="4" w:space="0"/>
            </w:tcBorders>
            <w:shd w:val="clear" w:color="auto" w:fill="auto"/>
          </w:tcPr>
          <w:p>
            <w:pPr>
              <w:jc w:val="right"/>
            </w:pPr>
            <w:r>
              <w:t>71,361,144.21</w:t>
            </w:r>
          </w:p>
        </w:tc>
        <w:tc>
          <w:tcPr>
            <w:tcW w:w="2112" w:type="dxa"/>
            <w:gridSpan w:val="4"/>
            <w:tcBorders>
              <w:top w:val="single" w:color="auto" w:sz="4" w:space="0"/>
              <w:left w:val="single" w:color="auto" w:sz="4" w:space="0"/>
              <w:bottom w:val="single" w:color="auto" w:sz="4" w:space="0"/>
              <w:right w:val="single" w:color="auto" w:sz="4" w:space="0"/>
            </w:tcBorders>
            <w:shd w:val="clear" w:color="auto" w:fill="auto"/>
          </w:tcPr>
          <w:p>
            <w:pPr>
              <w:jc w:val="right"/>
            </w:pPr>
            <w:r>
              <w:t>71,361,144.21</w:t>
            </w:r>
          </w:p>
        </w:tc>
        <w:tc>
          <w:tcPr>
            <w:tcW w:w="22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15135" w:type="dxa"/>
            <w:gridSpan w:val="21"/>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r>
        <w:tblPrEx>
          <w:tblLayout w:type="fixed"/>
          <w:tblCellMar>
            <w:top w:w="0" w:type="dxa"/>
            <w:left w:w="108" w:type="dxa"/>
            <w:bottom w:w="0" w:type="dxa"/>
            <w:right w:w="108" w:type="dxa"/>
          </w:tblCellMar>
        </w:tblPrEx>
        <w:trPr>
          <w:trHeight w:val="1010" w:hRule="exact"/>
          <w:jc w:val="center"/>
        </w:trPr>
        <w:tc>
          <w:tcPr>
            <w:tcW w:w="15135" w:type="dxa"/>
            <w:gridSpan w:val="21"/>
            <w:tcBorders>
              <w:top w:val="single" w:color="auto" w:sz="4" w:space="0"/>
              <w:left w:val="nil"/>
              <w:bottom w:val="nil"/>
              <w:right w:val="nil"/>
            </w:tcBorders>
            <w:shd w:val="clear" w:color="auto" w:fill="auto"/>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一般公共预算财政拨款收入支出决算表</w:t>
            </w:r>
          </w:p>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gridAfter w:val="1"/>
          <w:wAfter w:w="519" w:type="dxa"/>
          <w:trHeight w:val="300" w:hRule="atLeast"/>
        </w:trPr>
        <w:tc>
          <w:tcPr>
            <w:tcW w:w="314"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14"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15"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4762" w:type="dxa"/>
            <w:gridSpan w:val="7"/>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969"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968" w:type="dxa"/>
            <w:gridSpan w:val="4"/>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974" w:type="dxa"/>
            <w:gridSpan w:val="4"/>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4"/>
              </w:rPr>
            </w:pPr>
            <w:r>
              <w:rPr>
                <w:rFonts w:hint="eastAsia" w:ascii="宋体" w:hAnsi="宋体" w:eastAsia="宋体" w:cs="Arial"/>
                <w:color w:val="000000"/>
                <w:kern w:val="0"/>
                <w:sz w:val="24"/>
              </w:rPr>
              <w:t>公开05表</w:t>
            </w:r>
          </w:p>
        </w:tc>
      </w:tr>
      <w:tr>
        <w:tblPrEx>
          <w:tblLayout w:type="fixed"/>
          <w:tblCellMar>
            <w:top w:w="0" w:type="dxa"/>
            <w:left w:w="108" w:type="dxa"/>
            <w:bottom w:w="0" w:type="dxa"/>
            <w:right w:w="108" w:type="dxa"/>
          </w:tblCellMar>
        </w:tblPrEx>
        <w:trPr>
          <w:gridAfter w:val="1"/>
          <w:wAfter w:w="519" w:type="dxa"/>
          <w:trHeight w:val="300" w:hRule="atLeast"/>
        </w:trPr>
        <w:tc>
          <w:tcPr>
            <w:tcW w:w="5705" w:type="dxa"/>
            <w:gridSpan w:val="10"/>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4"/>
              </w:rPr>
            </w:pPr>
            <w:r>
              <w:rPr>
                <w:rFonts w:hint="eastAsia" w:ascii="宋体" w:hAnsi="宋体" w:eastAsia="宋体" w:cs="Arial"/>
                <w:color w:val="000000"/>
                <w:kern w:val="0"/>
                <w:sz w:val="24"/>
              </w:rPr>
              <w:t>公开部门：宁东中学</w:t>
            </w:r>
          </w:p>
        </w:tc>
        <w:tc>
          <w:tcPr>
            <w:tcW w:w="2969"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968" w:type="dxa"/>
            <w:gridSpan w:val="4"/>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24"/>
              </w:rPr>
            </w:pPr>
          </w:p>
        </w:tc>
        <w:tc>
          <w:tcPr>
            <w:tcW w:w="2974" w:type="dxa"/>
            <w:gridSpan w:val="4"/>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4"/>
              </w:rPr>
            </w:pPr>
            <w:r>
              <w:rPr>
                <w:rFonts w:hint="eastAsia" w:ascii="宋体" w:hAnsi="宋体" w:eastAsia="宋体" w:cs="Arial"/>
                <w:color w:val="000000"/>
                <w:kern w:val="0"/>
                <w:sz w:val="24"/>
              </w:rPr>
              <w:t>金额单位：元</w:t>
            </w:r>
          </w:p>
        </w:tc>
      </w:tr>
      <w:tr>
        <w:tblPrEx>
          <w:tblLayout w:type="fixed"/>
          <w:tblCellMar>
            <w:top w:w="0" w:type="dxa"/>
            <w:left w:w="108" w:type="dxa"/>
            <w:bottom w:w="0" w:type="dxa"/>
            <w:right w:w="108" w:type="dxa"/>
          </w:tblCellMar>
        </w:tblPrEx>
        <w:trPr>
          <w:gridAfter w:val="1"/>
          <w:wAfter w:w="519" w:type="dxa"/>
          <w:trHeight w:val="308" w:hRule="atLeast"/>
        </w:trPr>
        <w:tc>
          <w:tcPr>
            <w:tcW w:w="5705" w:type="dxa"/>
            <w:gridSpan w:val="10"/>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2969" w:type="dxa"/>
            <w:gridSpan w:val="2"/>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2968" w:type="dxa"/>
            <w:gridSpan w:val="4"/>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2974" w:type="dxa"/>
            <w:gridSpan w:val="4"/>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Layout w:type="fixed"/>
          <w:tblCellMar>
            <w:top w:w="0" w:type="dxa"/>
            <w:left w:w="108" w:type="dxa"/>
            <w:bottom w:w="0" w:type="dxa"/>
            <w:right w:w="108" w:type="dxa"/>
          </w:tblCellMar>
        </w:tblPrEx>
        <w:trPr>
          <w:gridAfter w:val="1"/>
          <w:wAfter w:w="519" w:type="dxa"/>
          <w:trHeight w:val="321" w:hRule="atLeast"/>
        </w:trPr>
        <w:tc>
          <w:tcPr>
            <w:tcW w:w="1577"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4128" w:type="dxa"/>
            <w:gridSpan w:val="6"/>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2969"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968"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974"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After w:val="1"/>
          <w:wAfter w:w="519" w:type="dxa"/>
          <w:trHeight w:val="321" w:hRule="atLeast"/>
        </w:trPr>
        <w:tc>
          <w:tcPr>
            <w:tcW w:w="1577" w:type="dxa"/>
            <w:gridSpan w:val="4"/>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128"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969"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968"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974"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After w:val="1"/>
          <w:wAfter w:w="519" w:type="dxa"/>
          <w:trHeight w:val="321" w:hRule="atLeast"/>
        </w:trPr>
        <w:tc>
          <w:tcPr>
            <w:tcW w:w="1577" w:type="dxa"/>
            <w:gridSpan w:val="4"/>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128"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969"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968"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974"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gridAfter w:val="1"/>
          <w:wAfter w:w="519" w:type="dxa"/>
          <w:trHeight w:val="308" w:hRule="atLeast"/>
        </w:trPr>
        <w:tc>
          <w:tcPr>
            <w:tcW w:w="314"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31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94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296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2968"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2974"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Layout w:type="fixed"/>
          <w:tblCellMar>
            <w:top w:w="0" w:type="dxa"/>
            <w:left w:w="108" w:type="dxa"/>
            <w:bottom w:w="0" w:type="dxa"/>
            <w:right w:w="108" w:type="dxa"/>
          </w:tblCellMar>
        </w:tblPrEx>
        <w:trPr>
          <w:gridAfter w:val="1"/>
          <w:wAfter w:w="519" w:type="dxa"/>
          <w:trHeight w:val="308" w:hRule="atLeast"/>
        </w:trPr>
        <w:tc>
          <w:tcPr>
            <w:tcW w:w="314"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4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2969" w:type="dxa"/>
            <w:gridSpan w:val="2"/>
            <w:tcBorders>
              <w:top w:val="nil"/>
              <w:left w:val="nil"/>
              <w:bottom w:val="single" w:color="000000" w:sz="4" w:space="0"/>
              <w:right w:val="single" w:color="000000" w:sz="4" w:space="0"/>
            </w:tcBorders>
            <w:shd w:val="clear" w:color="auto" w:fill="auto"/>
          </w:tcPr>
          <w:p>
            <w:pPr>
              <w:jc w:val="right"/>
            </w:pPr>
            <w:r>
              <w:t>69,324,779.17</w:t>
            </w:r>
          </w:p>
        </w:tc>
        <w:tc>
          <w:tcPr>
            <w:tcW w:w="2968" w:type="dxa"/>
            <w:gridSpan w:val="4"/>
            <w:tcBorders>
              <w:top w:val="nil"/>
              <w:left w:val="nil"/>
              <w:bottom w:val="single" w:color="000000" w:sz="4" w:space="0"/>
              <w:right w:val="single" w:color="000000" w:sz="4" w:space="0"/>
            </w:tcBorders>
            <w:shd w:val="clear" w:color="auto" w:fill="auto"/>
          </w:tcPr>
          <w:p>
            <w:pPr>
              <w:jc w:val="right"/>
            </w:pPr>
            <w:r>
              <w:t>46,533,209.95</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r>
              <w:t>22,791,569.22</w:t>
            </w: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2050102</w:t>
            </w:r>
            <w:r>
              <w:rPr>
                <w:rFonts w:ascii="宋体" w:hAnsi="宋体" w:eastAsia="宋体" w:cs="Arial"/>
                <w:color w:val="000000"/>
                <w:kern w:val="0"/>
                <w:sz w:val="22"/>
                <w:szCs w:val="22"/>
              </w:rPr>
              <w:tab/>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一般行政管理事务</w:t>
            </w:r>
          </w:p>
        </w:tc>
        <w:tc>
          <w:tcPr>
            <w:tcW w:w="2969" w:type="dxa"/>
            <w:gridSpan w:val="2"/>
            <w:tcBorders>
              <w:top w:val="nil"/>
              <w:left w:val="nil"/>
              <w:bottom w:val="single" w:color="000000" w:sz="4" w:space="0"/>
              <w:right w:val="single" w:color="000000" w:sz="4" w:space="0"/>
            </w:tcBorders>
            <w:shd w:val="clear" w:color="auto" w:fill="auto"/>
          </w:tcPr>
          <w:p>
            <w:pPr>
              <w:jc w:val="right"/>
            </w:pPr>
            <w:r>
              <w:t>70,000.00</w:t>
            </w:r>
          </w:p>
        </w:tc>
        <w:tc>
          <w:tcPr>
            <w:tcW w:w="2968" w:type="dxa"/>
            <w:gridSpan w:val="4"/>
            <w:tcBorders>
              <w:top w:val="nil"/>
              <w:left w:val="nil"/>
              <w:bottom w:val="single" w:color="000000" w:sz="4" w:space="0"/>
              <w:right w:val="single" w:color="000000" w:sz="4" w:space="0"/>
            </w:tcBorders>
            <w:shd w:val="clear" w:color="auto" w:fill="auto"/>
          </w:tcPr>
          <w:p>
            <w:pPr>
              <w:jc w:val="right"/>
            </w:pP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r>
              <w:t>70,000.00</w:t>
            </w: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2050199</w:t>
            </w:r>
            <w:r>
              <w:rPr>
                <w:rFonts w:ascii="宋体" w:hAnsi="宋体" w:eastAsia="宋体" w:cs="Arial"/>
                <w:color w:val="000000"/>
                <w:kern w:val="0"/>
                <w:sz w:val="22"/>
                <w:szCs w:val="22"/>
              </w:rPr>
              <w:tab/>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其他教育管理事务支出</w:t>
            </w:r>
          </w:p>
        </w:tc>
        <w:tc>
          <w:tcPr>
            <w:tcW w:w="2969" w:type="dxa"/>
            <w:gridSpan w:val="2"/>
            <w:tcBorders>
              <w:top w:val="nil"/>
              <w:left w:val="nil"/>
              <w:bottom w:val="single" w:color="000000" w:sz="4" w:space="0"/>
              <w:right w:val="single" w:color="000000" w:sz="4" w:space="0"/>
            </w:tcBorders>
            <w:shd w:val="clear" w:color="auto" w:fill="auto"/>
          </w:tcPr>
          <w:p>
            <w:pPr>
              <w:jc w:val="right"/>
            </w:pPr>
            <w:r>
              <w:t>33,900.00</w:t>
            </w:r>
          </w:p>
        </w:tc>
        <w:tc>
          <w:tcPr>
            <w:tcW w:w="2968" w:type="dxa"/>
            <w:gridSpan w:val="4"/>
            <w:tcBorders>
              <w:top w:val="nil"/>
              <w:left w:val="nil"/>
              <w:bottom w:val="single" w:color="000000" w:sz="4" w:space="0"/>
              <w:right w:val="single" w:color="000000" w:sz="4" w:space="0"/>
            </w:tcBorders>
            <w:shd w:val="clear" w:color="auto" w:fill="auto"/>
          </w:tcPr>
          <w:p>
            <w:pPr>
              <w:jc w:val="right"/>
            </w:pP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r>
              <w:t>33,900.00</w:t>
            </w: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2050201</w:t>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学前教育</w:t>
            </w:r>
          </w:p>
        </w:tc>
        <w:tc>
          <w:tcPr>
            <w:tcW w:w="2969" w:type="dxa"/>
            <w:gridSpan w:val="2"/>
            <w:tcBorders>
              <w:top w:val="nil"/>
              <w:left w:val="nil"/>
              <w:bottom w:val="single" w:color="000000" w:sz="4" w:space="0"/>
              <w:right w:val="single" w:color="000000" w:sz="4" w:space="0"/>
            </w:tcBorders>
            <w:shd w:val="clear" w:color="auto" w:fill="auto"/>
          </w:tcPr>
          <w:p>
            <w:pPr>
              <w:jc w:val="right"/>
            </w:pPr>
            <w:r>
              <w:t>1,562,200.00</w:t>
            </w:r>
          </w:p>
        </w:tc>
        <w:tc>
          <w:tcPr>
            <w:tcW w:w="2968" w:type="dxa"/>
            <w:gridSpan w:val="4"/>
            <w:tcBorders>
              <w:top w:val="nil"/>
              <w:left w:val="nil"/>
              <w:bottom w:val="single" w:color="000000" w:sz="4" w:space="0"/>
              <w:right w:val="single" w:color="000000" w:sz="4" w:space="0"/>
            </w:tcBorders>
            <w:shd w:val="clear" w:color="auto" w:fill="auto"/>
          </w:tcPr>
          <w:p>
            <w:pPr>
              <w:jc w:val="right"/>
            </w:pP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r>
              <w:t>1,562,200.00</w:t>
            </w: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2050202</w:t>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小学教育</w:t>
            </w:r>
          </w:p>
        </w:tc>
        <w:tc>
          <w:tcPr>
            <w:tcW w:w="2969" w:type="dxa"/>
            <w:gridSpan w:val="2"/>
            <w:tcBorders>
              <w:top w:val="nil"/>
              <w:left w:val="nil"/>
              <w:bottom w:val="single" w:color="000000" w:sz="4" w:space="0"/>
              <w:right w:val="single" w:color="000000" w:sz="4" w:space="0"/>
            </w:tcBorders>
            <w:shd w:val="clear" w:color="auto" w:fill="auto"/>
          </w:tcPr>
          <w:p>
            <w:pPr>
              <w:jc w:val="right"/>
            </w:pPr>
            <w:r>
              <w:t>1,900,470.07</w:t>
            </w:r>
          </w:p>
        </w:tc>
        <w:tc>
          <w:tcPr>
            <w:tcW w:w="2968" w:type="dxa"/>
            <w:gridSpan w:val="4"/>
            <w:tcBorders>
              <w:top w:val="nil"/>
              <w:left w:val="nil"/>
              <w:bottom w:val="single" w:color="000000" w:sz="4" w:space="0"/>
              <w:right w:val="single" w:color="000000" w:sz="4" w:space="0"/>
            </w:tcBorders>
            <w:shd w:val="clear" w:color="auto" w:fill="auto"/>
          </w:tcPr>
          <w:p>
            <w:pPr>
              <w:jc w:val="right"/>
            </w:pPr>
            <w:r>
              <w:t>11,478.59</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r>
              <w:t>1,888,991.48</w:t>
            </w: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2050203</w:t>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初中教育</w:t>
            </w:r>
          </w:p>
        </w:tc>
        <w:tc>
          <w:tcPr>
            <w:tcW w:w="2969" w:type="dxa"/>
            <w:gridSpan w:val="2"/>
            <w:tcBorders>
              <w:top w:val="nil"/>
              <w:left w:val="nil"/>
              <w:bottom w:val="single" w:color="000000" w:sz="4" w:space="0"/>
              <w:right w:val="single" w:color="000000" w:sz="4" w:space="0"/>
            </w:tcBorders>
            <w:shd w:val="clear" w:color="auto" w:fill="auto"/>
          </w:tcPr>
          <w:p>
            <w:pPr>
              <w:jc w:val="right"/>
            </w:pPr>
            <w:r>
              <w:t>56,448,564.08</w:t>
            </w:r>
          </w:p>
        </w:tc>
        <w:tc>
          <w:tcPr>
            <w:tcW w:w="2968" w:type="dxa"/>
            <w:gridSpan w:val="4"/>
            <w:tcBorders>
              <w:top w:val="nil"/>
              <w:left w:val="nil"/>
              <w:bottom w:val="single" w:color="000000" w:sz="4" w:space="0"/>
              <w:right w:val="single" w:color="000000" w:sz="4" w:space="0"/>
            </w:tcBorders>
            <w:shd w:val="clear" w:color="auto" w:fill="auto"/>
          </w:tcPr>
          <w:p>
            <w:pPr>
              <w:jc w:val="right"/>
            </w:pPr>
            <w:r>
              <w:t>37,543,621.34</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r>
              <w:t>18,904,942.74</w:t>
            </w: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2050299</w:t>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其他普通教育支出</w:t>
            </w:r>
          </w:p>
        </w:tc>
        <w:tc>
          <w:tcPr>
            <w:tcW w:w="2969" w:type="dxa"/>
            <w:gridSpan w:val="2"/>
            <w:tcBorders>
              <w:top w:val="nil"/>
              <w:left w:val="nil"/>
              <w:bottom w:val="single" w:color="000000" w:sz="4" w:space="0"/>
              <w:right w:val="single" w:color="000000" w:sz="4" w:space="0"/>
            </w:tcBorders>
            <w:shd w:val="clear" w:color="auto" w:fill="auto"/>
          </w:tcPr>
          <w:p>
            <w:pPr>
              <w:jc w:val="right"/>
            </w:pPr>
            <w:r>
              <w:t>331,535.00</w:t>
            </w:r>
          </w:p>
        </w:tc>
        <w:tc>
          <w:tcPr>
            <w:tcW w:w="2968" w:type="dxa"/>
            <w:gridSpan w:val="4"/>
            <w:tcBorders>
              <w:top w:val="nil"/>
              <w:left w:val="nil"/>
              <w:bottom w:val="single" w:color="000000" w:sz="4" w:space="0"/>
              <w:right w:val="single" w:color="000000" w:sz="4" w:space="0"/>
            </w:tcBorders>
            <w:shd w:val="clear" w:color="auto" w:fill="auto"/>
          </w:tcPr>
          <w:p>
            <w:pPr>
              <w:jc w:val="right"/>
            </w:pP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r>
              <w:t>331,535.00</w:t>
            </w: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2080502</w:t>
            </w:r>
            <w:r>
              <w:rPr>
                <w:rFonts w:ascii="宋体" w:hAnsi="宋体" w:eastAsia="宋体" w:cs="Arial"/>
                <w:color w:val="000000"/>
                <w:kern w:val="0"/>
                <w:sz w:val="22"/>
                <w:szCs w:val="22"/>
              </w:rPr>
              <w:tab/>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事业单位离退休</w:t>
            </w:r>
          </w:p>
        </w:tc>
        <w:tc>
          <w:tcPr>
            <w:tcW w:w="2969" w:type="dxa"/>
            <w:gridSpan w:val="2"/>
            <w:tcBorders>
              <w:top w:val="nil"/>
              <w:left w:val="nil"/>
              <w:bottom w:val="single" w:color="000000" w:sz="4" w:space="0"/>
              <w:right w:val="single" w:color="000000" w:sz="4" w:space="0"/>
            </w:tcBorders>
            <w:shd w:val="clear" w:color="auto" w:fill="auto"/>
          </w:tcPr>
          <w:p>
            <w:pPr>
              <w:jc w:val="right"/>
            </w:pPr>
            <w:r>
              <w:t>752,170.69</w:t>
            </w:r>
          </w:p>
        </w:tc>
        <w:tc>
          <w:tcPr>
            <w:tcW w:w="2968" w:type="dxa"/>
            <w:gridSpan w:val="4"/>
            <w:tcBorders>
              <w:top w:val="nil"/>
              <w:left w:val="nil"/>
              <w:bottom w:val="single" w:color="000000" w:sz="4" w:space="0"/>
              <w:right w:val="single" w:color="000000" w:sz="4" w:space="0"/>
            </w:tcBorders>
            <w:shd w:val="clear" w:color="auto" w:fill="auto"/>
          </w:tcPr>
          <w:p>
            <w:pPr>
              <w:jc w:val="right"/>
            </w:pPr>
            <w:r>
              <w:t>752,170.69</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4128" w:type="dxa"/>
            <w:gridSpan w:val="6"/>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2969" w:type="dxa"/>
            <w:gridSpan w:val="2"/>
            <w:tcBorders>
              <w:top w:val="nil"/>
              <w:left w:val="nil"/>
              <w:bottom w:val="single" w:color="000000" w:sz="4" w:space="0"/>
              <w:right w:val="single" w:color="000000" w:sz="4" w:space="0"/>
            </w:tcBorders>
            <w:shd w:val="clear" w:color="auto" w:fill="auto"/>
          </w:tcPr>
          <w:p>
            <w:pPr>
              <w:jc w:val="right"/>
            </w:pPr>
            <w:r>
              <w:t>2,195,025.26</w:t>
            </w:r>
          </w:p>
        </w:tc>
        <w:tc>
          <w:tcPr>
            <w:tcW w:w="2968" w:type="dxa"/>
            <w:gridSpan w:val="4"/>
            <w:tcBorders>
              <w:top w:val="nil"/>
              <w:left w:val="nil"/>
              <w:bottom w:val="single" w:color="000000" w:sz="4" w:space="0"/>
              <w:right w:val="single" w:color="000000" w:sz="4" w:space="0"/>
            </w:tcBorders>
            <w:shd w:val="clear" w:color="auto" w:fill="auto"/>
          </w:tcPr>
          <w:p>
            <w:pPr>
              <w:jc w:val="right"/>
            </w:pPr>
            <w:r>
              <w:t>2,195,025.26</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2080506</w:t>
            </w:r>
            <w:r>
              <w:rPr>
                <w:rFonts w:ascii="宋体" w:hAnsi="宋体" w:eastAsia="宋体" w:cs="Arial"/>
                <w:color w:val="000000"/>
                <w:kern w:val="0"/>
                <w:sz w:val="22"/>
                <w:szCs w:val="22"/>
              </w:rPr>
              <w:tab/>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机关事业单位职业年金缴费支出</w:t>
            </w:r>
          </w:p>
        </w:tc>
        <w:tc>
          <w:tcPr>
            <w:tcW w:w="2969" w:type="dxa"/>
            <w:gridSpan w:val="2"/>
            <w:tcBorders>
              <w:top w:val="nil"/>
              <w:left w:val="nil"/>
              <w:bottom w:val="single" w:color="000000" w:sz="4" w:space="0"/>
              <w:right w:val="single" w:color="000000" w:sz="4" w:space="0"/>
            </w:tcBorders>
            <w:shd w:val="clear" w:color="auto" w:fill="auto"/>
          </w:tcPr>
          <w:p>
            <w:pPr>
              <w:jc w:val="right"/>
            </w:pPr>
            <w:r>
              <w:t>1,082,137.58</w:t>
            </w:r>
          </w:p>
        </w:tc>
        <w:tc>
          <w:tcPr>
            <w:tcW w:w="2968" w:type="dxa"/>
            <w:gridSpan w:val="4"/>
            <w:tcBorders>
              <w:top w:val="nil"/>
              <w:left w:val="nil"/>
              <w:bottom w:val="single" w:color="000000" w:sz="4" w:space="0"/>
              <w:right w:val="single" w:color="000000" w:sz="4" w:space="0"/>
            </w:tcBorders>
            <w:shd w:val="clear" w:color="auto" w:fill="auto"/>
          </w:tcPr>
          <w:p>
            <w:pPr>
              <w:jc w:val="right"/>
            </w:pPr>
            <w:r>
              <w:t>1,082,137.58</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2080801</w:t>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死亡抚恤</w:t>
            </w:r>
          </w:p>
        </w:tc>
        <w:tc>
          <w:tcPr>
            <w:tcW w:w="2969" w:type="dxa"/>
            <w:gridSpan w:val="2"/>
            <w:tcBorders>
              <w:top w:val="nil"/>
              <w:left w:val="nil"/>
              <w:bottom w:val="single" w:color="000000" w:sz="4" w:space="0"/>
              <w:right w:val="single" w:color="000000" w:sz="4" w:space="0"/>
            </w:tcBorders>
            <w:shd w:val="clear" w:color="auto" w:fill="auto"/>
          </w:tcPr>
          <w:p>
            <w:pPr>
              <w:jc w:val="right"/>
            </w:pPr>
            <w:r>
              <w:t>12,476.00</w:t>
            </w:r>
          </w:p>
        </w:tc>
        <w:tc>
          <w:tcPr>
            <w:tcW w:w="2968" w:type="dxa"/>
            <w:gridSpan w:val="4"/>
            <w:tcBorders>
              <w:top w:val="nil"/>
              <w:left w:val="nil"/>
              <w:bottom w:val="single" w:color="000000" w:sz="4" w:space="0"/>
              <w:right w:val="single" w:color="000000" w:sz="4" w:space="0"/>
            </w:tcBorders>
            <w:shd w:val="clear" w:color="auto" w:fill="auto"/>
          </w:tcPr>
          <w:p>
            <w:pPr>
              <w:jc w:val="right"/>
            </w:pPr>
            <w:r>
              <w:t>12,476.00</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2089999</w:t>
            </w:r>
            <w:r>
              <w:rPr>
                <w:rFonts w:ascii="宋体" w:hAnsi="宋体" w:eastAsia="宋体" w:cs="Arial"/>
                <w:color w:val="000000"/>
                <w:kern w:val="0"/>
                <w:sz w:val="22"/>
                <w:szCs w:val="22"/>
              </w:rPr>
              <w:tab/>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其他社会保障和就业支出</w:t>
            </w:r>
          </w:p>
        </w:tc>
        <w:tc>
          <w:tcPr>
            <w:tcW w:w="2969" w:type="dxa"/>
            <w:gridSpan w:val="2"/>
            <w:tcBorders>
              <w:top w:val="nil"/>
              <w:left w:val="nil"/>
              <w:bottom w:val="single" w:color="000000" w:sz="4" w:space="0"/>
              <w:right w:val="single" w:color="000000" w:sz="4" w:space="0"/>
            </w:tcBorders>
            <w:shd w:val="clear" w:color="auto" w:fill="auto"/>
          </w:tcPr>
          <w:p>
            <w:pPr>
              <w:jc w:val="right"/>
            </w:pPr>
            <w:r>
              <w:t>41,416.87</w:t>
            </w:r>
          </w:p>
        </w:tc>
        <w:tc>
          <w:tcPr>
            <w:tcW w:w="2968" w:type="dxa"/>
            <w:gridSpan w:val="4"/>
            <w:tcBorders>
              <w:top w:val="nil"/>
              <w:left w:val="nil"/>
              <w:bottom w:val="single" w:color="000000" w:sz="4" w:space="0"/>
              <w:right w:val="single" w:color="000000" w:sz="4" w:space="0"/>
            </w:tcBorders>
            <w:shd w:val="clear" w:color="auto" w:fill="auto"/>
          </w:tcPr>
          <w:p>
            <w:pPr>
              <w:jc w:val="right"/>
            </w:pPr>
            <w:r>
              <w:t>41,416.87</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2101102</w:t>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事业单位医疗</w:t>
            </w:r>
          </w:p>
        </w:tc>
        <w:tc>
          <w:tcPr>
            <w:tcW w:w="2969" w:type="dxa"/>
            <w:gridSpan w:val="2"/>
            <w:tcBorders>
              <w:top w:val="nil"/>
              <w:left w:val="nil"/>
              <w:bottom w:val="single" w:color="000000" w:sz="4" w:space="0"/>
              <w:right w:val="single" w:color="000000" w:sz="4" w:space="0"/>
            </w:tcBorders>
            <w:shd w:val="clear" w:color="auto" w:fill="auto"/>
          </w:tcPr>
          <w:p>
            <w:pPr>
              <w:jc w:val="right"/>
            </w:pPr>
            <w:r>
              <w:t>1,151,985.89</w:t>
            </w:r>
          </w:p>
        </w:tc>
        <w:tc>
          <w:tcPr>
            <w:tcW w:w="2968" w:type="dxa"/>
            <w:gridSpan w:val="4"/>
            <w:tcBorders>
              <w:top w:val="nil"/>
              <w:left w:val="nil"/>
              <w:bottom w:val="single" w:color="000000" w:sz="4" w:space="0"/>
              <w:right w:val="single" w:color="000000" w:sz="4" w:space="0"/>
            </w:tcBorders>
            <w:shd w:val="clear" w:color="auto" w:fill="auto"/>
          </w:tcPr>
          <w:p>
            <w:pPr>
              <w:jc w:val="right"/>
            </w:pPr>
            <w:r>
              <w:t>1,151,985.89</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2101103</w:t>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公务员医疗补助</w:t>
            </w:r>
          </w:p>
        </w:tc>
        <w:tc>
          <w:tcPr>
            <w:tcW w:w="2969" w:type="dxa"/>
            <w:gridSpan w:val="2"/>
            <w:tcBorders>
              <w:top w:val="nil"/>
              <w:left w:val="nil"/>
              <w:bottom w:val="single" w:color="000000" w:sz="4" w:space="0"/>
              <w:right w:val="single" w:color="000000" w:sz="4" w:space="0"/>
            </w:tcBorders>
            <w:shd w:val="clear" w:color="auto" w:fill="auto"/>
          </w:tcPr>
          <w:p>
            <w:pPr>
              <w:jc w:val="right"/>
            </w:pPr>
            <w:r>
              <w:t>785,731.32</w:t>
            </w:r>
          </w:p>
        </w:tc>
        <w:tc>
          <w:tcPr>
            <w:tcW w:w="2968" w:type="dxa"/>
            <w:gridSpan w:val="4"/>
            <w:tcBorders>
              <w:top w:val="nil"/>
              <w:left w:val="nil"/>
              <w:bottom w:val="single" w:color="000000" w:sz="4" w:space="0"/>
              <w:right w:val="single" w:color="000000" w:sz="4" w:space="0"/>
            </w:tcBorders>
            <w:shd w:val="clear" w:color="auto" w:fill="auto"/>
          </w:tcPr>
          <w:p>
            <w:pPr>
              <w:jc w:val="right"/>
            </w:pPr>
            <w:r>
              <w:t>785,731.32</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2210201</w:t>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2969" w:type="dxa"/>
            <w:gridSpan w:val="2"/>
            <w:tcBorders>
              <w:top w:val="nil"/>
              <w:left w:val="nil"/>
              <w:bottom w:val="single" w:color="000000" w:sz="4" w:space="0"/>
              <w:right w:val="single" w:color="000000" w:sz="4" w:space="0"/>
            </w:tcBorders>
            <w:shd w:val="clear" w:color="auto" w:fill="auto"/>
          </w:tcPr>
          <w:p>
            <w:pPr>
              <w:jc w:val="right"/>
            </w:pPr>
            <w:r>
              <w:t>1,777,457.00</w:t>
            </w:r>
          </w:p>
        </w:tc>
        <w:tc>
          <w:tcPr>
            <w:tcW w:w="2968" w:type="dxa"/>
            <w:gridSpan w:val="4"/>
            <w:tcBorders>
              <w:top w:val="nil"/>
              <w:left w:val="nil"/>
              <w:bottom w:val="single" w:color="000000" w:sz="4" w:space="0"/>
              <w:right w:val="single" w:color="000000" w:sz="4" w:space="0"/>
            </w:tcBorders>
            <w:shd w:val="clear" w:color="auto" w:fill="auto"/>
          </w:tcPr>
          <w:p>
            <w:pPr>
              <w:jc w:val="right"/>
            </w:pPr>
            <w:r>
              <w:t>1,777,457.00</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gridAfter w:val="1"/>
          <w:wAfter w:w="519" w:type="dxa"/>
          <w:trHeight w:val="308" w:hRule="atLeast"/>
        </w:trPr>
        <w:tc>
          <w:tcPr>
            <w:tcW w:w="1577"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2210203</w:t>
            </w:r>
            <w:r>
              <w:rPr>
                <w:rFonts w:ascii="宋体" w:hAnsi="宋体" w:eastAsia="宋体" w:cs="Arial"/>
                <w:color w:val="000000"/>
                <w:kern w:val="0"/>
                <w:sz w:val="22"/>
                <w:szCs w:val="22"/>
              </w:rPr>
              <w:tab/>
            </w:r>
          </w:p>
        </w:tc>
        <w:tc>
          <w:tcPr>
            <w:tcW w:w="4128" w:type="dxa"/>
            <w:gridSpan w:val="6"/>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购房补贴</w:t>
            </w:r>
          </w:p>
        </w:tc>
        <w:tc>
          <w:tcPr>
            <w:tcW w:w="2969" w:type="dxa"/>
            <w:gridSpan w:val="2"/>
            <w:tcBorders>
              <w:top w:val="nil"/>
              <w:left w:val="nil"/>
              <w:bottom w:val="single" w:color="000000" w:sz="4" w:space="0"/>
              <w:right w:val="single" w:color="000000" w:sz="4" w:space="0"/>
            </w:tcBorders>
            <w:shd w:val="clear" w:color="auto" w:fill="auto"/>
          </w:tcPr>
          <w:p>
            <w:pPr>
              <w:jc w:val="right"/>
            </w:pPr>
            <w:r>
              <w:t>1,179,709.41</w:t>
            </w:r>
          </w:p>
        </w:tc>
        <w:tc>
          <w:tcPr>
            <w:tcW w:w="2968" w:type="dxa"/>
            <w:gridSpan w:val="4"/>
            <w:tcBorders>
              <w:top w:val="nil"/>
              <w:left w:val="nil"/>
              <w:bottom w:val="single" w:color="000000" w:sz="4" w:space="0"/>
              <w:right w:val="single" w:color="000000" w:sz="4" w:space="0"/>
            </w:tcBorders>
            <w:shd w:val="clear" w:color="auto" w:fill="auto"/>
          </w:tcPr>
          <w:p>
            <w:pPr>
              <w:jc w:val="right"/>
            </w:pPr>
            <w:r>
              <w:t>1,179,709.41</w:t>
            </w:r>
          </w:p>
        </w:tc>
        <w:tc>
          <w:tcPr>
            <w:tcW w:w="2974" w:type="dxa"/>
            <w:gridSpan w:val="4"/>
            <w:tcBorders>
              <w:top w:val="nil"/>
              <w:left w:val="nil"/>
              <w:bottom w:val="single" w:color="000000" w:sz="4" w:space="0"/>
              <w:right w:val="single" w:color="000000"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trHeight w:val="510" w:hRule="atLeast"/>
        </w:trPr>
        <w:tc>
          <w:tcPr>
            <w:tcW w:w="15135" w:type="dxa"/>
            <w:gridSpan w:val="21"/>
            <w:tcBorders>
              <w:top w:val="single" w:color="000000" w:sz="8" w:space="0"/>
              <w:left w:val="nil"/>
              <w:bottom w:val="nil"/>
              <w:right w:val="nil"/>
            </w:tcBorders>
            <w:shd w:val="clear" w:color="auto" w:fill="auto"/>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注：本表反映部门本年度一般公共预算财政拨款实际支出情况，数据取自财决07表</w:t>
            </w:r>
          </w:p>
        </w:tc>
      </w:tr>
    </w:tbl>
    <w:p>
      <w:pPr>
        <w:spacing w:line="580" w:lineRule="exact"/>
      </w:pPr>
    </w:p>
    <w:tbl>
      <w:tblPr>
        <w:tblStyle w:val="8"/>
        <w:tblpPr w:leftFromText="180" w:rightFromText="180" w:vertAnchor="text" w:horzAnchor="page" w:tblpX="1406" w:tblpY="-721"/>
        <w:tblOverlap w:val="never"/>
        <w:tblW w:w="13880" w:type="dxa"/>
        <w:tblInd w:w="0" w:type="dxa"/>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Layout w:type="fixed"/>
          <w:tblCellMar>
            <w:top w:w="0" w:type="dxa"/>
            <w:left w:w="0" w:type="dxa"/>
            <w:bottom w:w="0" w:type="dxa"/>
            <w:right w:w="0" w:type="dxa"/>
          </w:tblCellMar>
        </w:tblPrEx>
        <w:trPr>
          <w:cantSplit/>
          <w:trHeight w:val="1288"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widowControl/>
              <w:textAlignment w:val="center"/>
              <w:rPr>
                <w:rFonts w:ascii="宋体" w:hAnsi="宋体" w:cs="Arial"/>
                <w:b/>
                <w:bCs/>
                <w:color w:val="000000"/>
                <w:kern w:val="0"/>
                <w:sz w:val="36"/>
                <w:szCs w:val="36"/>
              </w:rPr>
            </w:pPr>
          </w:p>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一般公共预算财政拨款基本支出决算明细表</w:t>
            </w:r>
          </w:p>
        </w:tc>
      </w:tr>
      <w:tr>
        <w:tblPrEx>
          <w:tblLayout w:type="fixed"/>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eastAsia="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ascii="宋体" w:hAnsi="宋体" w:eastAsia="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公开06表</w:t>
            </w:r>
          </w:p>
        </w:tc>
      </w:tr>
      <w:tr>
        <w:tblPrEx>
          <w:tblLayout w:type="fixed"/>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Arial" w:hAnsi="Arial" w:eastAsia="宋体" w:cs="Arial"/>
                <w:color w:val="000000"/>
                <w:szCs w:val="21"/>
              </w:rPr>
            </w:pPr>
            <w:r>
              <w:rPr>
                <w:rFonts w:hint="eastAsia" w:ascii="Arial" w:hAnsi="Arial" w:eastAsia="宋体" w:cs="Arial"/>
                <w:color w:val="000000"/>
                <w:kern w:val="0"/>
                <w:szCs w:val="21"/>
              </w:rPr>
              <w:t>公开</w:t>
            </w:r>
            <w:r>
              <w:rPr>
                <w:rFonts w:ascii="Arial" w:hAnsi="Arial" w:eastAsia="宋体" w:cs="Arial"/>
                <w:color w:val="000000"/>
                <w:kern w:val="0"/>
                <w:szCs w:val="21"/>
              </w:rPr>
              <w:t>部门：</w:t>
            </w:r>
            <w:r>
              <w:rPr>
                <w:rFonts w:hint="eastAsia" w:ascii="Arial" w:hAnsi="Arial" w:eastAsia="宋体" w:cs="Arial"/>
                <w:color w:val="000000"/>
                <w:kern w:val="0"/>
                <w:szCs w:val="21"/>
              </w:rPr>
              <w:t>宁东中学</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000000"/>
                <w:szCs w:val="21"/>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金额单位：元</w:t>
            </w:r>
            <w:r>
              <w:rPr>
                <w:rFonts w:hint="eastAsia" w:ascii="宋体" w:hAnsi="宋体" w:eastAsia="宋体" w:cs="宋体"/>
                <w:vanish/>
                <w:color w:val="000000"/>
                <w:kern w:val="0"/>
                <w:szCs w:val="21"/>
              </w:rPr>
              <w:t>元</w:t>
            </w:r>
          </w:p>
        </w:tc>
      </w:tr>
      <w:tr>
        <w:tblPrEx>
          <w:tblLayout w:type="fixed"/>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Arial" w:hAnsi="Arial" w:eastAsia="宋体" w:cs="Arial"/>
                <w:color w:val="000000"/>
                <w:sz w:val="15"/>
                <w:szCs w:val="15"/>
              </w:rPr>
              <w:t>金额</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42,502,254.67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2,811,367.69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454,940.90</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8,509,814.00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273,532.32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14,418,110.17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268,904.92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112,104.00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454,940.90</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12,540,576.58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2,195,025.26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73,037.20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1,082,137.58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2,346.90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1,151,985.89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345,200.00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785,731.32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26,410.00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41,416.87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13,042.50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1,777,457.00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105,781.35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764,646.69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30,768.00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752,170.69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634,622.50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12,476.00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ordWrap w:val="0"/>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185,740.55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35,500.00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373,300.00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106,452.00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left"/>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15"/>
                <w:szCs w:val="15"/>
              </w:rPr>
              <w:t>224,625.45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宋体"/>
                <w:color w:val="000000"/>
                <w:sz w:val="22"/>
                <w:szCs w:val="22"/>
              </w:rPr>
            </w:pPr>
            <w:r>
              <w:rPr>
                <w:rFonts w:hint="eastAsia" w:cs="Arial"/>
                <w:color w:val="000000"/>
                <w:sz w:val="15"/>
                <w:szCs w:val="15"/>
              </w:rPr>
              <w:t xml:space="preserve">43,266,901.36 </w:t>
            </w:r>
          </w:p>
          <w:p>
            <w:pPr>
              <w:widowControl/>
              <w:textAlignment w:val="center"/>
              <w:rPr>
                <w:rFonts w:ascii="Arial" w:hAnsi="Arial" w:eastAsia="宋体" w:cs="Arial"/>
                <w:color w:val="000000"/>
                <w:sz w:val="15"/>
                <w:szCs w:val="15"/>
              </w:rPr>
            </w:pP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color w:val="000000"/>
                <w:sz w:val="15"/>
                <w:szCs w:val="15"/>
              </w:rPr>
            </w:pPr>
            <w:r>
              <w:rPr>
                <w:rFonts w:hint="eastAsia" w:cs="Arial"/>
                <w:color w:val="000000"/>
                <w:sz w:val="15"/>
                <w:szCs w:val="15"/>
              </w:rPr>
              <w:t xml:space="preserve">3,266,308.59 </w:t>
            </w:r>
          </w:p>
          <w:p>
            <w:pPr>
              <w:rPr>
                <w:rFonts w:cs="Arial"/>
                <w:color w:val="000000"/>
                <w:sz w:val="15"/>
                <w:szCs w:val="15"/>
              </w:rPr>
            </w:pPr>
          </w:p>
        </w:tc>
      </w:tr>
      <w:tr>
        <w:tblPrEx>
          <w:tblLayout w:type="fixed"/>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宋体"/>
                <w:color w:val="000000"/>
                <w:sz w:val="22"/>
                <w:szCs w:val="22"/>
              </w:rPr>
            </w:pPr>
            <w:r>
              <w:rPr>
                <w:rFonts w:hint="eastAsia"/>
                <w:color w:val="000000"/>
                <w:sz w:val="22"/>
                <w:szCs w:val="22"/>
              </w:rPr>
              <w:t>46,533,209.95</w:t>
            </w:r>
          </w:p>
          <w:p>
            <w:pPr>
              <w:rPr>
                <w:rFonts w:ascii="Arial" w:hAnsi="Arial" w:cs="Arial"/>
                <w:sz w:val="15"/>
                <w:szCs w:val="15"/>
              </w:rPr>
            </w:pPr>
          </w:p>
        </w:tc>
      </w:tr>
      <w:tr>
        <w:tblPrEx>
          <w:tblLayout w:type="fixed"/>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tcPr>
          <w:p>
            <w:pPr>
              <w:spacing w:line="400" w:lineRule="exact"/>
            </w:pPr>
            <w:r>
              <w:rPr>
                <w:rFonts w:hint="eastAsia" w:ascii="宋体" w:hAnsi="宋体" w:cs="Arial"/>
                <w:color w:val="000000"/>
                <w:kern w:val="0"/>
                <w:sz w:val="22"/>
                <w:szCs w:val="22"/>
              </w:rPr>
              <w:t>注：本表反映部门本年度一般公共预算财政拨款基本支出明细情况，数据取自财决08-1表</w:t>
            </w:r>
          </w:p>
          <w:p>
            <w:pPr>
              <w:spacing w:line="400" w:lineRule="exact"/>
            </w:pPr>
          </w:p>
          <w:p>
            <w:pPr>
              <w:rPr>
                <w:rFonts w:ascii="Arial" w:hAnsi="Arial" w:cs="Arial"/>
                <w:sz w:val="15"/>
                <w:szCs w:val="15"/>
              </w:rPr>
            </w:pPr>
          </w:p>
        </w:tc>
      </w:tr>
    </w:tbl>
    <w:p>
      <w:pPr>
        <w:tabs>
          <w:tab w:val="left" w:pos="1237"/>
        </w:tabs>
        <w:jc w:val="left"/>
      </w:pPr>
    </w:p>
    <w:p>
      <w:pPr>
        <w:tabs>
          <w:tab w:val="left" w:pos="1237"/>
        </w:tabs>
        <w:jc w:val="left"/>
      </w:pPr>
    </w:p>
    <w:tbl>
      <w:tblPr>
        <w:tblStyle w:val="8"/>
        <w:tblW w:w="15199" w:type="dxa"/>
        <w:jc w:val="center"/>
        <w:tblInd w:w="0" w:type="dxa"/>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公开部门：宁东中学</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2021年度预算数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2021年度决算数</w:t>
            </w:r>
          </w:p>
        </w:tc>
      </w:tr>
      <w:tr>
        <w:tblPrEx>
          <w:tblLayout w:type="fixed"/>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注：2021年度预算数为“三公”经费全年预算数，反映按规定程序调整后的预算数；决算数是包括当年一般公共预算财政拨款和以前年度结转结余资金安排的实际支出，决算数据取自F03表。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8"/>
        <w:tblW w:w="12800" w:type="dxa"/>
        <w:jc w:val="center"/>
        <w:tblInd w:w="0" w:type="dxa"/>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Layout w:type="fixed"/>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Layout w:type="fixed"/>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公开部门：宁东中学</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sectPr>
          <w:pgSz w:w="16838" w:h="11906" w:orient="landscape"/>
          <w:pgMar w:top="720" w:right="720" w:bottom="720" w:left="720" w:header="851" w:footer="992" w:gutter="0"/>
          <w:cols w:space="0" w:num="1"/>
          <w:docGrid w:type="linesAndChars" w:linePitch="321" w:charSpace="0"/>
        </w:sect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第三部分 2021年度部门决算情况说明</w:t>
      </w:r>
    </w:p>
    <w:p>
      <w:pPr>
        <w:spacing w:line="540" w:lineRule="exact"/>
        <w:outlineLvl w:val="1"/>
        <w:rPr>
          <w:rFonts w:ascii="黑体" w:hAnsi="宋体" w:eastAsia="黑体"/>
          <w:kern w:val="0"/>
          <w:sz w:val="32"/>
          <w:szCs w:val="32"/>
        </w:rPr>
      </w:pPr>
      <w:r>
        <w:rPr>
          <w:rFonts w:hint="eastAsia" w:ascii="楷体_GB2312" w:hAnsi="楷体_GB2312" w:eastAsia="楷体_GB2312" w:cs="楷体_GB2312"/>
          <w:b/>
          <w:bCs/>
          <w:kern w:val="0"/>
          <w:sz w:val="32"/>
          <w:szCs w:val="32"/>
        </w:rPr>
        <w:t xml:space="preserve">   一、收入支出决算总体情况说明</w:t>
      </w:r>
    </w:p>
    <w:p>
      <w:pPr>
        <w:rPr>
          <w:rFonts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rPr>
        <w:t>21</w:t>
      </w:r>
      <w:r>
        <w:rPr>
          <w:rFonts w:ascii="仿宋_GB2312" w:hAnsi="宋体" w:eastAsia="仿宋_GB2312"/>
          <w:kern w:val="0"/>
          <w:sz w:val="32"/>
          <w:szCs w:val="32"/>
        </w:rPr>
        <w:t>年度收入总计67,534,769.76元，支出总计69,349,382.85元。与20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rPr>
        <w:t>度</w:t>
      </w:r>
      <w:r>
        <w:rPr>
          <w:rFonts w:ascii="仿宋_GB2312" w:hAnsi="宋体" w:eastAsia="仿宋_GB2312"/>
          <w:kern w:val="0"/>
          <w:sz w:val="32"/>
          <w:szCs w:val="32"/>
        </w:rPr>
        <w:t>相比，收、支总计</w:t>
      </w:r>
      <w:r>
        <w:rPr>
          <w:rFonts w:hint="eastAsia" w:ascii="仿宋_GB2312" w:hAnsi="宋体" w:eastAsia="仿宋_GB2312"/>
          <w:kern w:val="0"/>
          <w:sz w:val="32"/>
          <w:szCs w:val="32"/>
        </w:rPr>
        <w:t>各</w:t>
      </w:r>
      <w:r>
        <w:rPr>
          <w:rFonts w:ascii="仿宋_GB2312" w:hAnsi="宋体" w:eastAsia="仿宋_GB2312"/>
          <w:kern w:val="0"/>
          <w:sz w:val="32"/>
          <w:szCs w:val="32"/>
        </w:rPr>
        <w:t>增加</w:t>
      </w:r>
      <w:r>
        <w:rPr>
          <w:rFonts w:hint="eastAsia" w:ascii="仿宋_GB2312" w:hAnsi="宋体" w:eastAsia="仿宋_GB2312"/>
          <w:kern w:val="0"/>
          <w:sz w:val="32"/>
          <w:szCs w:val="32"/>
        </w:rPr>
        <w:t xml:space="preserve">38,406,609.12 </w:t>
      </w:r>
      <w:r>
        <w:rPr>
          <w:rFonts w:ascii="仿宋_GB2312" w:hAnsi="宋体" w:eastAsia="仿宋_GB2312"/>
          <w:kern w:val="0"/>
          <w:sz w:val="32"/>
          <w:szCs w:val="32"/>
        </w:rPr>
        <w:t>元</w:t>
      </w:r>
      <w:r>
        <w:rPr>
          <w:rFonts w:hint="eastAsia" w:ascii="仿宋_GB2312" w:hAnsi="宋体" w:eastAsia="仿宋_GB2312"/>
          <w:kern w:val="0"/>
          <w:sz w:val="32"/>
          <w:szCs w:val="32"/>
        </w:rPr>
        <w:t>和</w:t>
      </w:r>
      <w:r>
        <w:rPr>
          <w:rFonts w:ascii="仿宋_GB2312" w:hAnsi="宋体" w:eastAsia="仿宋_GB2312"/>
          <w:kern w:val="0"/>
          <w:sz w:val="32"/>
          <w:szCs w:val="32"/>
        </w:rPr>
        <w:t>增加</w:t>
      </w:r>
      <w:r>
        <w:rPr>
          <w:rFonts w:hint="eastAsia" w:ascii="仿宋_GB2312" w:hAnsi="宋体" w:eastAsia="仿宋_GB2312"/>
          <w:kern w:val="0"/>
          <w:sz w:val="32"/>
          <w:szCs w:val="32"/>
        </w:rPr>
        <w:t>41,814,486.12 元</w:t>
      </w:r>
      <w:r>
        <w:rPr>
          <w:rFonts w:ascii="仿宋_GB2312" w:hAnsi="宋体" w:eastAsia="仿宋_GB2312"/>
          <w:kern w:val="0"/>
          <w:sz w:val="32"/>
          <w:szCs w:val="32"/>
        </w:rPr>
        <w:t>，</w:t>
      </w:r>
      <w:r>
        <w:rPr>
          <w:rFonts w:hint="eastAsia" w:ascii="仿宋_GB2312" w:hAnsi="宋体" w:eastAsia="仿宋_GB2312"/>
          <w:kern w:val="0"/>
          <w:sz w:val="32"/>
          <w:szCs w:val="32"/>
        </w:rPr>
        <w:t>分别增加131.8</w:t>
      </w:r>
      <w:r>
        <w:rPr>
          <w:rFonts w:ascii="仿宋_GB2312" w:hAnsi="宋体" w:eastAsia="仿宋_GB2312"/>
          <w:kern w:val="0"/>
          <w:sz w:val="32"/>
          <w:szCs w:val="32"/>
        </w:rPr>
        <w:t>%</w:t>
      </w:r>
      <w:r>
        <w:rPr>
          <w:rFonts w:hint="eastAsia" w:ascii="仿宋_GB2312" w:hAnsi="宋体" w:eastAsia="仿宋_GB2312"/>
          <w:kern w:val="0"/>
          <w:sz w:val="32"/>
          <w:szCs w:val="32"/>
        </w:rPr>
        <w:t>和增加151.8%，主要原因是新学校规划需要，宁东学校教师由原宁东中学、宁东第一小学、宁东第三小学及宁东第二小学部分教师构成，宁东中学为主体承担2021年度部门预算等财务工作，因教师人数增加，相关的工资福利各项支出增加，且教师、学生人数增加造成相关的运行支出增加，2021年，学校的文化建设及功能室建设等项目进行也导致相关预算及支出增加。</w:t>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p>
    <w:p>
      <w:pPr>
        <w:spacing w:line="540" w:lineRule="exact"/>
        <w:outlineLvl w:val="1"/>
        <w:rPr>
          <w:rFonts w:ascii="黑体" w:hAnsi="宋体" w:eastAsia="黑体"/>
          <w:kern w:val="0"/>
          <w:sz w:val="32"/>
          <w:szCs w:val="32"/>
        </w:rPr>
      </w:pPr>
      <w:r>
        <w:rPr>
          <w:rFonts w:hint="eastAsia" w:ascii="楷体_GB2312" w:hAnsi="楷体_GB2312" w:eastAsia="楷体_GB2312" w:cs="楷体_GB2312"/>
          <w:b/>
          <w:bCs/>
          <w:kern w:val="0"/>
          <w:sz w:val="32"/>
          <w:szCs w:val="32"/>
        </w:rPr>
        <w:t xml:space="preserve"> 二、收入决算情况说明</w:t>
      </w:r>
    </w:p>
    <w:p>
      <w:pPr>
        <w:ind w:firstLine="640" w:firstLineChars="200"/>
        <w:jc w:val="left"/>
        <w:rPr>
          <w:rFonts w:ascii="宋体" w:hAnsi="宋体" w:eastAsia="宋体" w:cs="Arial"/>
          <w:color w:val="000000"/>
          <w:kern w:val="0"/>
          <w:sz w:val="22"/>
          <w:szCs w:val="22"/>
        </w:rPr>
      </w:pPr>
      <w:r>
        <w:rPr>
          <w:rFonts w:ascii="仿宋_GB2312" w:hAnsi="宋体" w:eastAsia="仿宋_GB2312"/>
          <w:sz w:val="32"/>
          <w:szCs w:val="32"/>
        </w:rPr>
        <w:t>20</w:t>
      </w:r>
      <w:r>
        <w:rPr>
          <w:rFonts w:hint="eastAsia" w:ascii="仿宋_GB2312" w:hAnsi="宋体" w:eastAsia="仿宋_GB2312"/>
          <w:sz w:val="32"/>
          <w:szCs w:val="32"/>
        </w:rPr>
        <w:t>21</w:t>
      </w:r>
      <w:r>
        <w:rPr>
          <w:rFonts w:ascii="仿宋_GB2312" w:hAnsi="宋体" w:eastAsia="仿宋_GB2312"/>
          <w:sz w:val="32"/>
          <w:szCs w:val="32"/>
        </w:rPr>
        <w:t>年度</w:t>
      </w:r>
      <w:r>
        <w:rPr>
          <w:rFonts w:ascii="仿宋_GB2312" w:hAnsi="宋体" w:eastAsia="仿宋_GB2312" w:cs="Times New Roman"/>
          <w:sz w:val="32"/>
          <w:szCs w:val="32"/>
        </w:rPr>
        <w:t>收入合计</w:t>
      </w:r>
      <w:r>
        <w:rPr>
          <w:rFonts w:ascii="仿宋_GB2312" w:hAnsi="宋体" w:eastAsia="仿宋_GB2312"/>
          <w:kern w:val="0"/>
          <w:sz w:val="32"/>
          <w:szCs w:val="32"/>
        </w:rPr>
        <w:t>67,534,769.76元，</w:t>
      </w:r>
      <w:r>
        <w:rPr>
          <w:rFonts w:hint="eastAsia" w:ascii="仿宋_GB2312" w:hAnsi="宋体" w:eastAsia="仿宋_GB2312"/>
          <w:kern w:val="0"/>
          <w:sz w:val="32"/>
          <w:szCs w:val="32"/>
        </w:rPr>
        <w:t>其中：财政拨款收入</w:t>
      </w:r>
      <w:r>
        <w:rPr>
          <w:rFonts w:ascii="仿宋_GB2312" w:hAnsi="宋体" w:eastAsia="仿宋_GB2312"/>
          <w:kern w:val="0"/>
          <w:sz w:val="32"/>
          <w:szCs w:val="32"/>
        </w:rPr>
        <w:t>67,439,001.20</w:t>
      </w:r>
      <w:r>
        <w:rPr>
          <w:rFonts w:hint="eastAsia" w:ascii="仿宋_GB2312" w:hAnsi="宋体" w:eastAsia="仿宋_GB2312"/>
          <w:kern w:val="0"/>
          <w:sz w:val="32"/>
          <w:szCs w:val="32"/>
        </w:rPr>
        <w:t>元，占99.86</w:t>
      </w:r>
      <w:r>
        <w:rPr>
          <w:rFonts w:ascii="仿宋_GB2312" w:hAnsi="宋体" w:eastAsia="仿宋_GB2312" w:cs="Times New Roman"/>
          <w:sz w:val="32"/>
          <w:szCs w:val="32"/>
        </w:rPr>
        <w:t>%</w:t>
      </w:r>
      <w:r>
        <w:rPr>
          <w:rFonts w:hint="eastAsia" w:ascii="仿宋_GB2312" w:hAnsi="宋体" w:eastAsia="仿宋_GB2312" w:cs="Times New Roman"/>
          <w:sz w:val="32"/>
          <w:szCs w:val="32"/>
        </w:rPr>
        <w:t>；上级补助收入0元，占0</w:t>
      </w:r>
      <w:r>
        <w:rPr>
          <w:rFonts w:ascii="仿宋_GB2312" w:hAnsi="宋体" w:eastAsia="仿宋_GB2312" w:cs="Times New Roman"/>
          <w:sz w:val="32"/>
          <w:szCs w:val="32"/>
        </w:rPr>
        <w:t>%</w:t>
      </w:r>
      <w:r>
        <w:rPr>
          <w:rFonts w:hint="eastAsia" w:ascii="仿宋_GB2312" w:hAnsi="宋体" w:eastAsia="仿宋_GB2312" w:cs="Times New Roman"/>
          <w:sz w:val="32"/>
          <w:szCs w:val="32"/>
        </w:rPr>
        <w:t>；事业收入0元，占0</w:t>
      </w:r>
      <w:r>
        <w:rPr>
          <w:rFonts w:ascii="仿宋_GB2312" w:hAnsi="宋体" w:eastAsia="仿宋_GB2312" w:cs="Times New Roman"/>
          <w:sz w:val="32"/>
          <w:szCs w:val="32"/>
        </w:rPr>
        <w:t>%</w:t>
      </w:r>
      <w:r>
        <w:rPr>
          <w:rFonts w:hint="eastAsia" w:ascii="仿宋_GB2312" w:hAnsi="宋体" w:eastAsia="仿宋_GB2312" w:cs="Times New Roman"/>
          <w:sz w:val="32"/>
          <w:szCs w:val="32"/>
        </w:rPr>
        <w:t>；经营收入0元，占0</w:t>
      </w:r>
      <w:r>
        <w:rPr>
          <w:rFonts w:ascii="仿宋_GB2312" w:hAnsi="宋体" w:eastAsia="仿宋_GB2312" w:cs="Times New Roman"/>
          <w:sz w:val="32"/>
          <w:szCs w:val="32"/>
        </w:rPr>
        <w:t>%</w:t>
      </w:r>
      <w:r>
        <w:rPr>
          <w:rFonts w:hint="eastAsia" w:ascii="仿宋_GB2312" w:hAnsi="宋体" w:eastAsia="仿宋_GB2312" w:cs="Times New Roman"/>
          <w:sz w:val="32"/>
          <w:szCs w:val="32"/>
        </w:rPr>
        <w:t>；附属单位上缴收入0元，占0</w:t>
      </w:r>
      <w:r>
        <w:rPr>
          <w:rFonts w:ascii="仿宋_GB2312" w:hAnsi="宋体" w:eastAsia="仿宋_GB2312" w:cs="Times New Roman"/>
          <w:sz w:val="32"/>
          <w:szCs w:val="32"/>
        </w:rPr>
        <w:t>%</w:t>
      </w:r>
      <w:r>
        <w:rPr>
          <w:rFonts w:hint="eastAsia" w:ascii="仿宋_GB2312" w:hAnsi="宋体" w:eastAsia="仿宋_GB2312" w:cs="Times New Roman"/>
          <w:sz w:val="32"/>
          <w:szCs w:val="32"/>
        </w:rPr>
        <w:t>；其他收入</w:t>
      </w:r>
      <w:r>
        <w:rPr>
          <w:rFonts w:ascii="仿宋_GB2312" w:hAnsi="宋体" w:eastAsia="仿宋_GB2312" w:cs="Times New Roman"/>
          <w:sz w:val="32"/>
          <w:szCs w:val="32"/>
        </w:rPr>
        <w:t>95,768.56</w:t>
      </w:r>
      <w:r>
        <w:rPr>
          <w:rFonts w:hint="eastAsia" w:ascii="仿宋_GB2312" w:hAnsi="宋体" w:eastAsia="仿宋_GB2312" w:cs="Times New Roman"/>
          <w:sz w:val="32"/>
          <w:szCs w:val="32"/>
        </w:rPr>
        <w:t>元，占0.14</w:t>
      </w:r>
      <w:r>
        <w:rPr>
          <w:rFonts w:ascii="仿宋_GB2312" w:hAnsi="宋体" w:eastAsia="仿宋_GB2312" w:cs="Times New Roman"/>
          <w:sz w:val="32"/>
          <w:szCs w:val="32"/>
        </w:rPr>
        <w:t>%</w:t>
      </w:r>
      <w:r>
        <w:rPr>
          <w:rFonts w:hint="eastAsia" w:ascii="仿宋_GB2312" w:hAnsi="宋体" w:eastAsia="仿宋_GB2312" w:cs="Times New Roman"/>
          <w:sz w:val="32"/>
          <w:szCs w:val="32"/>
        </w:rPr>
        <w:t>。</w:t>
      </w:r>
    </w:p>
    <w:p>
      <w:pPr>
        <w:pStyle w:val="9"/>
        <w:spacing w:line="540" w:lineRule="exact"/>
        <w:ind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三、支出决算情况说明</w:t>
      </w:r>
    </w:p>
    <w:p>
      <w:pPr>
        <w:ind w:firstLine="640" w:firstLineChars="200"/>
        <w:rPr>
          <w:rFonts w:ascii="宋体" w:hAnsi="宋体" w:eastAsia="宋体" w:cs="Arial"/>
          <w:color w:val="000000"/>
          <w:kern w:val="0"/>
          <w:sz w:val="22"/>
          <w:szCs w:val="22"/>
        </w:rPr>
      </w:pPr>
      <w:r>
        <w:rPr>
          <w:rFonts w:ascii="仿宋_GB2312" w:hAnsi="宋体" w:eastAsia="仿宋_GB2312"/>
          <w:kern w:val="0"/>
          <w:sz w:val="32"/>
          <w:szCs w:val="32"/>
        </w:rPr>
        <w:t>20</w:t>
      </w:r>
      <w:r>
        <w:rPr>
          <w:rFonts w:hint="eastAsia" w:ascii="仿宋_GB2312" w:hAnsi="宋体" w:eastAsia="仿宋_GB2312"/>
          <w:kern w:val="0"/>
          <w:sz w:val="32"/>
          <w:szCs w:val="32"/>
        </w:rPr>
        <w:t>21</w:t>
      </w:r>
      <w:r>
        <w:rPr>
          <w:rFonts w:ascii="仿宋_GB2312" w:hAnsi="宋体" w:eastAsia="仿宋_GB2312"/>
          <w:kern w:val="0"/>
          <w:sz w:val="32"/>
          <w:szCs w:val="32"/>
        </w:rPr>
        <w:t>年度支出合计69,349,382.85元，其中：基本支出46,541,713.95元，占</w:t>
      </w:r>
      <w:r>
        <w:rPr>
          <w:rFonts w:hint="eastAsia" w:ascii="仿宋_GB2312" w:hAnsi="宋体" w:eastAsia="仿宋_GB2312"/>
          <w:kern w:val="0"/>
          <w:sz w:val="32"/>
          <w:szCs w:val="32"/>
        </w:rPr>
        <w:t>67.12</w:t>
      </w:r>
      <w:r>
        <w:rPr>
          <w:rFonts w:ascii="仿宋_GB2312" w:hAnsi="宋体" w:eastAsia="仿宋_GB2312"/>
          <w:kern w:val="0"/>
          <w:sz w:val="32"/>
          <w:szCs w:val="32"/>
        </w:rPr>
        <w:t>%；项目支出22,807,668.90元，占</w:t>
      </w:r>
      <w:r>
        <w:rPr>
          <w:rFonts w:hint="eastAsia" w:ascii="仿宋_GB2312" w:hAnsi="宋体" w:eastAsia="仿宋_GB2312"/>
          <w:kern w:val="0"/>
          <w:sz w:val="32"/>
          <w:szCs w:val="32"/>
        </w:rPr>
        <w:t>32.88</w:t>
      </w:r>
      <w:r>
        <w:rPr>
          <w:rFonts w:ascii="仿宋_GB2312" w:hAnsi="宋体" w:eastAsia="仿宋_GB2312"/>
          <w:kern w:val="0"/>
          <w:sz w:val="32"/>
          <w:szCs w:val="32"/>
        </w:rPr>
        <w:t>%；</w:t>
      </w:r>
      <w:r>
        <w:rPr>
          <w:rFonts w:hint="eastAsia" w:ascii="仿宋_GB2312" w:hAnsi="宋体" w:eastAsia="仿宋_GB2312"/>
          <w:kern w:val="0"/>
          <w:sz w:val="32"/>
          <w:szCs w:val="32"/>
        </w:rPr>
        <w:t>上缴上级</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%；经营支出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r>
        <w:rPr>
          <w:rFonts w:hint="eastAsia" w:ascii="仿宋_GB2312" w:hAnsi="宋体" w:eastAsia="仿宋_GB2312"/>
          <w:kern w:val="0"/>
          <w:sz w:val="32"/>
          <w:szCs w:val="32"/>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四、财政拨款收入支出决算总体情况说明</w:t>
      </w:r>
    </w:p>
    <w:p>
      <w:pPr>
        <w:ind w:firstLine="640" w:firstLineChars="200"/>
        <w:rPr>
          <w:rFonts w:ascii="宋体" w:hAnsi="宋体" w:eastAsia="宋体" w:cs="宋体"/>
          <w:color w:val="000000"/>
          <w:kern w:val="0"/>
          <w:sz w:val="22"/>
          <w:szCs w:val="22"/>
        </w:rPr>
      </w:pPr>
      <w:r>
        <w:rPr>
          <w:rFonts w:ascii="仿宋_GB2312" w:hAnsi="宋体" w:eastAsia="仿宋_GB2312"/>
          <w:kern w:val="0"/>
          <w:sz w:val="32"/>
          <w:szCs w:val="32"/>
        </w:rPr>
        <w:t>20</w:t>
      </w:r>
      <w:r>
        <w:rPr>
          <w:rFonts w:hint="eastAsia" w:ascii="仿宋_GB2312" w:hAnsi="宋体" w:eastAsia="仿宋_GB2312"/>
          <w:kern w:val="0"/>
          <w:sz w:val="32"/>
          <w:szCs w:val="32"/>
        </w:rPr>
        <w:t>21年度财政拨款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rPr>
        <w:t>67,439,001.20</w:t>
      </w:r>
      <w:r>
        <w:rPr>
          <w:rFonts w:ascii="仿宋_GB2312" w:hAnsi="宋体" w:eastAsia="仿宋_GB2312"/>
          <w:kern w:val="0"/>
          <w:sz w:val="32"/>
          <w:szCs w:val="32"/>
        </w:rPr>
        <w:t>元，支出总计</w:t>
      </w:r>
      <w:r>
        <w:rPr>
          <w:rFonts w:hint="eastAsia" w:ascii="仿宋_GB2312" w:hAnsi="宋体" w:eastAsia="仿宋_GB2312"/>
          <w:kern w:val="0"/>
          <w:sz w:val="32"/>
          <w:szCs w:val="32"/>
        </w:rPr>
        <w:t>69,324,779.17</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rPr>
        <w:t>20年度相比，财政拨款收、支总计各</w:t>
      </w:r>
      <w:r>
        <w:rPr>
          <w:rFonts w:ascii="仿宋_GB2312" w:hAnsi="宋体" w:eastAsia="仿宋_GB2312"/>
          <w:kern w:val="0"/>
          <w:sz w:val="32"/>
          <w:szCs w:val="32"/>
        </w:rPr>
        <w:t>增加</w:t>
      </w:r>
      <w:r>
        <w:rPr>
          <w:rFonts w:hint="eastAsia" w:ascii="仿宋_GB2312" w:hAnsi="宋体" w:eastAsia="仿宋_GB2312"/>
          <w:kern w:val="0"/>
          <w:sz w:val="32"/>
          <w:szCs w:val="32"/>
        </w:rPr>
        <w:t>38,431,138.77 元和</w:t>
      </w:r>
      <w:r>
        <w:rPr>
          <w:rFonts w:ascii="仿宋_GB2312" w:hAnsi="宋体" w:eastAsia="仿宋_GB2312"/>
          <w:kern w:val="0"/>
          <w:sz w:val="32"/>
          <w:szCs w:val="32"/>
        </w:rPr>
        <w:t>增加</w:t>
      </w:r>
      <w:r>
        <w:rPr>
          <w:rFonts w:hint="eastAsia" w:ascii="仿宋_GB2312" w:hAnsi="宋体" w:eastAsia="仿宋_GB2312"/>
          <w:kern w:val="0"/>
          <w:sz w:val="32"/>
          <w:szCs w:val="32"/>
        </w:rPr>
        <w:t>41,856,959.24 元，分别减少132.4</w:t>
      </w:r>
      <w:r>
        <w:rPr>
          <w:rFonts w:ascii="仿宋_GB2312" w:hAnsi="宋体" w:eastAsia="仿宋_GB2312"/>
          <w:kern w:val="0"/>
          <w:sz w:val="32"/>
          <w:szCs w:val="32"/>
        </w:rPr>
        <w:t>%增长</w:t>
      </w:r>
      <w:r>
        <w:rPr>
          <w:rFonts w:hint="eastAsia" w:ascii="仿宋_GB2312" w:hAnsi="宋体" w:eastAsia="仿宋_GB2312"/>
          <w:kern w:val="0"/>
          <w:sz w:val="32"/>
          <w:szCs w:val="32"/>
        </w:rPr>
        <w:t>152.3%，主要原因是新学校规划需要，宁东学校教师由原宁东中学、宁东第一小学、宁东第三小学及宁东第二小学部分教师构成，宁东中学为主体承担2021年度部门预算等财务工作，因教师人数增加，相关的工资福利各项支出增加，且教师、学生人数增加造成相关的运行支出增加，2021年，学校的文化建设及功能室建设等项目进行也导致相关预算及支出增加。</w:t>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五、一般公共预算财政拨款支出决算情况说明</w:t>
      </w:r>
    </w:p>
    <w:p>
      <w:pPr>
        <w:ind w:firstLine="643" w:firstLineChars="200"/>
        <w:rPr>
          <w:rFonts w:ascii="宋体" w:hAnsi="宋体" w:eastAsia="宋体" w:cs="宋体"/>
          <w:color w:val="000000"/>
          <w:kern w:val="0"/>
          <w:sz w:val="22"/>
          <w:szCs w:val="2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2021年度一般公共预算财政拨款支出</w:t>
      </w:r>
      <w:r>
        <w:rPr>
          <w:rFonts w:ascii="仿宋_GB2312" w:hAnsi="仿宋_GB2312" w:eastAsia="仿宋_GB2312" w:cs="仿宋_GB2312"/>
          <w:kern w:val="0"/>
          <w:sz w:val="32"/>
          <w:szCs w:val="32"/>
        </w:rPr>
        <w:t>69,324,779.17</w:t>
      </w:r>
      <w:r>
        <w:rPr>
          <w:rFonts w:hint="eastAsia" w:ascii="仿宋_GB2312" w:hAnsi="仿宋_GB2312" w:eastAsia="仿宋_GB2312" w:cs="仿宋_GB2312"/>
          <w:kern w:val="0"/>
          <w:sz w:val="32"/>
          <w:szCs w:val="32"/>
        </w:rPr>
        <w:t>元，占本年支出合计的99.96%。与2020年度相比，一般公共预算财政拨款支出增加41,856,959.24 元，</w:t>
      </w:r>
      <w:r>
        <w:rPr>
          <w:rFonts w:ascii="仿宋_GB2312" w:hAnsi="宋体" w:eastAsia="仿宋_GB2312"/>
          <w:kern w:val="0"/>
          <w:sz w:val="32"/>
          <w:szCs w:val="32"/>
        </w:rPr>
        <w:t>增长</w:t>
      </w:r>
      <w:r>
        <w:rPr>
          <w:rFonts w:hint="eastAsia" w:ascii="仿宋_GB2312" w:hAnsi="宋体" w:eastAsia="仿宋_GB2312"/>
          <w:kern w:val="0"/>
          <w:sz w:val="32"/>
          <w:szCs w:val="32"/>
        </w:rPr>
        <w:t>152.3</w:t>
      </w:r>
      <w:r>
        <w:rPr>
          <w:rFonts w:hint="eastAsia" w:ascii="仿宋_GB2312" w:hAnsi="仿宋_GB2312" w:eastAsia="仿宋_GB2312" w:cs="仿宋_GB2312"/>
          <w:kern w:val="0"/>
          <w:sz w:val="32"/>
          <w:szCs w:val="32"/>
        </w:rPr>
        <w:t>%，</w:t>
      </w:r>
      <w:r>
        <w:rPr>
          <w:rFonts w:hint="eastAsia" w:ascii="仿宋_GB2312" w:hAnsi="宋体" w:eastAsia="仿宋_GB2312"/>
          <w:kern w:val="0"/>
          <w:sz w:val="32"/>
          <w:szCs w:val="32"/>
        </w:rPr>
        <w:t>要原因是新学校规划需要，宁东学校教师由原宁东中学、宁东第一小学、宁东第三小学及宁东第二小学部分教师构成，宁东中学为主体承担2021年度部门预算等财务工作，因教师人数增加，相关的工资福利各项支出增加，且教师、学生人数增加造成相关的运行支出增加，2021年，学校的文化建设及功能室建设等项目进行也导致相关预算及支出增加。</w:t>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r>
        <w:rPr>
          <w:rFonts w:hint="eastAsia" w:ascii="仿宋_GB2312" w:hAnsi="宋体" w:eastAsia="仿宋_GB2312"/>
          <w:kern w:val="0"/>
          <w:sz w:val="32"/>
          <w:szCs w:val="32"/>
        </w:rPr>
        <w:tab/>
      </w:r>
    </w:p>
    <w:p>
      <w:pPr>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2021年度一般公共预算财政拨款支出</w:t>
      </w:r>
      <w:r>
        <w:rPr>
          <w:rFonts w:ascii="仿宋_GB2312" w:hAnsi="仿宋_GB2312" w:eastAsia="仿宋_GB2312" w:cs="仿宋_GB2312"/>
          <w:kern w:val="0"/>
          <w:sz w:val="32"/>
          <w:szCs w:val="32"/>
        </w:rPr>
        <w:t>69,324,779.17</w:t>
      </w:r>
      <w:r>
        <w:rPr>
          <w:rFonts w:hint="eastAsia" w:ascii="仿宋_GB2312" w:hAnsi="仿宋_GB2312" w:eastAsia="仿宋_GB2312" w:cs="仿宋_GB2312"/>
          <w:kern w:val="0"/>
          <w:sz w:val="32"/>
          <w:szCs w:val="32"/>
        </w:rPr>
        <w:t>元，主要用于以下方面：（按支出功能分类科目说明）如：一般公共服务（类）支出0元，占0%；教育（类）支出</w:t>
      </w:r>
      <w:r>
        <w:rPr>
          <w:rFonts w:ascii="仿宋_GB2312" w:hAnsi="仿宋_GB2312" w:eastAsia="仿宋_GB2312" w:cs="仿宋_GB2312"/>
          <w:kern w:val="0"/>
          <w:sz w:val="32"/>
          <w:szCs w:val="32"/>
        </w:rPr>
        <w:t>60,346,669.15</w:t>
      </w:r>
      <w:r>
        <w:rPr>
          <w:rFonts w:hint="eastAsia" w:ascii="仿宋_GB2312" w:hAnsi="仿宋_GB2312" w:eastAsia="仿宋_GB2312" w:cs="仿宋_GB2312"/>
          <w:kern w:val="0"/>
          <w:sz w:val="32"/>
          <w:szCs w:val="32"/>
        </w:rPr>
        <w:t>元，占87.04%；科学技术（类）支出0元，占0%；文化旅游体育与传媒（类）支出0元，占0%；社会保障和就业（类）支出</w:t>
      </w:r>
      <w:r>
        <w:rPr>
          <w:rFonts w:ascii="仿宋_GB2312" w:hAnsi="仿宋_GB2312" w:eastAsia="仿宋_GB2312" w:cs="仿宋_GB2312"/>
          <w:kern w:val="0"/>
          <w:sz w:val="32"/>
          <w:szCs w:val="32"/>
        </w:rPr>
        <w:t>4,083,226.40</w:t>
      </w:r>
      <w:r>
        <w:rPr>
          <w:rFonts w:hint="eastAsia" w:ascii="仿宋_GB2312" w:hAnsi="仿宋_GB2312" w:eastAsia="仿宋_GB2312" w:cs="仿宋_GB2312"/>
          <w:kern w:val="0"/>
          <w:sz w:val="32"/>
          <w:szCs w:val="32"/>
        </w:rPr>
        <w:t>元，占5.9%；卫生健康（类）支出</w:t>
      </w:r>
      <w:r>
        <w:rPr>
          <w:rFonts w:ascii="仿宋_GB2312" w:hAnsi="仿宋_GB2312" w:eastAsia="仿宋_GB2312" w:cs="仿宋_GB2312"/>
          <w:kern w:val="0"/>
          <w:sz w:val="32"/>
          <w:szCs w:val="32"/>
        </w:rPr>
        <w:t>1,937,717.21</w:t>
      </w:r>
      <w:r>
        <w:rPr>
          <w:rFonts w:hint="eastAsia" w:ascii="仿宋_GB2312" w:hAnsi="仿宋_GB2312" w:eastAsia="仿宋_GB2312" w:cs="仿宋_GB2312"/>
          <w:kern w:val="0"/>
          <w:sz w:val="32"/>
          <w:szCs w:val="32"/>
        </w:rPr>
        <w:t>元，占2.9%；节能环保（类）支出0元，占0%；城乡社区（类）支出0元，占0%；资源勘探信息（类）支出0元，占0%；农林水（类）支出0元，占0%；交通运输（类）支出0元，占0%；自然资源海洋气象（类）支出0元，占0%；住房保障（类）支出</w:t>
      </w:r>
      <w:r>
        <w:rPr>
          <w:rFonts w:ascii="仿宋_GB2312" w:hAnsi="仿宋_GB2312" w:eastAsia="仿宋_GB2312" w:cs="仿宋_GB2312"/>
          <w:kern w:val="0"/>
          <w:sz w:val="32"/>
          <w:szCs w:val="32"/>
        </w:rPr>
        <w:t>2,957,166.41</w:t>
      </w:r>
      <w:r>
        <w:rPr>
          <w:rFonts w:hint="eastAsia" w:ascii="仿宋_GB2312" w:hAnsi="仿宋_GB2312" w:eastAsia="仿宋_GB2312" w:cs="仿宋_GB2312"/>
          <w:kern w:val="0"/>
          <w:sz w:val="32"/>
          <w:szCs w:val="32"/>
        </w:rPr>
        <w:t>元，占4.16%。</w:t>
      </w:r>
    </w:p>
    <w:p>
      <w:pPr>
        <w:ind w:firstLine="472" w:firstLineChars="147"/>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2021年度一般公共预算财政拨款支出年初预算为</w:t>
      </w:r>
      <w:r>
        <w:rPr>
          <w:rFonts w:ascii="仿宋_GB2312" w:hAnsi="仿宋_GB2312" w:eastAsia="仿宋_GB2312" w:cs="仿宋_GB2312"/>
          <w:kern w:val="0"/>
          <w:sz w:val="32"/>
          <w:szCs w:val="32"/>
        </w:rPr>
        <w:t>79,814,464.00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rPr>
        <w:t>69,324,779.17</w:t>
      </w:r>
      <w:r>
        <w:rPr>
          <w:rFonts w:hint="eastAsia" w:ascii="仿宋_GB2312" w:hAnsi="仿宋_GB2312" w:eastAsia="仿宋_GB2312" w:cs="仿宋_GB2312"/>
          <w:kern w:val="0"/>
          <w:sz w:val="32"/>
          <w:szCs w:val="32"/>
        </w:rPr>
        <w:t>元，完成年初预算的86.85%。决算数小于预算数的主要原因：一是有些项目预算本年未支出，例如返聘退休教师专项等；二是实际支出比年初预算数小；其中（按支出功能分类说明）：</w:t>
      </w:r>
    </w:p>
    <w:p>
      <w:pPr>
        <w:numPr>
          <w:ilvl w:val="0"/>
          <w:numId w:val="1"/>
        </w:numPr>
        <w:spacing w:line="540" w:lineRule="exact"/>
        <w:ind w:firstLine="614" w:firstLineChars="19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一般公共服务（类）财政事务（款）未归口管理的教育支出（项）。</w:t>
      </w:r>
      <w:r>
        <w:rPr>
          <w:rFonts w:hint="eastAsia" w:ascii="仿宋_GB2312" w:hAnsi="仿宋_GB2312" w:eastAsia="仿宋_GB2312" w:cs="仿宋_GB2312"/>
          <w:kern w:val="0"/>
          <w:sz w:val="32"/>
          <w:szCs w:val="32"/>
        </w:rPr>
        <w:t>年初预算为</w:t>
      </w:r>
      <w:r>
        <w:rPr>
          <w:rFonts w:ascii="仿宋_GB2312" w:hAnsi="仿宋_GB2312" w:eastAsia="仿宋_GB2312" w:cs="仿宋_GB2312"/>
          <w:kern w:val="0"/>
          <w:sz w:val="32"/>
          <w:szCs w:val="32"/>
        </w:rPr>
        <w:t>66,409,964.00</w:t>
      </w:r>
      <w:r>
        <w:rPr>
          <w:rFonts w:hint="eastAsia" w:ascii="仿宋_GB2312" w:hAnsi="仿宋_GB2312" w:eastAsia="仿宋_GB2312" w:cs="仿宋_GB2312"/>
          <w:kern w:val="0"/>
          <w:sz w:val="32"/>
          <w:szCs w:val="32"/>
        </w:rPr>
        <w:t xml:space="preserve">元，支出决算为  </w:t>
      </w:r>
      <w:r>
        <w:rPr>
          <w:rFonts w:ascii="仿宋_GB2312" w:hAnsi="仿宋_GB2312" w:eastAsia="仿宋_GB2312" w:cs="仿宋_GB2312"/>
          <w:kern w:val="0"/>
          <w:sz w:val="32"/>
          <w:szCs w:val="32"/>
        </w:rPr>
        <w:t>60,346,669.15</w:t>
      </w:r>
      <w:r>
        <w:rPr>
          <w:rFonts w:hint="eastAsia" w:ascii="仿宋_GB2312" w:hAnsi="仿宋_GB2312" w:eastAsia="仿宋_GB2312" w:cs="仿宋_GB2312"/>
          <w:kern w:val="0"/>
          <w:sz w:val="32"/>
          <w:szCs w:val="32"/>
        </w:rPr>
        <w:t>元，完成年初预算的90.86 %，决算数小于预算数的主要原因</w:t>
      </w:r>
      <w:r>
        <w:rPr>
          <w:rFonts w:hint="eastAsia" w:ascii="仿宋_GB2312" w:eastAsia="仿宋_GB2312"/>
          <w:sz w:val="30"/>
          <w:szCs w:val="30"/>
        </w:rPr>
        <w:t>有些年初预算项目本年未支出或支出减少，例如</w:t>
      </w:r>
      <w:r>
        <w:rPr>
          <w:rFonts w:hint="eastAsia" w:ascii="仿宋_GB2312" w:hAnsi="仿宋_GB2312" w:eastAsia="仿宋_GB2312" w:cs="仿宋_GB2312"/>
          <w:kern w:val="0"/>
          <w:sz w:val="32"/>
          <w:szCs w:val="32"/>
        </w:rPr>
        <w:t>返聘退休教师专项等专项资金。</w:t>
      </w:r>
    </w:p>
    <w:p>
      <w:pPr>
        <w:numPr>
          <w:ilvl w:val="0"/>
          <w:numId w:val="1"/>
        </w:numPr>
        <w:spacing w:line="540" w:lineRule="exact"/>
        <w:ind w:firstLine="614" w:firstLineChars="19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一般公共服务（类）财政事务（款）社会保障和就业支出（项）。</w:t>
      </w:r>
      <w:r>
        <w:rPr>
          <w:rFonts w:hint="eastAsia" w:ascii="仿宋_GB2312" w:hAnsi="仿宋_GB2312" w:eastAsia="仿宋_GB2312" w:cs="仿宋_GB2312"/>
          <w:kern w:val="0"/>
          <w:sz w:val="32"/>
          <w:szCs w:val="32"/>
        </w:rPr>
        <w:t>年初预算为</w:t>
      </w:r>
      <w:r>
        <w:rPr>
          <w:rFonts w:ascii="仿宋_GB2312" w:hAnsi="仿宋_GB2312" w:eastAsia="仿宋_GB2312" w:cs="仿宋_GB2312"/>
          <w:kern w:val="0"/>
          <w:sz w:val="32"/>
          <w:szCs w:val="32"/>
        </w:rPr>
        <w:t>6,240,600.00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rPr>
        <w:t>4,083,226.40</w:t>
      </w:r>
      <w:r>
        <w:rPr>
          <w:rFonts w:hint="eastAsia" w:ascii="仿宋_GB2312" w:hAnsi="仿宋_GB2312" w:eastAsia="仿宋_GB2312" w:cs="仿宋_GB2312"/>
          <w:kern w:val="0"/>
          <w:sz w:val="32"/>
          <w:szCs w:val="32"/>
        </w:rPr>
        <w:t xml:space="preserve"> 元，完成年初预算的65.43 %，决算数小于预算数的主要原因</w:t>
      </w:r>
      <w:r>
        <w:rPr>
          <w:rFonts w:hint="eastAsia" w:ascii="仿宋_GB2312" w:eastAsia="仿宋_GB2312"/>
          <w:sz w:val="30"/>
          <w:szCs w:val="30"/>
        </w:rPr>
        <w:t>预算录入时缴费基数大于实际发生的缴费基数</w:t>
      </w:r>
      <w:r>
        <w:rPr>
          <w:rFonts w:hint="eastAsia" w:ascii="仿宋_GB2312" w:hAnsi="仿宋_GB2312" w:eastAsia="仿宋_GB2312" w:cs="仿宋_GB2312"/>
          <w:kern w:val="0"/>
          <w:sz w:val="32"/>
          <w:szCs w:val="32"/>
        </w:rPr>
        <w:t>。</w:t>
      </w:r>
    </w:p>
    <w:p>
      <w:pPr>
        <w:ind w:firstLine="630" w:firstLineChars="196"/>
        <w:rPr>
          <w:rFonts w:ascii="宋体" w:hAnsi="宋体" w:cs="宋体"/>
          <w:color w:val="000000"/>
          <w:kern w:val="0"/>
          <w:sz w:val="22"/>
          <w:szCs w:val="22"/>
        </w:rPr>
      </w:pPr>
      <w:r>
        <w:rPr>
          <w:rFonts w:hint="eastAsia" w:ascii="仿宋_GB2312" w:hAnsi="仿宋_GB2312" w:eastAsia="仿宋_GB2312" w:cs="仿宋_GB2312"/>
          <w:b/>
          <w:bCs/>
          <w:kern w:val="0"/>
          <w:sz w:val="32"/>
          <w:szCs w:val="32"/>
        </w:rPr>
        <w:t>3.一般公共服务（类）财政事务（款）卫生健康支出（项）。</w:t>
      </w:r>
      <w:r>
        <w:rPr>
          <w:rFonts w:hint="eastAsia" w:ascii="仿宋_GB2312" w:hAnsi="仿宋_GB2312" w:eastAsia="仿宋_GB2312" w:cs="仿宋_GB2312"/>
          <w:kern w:val="0"/>
          <w:sz w:val="32"/>
          <w:szCs w:val="32"/>
        </w:rPr>
        <w:t>年初预算为</w:t>
      </w:r>
      <w:r>
        <w:rPr>
          <w:rFonts w:ascii="仿宋_GB2312" w:hAnsi="仿宋_GB2312" w:eastAsia="仿宋_GB2312" w:cs="仿宋_GB2312"/>
          <w:kern w:val="0"/>
          <w:sz w:val="32"/>
          <w:szCs w:val="32"/>
        </w:rPr>
        <w:t>3,339,600.00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rPr>
        <w:t>1,937,717.21</w:t>
      </w:r>
      <w:r>
        <w:rPr>
          <w:rFonts w:hint="eastAsia" w:ascii="仿宋_GB2312" w:hAnsi="仿宋_GB2312" w:eastAsia="仿宋_GB2312" w:cs="仿宋_GB2312"/>
          <w:kern w:val="0"/>
          <w:sz w:val="32"/>
          <w:szCs w:val="32"/>
        </w:rPr>
        <w:t xml:space="preserve"> 元，完成年初预算的58.02%，决算数小于预算数的主要原因</w:t>
      </w:r>
      <w:r>
        <w:rPr>
          <w:rFonts w:hint="eastAsia" w:ascii="仿宋_GB2312" w:eastAsia="仿宋_GB2312"/>
          <w:sz w:val="30"/>
          <w:szCs w:val="30"/>
        </w:rPr>
        <w:t>预算录入时缴费基数大于实际发生的缴费基数</w:t>
      </w:r>
      <w:r>
        <w:rPr>
          <w:rFonts w:hint="eastAsia" w:ascii="仿宋_GB2312" w:hAnsi="仿宋_GB2312" w:eastAsia="仿宋_GB2312" w:cs="仿宋_GB2312"/>
          <w:kern w:val="0"/>
          <w:sz w:val="32"/>
          <w:szCs w:val="32"/>
        </w:rPr>
        <w:t>。</w:t>
      </w:r>
    </w:p>
    <w:p>
      <w:pPr>
        <w:ind w:firstLine="643"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b/>
          <w:bCs/>
          <w:kern w:val="0"/>
          <w:sz w:val="32"/>
          <w:szCs w:val="32"/>
        </w:rPr>
        <w:t xml:space="preserve">4.一般公共服务（类）财政事务（款）住房保障支出（项）。     </w:t>
      </w:r>
      <w:r>
        <w:rPr>
          <w:rFonts w:hint="eastAsia" w:ascii="仿宋_GB2312" w:hAnsi="仿宋_GB2312" w:eastAsia="仿宋_GB2312" w:cs="仿宋_GB2312"/>
          <w:kern w:val="0"/>
          <w:sz w:val="32"/>
          <w:szCs w:val="32"/>
        </w:rPr>
        <w:t>年初预算为</w:t>
      </w:r>
      <w:r>
        <w:rPr>
          <w:rFonts w:ascii="仿宋_GB2312" w:hAnsi="仿宋_GB2312" w:eastAsia="仿宋_GB2312" w:cs="仿宋_GB2312"/>
          <w:kern w:val="0"/>
          <w:sz w:val="32"/>
          <w:szCs w:val="32"/>
        </w:rPr>
        <w:t>3,824,300.00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rPr>
        <w:t>2,957,166.41</w:t>
      </w:r>
      <w:r>
        <w:rPr>
          <w:rFonts w:hint="eastAsia" w:ascii="仿宋_GB2312" w:hAnsi="仿宋_GB2312" w:eastAsia="仿宋_GB2312" w:cs="仿宋_GB2312"/>
          <w:kern w:val="0"/>
          <w:sz w:val="32"/>
          <w:szCs w:val="32"/>
        </w:rPr>
        <w:t>元，完成年初预算的77.32%，决算数小于预算数的主要原因</w:t>
      </w:r>
      <w:r>
        <w:rPr>
          <w:rFonts w:hint="eastAsia" w:ascii="仿宋_GB2312" w:eastAsia="仿宋_GB2312"/>
          <w:sz w:val="30"/>
          <w:szCs w:val="30"/>
        </w:rPr>
        <w:t>预算录入时缴费基数大于实际发生的缴费基数</w:t>
      </w:r>
      <w:r>
        <w:rPr>
          <w:rFonts w:hint="eastAsia" w:ascii="仿宋_GB2312" w:hAnsi="仿宋_GB2312" w:eastAsia="仿宋_GB2312" w:cs="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六、一般公共预算财政拨款基本支出决算情况说明（按经济分类填列到款级科目）</w:t>
      </w:r>
    </w:p>
    <w:p>
      <w:pPr>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20</w:t>
      </w:r>
      <w:r>
        <w:rPr>
          <w:rFonts w:hint="eastAsia" w:ascii="仿宋_GB2312" w:hAnsi="宋体" w:eastAsia="仿宋_GB2312" w:cs="Times New Roman"/>
          <w:sz w:val="32"/>
          <w:szCs w:val="32"/>
        </w:rPr>
        <w:t>21年度一般公共预算财政拨款基本支46,533,209.95</w:t>
      </w:r>
    </w:p>
    <w:p>
      <w:pPr>
        <w:rPr>
          <w:rFonts w:ascii="仿宋_GB2312" w:hAnsi="宋体" w:eastAsia="仿宋_GB2312" w:cs="Times New Roman"/>
          <w:sz w:val="32"/>
          <w:szCs w:val="32"/>
        </w:rPr>
      </w:pPr>
      <w:r>
        <w:rPr>
          <w:rFonts w:hint="eastAsia" w:ascii="仿宋_GB2312" w:hAnsi="宋体" w:eastAsia="仿宋_GB2312" w:cs="Times New Roman"/>
          <w:sz w:val="32"/>
          <w:szCs w:val="32"/>
        </w:rPr>
        <w:t>元，</w:t>
      </w:r>
      <w:r>
        <w:rPr>
          <w:rFonts w:ascii="仿宋_GB2312" w:hAnsi="宋体" w:eastAsia="仿宋_GB2312" w:cs="Times New Roman"/>
          <w:sz w:val="32"/>
          <w:szCs w:val="32"/>
        </w:rPr>
        <w:t>其中：人员经费</w:t>
      </w:r>
      <w:r>
        <w:rPr>
          <w:rFonts w:hint="eastAsia" w:ascii="仿宋_GB2312" w:hAnsi="宋体" w:eastAsia="仿宋_GB2312" w:cs="Times New Roman"/>
          <w:sz w:val="32"/>
          <w:szCs w:val="32"/>
        </w:rPr>
        <w:t xml:space="preserve">43,266,901.36 </w:t>
      </w:r>
      <w:r>
        <w:rPr>
          <w:rFonts w:ascii="仿宋_GB2312" w:hAnsi="宋体" w:eastAsia="仿宋_GB2312" w:cs="Times New Roman"/>
          <w:sz w:val="32"/>
          <w:szCs w:val="32"/>
        </w:rPr>
        <w:t>元，公用经</w:t>
      </w:r>
      <w:r>
        <w:rPr>
          <w:rFonts w:hint="eastAsia" w:ascii="仿宋_GB2312" w:hAnsi="宋体" w:eastAsia="仿宋_GB2312" w:cs="Times New Roman"/>
          <w:sz w:val="32"/>
          <w:szCs w:val="32"/>
        </w:rPr>
        <w:t>费3,266,308.59元，支出具体情况如下：</w:t>
      </w:r>
    </w:p>
    <w:p>
      <w:pPr>
        <w:ind w:firstLine="640" w:firstLineChars="200"/>
        <w:jc w:val="left"/>
        <w:rPr>
          <w:rFonts w:ascii="仿宋_GB2312" w:hAnsi="宋体" w:eastAsia="仿宋_GB2312" w:cs="Times New Roman"/>
          <w:sz w:val="32"/>
          <w:szCs w:val="32"/>
        </w:rPr>
      </w:pPr>
      <w:r>
        <w:rPr>
          <w:rFonts w:ascii="仿宋_GB2312" w:hAnsi="宋体" w:eastAsia="仿宋_GB2312" w:cs="Times New Roman"/>
          <w:sz w:val="32"/>
          <w:szCs w:val="32"/>
        </w:rPr>
        <w:t>1.</w:t>
      </w:r>
      <w:r>
        <w:rPr>
          <w:rFonts w:hint="eastAsia" w:ascii="仿宋_GB2312" w:hAnsi="宋体" w:eastAsia="仿宋_GB2312" w:cs="Times New Roman"/>
          <w:sz w:val="32"/>
          <w:szCs w:val="32"/>
        </w:rPr>
        <w:t>工资福利支出</w:t>
      </w:r>
      <w:r>
        <w:rPr>
          <w:rFonts w:ascii="仿宋_GB2312" w:hAnsi="宋体" w:eastAsia="仿宋_GB2312" w:cs="Times New Roman"/>
          <w:sz w:val="32"/>
          <w:szCs w:val="32"/>
        </w:rPr>
        <w:t>42,502,254.67</w:t>
      </w:r>
      <w:r>
        <w:rPr>
          <w:rFonts w:hint="eastAsia" w:ascii="仿宋_GB2312" w:hAnsi="宋体" w:eastAsia="仿宋_GB2312" w:cs="Times New Roman"/>
          <w:sz w:val="32"/>
          <w:szCs w:val="32"/>
        </w:rPr>
        <w:t>元，较</w:t>
      </w:r>
      <w:r>
        <w:rPr>
          <w:rFonts w:ascii="仿宋_GB2312" w:hAnsi="宋体" w:eastAsia="仿宋_GB2312" w:cs="Times New Roman"/>
          <w:sz w:val="32"/>
          <w:szCs w:val="32"/>
        </w:rPr>
        <w:t>20</w:t>
      </w:r>
      <w:r>
        <w:rPr>
          <w:rFonts w:hint="eastAsia" w:ascii="仿宋_GB2312" w:hAnsi="宋体" w:eastAsia="仿宋_GB2312" w:cs="Times New Roman"/>
          <w:sz w:val="32"/>
          <w:szCs w:val="32"/>
        </w:rPr>
        <w:t>21年度年初预算数减少10.7</w:t>
      </w:r>
      <w:r>
        <w:rPr>
          <w:rFonts w:ascii="仿宋_GB2312" w:hAnsi="宋体" w:eastAsia="仿宋_GB2312" w:cs="Times New Roman"/>
          <w:sz w:val="32"/>
          <w:szCs w:val="32"/>
        </w:rPr>
        <w:t>%</w:t>
      </w:r>
      <w:r>
        <w:rPr>
          <w:rFonts w:hint="eastAsia" w:ascii="仿宋_GB2312" w:hAnsi="宋体" w:eastAsia="仿宋_GB2312" w:cs="Times New Roman"/>
          <w:sz w:val="32"/>
          <w:szCs w:val="32"/>
        </w:rPr>
        <w:t>，主要</w:t>
      </w:r>
      <w:r>
        <w:rPr>
          <w:rFonts w:hint="eastAsia" w:ascii="仿宋_GB2312" w:hAnsi="仿宋_GB2312" w:eastAsia="仿宋_GB2312" w:cs="仿宋_GB2312"/>
          <w:kern w:val="0"/>
          <w:sz w:val="32"/>
          <w:szCs w:val="32"/>
        </w:rPr>
        <w:t>原因</w:t>
      </w:r>
      <w:r>
        <w:rPr>
          <w:rFonts w:hint="eastAsia" w:ascii="仿宋_GB2312" w:eastAsia="仿宋_GB2312"/>
          <w:sz w:val="30"/>
          <w:szCs w:val="30"/>
        </w:rPr>
        <w:t>预算录入时缴费基数大于实际发生的缴费基数</w:t>
      </w:r>
      <w:r>
        <w:rPr>
          <w:rFonts w:hint="eastAsia" w:ascii="仿宋_GB2312" w:hAnsi="宋体" w:eastAsia="仿宋_GB2312" w:cs="Times New Roman"/>
          <w:sz w:val="32"/>
          <w:szCs w:val="32"/>
        </w:rPr>
        <w:t>；</w:t>
      </w:r>
      <w:r>
        <w:rPr>
          <w:rFonts w:ascii="宋体" w:hAnsi="宋体" w:eastAsia="宋体" w:cs="宋体"/>
          <w:color w:val="000000"/>
          <w:kern w:val="0"/>
          <w:sz w:val="22"/>
          <w:szCs w:val="22"/>
        </w:rPr>
        <w:t xml:space="preserve"> </w:t>
      </w:r>
      <w:r>
        <w:rPr>
          <w:rFonts w:hint="eastAsia" w:ascii="仿宋_GB2312" w:hAnsi="宋体" w:eastAsia="仿宋_GB2312" w:cs="Times New Roman"/>
          <w:sz w:val="32"/>
          <w:szCs w:val="32"/>
        </w:rPr>
        <w:t>较</w:t>
      </w:r>
      <w:r>
        <w:rPr>
          <w:rFonts w:ascii="仿宋_GB2312" w:hAnsi="宋体" w:eastAsia="仿宋_GB2312" w:cs="Times New Roman"/>
          <w:sz w:val="32"/>
          <w:szCs w:val="32"/>
        </w:rPr>
        <w:t>20</w:t>
      </w:r>
      <w:r>
        <w:rPr>
          <w:rFonts w:hint="eastAsia" w:ascii="仿宋_GB2312" w:hAnsi="宋体" w:eastAsia="仿宋_GB2312" w:cs="Times New Roman"/>
          <w:sz w:val="32"/>
          <w:szCs w:val="32"/>
        </w:rPr>
        <w:t>20年度增加31,417,000.01  元，增加26.78</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w:t>
      </w:r>
    </w:p>
    <w:p>
      <w:pPr>
        <w:ind w:firstLine="640" w:firstLineChars="200"/>
        <w:jc w:val="left"/>
        <w:rPr>
          <w:rFonts w:ascii="仿宋_GB2312" w:hAnsi="宋体" w:eastAsia="仿宋_GB2312" w:cs="Times New Roman"/>
          <w:sz w:val="32"/>
          <w:szCs w:val="32"/>
        </w:rPr>
      </w:pPr>
      <w:r>
        <w:rPr>
          <w:rFonts w:ascii="仿宋_GB2312" w:hAnsi="宋体" w:eastAsia="仿宋_GB2312" w:cs="Times New Roman"/>
          <w:sz w:val="32"/>
          <w:szCs w:val="32"/>
        </w:rPr>
        <w:t>2.</w:t>
      </w:r>
      <w:r>
        <w:rPr>
          <w:rFonts w:hint="eastAsia" w:ascii="仿宋_GB2312" w:hAnsi="宋体" w:eastAsia="仿宋_GB2312" w:cs="Times New Roman"/>
          <w:sz w:val="32"/>
          <w:szCs w:val="32"/>
        </w:rPr>
        <w:t>商品和服务支出</w:t>
      </w:r>
      <w:r>
        <w:rPr>
          <w:rFonts w:ascii="仿宋_GB2312" w:hAnsi="宋体" w:eastAsia="仿宋_GB2312" w:cs="Times New Roman"/>
          <w:sz w:val="32"/>
          <w:szCs w:val="32"/>
        </w:rPr>
        <w:t>2,811,367.69</w:t>
      </w:r>
      <w:r>
        <w:rPr>
          <w:rFonts w:hint="eastAsia" w:ascii="仿宋_GB2312" w:hAnsi="宋体" w:eastAsia="仿宋_GB2312" w:cs="Times New Roman"/>
          <w:sz w:val="32"/>
          <w:szCs w:val="32"/>
        </w:rPr>
        <w:t>元，较</w:t>
      </w:r>
      <w:r>
        <w:rPr>
          <w:rFonts w:ascii="仿宋_GB2312" w:hAnsi="宋体" w:eastAsia="仿宋_GB2312" w:cs="Times New Roman"/>
          <w:sz w:val="32"/>
          <w:szCs w:val="32"/>
        </w:rPr>
        <w:t>20</w:t>
      </w:r>
      <w:r>
        <w:rPr>
          <w:rFonts w:hint="eastAsia" w:ascii="仿宋_GB2312" w:hAnsi="宋体" w:eastAsia="仿宋_GB2312" w:cs="Times New Roman"/>
          <w:sz w:val="32"/>
          <w:szCs w:val="32"/>
        </w:rPr>
        <w:t>21年度年初预算数减少737,432.31 元，降低20.78</w:t>
      </w:r>
      <w:r>
        <w:rPr>
          <w:rFonts w:ascii="仿宋_GB2312" w:hAnsi="宋体" w:eastAsia="仿宋_GB2312" w:cs="Times New Roman"/>
          <w:sz w:val="32"/>
          <w:szCs w:val="32"/>
        </w:rPr>
        <w:t>%</w:t>
      </w:r>
      <w:r>
        <w:rPr>
          <w:rFonts w:hint="eastAsia" w:ascii="仿宋_GB2312" w:hAnsi="宋体" w:eastAsia="仿宋_GB2312" w:cs="Times New Roman"/>
          <w:sz w:val="32"/>
          <w:szCs w:val="32"/>
        </w:rPr>
        <w:t>，主要原因是专项资金预算收入增加,相对基本支出减少；</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较</w:t>
      </w:r>
      <w:r>
        <w:rPr>
          <w:rFonts w:ascii="仿宋_GB2312" w:hAnsi="宋体" w:eastAsia="仿宋_GB2312" w:cs="Times New Roman"/>
          <w:sz w:val="32"/>
          <w:szCs w:val="32"/>
        </w:rPr>
        <w:t>20</w:t>
      </w:r>
      <w:r>
        <w:rPr>
          <w:rFonts w:hint="eastAsia" w:ascii="仿宋_GB2312" w:hAnsi="宋体" w:eastAsia="仿宋_GB2312" w:cs="Times New Roman"/>
          <w:sz w:val="32"/>
          <w:szCs w:val="32"/>
        </w:rPr>
        <w:t>20年增加886,021.08 元，增加40.06</w:t>
      </w:r>
      <w:r>
        <w:rPr>
          <w:rFonts w:ascii="仿宋_GB2312" w:hAnsi="宋体" w:eastAsia="仿宋_GB2312" w:cs="Times New Roman"/>
          <w:sz w:val="32"/>
          <w:szCs w:val="32"/>
        </w:rPr>
        <w:t>%</w:t>
      </w:r>
      <w:r>
        <w:rPr>
          <w:rFonts w:hint="eastAsia" w:ascii="仿宋_GB2312" w:hAnsi="宋体" w:eastAsia="仿宋_GB2312" w:cs="Times New Roman"/>
          <w:sz w:val="32"/>
          <w:szCs w:val="32"/>
        </w:rPr>
        <w:t>，主要原因是学生人数增加、教师工资调整上浮工会经费预算及支出增加.</w:t>
      </w:r>
    </w:p>
    <w:p>
      <w:pPr>
        <w:ind w:firstLine="640" w:firstLineChars="200"/>
        <w:jc w:val="left"/>
        <w:rPr>
          <w:rFonts w:ascii="仿宋_GB2312" w:hAnsi="仿宋_GB2312" w:eastAsia="仿宋_GB2312" w:cs="仿宋_GB2312"/>
          <w:sz w:val="32"/>
          <w:szCs w:val="32"/>
        </w:rPr>
      </w:pPr>
      <w:r>
        <w:rPr>
          <w:rFonts w:ascii="仿宋_GB2312" w:hAnsi="宋体" w:eastAsia="仿宋_GB2312" w:cs="Times New Roman"/>
          <w:sz w:val="32"/>
          <w:szCs w:val="32"/>
        </w:rPr>
        <w:t>3.</w:t>
      </w:r>
      <w:r>
        <w:rPr>
          <w:rFonts w:hint="eastAsia" w:ascii="仿宋_GB2312" w:hAnsi="宋体" w:eastAsia="仿宋_GB2312" w:cs="Times New Roman"/>
          <w:sz w:val="32"/>
          <w:szCs w:val="32"/>
        </w:rPr>
        <w:t>对个人和家庭的补助</w:t>
      </w:r>
      <w:r>
        <w:rPr>
          <w:rFonts w:ascii="仿宋_GB2312" w:hAnsi="宋体" w:eastAsia="仿宋_GB2312" w:cs="Times New Roman"/>
          <w:sz w:val="32"/>
          <w:szCs w:val="32"/>
        </w:rPr>
        <w:t>764,646.69</w:t>
      </w:r>
      <w:r>
        <w:rPr>
          <w:rFonts w:hint="eastAsia" w:ascii="仿宋_GB2312" w:hAnsi="宋体" w:eastAsia="仿宋_GB2312" w:cs="Times New Roman"/>
          <w:sz w:val="32"/>
          <w:szCs w:val="32"/>
        </w:rPr>
        <w:t>元，较</w:t>
      </w:r>
      <w:r>
        <w:rPr>
          <w:rFonts w:ascii="仿宋_GB2312" w:hAnsi="宋体" w:eastAsia="仿宋_GB2312" w:cs="Times New Roman"/>
          <w:sz w:val="32"/>
          <w:szCs w:val="32"/>
        </w:rPr>
        <w:t>20</w:t>
      </w:r>
      <w:r>
        <w:rPr>
          <w:rFonts w:hint="eastAsia" w:ascii="仿宋_GB2312" w:hAnsi="宋体" w:eastAsia="仿宋_GB2312" w:cs="Times New Roman"/>
          <w:sz w:val="32"/>
          <w:szCs w:val="32"/>
        </w:rPr>
        <w:t>21年度年初预算数增加124,646.69  元，增长19.4</w:t>
      </w:r>
      <w:r>
        <w:rPr>
          <w:rFonts w:ascii="仿宋_GB2312" w:hAnsi="宋体" w:eastAsia="仿宋_GB2312" w:cs="Times New Roman"/>
          <w:sz w:val="32"/>
          <w:szCs w:val="32"/>
        </w:rPr>
        <w:t>%</w:t>
      </w:r>
      <w:r>
        <w:rPr>
          <w:rFonts w:hint="eastAsia" w:ascii="仿宋_GB2312" w:hAnsi="宋体" w:eastAsia="仿宋_GB2312" w:cs="Times New Roman"/>
          <w:sz w:val="32"/>
          <w:szCs w:val="32"/>
        </w:rPr>
        <w:t>，主要原因是</w:t>
      </w:r>
      <w:r>
        <w:rPr>
          <w:rFonts w:hint="eastAsia" w:ascii="仿宋_GB2312" w:hAnsi="仿宋_GB2312" w:eastAsia="仿宋_GB2312" w:cs="仿宋_GB2312"/>
          <w:sz w:val="32"/>
          <w:szCs w:val="32"/>
        </w:rPr>
        <w:t>本年增加原企业移交退休教师文明城市奖发放</w:t>
      </w:r>
      <w:r>
        <w:rPr>
          <w:rFonts w:hint="eastAsia" w:ascii="仿宋_GB2312" w:hAnsi="宋体" w:eastAsia="仿宋_GB2312" w:cs="Times New Roman"/>
          <w:sz w:val="32"/>
          <w:szCs w:val="32"/>
        </w:rPr>
        <w:t>；</w:t>
      </w:r>
      <w:r>
        <w:rPr>
          <w:rFonts w:ascii="宋体" w:hAnsi="宋体" w:eastAsia="宋体" w:cs="宋体"/>
          <w:color w:val="000000"/>
          <w:kern w:val="0"/>
          <w:sz w:val="22"/>
          <w:szCs w:val="22"/>
        </w:rPr>
        <w:t xml:space="preserve"> </w:t>
      </w:r>
      <w:r>
        <w:rPr>
          <w:rFonts w:hint="eastAsia" w:ascii="仿宋_GB2312" w:hAnsi="宋体" w:eastAsia="仿宋_GB2312" w:cs="Times New Roman"/>
          <w:sz w:val="32"/>
          <w:szCs w:val="32"/>
        </w:rPr>
        <w:t>较</w:t>
      </w:r>
      <w:r>
        <w:rPr>
          <w:rFonts w:ascii="仿宋_GB2312" w:hAnsi="宋体" w:eastAsia="仿宋_GB2312" w:cs="Times New Roman"/>
          <w:sz w:val="32"/>
          <w:szCs w:val="32"/>
        </w:rPr>
        <w:t>20</w:t>
      </w:r>
      <w:r>
        <w:rPr>
          <w:rFonts w:hint="eastAsia" w:ascii="仿宋_GB2312" w:hAnsi="宋体" w:eastAsia="仿宋_GB2312" w:cs="Times New Roman"/>
          <w:sz w:val="32"/>
          <w:szCs w:val="32"/>
        </w:rPr>
        <w:t>20年度增加</w:t>
      </w:r>
      <w:r>
        <w:rPr>
          <w:rFonts w:hint="eastAsia" w:ascii="仿宋_GB2312" w:hAnsi="仿宋_GB2312" w:eastAsia="仿宋_GB2312" w:cs="仿宋_GB2312"/>
          <w:sz w:val="32"/>
          <w:szCs w:val="32"/>
        </w:rPr>
        <w:t>463,479.14 元，增长153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资本性支出（基本建设）0元，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rPr>
        <w:t>21年度年初预算数增加（减少）0元，增长（降低）0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仿宋_GB2312" w:eastAsia="仿宋_GB2312" w:cs="仿宋_GB2312"/>
          <w:sz w:val="32"/>
          <w:szCs w:val="32"/>
        </w:rPr>
        <w:t>本年无此项费用预算安排</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ascii="仿宋_GB2312" w:eastAsia="仿宋_GB2312" w:cs="仿宋_GB2312"/>
          <w:sz w:val="32"/>
          <w:szCs w:val="32"/>
        </w:rPr>
        <w:t>454,940.90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rPr>
        <w:t>21年度年初预算数增加</w:t>
      </w:r>
      <w:r>
        <w:rPr>
          <w:rFonts w:ascii="仿宋_GB2312" w:eastAsia="仿宋_GB2312" w:cs="仿宋_GB2312"/>
          <w:sz w:val="32"/>
          <w:szCs w:val="32"/>
        </w:rPr>
        <w:t>454,940.90</w:t>
      </w:r>
      <w:r>
        <w:rPr>
          <w:rFonts w:hint="eastAsia" w:ascii="仿宋_GB2312" w:hAnsi="宋体" w:eastAsia="仿宋_GB2312" w:cs="Times New Roman"/>
          <w:color w:val="auto"/>
          <w:sz w:val="32"/>
          <w:szCs w:val="32"/>
        </w:rPr>
        <w:t>元，增长100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，主要原因是年初无此项预算安排；较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rPr>
        <w:t>20年度决算数增加</w:t>
      </w:r>
      <w:r>
        <w:rPr>
          <w:rFonts w:ascii="仿宋_GB2312" w:eastAsia="仿宋_GB2312" w:cs="仿宋_GB2312"/>
          <w:sz w:val="32"/>
          <w:szCs w:val="32"/>
        </w:rPr>
        <w:t>454,940.90</w:t>
      </w:r>
      <w:r>
        <w:rPr>
          <w:rFonts w:hint="eastAsia" w:ascii="仿宋_GB2312" w:hAnsi="宋体" w:eastAsia="仿宋_GB2312" w:cs="Times New Roman"/>
          <w:color w:val="auto"/>
          <w:sz w:val="32"/>
          <w:szCs w:val="32"/>
        </w:rPr>
        <w:t>元，增长100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6</w:t>
      </w:r>
      <w:r>
        <w:rPr>
          <w:rFonts w:ascii="仿宋_GB2312" w:eastAsia="仿宋_GB2312" w:cs="仿宋_GB2312"/>
          <w:sz w:val="32"/>
          <w:szCs w:val="32"/>
        </w:rPr>
        <w:t>.</w:t>
      </w:r>
      <w:r>
        <w:rPr>
          <w:rFonts w:hint="eastAsia" w:ascii="仿宋_GB2312" w:eastAsia="仿宋_GB2312" w:cs="仿宋_GB2312"/>
          <w:sz w:val="32"/>
          <w:szCs w:val="32"/>
        </w:rPr>
        <w:t>对企业补助（基本建设）0元，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rPr>
        <w:t>21年度年初预算数增加（减少）0元，增长（降低）0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仿宋_GB2312" w:eastAsia="仿宋_GB2312" w:cs="仿宋_GB2312"/>
          <w:sz w:val="32"/>
          <w:szCs w:val="32"/>
        </w:rPr>
        <w:t>本年无此项费用预算安排</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rPr>
        <w:t>20年度决算数增加（减少）0元，增长（降低）0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7</w:t>
      </w:r>
      <w:r>
        <w:rPr>
          <w:rFonts w:ascii="仿宋_GB2312" w:eastAsia="仿宋_GB2312" w:cs="仿宋_GB2312"/>
          <w:sz w:val="32"/>
          <w:szCs w:val="32"/>
        </w:rPr>
        <w:t>.</w:t>
      </w:r>
      <w:r>
        <w:rPr>
          <w:rFonts w:hint="eastAsia" w:ascii="仿宋_GB2312" w:eastAsia="仿宋_GB2312" w:cs="仿宋_GB2312"/>
          <w:sz w:val="32"/>
          <w:szCs w:val="32"/>
        </w:rPr>
        <w:t>对企业补助0元，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rPr>
        <w:t>21年度年初预算数增加（减少）0元，增长（降低）0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仿宋_GB2312" w:eastAsia="仿宋_GB2312" w:cs="仿宋_GB2312"/>
          <w:sz w:val="32"/>
          <w:szCs w:val="32"/>
        </w:rPr>
        <w:t>本年无此项费用预算安排</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rPr>
        <w:t>20年度决算数增加（减少）0元，增长（降低）0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8</w:t>
      </w:r>
      <w:r>
        <w:rPr>
          <w:rFonts w:ascii="仿宋_GB2312" w:eastAsia="仿宋_GB2312" w:cs="仿宋_GB2312"/>
          <w:sz w:val="32"/>
          <w:szCs w:val="32"/>
        </w:rPr>
        <w:t>.</w:t>
      </w:r>
      <w:r>
        <w:rPr>
          <w:rFonts w:hint="eastAsia" w:ascii="仿宋_GB2312" w:eastAsia="仿宋_GB2312" w:cs="仿宋_GB2312"/>
          <w:sz w:val="32"/>
          <w:szCs w:val="32"/>
        </w:rPr>
        <w:t>其他支出0元，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rPr>
        <w:t>21年度年初预算数增加（减少）0元，增长（降低）0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，主要原因是0；较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rPr>
        <w:t>20年度决算数增加（减少）0元，增长（降低）0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七、一般公共预算财政拨款“三公”经费支出决算情况说明</w:t>
      </w:r>
    </w:p>
    <w:p>
      <w:pPr>
        <w:autoSpaceDE w:val="0"/>
        <w:autoSpaceDN w:val="0"/>
        <w:adjustRightInd w:val="0"/>
        <w:spacing w:line="540" w:lineRule="exact"/>
        <w:ind w:left="477" w:leftChars="227" w:firstLine="154" w:firstLineChars="48"/>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（一）“三公”经费一般公共预算财政拨款支出决算</w:t>
      </w:r>
    </w:p>
    <w:p>
      <w:pPr>
        <w:spacing w:line="540" w:lineRule="exact"/>
        <w:ind w:firstLine="643"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总体情况说明。</w:t>
      </w:r>
      <w:r>
        <w:rPr>
          <w:rFonts w:hint="eastAsia" w:ascii="仿宋_GB2312" w:hAnsi="仿宋_GB2312" w:eastAsia="仿宋_GB2312" w:cs="仿宋_GB2312"/>
          <w:kern w:val="0"/>
          <w:sz w:val="32"/>
          <w:szCs w:val="32"/>
        </w:rPr>
        <w:t xml:space="preserve">2021年度“三公”经费一般公共预算财政拨款支出预算为0元，支出决算为0元，完成预算的0%，2021年度“三公”经费支出决算数小于（大于）预算数的主要原因：本年无此项费用预算安排。 </w:t>
      </w:r>
    </w:p>
    <w:p>
      <w:pPr>
        <w:autoSpaceDE w:val="0"/>
        <w:autoSpaceDN w:val="0"/>
        <w:adjustRightInd w:val="0"/>
        <w:spacing w:line="540" w:lineRule="exact"/>
        <w:ind w:firstLine="656" w:firstLineChars="20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三公”经费一般公共预算财政拨款支出决算数比2020年度减少（增加）0元，下降（增长）0%，其中：因公出国（境）费支出决算减少（增加）0元，下降（增长）0%；公务用车购置及运行费支出决算减少（增加）0元，下降（增长）0%；公务接待费支出决算减少（增加）0元，下降（增长）0%；因公出国（境）费支出减少（增加）的主要原因是本年无此项费用预算安排；公务用车购置及运行费支出减少（增加）的主要原因是本年无此项费用预算安排；公务接待费支出减少（增加）的主要原因是本年无此项费用预算安排。</w:t>
      </w:r>
    </w:p>
    <w:p>
      <w:pPr>
        <w:pStyle w:val="9"/>
        <w:spacing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（二）“三公”经费一般公共预算财政拨款支出决算具体情况说明。</w:t>
      </w:r>
      <w:r>
        <w:rPr>
          <w:rFonts w:hint="eastAsia" w:ascii="仿宋_GB2312" w:hAnsi="仿宋_GB2312" w:eastAsia="仿宋_GB2312" w:cs="仿宋_GB2312"/>
          <w:color w:val="auto"/>
          <w:sz w:val="32"/>
          <w:szCs w:val="32"/>
        </w:rPr>
        <w:t>2021年度“三公”经费一般公共预算财政拨款支出决算中，因公出国（境）费支出决算0元，占0%；公务用车购置及运行费支出决0元，占0%；公务接待费支出决算0元，占0%。具体情况如下：</w:t>
      </w:r>
    </w:p>
    <w:p>
      <w:pPr>
        <w:pStyle w:val="9"/>
        <w:spacing w:line="540" w:lineRule="exact"/>
        <w:ind w:firstLine="630" w:firstLineChars="196"/>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Cs/>
          <w:color w:val="auto"/>
          <w:sz w:val="32"/>
          <w:szCs w:val="32"/>
        </w:rPr>
        <w:t>预算为0元，</w:t>
      </w:r>
      <w:r>
        <w:rPr>
          <w:rFonts w:hint="eastAsia" w:ascii="仿宋_GB2312" w:hAnsi="仿宋_GB2312" w:eastAsia="仿宋_GB2312" w:cs="仿宋_GB2312"/>
          <w:sz w:val="32"/>
          <w:szCs w:val="32"/>
        </w:rPr>
        <w:t>支出决算为0元，完成预算的0%；</w:t>
      </w:r>
      <w:r>
        <w:rPr>
          <w:rFonts w:hint="eastAsia" w:ascii="仿宋_GB2312" w:hAnsi="仿宋_GB2312" w:eastAsia="仿宋_GB2312" w:cs="仿宋_GB2312"/>
          <w:color w:val="auto"/>
          <w:sz w:val="32"/>
          <w:szCs w:val="32"/>
        </w:rPr>
        <w:t xml:space="preserve">2021年度因公出国（境）团组数0个，因公出国（境）人次数0人次。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rPr>
        <w:t>预算为0元，支出决算为0元，完成预算的0%</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 xml:space="preserve">其中：公务用车购置费支出为0元，公务用车运行维护费支出0元，主要用于0等。2021年度一般公共预算财政拨款开支的公务用车购置数0辆，公务用车保有量为0辆。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Cs/>
          <w:kern w:val="0"/>
          <w:sz w:val="32"/>
          <w:szCs w:val="32"/>
        </w:rPr>
        <w:t>预算为0元，</w:t>
      </w:r>
      <w:r>
        <w:rPr>
          <w:rFonts w:hint="eastAsia" w:ascii="仿宋_GB2312" w:hAnsi="仿宋_GB2312" w:eastAsia="仿宋_GB2312" w:cs="仿宋_GB2312"/>
          <w:kern w:val="0"/>
          <w:sz w:val="32"/>
          <w:szCs w:val="32"/>
        </w:rPr>
        <w:t>支出决算为0元，完成预算的0%。其中： 国内接待费支出0元，主要用于0。国（境）外接待费支出0元，主要用于本年无此项费用预算安排。2021年度国内公务接待批次0个，国内公务接待人次0人，国（境）外公务接待批次0个，国（境）外公务接待人次0人。</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八、政府性基金预算财政拨款收入支出决算情况说明</w:t>
      </w:r>
    </w:p>
    <w:p>
      <w:pPr>
        <w:spacing w:line="540" w:lineRule="exact"/>
        <w:ind w:firstLine="640" w:firstLineChars="200"/>
        <w:outlineLvl w:val="1"/>
        <w:rPr>
          <w:rFonts w:ascii="仿宋_GB2312" w:hAnsi="仿宋_GB2312" w:eastAsia="仿宋_GB2312" w:cs="仿宋_GB2312"/>
          <w:kern w:val="0"/>
          <w:sz w:val="32"/>
          <w:szCs w:val="32"/>
        </w:rPr>
      </w:pPr>
      <w:r>
        <w:rPr>
          <w:rFonts w:ascii="仿宋_GB2312" w:hAnsi="宋体" w:eastAsia="仿宋_GB2312" w:cs="Times New Roman"/>
          <w:sz w:val="32"/>
          <w:szCs w:val="32"/>
        </w:rPr>
        <w:t>20</w:t>
      </w:r>
      <w:r>
        <w:rPr>
          <w:rFonts w:hint="eastAsia" w:ascii="仿宋_GB2312" w:hAnsi="宋体" w:eastAsia="仿宋_GB2312" w:cs="Times New Roman"/>
          <w:sz w:val="32"/>
          <w:szCs w:val="32"/>
        </w:rPr>
        <w:t>21年度政府性基金预算财政拨款本年收入0元，本年支出0元，年末结转和结余0元。较</w:t>
      </w:r>
      <w:r>
        <w:rPr>
          <w:rFonts w:ascii="仿宋_GB2312" w:hAnsi="宋体" w:eastAsia="仿宋_GB2312" w:cs="Times New Roman"/>
          <w:sz w:val="32"/>
          <w:szCs w:val="32"/>
        </w:rPr>
        <w:t>20</w:t>
      </w:r>
      <w:r>
        <w:rPr>
          <w:rFonts w:hint="eastAsia" w:ascii="仿宋_GB2312" w:hAnsi="宋体" w:eastAsia="仿宋_GB2312" w:cs="Times New Roman"/>
          <w:sz w:val="32"/>
          <w:szCs w:val="32"/>
        </w:rPr>
        <w:t>20年度决算数增加（减少）0元，增长（降低）0</w:t>
      </w:r>
      <w:r>
        <w:rPr>
          <w:rFonts w:ascii="仿宋_GB2312" w:hAnsi="宋体" w:eastAsia="仿宋_GB2312" w:cs="Times New Roman"/>
          <w:sz w:val="32"/>
          <w:szCs w:val="32"/>
        </w:rPr>
        <w:t>%</w:t>
      </w:r>
      <w:r>
        <w:rPr>
          <w:rFonts w:hint="eastAsia" w:ascii="仿宋_GB2312" w:hAnsi="宋体" w:eastAsia="仿宋_GB2312" w:cs="Times New Roman"/>
          <w:sz w:val="32"/>
          <w:szCs w:val="32"/>
        </w:rPr>
        <w:t>，主要原因是：</w:t>
      </w:r>
      <w:r>
        <w:rPr>
          <w:rFonts w:hint="eastAsia" w:ascii="仿宋_GB2312" w:hAnsi="仿宋_GB2312" w:eastAsia="仿宋_GB2312" w:cs="仿宋_GB2312"/>
          <w:kern w:val="0"/>
          <w:sz w:val="32"/>
          <w:szCs w:val="32"/>
        </w:rPr>
        <w:t xml:space="preserve">本年无此项费用预算安排。 </w:t>
      </w:r>
    </w:p>
    <w:p>
      <w:pPr>
        <w:pStyle w:val="2"/>
      </w:pPr>
      <w:r>
        <w:rPr>
          <w:rFonts w:hint="eastAsia"/>
        </w:rPr>
        <w:t>九、其他重要事项的情况说明</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（一）机关运行经费支出情况说明（备注：此数据与部门决算中行政单位和参照公务员法管理事业单位一般公共预算财政拨款基本支出中公用经费之和保持一致）</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2021年度本部门机关运行经费支出0元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 xml:space="preserve">比2020年度增加（减少）0元，增长（下降）0%。主要原因是：本年无此项费用预算安排。 </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本部门宁东中学政府采购支出总额0元。其中：政府采购货物支出0元、政府采购工程支出0元、政府采购服务0元。授予中小企业合同金额0元，占政府采购支出总额的0%，其中：授予小微企业合同金额0元，占政府采购支出总额的0%。</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截至2021年12月31日，本部门房屋面积</w:t>
      </w:r>
      <w:r>
        <w:rPr>
          <w:rFonts w:ascii="仿宋_GB2312" w:hAnsi="仿宋_GB2312" w:eastAsia="仿宋_GB2312" w:cs="仿宋_GB2312"/>
          <w:kern w:val="0"/>
          <w:sz w:val="32"/>
          <w:szCs w:val="32"/>
        </w:rPr>
        <w:t>15,690.00</w:t>
      </w:r>
      <w:r>
        <w:rPr>
          <w:rFonts w:hint="eastAsia" w:ascii="仿宋_GB2312" w:hAnsi="仿宋_GB2312" w:eastAsia="仿宋_GB2312" w:cs="仿宋_GB2312"/>
          <w:kern w:val="0"/>
          <w:sz w:val="32"/>
          <w:szCs w:val="32"/>
        </w:rPr>
        <w:t>平方米（原宁东中学、宁东第一小学、宁东第三小学三校合计），共有车辆0辆，其中：领导干部用车0辆、一般公务用车0辆；单价50万元以上通用设备0台（套），单价100万元以上专用设备0台（套）。</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（四）预算绩效管理工作开展情况说明</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 xml:space="preserve">根据预算绩效管理要求，宁东中学组织对2021年度一般公共预算项目支出全面开展绩效自评。其中，一级项目0个，二级项目0个，共涉及预算资金0万元，自评覆盖率达到0%。 </w:t>
      </w:r>
    </w:p>
    <w:p>
      <w:pPr>
        <w:spacing w:line="540" w:lineRule="exact"/>
        <w:ind w:firstLine="643"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2.部门决算中项目绩效自评结果。</w:t>
      </w:r>
      <w:r>
        <w:rPr>
          <w:rFonts w:hint="eastAsia" w:ascii="仿宋_GB2312" w:hAnsi="仿宋_GB2312" w:eastAsia="仿宋_GB2312" w:cs="仿宋_GB2312"/>
          <w:kern w:val="0"/>
          <w:sz w:val="32"/>
          <w:szCs w:val="32"/>
        </w:rPr>
        <w:t>宁东中学今年在部门决算中增加“0”项目绩效评价结果。根据年初设定的绩效目标，“0”项目自评得分为0分。发现的主要问题：无。下一步改进措施：无。</w:t>
      </w:r>
    </w:p>
    <w:p>
      <w:pPr>
        <w:spacing w:line="540" w:lineRule="exact"/>
        <w:ind w:firstLine="643" w:firstLineChars="200"/>
        <w:outlineLvl w:val="1"/>
        <w:rPr>
          <w:rFonts w:ascii="仿宋_GB2312" w:hAnsi="仿宋_GB2312" w:eastAsia="仿宋_GB2312" w:cs="仿宋_GB2312"/>
          <w:b/>
          <w:bCs/>
          <w:kern w:val="0"/>
          <w:sz w:val="32"/>
          <w:szCs w:val="32"/>
        </w:rPr>
      </w:pPr>
      <w:bookmarkStart w:id="0" w:name="_GoBack"/>
      <w:r>
        <w:rPr>
          <w:rFonts w:hint="eastAsia" w:ascii="仿宋_GB2312" w:hAnsi="仿宋_GB2312" w:eastAsia="仿宋_GB2312" w:cs="仿宋_GB2312"/>
          <w:b/>
          <w:bCs/>
          <w:kern w:val="0"/>
          <w:sz w:val="32"/>
          <w:szCs w:val="32"/>
        </w:rPr>
        <w:t>3.以财政厅为主体开展的重点项目绩效评价结果。</w:t>
      </w:r>
    </w:p>
    <w:p>
      <w:pPr>
        <w:spacing w:line="540" w:lineRule="exact"/>
        <w:ind w:firstLine="643" w:firstLineChars="200"/>
        <w:outlineLvl w:val="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4.以部门为主体开展的重点项目绩效评价结果。</w:t>
      </w:r>
    </w:p>
    <w:bookmarkEnd w:id="0"/>
    <w:p>
      <w:pPr>
        <w:spacing w:beforeLines="50" w:line="400" w:lineRule="exact"/>
        <w:ind w:firstLine="176" w:firstLineChars="49"/>
        <w:jc w:val="center"/>
        <w:outlineLvl w:val="1"/>
        <w:rPr>
          <w:rFonts w:hint="eastAsia" w:ascii="黑体" w:hAnsi="黑体" w:eastAsia="黑体" w:cs="黑体"/>
          <w:kern w:val="0"/>
          <w:sz w:val="36"/>
          <w:szCs w:val="36"/>
        </w:rPr>
      </w:pPr>
    </w:p>
    <w:p>
      <w:pPr>
        <w:spacing w:beforeLines="50" w:line="400" w:lineRule="exact"/>
        <w:ind w:firstLine="176" w:firstLineChars="49"/>
        <w:jc w:val="center"/>
        <w:outlineLvl w:val="1"/>
        <w:rPr>
          <w:rFonts w:hint="eastAsia" w:ascii="黑体" w:hAnsi="黑体" w:eastAsia="黑体" w:cs="黑体"/>
          <w:kern w:val="0"/>
          <w:sz w:val="36"/>
          <w:szCs w:val="36"/>
        </w:rPr>
      </w:pPr>
    </w:p>
    <w:p>
      <w:pPr>
        <w:spacing w:beforeLines="50" w:line="400" w:lineRule="exact"/>
        <w:ind w:firstLine="176" w:firstLineChars="49"/>
        <w:jc w:val="center"/>
        <w:outlineLvl w:val="1"/>
        <w:rPr>
          <w:rFonts w:ascii="黑体" w:hAnsi="黑体" w:eastAsia="黑体" w:cs="黑体"/>
          <w:kern w:val="0"/>
          <w:sz w:val="36"/>
          <w:szCs w:val="36"/>
        </w:rPr>
      </w:pP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第四部分  名词解释</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一、支出功能分类科目编码、名称：按照《2018年政府收支分类科目》“类”、“款”、“项”的编码和名称填列。</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二、年初结转和结余：是指单位上年结转本年使用的基本支出结转、项目支出结转和结余和经营结余。</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三、基本支出结转：是指单位基本支出收支相抵后结转本年使用的累计余额，包括事业单位未转入事业基金的基本支出结转。</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四、项目支出结转和结余：是指单位从财政部门或上级单位等取得，需要结转本年继续使用的项目支出收支累计余额。</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五、基本建设资金结转和结余：是指单位基本建设类资金中非偿还性资金结转本年使用的累计余额。</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六、本年收入：是指单位本年度取得的全部收入。</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七、本年支出：是指单位本年度全部支出。</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八、结余分配：是指单位当年结余的分配情况。</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九、年末结转和结余：是指单位结转下年的基本支出结转、项目支出结转和结余和经营结余。</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十、财政拨款收入：是指单位本年度从本级财政部门取得的财政拨款，包括一般公共预算财政拨款和政府性基金预算财政拨款。</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十一、事业收入：是指事业单位开展专业业务活动及其辅助活动取得的收入。</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十二、经营收入：是指事业单位在专业业务活动及其辅助活动之外开展非独立核算经营活动取得的收入。</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十三、其他收入：是指单位取得的除“财政拨款收入”、“事业收入”、“经营收入”等以外的各项收入。</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十四、基本支出：是指单位为保障机构正常运转、完成日常工作任务而发生的各项支出。</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十五、项目支出：是指单位为完成特定的行政工作任务或事业发展目标，在基本支出之外发生的各项支出。</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十六、经营支出：是指事业单位在专业活动及辅助活动之外开展非独立核算经营活动发生的支出。</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十七、人员经费：是指单位基本支出中用一般公共预算财政拨款安排的“工资福利支出”和“对个人和家庭的补助”。</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十八、日常公用经费：是指单位用一般公共预算财政拨款安排的除人员经费以外的基本支出。</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九、“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40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400" w:lineRule="exact"/>
        <w:ind w:firstLine="480"/>
        <w:jc w:val="center"/>
        <w:rPr>
          <w:rFonts w:ascii="黑体" w:hAnsi="黑体" w:eastAsia="黑体" w:cs="黑体"/>
          <w:kern w:val="0"/>
          <w:sz w:val="36"/>
          <w:szCs w:val="36"/>
        </w:rPr>
      </w:pPr>
      <w:r>
        <w:rPr>
          <w:rFonts w:hint="eastAsia" w:ascii="黑体" w:hAnsi="黑体" w:eastAsia="黑体" w:cs="黑体"/>
          <w:kern w:val="0"/>
          <w:sz w:val="36"/>
          <w:szCs w:val="36"/>
        </w:rPr>
        <w:t>第五部分    附件</w:t>
      </w:r>
    </w:p>
    <w:p>
      <w:pPr>
        <w:spacing w:beforeLines="50" w:line="400" w:lineRule="exact"/>
        <w:ind w:firstLine="157" w:firstLineChars="49"/>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其他有关公开资料</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7DE26"/>
    <w:multiLevelType w:val="singleLevel"/>
    <w:tmpl w:val="5D37DE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C17574C"/>
    <w:rsid w:val="000127FE"/>
    <w:rsid w:val="00027DA5"/>
    <w:rsid w:val="000411F9"/>
    <w:rsid w:val="00070E13"/>
    <w:rsid w:val="000A48BA"/>
    <w:rsid w:val="000A7E78"/>
    <w:rsid w:val="000D29BC"/>
    <w:rsid w:val="000E2E6E"/>
    <w:rsid w:val="000F3E8A"/>
    <w:rsid w:val="000F4E64"/>
    <w:rsid w:val="0013604B"/>
    <w:rsid w:val="00146D83"/>
    <w:rsid w:val="001478EA"/>
    <w:rsid w:val="0015577F"/>
    <w:rsid w:val="0018045D"/>
    <w:rsid w:val="001A1957"/>
    <w:rsid w:val="001C2C5E"/>
    <w:rsid w:val="001D6085"/>
    <w:rsid w:val="001F3C41"/>
    <w:rsid w:val="00267C04"/>
    <w:rsid w:val="00281041"/>
    <w:rsid w:val="00292AE6"/>
    <w:rsid w:val="00294857"/>
    <w:rsid w:val="002A187B"/>
    <w:rsid w:val="002B1A16"/>
    <w:rsid w:val="002B2A0D"/>
    <w:rsid w:val="002B6338"/>
    <w:rsid w:val="002D104F"/>
    <w:rsid w:val="002E12D3"/>
    <w:rsid w:val="00326F6A"/>
    <w:rsid w:val="00345B42"/>
    <w:rsid w:val="00364CD5"/>
    <w:rsid w:val="00372A04"/>
    <w:rsid w:val="0037754F"/>
    <w:rsid w:val="00387944"/>
    <w:rsid w:val="003A1DAD"/>
    <w:rsid w:val="003E0C43"/>
    <w:rsid w:val="003F34C9"/>
    <w:rsid w:val="004005B6"/>
    <w:rsid w:val="00457273"/>
    <w:rsid w:val="00462D36"/>
    <w:rsid w:val="00466153"/>
    <w:rsid w:val="00495620"/>
    <w:rsid w:val="004A09D9"/>
    <w:rsid w:val="004A265F"/>
    <w:rsid w:val="004A3D05"/>
    <w:rsid w:val="004B0602"/>
    <w:rsid w:val="004D6698"/>
    <w:rsid w:val="004E2EA4"/>
    <w:rsid w:val="004E7400"/>
    <w:rsid w:val="004F6770"/>
    <w:rsid w:val="00526175"/>
    <w:rsid w:val="005336CD"/>
    <w:rsid w:val="00557288"/>
    <w:rsid w:val="00575DC2"/>
    <w:rsid w:val="005917E0"/>
    <w:rsid w:val="005924F6"/>
    <w:rsid w:val="005A441A"/>
    <w:rsid w:val="005E622A"/>
    <w:rsid w:val="005E6BD1"/>
    <w:rsid w:val="00601A70"/>
    <w:rsid w:val="006208DF"/>
    <w:rsid w:val="00621DBF"/>
    <w:rsid w:val="00642216"/>
    <w:rsid w:val="0068135C"/>
    <w:rsid w:val="006B5253"/>
    <w:rsid w:val="006C4000"/>
    <w:rsid w:val="006D114D"/>
    <w:rsid w:val="006D5806"/>
    <w:rsid w:val="00717429"/>
    <w:rsid w:val="00734977"/>
    <w:rsid w:val="00736BE4"/>
    <w:rsid w:val="00771800"/>
    <w:rsid w:val="00787F2C"/>
    <w:rsid w:val="007B59F4"/>
    <w:rsid w:val="007D50B6"/>
    <w:rsid w:val="00816C29"/>
    <w:rsid w:val="00826E9E"/>
    <w:rsid w:val="00832E98"/>
    <w:rsid w:val="00834EA2"/>
    <w:rsid w:val="00837E12"/>
    <w:rsid w:val="00841A40"/>
    <w:rsid w:val="0087443C"/>
    <w:rsid w:val="008B707D"/>
    <w:rsid w:val="008D0B8C"/>
    <w:rsid w:val="008D47D2"/>
    <w:rsid w:val="008D7120"/>
    <w:rsid w:val="008E253A"/>
    <w:rsid w:val="008E5C5C"/>
    <w:rsid w:val="008F7F62"/>
    <w:rsid w:val="00970F6F"/>
    <w:rsid w:val="009B5B61"/>
    <w:rsid w:val="009C7F83"/>
    <w:rsid w:val="009D4BD3"/>
    <w:rsid w:val="009F5786"/>
    <w:rsid w:val="00A055E9"/>
    <w:rsid w:val="00A11AC0"/>
    <w:rsid w:val="00A143E1"/>
    <w:rsid w:val="00A147F3"/>
    <w:rsid w:val="00A55356"/>
    <w:rsid w:val="00AA52AE"/>
    <w:rsid w:val="00AB4A2B"/>
    <w:rsid w:val="00AC6BD0"/>
    <w:rsid w:val="00AE7245"/>
    <w:rsid w:val="00B10A31"/>
    <w:rsid w:val="00B254D8"/>
    <w:rsid w:val="00B57BDE"/>
    <w:rsid w:val="00B610E3"/>
    <w:rsid w:val="00B82387"/>
    <w:rsid w:val="00BA15A0"/>
    <w:rsid w:val="00BB4DEA"/>
    <w:rsid w:val="00BC792A"/>
    <w:rsid w:val="00BD047C"/>
    <w:rsid w:val="00BD6850"/>
    <w:rsid w:val="00BD7BE4"/>
    <w:rsid w:val="00BE1837"/>
    <w:rsid w:val="00C15AF7"/>
    <w:rsid w:val="00C42911"/>
    <w:rsid w:val="00CC0EC2"/>
    <w:rsid w:val="00CC199D"/>
    <w:rsid w:val="00CE6DFB"/>
    <w:rsid w:val="00CF4218"/>
    <w:rsid w:val="00D11DE9"/>
    <w:rsid w:val="00D23F3F"/>
    <w:rsid w:val="00D2446A"/>
    <w:rsid w:val="00D32316"/>
    <w:rsid w:val="00D32BFD"/>
    <w:rsid w:val="00D35ED2"/>
    <w:rsid w:val="00D52E06"/>
    <w:rsid w:val="00D65D34"/>
    <w:rsid w:val="00DA2B26"/>
    <w:rsid w:val="00DB1E11"/>
    <w:rsid w:val="00DE3FA1"/>
    <w:rsid w:val="00DF60CE"/>
    <w:rsid w:val="00E028E9"/>
    <w:rsid w:val="00E11FED"/>
    <w:rsid w:val="00E306A0"/>
    <w:rsid w:val="00E50335"/>
    <w:rsid w:val="00E568C8"/>
    <w:rsid w:val="00E660AC"/>
    <w:rsid w:val="00E72FCB"/>
    <w:rsid w:val="00E82073"/>
    <w:rsid w:val="00EA75D4"/>
    <w:rsid w:val="00EB1BB2"/>
    <w:rsid w:val="00EC7EFD"/>
    <w:rsid w:val="00EE1CC7"/>
    <w:rsid w:val="00EF6470"/>
    <w:rsid w:val="00F16C60"/>
    <w:rsid w:val="00F16CD6"/>
    <w:rsid w:val="00F340E7"/>
    <w:rsid w:val="00F60B4A"/>
    <w:rsid w:val="00F743B8"/>
    <w:rsid w:val="00F77DE9"/>
    <w:rsid w:val="00F9044D"/>
    <w:rsid w:val="00FA6096"/>
    <w:rsid w:val="00FC4288"/>
    <w:rsid w:val="00FD3089"/>
    <w:rsid w:val="00FD6A0E"/>
    <w:rsid w:val="00FF3E89"/>
    <w:rsid w:val="05DF577F"/>
    <w:rsid w:val="066E5855"/>
    <w:rsid w:val="0B5D3616"/>
    <w:rsid w:val="0BAD4E0B"/>
    <w:rsid w:val="0CF35131"/>
    <w:rsid w:val="0EEB340B"/>
    <w:rsid w:val="0F2842C3"/>
    <w:rsid w:val="0F680B9E"/>
    <w:rsid w:val="10AE2D8F"/>
    <w:rsid w:val="131727D7"/>
    <w:rsid w:val="13D906ED"/>
    <w:rsid w:val="16702450"/>
    <w:rsid w:val="1AA71346"/>
    <w:rsid w:val="1BA10CAC"/>
    <w:rsid w:val="1BD45095"/>
    <w:rsid w:val="1CA46ADB"/>
    <w:rsid w:val="1E022491"/>
    <w:rsid w:val="1E2B1064"/>
    <w:rsid w:val="212A3855"/>
    <w:rsid w:val="238C6090"/>
    <w:rsid w:val="24737B02"/>
    <w:rsid w:val="27817BF7"/>
    <w:rsid w:val="27C212FD"/>
    <w:rsid w:val="2ECD391C"/>
    <w:rsid w:val="2EF43CB3"/>
    <w:rsid w:val="32AB706D"/>
    <w:rsid w:val="33B91979"/>
    <w:rsid w:val="395778BD"/>
    <w:rsid w:val="3D6D460C"/>
    <w:rsid w:val="3E2C6F3C"/>
    <w:rsid w:val="3FAC0518"/>
    <w:rsid w:val="42F01D3B"/>
    <w:rsid w:val="452D4B0C"/>
    <w:rsid w:val="457446C7"/>
    <w:rsid w:val="4BA20B39"/>
    <w:rsid w:val="4DB374A9"/>
    <w:rsid w:val="4EFE2BAF"/>
    <w:rsid w:val="50996960"/>
    <w:rsid w:val="513856C4"/>
    <w:rsid w:val="52101F5F"/>
    <w:rsid w:val="542F26AE"/>
    <w:rsid w:val="566564DE"/>
    <w:rsid w:val="57564D81"/>
    <w:rsid w:val="5786595D"/>
    <w:rsid w:val="598D0FBE"/>
    <w:rsid w:val="5B7003CF"/>
    <w:rsid w:val="5B983284"/>
    <w:rsid w:val="5C820A1F"/>
    <w:rsid w:val="5EF7291B"/>
    <w:rsid w:val="60B55A87"/>
    <w:rsid w:val="64133513"/>
    <w:rsid w:val="64E27DEC"/>
    <w:rsid w:val="64EA5057"/>
    <w:rsid w:val="68E93FE9"/>
    <w:rsid w:val="6B7B403B"/>
    <w:rsid w:val="6DA65089"/>
    <w:rsid w:val="6DE17FF1"/>
    <w:rsid w:val="71471159"/>
    <w:rsid w:val="71790296"/>
    <w:rsid w:val="72870861"/>
    <w:rsid w:val="7480674A"/>
    <w:rsid w:val="75DD2C1D"/>
    <w:rsid w:val="7C17574C"/>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0">
    <w:name w:val="批注框文本 Char"/>
    <w:basedOn w:val="6"/>
    <w:link w:val="3"/>
    <w:uiPriority w:val="0"/>
    <w:rPr>
      <w:kern w:val="2"/>
      <w:sz w:val="18"/>
      <w:szCs w:val="18"/>
    </w:rPr>
  </w:style>
  <w:style w:type="character" w:customStyle="1" w:styleId="11">
    <w:name w:val="页眉 Char"/>
    <w:basedOn w:val="6"/>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5FE22-43BF-494D-A768-6A9B4CF874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2175</Words>
  <Characters>12400</Characters>
  <Lines>103</Lines>
  <Paragraphs>29</Paragraphs>
  <TotalTime>0</TotalTime>
  <ScaleCrop>false</ScaleCrop>
  <LinksUpToDate>false</LinksUpToDate>
  <CharactersWithSpaces>14546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2020-10-14T06:32:00Z</dcterms:created>
  <dc:creator>李海英</dc:creator>
  <cp:lastModifiedBy>GWH-1</cp:lastModifiedBy>
  <cp:lastPrinted>2022-08-09T02:54:40Z</cp:lastPrinted>
  <dcterms:modified xsi:type="dcterms:W3CDTF">2022-08-09T02:58:52Z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