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40" w:rsidRDefault="00DA2B26">
      <w:pPr>
        <w:spacing w:line="580" w:lineRule="exact"/>
        <w:rPr>
          <w:rFonts w:ascii="黑体" w:eastAsia="黑体"/>
          <w:sz w:val="32"/>
          <w:szCs w:val="32"/>
        </w:rPr>
      </w:pPr>
      <w:bookmarkStart w:id="0" w:name="_GoBack"/>
      <w:bookmarkEnd w:id="0"/>
      <w:r>
        <w:rPr>
          <w:rFonts w:ascii="黑体" w:eastAsia="黑体" w:hint="eastAsia"/>
          <w:sz w:val="32"/>
          <w:szCs w:val="32"/>
        </w:rPr>
        <w:t>附件2</w:t>
      </w:r>
    </w:p>
    <w:p w:rsidR="00841A40" w:rsidRDefault="00841A40">
      <w:pPr>
        <w:spacing w:line="580" w:lineRule="exact"/>
      </w:pPr>
    </w:p>
    <w:p w:rsidR="00841A40" w:rsidRDefault="00841A40">
      <w:pPr>
        <w:spacing w:line="580" w:lineRule="exact"/>
      </w:pPr>
    </w:p>
    <w:p w:rsidR="00841A40" w:rsidRDefault="00841A40">
      <w:pPr>
        <w:spacing w:before="100" w:beforeAutospacing="1" w:after="100" w:afterAutospacing="1" w:line="580" w:lineRule="exact"/>
        <w:outlineLvl w:val="1"/>
        <w:rPr>
          <w:rFonts w:ascii="黑体" w:eastAsia="黑体" w:hAnsi="黑体" w:cs="宋体"/>
          <w:kern w:val="0"/>
          <w:sz w:val="32"/>
          <w:szCs w:val="32"/>
        </w:rPr>
      </w:pPr>
    </w:p>
    <w:p w:rsidR="00841A40" w:rsidRDefault="00841A40">
      <w:pPr>
        <w:spacing w:before="100" w:beforeAutospacing="1" w:after="100" w:afterAutospacing="1" w:line="580" w:lineRule="exact"/>
        <w:outlineLvl w:val="1"/>
        <w:rPr>
          <w:rFonts w:ascii="黑体" w:eastAsia="黑体" w:hAnsi="黑体" w:cs="宋体"/>
          <w:kern w:val="0"/>
          <w:sz w:val="32"/>
          <w:szCs w:val="32"/>
        </w:rPr>
      </w:pPr>
    </w:p>
    <w:p w:rsidR="00841A40" w:rsidRDefault="00841A40">
      <w:pPr>
        <w:spacing w:before="100" w:beforeAutospacing="1" w:after="100" w:afterAutospacing="1" w:line="580" w:lineRule="exact"/>
        <w:outlineLvl w:val="1"/>
        <w:rPr>
          <w:rFonts w:ascii="黑体" w:eastAsia="黑体" w:hAnsi="黑体" w:cs="宋体"/>
          <w:kern w:val="0"/>
          <w:sz w:val="32"/>
          <w:szCs w:val="32"/>
        </w:rPr>
      </w:pPr>
    </w:p>
    <w:p w:rsidR="00841A40" w:rsidRDefault="00841A40" w:rsidP="0093552E">
      <w:pPr>
        <w:spacing w:before="100" w:beforeAutospacing="1" w:after="100" w:afterAutospacing="1" w:line="580" w:lineRule="exact"/>
        <w:ind w:rightChars="-297" w:right="-624"/>
        <w:outlineLvl w:val="1"/>
        <w:rPr>
          <w:rFonts w:ascii="黑体" w:eastAsia="黑体" w:hAnsi="黑体" w:cs="宋体"/>
          <w:kern w:val="0"/>
          <w:sz w:val="32"/>
          <w:szCs w:val="32"/>
        </w:rPr>
      </w:pPr>
    </w:p>
    <w:p w:rsidR="00841A40" w:rsidRDefault="00E11289" w:rsidP="0093552E">
      <w:pPr>
        <w:spacing w:before="100" w:beforeAutospacing="1" w:after="100" w:afterAutospacing="1" w:line="1000" w:lineRule="exact"/>
        <w:ind w:rightChars="-162" w:right="-340"/>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2021</w:t>
      </w:r>
      <w:r w:rsidR="00DA2B26">
        <w:rPr>
          <w:rFonts w:ascii="方正小标宋简体" w:eastAsia="方正小标宋简体" w:hAnsi="方正小标宋简体" w:cs="方正小标宋简体" w:hint="eastAsia"/>
          <w:bCs/>
          <w:kern w:val="0"/>
          <w:sz w:val="84"/>
          <w:szCs w:val="84"/>
        </w:rPr>
        <w:t>年度</w:t>
      </w:r>
    </w:p>
    <w:p w:rsidR="00841A40" w:rsidRDefault="00841A40">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p>
    <w:p w:rsidR="00841A40" w:rsidRDefault="00B44202" w:rsidP="0093552E">
      <w:pPr>
        <w:spacing w:before="100" w:beforeAutospacing="1" w:after="100" w:afterAutospacing="1" w:line="1000" w:lineRule="exact"/>
        <w:ind w:rightChars="-162" w:right="-340"/>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宁东第二小学</w:t>
      </w:r>
      <w:r w:rsidR="00DA2B26">
        <w:rPr>
          <w:rFonts w:ascii="方正小标宋简体" w:eastAsia="方正小标宋简体" w:hAnsi="方正小标宋简体" w:cs="方正小标宋简体" w:hint="eastAsia"/>
          <w:bCs/>
          <w:kern w:val="0"/>
          <w:sz w:val="84"/>
          <w:szCs w:val="84"/>
        </w:rPr>
        <w:t>部门决算</w:t>
      </w:r>
    </w:p>
    <w:p w:rsidR="00841A40" w:rsidRDefault="00841A40">
      <w:pPr>
        <w:spacing w:before="100" w:beforeAutospacing="1" w:after="100" w:afterAutospacing="1" w:line="1000" w:lineRule="exact"/>
        <w:jc w:val="center"/>
        <w:outlineLvl w:val="1"/>
        <w:rPr>
          <w:rFonts w:ascii="黑体" w:eastAsia="黑体" w:hAnsi="宋体"/>
          <w:b/>
          <w:kern w:val="0"/>
          <w:sz w:val="84"/>
          <w:szCs w:val="84"/>
        </w:rPr>
      </w:pPr>
    </w:p>
    <w:p w:rsidR="00841A40" w:rsidRDefault="00841A40">
      <w:pPr>
        <w:spacing w:before="100" w:beforeAutospacing="1" w:after="100" w:afterAutospacing="1" w:line="580" w:lineRule="exact"/>
        <w:jc w:val="center"/>
        <w:outlineLvl w:val="1"/>
        <w:rPr>
          <w:rFonts w:ascii="宋体" w:hAnsi="宋体"/>
          <w:b/>
          <w:kern w:val="0"/>
          <w:sz w:val="44"/>
          <w:szCs w:val="44"/>
        </w:rPr>
      </w:pPr>
    </w:p>
    <w:p w:rsidR="00841A40" w:rsidRDefault="00841A40">
      <w:pPr>
        <w:spacing w:before="100" w:beforeAutospacing="1" w:after="100" w:afterAutospacing="1" w:line="580" w:lineRule="exact"/>
        <w:outlineLvl w:val="1"/>
        <w:rPr>
          <w:rFonts w:ascii="宋体" w:hAnsi="宋体"/>
          <w:b/>
          <w:kern w:val="0"/>
          <w:sz w:val="44"/>
          <w:szCs w:val="44"/>
        </w:rPr>
      </w:pPr>
    </w:p>
    <w:p w:rsidR="00841A40" w:rsidRDefault="00841A40">
      <w:pPr>
        <w:spacing w:before="100" w:beforeAutospacing="1" w:after="100" w:afterAutospacing="1" w:line="580" w:lineRule="exact"/>
        <w:outlineLvl w:val="1"/>
        <w:rPr>
          <w:rFonts w:ascii="宋体" w:hAnsi="宋体"/>
          <w:b/>
          <w:kern w:val="0"/>
          <w:sz w:val="44"/>
          <w:szCs w:val="44"/>
        </w:rPr>
      </w:pPr>
    </w:p>
    <w:p w:rsidR="00841A40" w:rsidRDefault="00841A40">
      <w:pPr>
        <w:spacing w:before="100" w:beforeAutospacing="1" w:after="100" w:afterAutospacing="1" w:line="580" w:lineRule="exact"/>
        <w:outlineLvl w:val="1"/>
        <w:rPr>
          <w:b/>
          <w:kern w:val="0"/>
          <w:sz w:val="44"/>
          <w:szCs w:val="44"/>
        </w:rPr>
      </w:pPr>
    </w:p>
    <w:p w:rsidR="00841A40" w:rsidRDefault="00DA2B26">
      <w:pPr>
        <w:spacing w:line="580" w:lineRule="exact"/>
        <w:jc w:val="center"/>
        <w:outlineLvl w:val="1"/>
        <w:rPr>
          <w:rFonts w:ascii="黑体" w:eastAsia="黑体" w:hAnsi="黑体" w:cs="黑体"/>
          <w:b/>
          <w:kern w:val="0"/>
          <w:sz w:val="44"/>
          <w:szCs w:val="44"/>
        </w:rPr>
      </w:pPr>
      <w:r>
        <w:rPr>
          <w:rFonts w:ascii="黑体" w:eastAsia="黑体" w:hAnsi="黑体" w:cs="黑体" w:hint="eastAsia"/>
          <w:b/>
          <w:kern w:val="0"/>
          <w:sz w:val="44"/>
          <w:szCs w:val="44"/>
        </w:rPr>
        <w:lastRenderedPageBreak/>
        <w:t>目录</w:t>
      </w:r>
    </w:p>
    <w:p w:rsidR="00841A40" w:rsidRDefault="00841A40">
      <w:pPr>
        <w:spacing w:line="580" w:lineRule="exact"/>
        <w:jc w:val="center"/>
        <w:outlineLvl w:val="1"/>
        <w:rPr>
          <w:b/>
          <w:kern w:val="0"/>
          <w:sz w:val="44"/>
          <w:szCs w:val="44"/>
        </w:rPr>
      </w:pPr>
    </w:p>
    <w:p w:rsidR="00841A40" w:rsidRDefault="00DA2B26">
      <w:pPr>
        <w:spacing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第一部分单位概况</w:t>
      </w:r>
    </w:p>
    <w:p w:rsidR="00841A40" w:rsidRDefault="00DA2B26">
      <w:pPr>
        <w:spacing w:line="580" w:lineRule="exact"/>
        <w:ind w:firstLineChars="245" w:firstLine="784"/>
        <w:outlineLvl w:val="1"/>
        <w:rPr>
          <w:rFonts w:eastAsia="仿宋_GB2312"/>
          <w:b/>
          <w:kern w:val="0"/>
          <w:sz w:val="32"/>
          <w:szCs w:val="32"/>
        </w:rPr>
      </w:pPr>
      <w:r>
        <w:rPr>
          <w:rFonts w:eastAsia="仿宋_GB2312"/>
          <w:kern w:val="0"/>
          <w:sz w:val="32"/>
          <w:szCs w:val="32"/>
        </w:rPr>
        <w:t>一、</w:t>
      </w:r>
      <w:r>
        <w:rPr>
          <w:rFonts w:eastAsia="仿宋_GB2312" w:hint="eastAsia"/>
          <w:kern w:val="0"/>
          <w:sz w:val="32"/>
          <w:szCs w:val="32"/>
        </w:rPr>
        <w:t>部门职责</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二、</w:t>
      </w:r>
      <w:r>
        <w:rPr>
          <w:rFonts w:eastAsia="仿宋_GB2312" w:hint="eastAsia"/>
          <w:kern w:val="0"/>
          <w:sz w:val="32"/>
          <w:szCs w:val="32"/>
        </w:rPr>
        <w:t>机构设置</w:t>
      </w:r>
    </w:p>
    <w:p w:rsidR="00841A40" w:rsidRDefault="00DA2B26" w:rsidP="00906487">
      <w:pPr>
        <w:spacing w:beforeLines="50"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第二部分</w:t>
      </w:r>
      <w:r w:rsidR="00BF442C">
        <w:rPr>
          <w:rFonts w:ascii="楷体_GB2312" w:eastAsia="楷体_GB2312" w:hAnsi="楷体_GB2312" w:cs="楷体_GB2312" w:hint="eastAsia"/>
          <w:b/>
          <w:kern w:val="0"/>
          <w:sz w:val="32"/>
          <w:szCs w:val="32"/>
        </w:rPr>
        <w:t xml:space="preserve">  2021</w:t>
      </w:r>
      <w:r>
        <w:rPr>
          <w:rFonts w:ascii="楷体_GB2312" w:eastAsia="楷体_GB2312" w:hAnsi="楷体_GB2312" w:cs="楷体_GB2312" w:hint="eastAsia"/>
          <w:b/>
          <w:kern w:val="0"/>
          <w:sz w:val="32"/>
          <w:szCs w:val="32"/>
        </w:rPr>
        <w:t>年度部门决算表</w:t>
      </w:r>
    </w:p>
    <w:p w:rsidR="00841A40" w:rsidRDefault="00DA2B26">
      <w:pPr>
        <w:spacing w:line="580" w:lineRule="exact"/>
        <w:ind w:firstLineChars="250" w:firstLine="800"/>
        <w:rPr>
          <w:rFonts w:eastAsia="仿宋_GB2312"/>
          <w:sz w:val="32"/>
          <w:szCs w:val="32"/>
        </w:rPr>
      </w:pPr>
      <w:r>
        <w:rPr>
          <w:rFonts w:eastAsia="仿宋_GB2312"/>
          <w:sz w:val="32"/>
          <w:szCs w:val="32"/>
        </w:rPr>
        <w:t>一、收入支出决算总表</w:t>
      </w:r>
    </w:p>
    <w:p w:rsidR="00841A40" w:rsidRDefault="00DA2B26">
      <w:pPr>
        <w:spacing w:line="580" w:lineRule="exact"/>
        <w:ind w:firstLineChars="250" w:firstLine="800"/>
        <w:rPr>
          <w:rFonts w:eastAsia="仿宋_GB2312"/>
          <w:sz w:val="32"/>
          <w:szCs w:val="32"/>
        </w:rPr>
      </w:pPr>
      <w:r>
        <w:rPr>
          <w:rFonts w:eastAsia="仿宋_GB2312"/>
          <w:sz w:val="32"/>
          <w:szCs w:val="32"/>
        </w:rPr>
        <w:t>二、收入决算表</w:t>
      </w:r>
    </w:p>
    <w:p w:rsidR="00841A40" w:rsidRDefault="00DA2B26">
      <w:pPr>
        <w:spacing w:line="580" w:lineRule="exact"/>
        <w:ind w:firstLineChars="250" w:firstLine="800"/>
        <w:rPr>
          <w:rFonts w:eastAsia="仿宋_GB2312"/>
          <w:sz w:val="32"/>
          <w:szCs w:val="32"/>
        </w:rPr>
      </w:pPr>
      <w:r>
        <w:rPr>
          <w:rFonts w:eastAsia="仿宋_GB2312"/>
          <w:sz w:val="32"/>
          <w:szCs w:val="32"/>
        </w:rPr>
        <w:t>三、支出决算表</w:t>
      </w:r>
    </w:p>
    <w:p w:rsidR="00841A40" w:rsidRDefault="00DA2B26">
      <w:pPr>
        <w:spacing w:line="580" w:lineRule="exact"/>
        <w:ind w:firstLineChars="250" w:firstLine="800"/>
        <w:rPr>
          <w:rFonts w:eastAsia="仿宋_GB2312"/>
          <w:sz w:val="32"/>
          <w:szCs w:val="32"/>
        </w:rPr>
      </w:pPr>
      <w:r>
        <w:rPr>
          <w:rFonts w:eastAsia="仿宋_GB2312"/>
          <w:sz w:val="32"/>
          <w:szCs w:val="32"/>
        </w:rPr>
        <w:t>四、财政拨款收入支出决算总表</w:t>
      </w:r>
    </w:p>
    <w:p w:rsidR="00841A40" w:rsidRDefault="00DA2B26">
      <w:pPr>
        <w:spacing w:line="580" w:lineRule="exact"/>
        <w:ind w:firstLineChars="250" w:firstLine="800"/>
        <w:rPr>
          <w:rFonts w:eastAsia="仿宋_GB2312"/>
          <w:sz w:val="32"/>
          <w:szCs w:val="32"/>
        </w:rPr>
      </w:pPr>
      <w:r>
        <w:rPr>
          <w:rFonts w:eastAsia="仿宋_GB2312"/>
          <w:sz w:val="32"/>
          <w:szCs w:val="32"/>
        </w:rPr>
        <w:t>五、一般公共预算财政拨款支出决算表</w:t>
      </w:r>
    </w:p>
    <w:p w:rsidR="00841A40" w:rsidRDefault="00DA2B26">
      <w:pPr>
        <w:spacing w:line="580" w:lineRule="exact"/>
        <w:ind w:firstLineChars="250" w:firstLine="800"/>
        <w:rPr>
          <w:rFonts w:eastAsia="仿宋_GB2312"/>
          <w:sz w:val="32"/>
          <w:szCs w:val="32"/>
        </w:rPr>
      </w:pPr>
      <w:r>
        <w:rPr>
          <w:rFonts w:eastAsia="仿宋_GB2312"/>
          <w:sz w:val="32"/>
          <w:szCs w:val="32"/>
        </w:rPr>
        <w:t>六、一般公共预算财政拨款基本支出决算表</w:t>
      </w:r>
    </w:p>
    <w:p w:rsidR="00841A40" w:rsidRDefault="00DA2B26">
      <w:pPr>
        <w:spacing w:line="580" w:lineRule="exact"/>
        <w:ind w:firstLineChars="250" w:firstLine="830"/>
        <w:rPr>
          <w:rFonts w:eastAsia="仿宋_GB2312"/>
          <w:sz w:val="32"/>
          <w:szCs w:val="32"/>
        </w:rPr>
      </w:pPr>
      <w:r>
        <w:rPr>
          <w:rFonts w:eastAsia="仿宋_GB2312"/>
          <w:spacing w:val="6"/>
          <w:sz w:val="32"/>
          <w:szCs w:val="32"/>
        </w:rPr>
        <w:t>七、</w:t>
      </w: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841A40" w:rsidRDefault="00DA2B26">
      <w:pPr>
        <w:spacing w:line="580" w:lineRule="exact"/>
        <w:ind w:firstLineChars="250" w:firstLine="800"/>
        <w:rPr>
          <w:rFonts w:eastAsia="仿宋_GB2312"/>
          <w:sz w:val="32"/>
          <w:szCs w:val="32"/>
        </w:rPr>
      </w:pPr>
      <w:r>
        <w:rPr>
          <w:rFonts w:eastAsia="仿宋_GB2312"/>
          <w:sz w:val="32"/>
          <w:szCs w:val="32"/>
        </w:rPr>
        <w:t>八、政府性基金预算财政拨款收入支出决算表</w:t>
      </w:r>
    </w:p>
    <w:p w:rsidR="00841A40" w:rsidRDefault="00DA2B26" w:rsidP="00906487">
      <w:pPr>
        <w:spacing w:beforeLines="50"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第三部分</w:t>
      </w:r>
      <w:r w:rsidR="00BF442C">
        <w:rPr>
          <w:rFonts w:ascii="楷体_GB2312" w:eastAsia="楷体_GB2312" w:hAnsi="楷体_GB2312" w:cs="楷体_GB2312" w:hint="eastAsia"/>
          <w:b/>
          <w:kern w:val="0"/>
          <w:sz w:val="32"/>
          <w:szCs w:val="32"/>
        </w:rPr>
        <w:t xml:space="preserve">  2021</w:t>
      </w:r>
      <w:r>
        <w:rPr>
          <w:rFonts w:ascii="楷体_GB2312" w:eastAsia="楷体_GB2312" w:hAnsi="楷体_GB2312" w:cs="楷体_GB2312" w:hint="eastAsia"/>
          <w:b/>
          <w:kern w:val="0"/>
          <w:sz w:val="32"/>
          <w:szCs w:val="32"/>
        </w:rPr>
        <w:t>年度部门决算情况说明</w:t>
      </w:r>
    </w:p>
    <w:p w:rsidR="00841A40" w:rsidRDefault="003D7761">
      <w:pPr>
        <w:spacing w:line="580" w:lineRule="exact"/>
        <w:outlineLvl w:val="1"/>
        <w:rPr>
          <w:rFonts w:eastAsia="仿宋_GB2312"/>
          <w:kern w:val="0"/>
          <w:sz w:val="32"/>
          <w:szCs w:val="32"/>
        </w:rPr>
      </w:pPr>
      <w:r>
        <w:rPr>
          <w:rFonts w:eastAsia="仿宋_GB2312" w:hint="eastAsia"/>
          <w:kern w:val="0"/>
          <w:sz w:val="32"/>
          <w:szCs w:val="32"/>
        </w:rPr>
        <w:t xml:space="preserve">     </w:t>
      </w:r>
      <w:r w:rsidR="00DA2B26">
        <w:rPr>
          <w:rFonts w:eastAsia="仿宋_GB2312"/>
          <w:kern w:val="0"/>
          <w:sz w:val="32"/>
          <w:szCs w:val="32"/>
        </w:rPr>
        <w:t>一、收入支出决算总体情况说明</w:t>
      </w:r>
    </w:p>
    <w:p w:rsidR="00841A40" w:rsidRDefault="003D7761">
      <w:pPr>
        <w:spacing w:line="580" w:lineRule="exact"/>
        <w:outlineLvl w:val="1"/>
        <w:rPr>
          <w:rFonts w:eastAsia="仿宋_GB2312"/>
          <w:kern w:val="0"/>
          <w:sz w:val="32"/>
          <w:szCs w:val="32"/>
        </w:rPr>
      </w:pPr>
      <w:r>
        <w:rPr>
          <w:rFonts w:eastAsia="仿宋_GB2312" w:hint="eastAsia"/>
          <w:kern w:val="0"/>
          <w:sz w:val="32"/>
          <w:szCs w:val="32"/>
        </w:rPr>
        <w:t xml:space="preserve">     </w:t>
      </w:r>
      <w:r w:rsidR="00DA2B26">
        <w:rPr>
          <w:rFonts w:eastAsia="仿宋_GB2312"/>
          <w:kern w:val="0"/>
          <w:sz w:val="32"/>
          <w:szCs w:val="32"/>
        </w:rPr>
        <w:t>二、收入决算情况说明</w:t>
      </w:r>
    </w:p>
    <w:p w:rsidR="00841A40" w:rsidRDefault="003D7761">
      <w:pPr>
        <w:spacing w:line="580" w:lineRule="exact"/>
        <w:outlineLvl w:val="1"/>
        <w:rPr>
          <w:rFonts w:eastAsia="仿宋_GB2312"/>
          <w:kern w:val="0"/>
          <w:sz w:val="32"/>
          <w:szCs w:val="32"/>
        </w:rPr>
      </w:pPr>
      <w:r>
        <w:rPr>
          <w:rFonts w:eastAsia="仿宋_GB2312" w:hint="eastAsia"/>
          <w:kern w:val="0"/>
          <w:sz w:val="32"/>
          <w:szCs w:val="32"/>
        </w:rPr>
        <w:t xml:space="preserve">     </w:t>
      </w:r>
      <w:r w:rsidR="00DA2B26">
        <w:rPr>
          <w:rFonts w:eastAsia="仿宋_GB2312"/>
          <w:kern w:val="0"/>
          <w:sz w:val="32"/>
          <w:szCs w:val="32"/>
        </w:rPr>
        <w:t>三、支出决算情况说明</w:t>
      </w:r>
    </w:p>
    <w:p w:rsidR="00841A40" w:rsidRDefault="003D7761">
      <w:pPr>
        <w:spacing w:line="580" w:lineRule="exact"/>
        <w:outlineLvl w:val="1"/>
        <w:rPr>
          <w:rFonts w:eastAsia="仿宋_GB2312"/>
          <w:kern w:val="0"/>
          <w:sz w:val="32"/>
          <w:szCs w:val="32"/>
        </w:rPr>
      </w:pPr>
      <w:r>
        <w:rPr>
          <w:rFonts w:eastAsia="仿宋_GB2312" w:hint="eastAsia"/>
          <w:kern w:val="0"/>
          <w:sz w:val="32"/>
          <w:szCs w:val="32"/>
        </w:rPr>
        <w:t xml:space="preserve">     </w:t>
      </w:r>
      <w:r w:rsidR="00DA2B26">
        <w:rPr>
          <w:rFonts w:eastAsia="仿宋_GB2312"/>
          <w:kern w:val="0"/>
          <w:sz w:val="32"/>
          <w:szCs w:val="32"/>
        </w:rPr>
        <w:t>四、财政拨款收入支出决算总体情况说明</w:t>
      </w:r>
    </w:p>
    <w:p w:rsidR="00841A40" w:rsidRDefault="003D7761">
      <w:pPr>
        <w:spacing w:line="580" w:lineRule="exact"/>
        <w:outlineLvl w:val="1"/>
        <w:rPr>
          <w:rFonts w:eastAsia="仿宋_GB2312"/>
          <w:kern w:val="0"/>
          <w:sz w:val="32"/>
          <w:szCs w:val="32"/>
        </w:rPr>
      </w:pPr>
      <w:r>
        <w:rPr>
          <w:rFonts w:eastAsia="仿宋_GB2312" w:hint="eastAsia"/>
          <w:kern w:val="0"/>
          <w:sz w:val="32"/>
          <w:szCs w:val="32"/>
        </w:rPr>
        <w:t xml:space="preserve">     </w:t>
      </w:r>
      <w:r w:rsidR="00DA2B26">
        <w:rPr>
          <w:rFonts w:eastAsia="仿宋_GB2312"/>
          <w:kern w:val="0"/>
          <w:sz w:val="32"/>
          <w:szCs w:val="32"/>
        </w:rPr>
        <w:t>五、一般公共预算财政拨款支出决算情况说明</w:t>
      </w:r>
    </w:p>
    <w:p w:rsidR="00841A40" w:rsidRDefault="003D7761">
      <w:pPr>
        <w:spacing w:line="580" w:lineRule="exact"/>
        <w:outlineLvl w:val="1"/>
        <w:rPr>
          <w:rFonts w:eastAsia="仿宋_GB2312"/>
          <w:kern w:val="0"/>
          <w:sz w:val="32"/>
          <w:szCs w:val="32"/>
        </w:rPr>
      </w:pPr>
      <w:r>
        <w:rPr>
          <w:rFonts w:eastAsia="仿宋_GB2312" w:hint="eastAsia"/>
          <w:kern w:val="0"/>
          <w:sz w:val="32"/>
          <w:szCs w:val="32"/>
        </w:rPr>
        <w:t xml:space="preserve">     </w:t>
      </w:r>
      <w:r w:rsidR="00DA2B26">
        <w:rPr>
          <w:rFonts w:eastAsia="仿宋_GB2312"/>
          <w:kern w:val="0"/>
          <w:sz w:val="32"/>
          <w:szCs w:val="32"/>
        </w:rPr>
        <w:t>六、一般公共预算财政拨款基本支出决算情况说明</w:t>
      </w:r>
    </w:p>
    <w:p w:rsidR="00841A40" w:rsidRDefault="003D7761" w:rsidP="003D7761">
      <w:pPr>
        <w:spacing w:line="580" w:lineRule="exact"/>
        <w:outlineLvl w:val="1"/>
        <w:rPr>
          <w:rFonts w:eastAsia="仿宋_GB2312"/>
          <w:spacing w:val="-20"/>
          <w:kern w:val="0"/>
          <w:sz w:val="32"/>
          <w:szCs w:val="32"/>
        </w:rPr>
      </w:pPr>
      <w:r>
        <w:rPr>
          <w:rFonts w:eastAsia="仿宋_GB2312" w:hint="eastAsia"/>
          <w:spacing w:val="-20"/>
          <w:kern w:val="0"/>
          <w:sz w:val="32"/>
          <w:szCs w:val="32"/>
        </w:rPr>
        <w:t xml:space="preserve">      </w:t>
      </w:r>
      <w:r w:rsidR="00DA2B26">
        <w:rPr>
          <w:rFonts w:eastAsia="仿宋_GB2312"/>
          <w:spacing w:val="-20"/>
          <w:kern w:val="0"/>
          <w:sz w:val="32"/>
          <w:szCs w:val="32"/>
        </w:rPr>
        <w:t>七、一般公共预算财政拨款</w:t>
      </w:r>
      <w:r w:rsidR="00DA2B26">
        <w:rPr>
          <w:rFonts w:eastAsia="仿宋_GB2312"/>
          <w:spacing w:val="-20"/>
          <w:kern w:val="0"/>
          <w:sz w:val="32"/>
          <w:szCs w:val="32"/>
        </w:rPr>
        <w:t>“</w:t>
      </w:r>
      <w:r w:rsidR="00DA2B26">
        <w:rPr>
          <w:rFonts w:eastAsia="仿宋_GB2312"/>
          <w:spacing w:val="-20"/>
          <w:kern w:val="0"/>
          <w:sz w:val="32"/>
          <w:szCs w:val="32"/>
        </w:rPr>
        <w:t>三公</w:t>
      </w:r>
      <w:r w:rsidR="00DA2B26">
        <w:rPr>
          <w:rFonts w:eastAsia="仿宋_GB2312"/>
          <w:spacing w:val="-20"/>
          <w:kern w:val="0"/>
          <w:sz w:val="32"/>
          <w:szCs w:val="32"/>
        </w:rPr>
        <w:t>”</w:t>
      </w:r>
      <w:r w:rsidR="00DA2B26">
        <w:rPr>
          <w:rFonts w:eastAsia="仿宋_GB2312"/>
          <w:spacing w:val="-20"/>
          <w:kern w:val="0"/>
          <w:sz w:val="32"/>
          <w:szCs w:val="32"/>
        </w:rPr>
        <w:t>经费支出决算情况说明</w:t>
      </w:r>
    </w:p>
    <w:p w:rsidR="00841A40" w:rsidRDefault="003D7761" w:rsidP="003D7761">
      <w:pPr>
        <w:spacing w:line="580" w:lineRule="exact"/>
        <w:outlineLvl w:val="1"/>
        <w:rPr>
          <w:rFonts w:eastAsia="仿宋_GB2312"/>
          <w:kern w:val="0"/>
          <w:sz w:val="32"/>
          <w:szCs w:val="32"/>
        </w:rPr>
      </w:pPr>
      <w:r>
        <w:rPr>
          <w:rFonts w:eastAsia="仿宋_GB2312" w:hint="eastAsia"/>
          <w:kern w:val="0"/>
          <w:sz w:val="32"/>
          <w:szCs w:val="32"/>
        </w:rPr>
        <w:t xml:space="preserve">     </w:t>
      </w:r>
      <w:r w:rsidR="00DA2B26">
        <w:rPr>
          <w:rFonts w:eastAsia="仿宋_GB2312"/>
          <w:kern w:val="0"/>
          <w:sz w:val="32"/>
          <w:szCs w:val="32"/>
        </w:rPr>
        <w:t>八、政府性基金预算财政拨款收入支出决算情况说明</w:t>
      </w:r>
    </w:p>
    <w:p w:rsidR="00841A40" w:rsidRDefault="003D7761" w:rsidP="003D7761">
      <w:pPr>
        <w:spacing w:line="580" w:lineRule="exact"/>
        <w:outlineLvl w:val="1"/>
        <w:rPr>
          <w:rFonts w:eastAsia="仿宋_GB2312"/>
          <w:kern w:val="0"/>
          <w:sz w:val="32"/>
          <w:szCs w:val="32"/>
        </w:rPr>
      </w:pPr>
      <w:r>
        <w:rPr>
          <w:rFonts w:eastAsia="仿宋_GB2312" w:hint="eastAsia"/>
          <w:kern w:val="0"/>
          <w:sz w:val="32"/>
          <w:szCs w:val="32"/>
        </w:rPr>
        <w:lastRenderedPageBreak/>
        <w:t xml:space="preserve">    </w:t>
      </w:r>
      <w:r w:rsidR="00DA2B26">
        <w:rPr>
          <w:rFonts w:eastAsia="仿宋_GB2312"/>
          <w:kern w:val="0"/>
          <w:sz w:val="32"/>
          <w:szCs w:val="32"/>
        </w:rPr>
        <w:t>九、其他重要事项的情况说明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（一）机关运行经费支出情况说明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（二）政府采购情况说明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（三）国有资产占有使用情况说明</w:t>
      </w:r>
    </w:p>
    <w:p w:rsidR="00841A40" w:rsidRDefault="00DA2B26">
      <w:pPr>
        <w:spacing w:line="580" w:lineRule="exact"/>
        <w:ind w:firstLineChars="250" w:firstLine="800"/>
        <w:outlineLvl w:val="1"/>
        <w:rPr>
          <w:rFonts w:eastAsia="仿宋_GB2312"/>
          <w:kern w:val="0"/>
          <w:sz w:val="32"/>
          <w:szCs w:val="32"/>
        </w:rPr>
      </w:pPr>
      <w:r>
        <w:rPr>
          <w:rFonts w:eastAsia="仿宋_GB2312"/>
          <w:kern w:val="0"/>
          <w:sz w:val="32"/>
          <w:szCs w:val="32"/>
        </w:rPr>
        <w:t>（四）预算绩效管理工作开展情况</w:t>
      </w:r>
      <w:r>
        <w:rPr>
          <w:rFonts w:eastAsia="仿宋_GB2312" w:hint="eastAsia"/>
          <w:kern w:val="0"/>
          <w:sz w:val="32"/>
          <w:szCs w:val="32"/>
        </w:rPr>
        <w:t>说明</w:t>
      </w:r>
    </w:p>
    <w:p w:rsidR="00841A40" w:rsidRDefault="00DA2B26" w:rsidP="00906487">
      <w:pPr>
        <w:spacing w:afterLines="50" w:line="580" w:lineRule="exact"/>
        <w:ind w:firstLineChars="98" w:firstLine="315"/>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第四部分名词解释</w:t>
      </w:r>
    </w:p>
    <w:p w:rsidR="00841A40" w:rsidRDefault="00DA2B26" w:rsidP="00906487">
      <w:pPr>
        <w:spacing w:afterLines="50" w:line="580" w:lineRule="exact"/>
        <w:ind w:firstLineChars="98" w:firstLine="315"/>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第五部分附件</w:t>
      </w:r>
    </w:p>
    <w:p w:rsidR="00841A40" w:rsidRDefault="00841A40">
      <w:pPr>
        <w:spacing w:line="580" w:lineRule="exact"/>
        <w:outlineLvl w:val="1"/>
        <w:rPr>
          <w:rFonts w:eastAsia="仿宋_GB2312"/>
          <w:b/>
          <w:kern w:val="0"/>
          <w:sz w:val="32"/>
          <w:szCs w:val="32"/>
        </w:rPr>
      </w:pPr>
    </w:p>
    <w:p w:rsidR="00841A40" w:rsidRDefault="00841A40">
      <w:pPr>
        <w:spacing w:line="580" w:lineRule="exact"/>
        <w:outlineLvl w:val="1"/>
        <w:rPr>
          <w:rFonts w:eastAsia="仿宋_GB2312"/>
          <w:b/>
          <w:kern w:val="0"/>
          <w:sz w:val="32"/>
          <w:szCs w:val="32"/>
        </w:rPr>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widowControl/>
        <w:jc w:val="left"/>
        <w:outlineLvl w:val="1"/>
        <w:rPr>
          <w:rFonts w:ascii="仿宋_GB2312" w:eastAsia="仿宋_GB2312" w:hAnsi="宋体"/>
          <w:b/>
          <w:kern w:val="0"/>
          <w:sz w:val="36"/>
          <w:szCs w:val="36"/>
        </w:rPr>
      </w:pPr>
    </w:p>
    <w:p w:rsidR="00841A40" w:rsidRDefault="00DA2B26" w:rsidP="00906487">
      <w:pPr>
        <w:spacing w:beforeLines="50" w:line="58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第一部分单位概况</w:t>
      </w:r>
    </w:p>
    <w:p w:rsidR="00841A40" w:rsidRDefault="00841A40">
      <w:pPr>
        <w:widowControl/>
        <w:spacing w:line="560" w:lineRule="exact"/>
        <w:jc w:val="left"/>
        <w:rPr>
          <w:rFonts w:ascii="黑体" w:eastAsia="黑体" w:hAnsi="黑体" w:cs="宋体"/>
          <w:b/>
          <w:bCs/>
          <w:kern w:val="0"/>
          <w:sz w:val="32"/>
          <w:szCs w:val="32"/>
        </w:rPr>
      </w:pPr>
    </w:p>
    <w:p w:rsidR="00841A40" w:rsidRDefault="00DA2B26">
      <w:pPr>
        <w:widowControl/>
        <w:spacing w:line="560" w:lineRule="exact"/>
        <w:ind w:firstLine="480"/>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楷体_GB2312" w:eastAsia="楷体_GB2312" w:hAnsi="楷体_GB2312" w:cs="楷体_GB2312" w:hint="eastAsia"/>
          <w:b/>
          <w:kern w:val="0"/>
          <w:sz w:val="32"/>
          <w:szCs w:val="32"/>
        </w:rPr>
        <w:t>一、部门职责</w:t>
      </w:r>
    </w:p>
    <w:p w:rsidR="00037AED" w:rsidRDefault="00037AED" w:rsidP="00037AED">
      <w:pPr>
        <w:ind w:firstLine="640"/>
        <w:rPr>
          <w:rFonts w:ascii="仿宋" w:eastAsia="仿宋" w:hAnsi="仿宋"/>
          <w:sz w:val="32"/>
          <w:szCs w:val="32"/>
        </w:rPr>
      </w:pPr>
      <w:r>
        <w:rPr>
          <w:rFonts w:ascii="仿宋" w:eastAsia="仿宋" w:hAnsi="仿宋" w:hint="eastAsia"/>
          <w:sz w:val="32"/>
          <w:szCs w:val="32"/>
        </w:rPr>
        <w:t>单位基本情况</w:t>
      </w:r>
    </w:p>
    <w:p w:rsidR="005A3E3B" w:rsidRPr="005A3E3B" w:rsidRDefault="005A3E3B" w:rsidP="005A3E3B">
      <w:pPr>
        <w:spacing w:line="520" w:lineRule="exact"/>
        <w:ind w:firstLineChars="200" w:firstLine="560"/>
        <w:jc w:val="left"/>
        <w:rPr>
          <w:rFonts w:ascii="仿宋" w:eastAsia="仿宋" w:hAnsi="仿宋" w:cs="仿宋"/>
          <w:sz w:val="28"/>
          <w:szCs w:val="28"/>
        </w:rPr>
      </w:pPr>
      <w:r w:rsidRPr="005A3E3B">
        <w:rPr>
          <w:rFonts w:ascii="仿宋" w:eastAsia="仿宋" w:hAnsi="仿宋" w:cs="仿宋" w:hint="eastAsia"/>
          <w:sz w:val="28"/>
          <w:szCs w:val="28"/>
        </w:rPr>
        <w:t>宁东第二小学是隶属宁东基地管会管理的一所完全小学，因学校整体迁至宁东学校，根据宁东基地管委会主任办公会议纪要（2019·第13次）精神，宁东第二小学从2019年8月起停止招生。</w:t>
      </w:r>
    </w:p>
    <w:p w:rsidR="005A3E3B" w:rsidRPr="005A3E3B" w:rsidRDefault="00DA2B26" w:rsidP="005A3E3B">
      <w:pPr>
        <w:spacing w:line="520" w:lineRule="exact"/>
        <w:ind w:firstLineChars="200" w:firstLine="643"/>
        <w:rPr>
          <w:rFonts w:ascii="仿宋" w:eastAsia="仿宋" w:hAnsi="仿宋" w:cs="仿宋"/>
          <w:sz w:val="28"/>
          <w:szCs w:val="28"/>
        </w:rPr>
      </w:pPr>
      <w:r>
        <w:rPr>
          <w:rFonts w:ascii="楷体_GB2312" w:eastAsia="楷体_GB2312" w:hAnsi="楷体_GB2312" w:cs="楷体_GB2312" w:hint="eastAsia"/>
          <w:b/>
          <w:bCs/>
          <w:kern w:val="0"/>
          <w:sz w:val="32"/>
          <w:szCs w:val="32"/>
        </w:rPr>
        <w:t xml:space="preserve">　</w:t>
      </w:r>
      <w:r w:rsidR="005A3E3B" w:rsidRPr="005A3E3B">
        <w:rPr>
          <w:rFonts w:ascii="仿宋" w:eastAsia="仿宋" w:hAnsi="仿宋" w:cs="仿宋" w:hint="eastAsia"/>
          <w:sz w:val="28"/>
          <w:szCs w:val="28"/>
        </w:rPr>
        <w:t>宁东第一幼儿园是宁东基地管委会规划建设的一所公办幼儿园，于2019年9</w:t>
      </w:r>
      <w:r w:rsidR="005A3E3B">
        <w:rPr>
          <w:rFonts w:ascii="仿宋" w:eastAsia="仿宋" w:hAnsi="仿宋" w:cs="仿宋" w:hint="eastAsia"/>
          <w:sz w:val="28"/>
          <w:szCs w:val="28"/>
        </w:rPr>
        <w:t>月建成并投入使用。</w:t>
      </w:r>
      <w:r w:rsidR="005A3E3B" w:rsidRPr="005A3E3B">
        <w:rPr>
          <w:rFonts w:ascii="仿宋" w:eastAsia="仿宋" w:hAnsi="仿宋" w:cs="仿宋" w:hint="eastAsia"/>
          <w:sz w:val="28"/>
          <w:szCs w:val="28"/>
        </w:rPr>
        <w:t>宁东第一幼儿园机构编制尚未获批，为保证幼儿园财务工作的正常运行，根据宁东基地管委会社会事务局、财政审计局《关于同意宁东第一幼儿园暂用宁东第二小学帐户开展财务工作的批复》（宁东管（社）〔2019〕68号精神</w:t>
      </w:r>
      <w:r w:rsidR="005A3E3B">
        <w:rPr>
          <w:rFonts w:ascii="仿宋" w:eastAsia="仿宋" w:hAnsi="仿宋" w:cs="仿宋" w:hint="eastAsia"/>
          <w:sz w:val="28"/>
          <w:szCs w:val="28"/>
        </w:rPr>
        <w:t>，现宁东第一幼儿园暂用宁东第二小学账户开展各项财务工作，相关决算工作</w:t>
      </w:r>
      <w:r w:rsidR="005A3E3B" w:rsidRPr="005A3E3B">
        <w:rPr>
          <w:rFonts w:ascii="仿宋" w:eastAsia="仿宋" w:hAnsi="仿宋" w:cs="仿宋" w:hint="eastAsia"/>
          <w:sz w:val="28"/>
          <w:szCs w:val="28"/>
        </w:rPr>
        <w:t>以宁东第二小学账户上报。</w:t>
      </w:r>
    </w:p>
    <w:p w:rsidR="00841A40" w:rsidRDefault="00DA2B26" w:rsidP="005A3E3B">
      <w:pPr>
        <w:widowControl/>
        <w:spacing w:line="560" w:lineRule="exact"/>
        <w:ind w:firstLineChars="147" w:firstLine="472"/>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二、机构设置</w:t>
      </w:r>
    </w:p>
    <w:p w:rsidR="00841A40" w:rsidRDefault="007E7347" w:rsidP="005A3E3B">
      <w:pPr>
        <w:widowControl/>
        <w:spacing w:line="560" w:lineRule="exact"/>
        <w:ind w:firstLineChars="200" w:firstLine="560"/>
        <w:jc w:val="left"/>
        <w:rPr>
          <w:rFonts w:ascii="仿宋_GB2312" w:eastAsia="仿宋_GB2312" w:hAnsi="仿宋" w:cs="仿宋_GB2312"/>
          <w:sz w:val="28"/>
          <w:szCs w:val="28"/>
        </w:rPr>
      </w:pPr>
      <w:r>
        <w:rPr>
          <w:rFonts w:ascii="仿宋_GB2312" w:eastAsia="仿宋_GB2312" w:hAnsi="宋体" w:cs="宋体" w:hint="eastAsia"/>
          <w:color w:val="000000"/>
          <w:kern w:val="0"/>
          <w:sz w:val="28"/>
          <w:szCs w:val="28"/>
        </w:rPr>
        <w:t>从预算单位构成看，宁东第二小学部是一所</w:t>
      </w:r>
      <w:r w:rsidR="006C1803">
        <w:rPr>
          <w:rFonts w:ascii="仿宋_GB2312" w:eastAsia="仿宋_GB2312" w:hAnsi="宋体" w:cs="宋体" w:hint="eastAsia"/>
          <w:color w:val="000000"/>
          <w:kern w:val="0"/>
          <w:sz w:val="28"/>
          <w:szCs w:val="28"/>
        </w:rPr>
        <w:t>独立的预算单位机构。</w:t>
      </w:r>
      <w:r w:rsidR="006C1803" w:rsidRPr="00233821">
        <w:rPr>
          <w:rFonts w:ascii="仿宋_GB2312" w:eastAsia="仿宋_GB2312" w:hAnsi="仿宋" w:cs="仿宋_GB2312" w:hint="eastAsia"/>
          <w:sz w:val="28"/>
          <w:szCs w:val="28"/>
        </w:rPr>
        <w:t>截止</w:t>
      </w:r>
      <w:r w:rsidR="00B74D33">
        <w:rPr>
          <w:rFonts w:ascii="仿宋_GB2312" w:eastAsia="仿宋_GB2312" w:hAnsi="仿宋" w:cs="仿宋_GB2312" w:hint="eastAsia"/>
          <w:sz w:val="28"/>
          <w:szCs w:val="28"/>
        </w:rPr>
        <w:t>202</w:t>
      </w:r>
      <w:r w:rsidR="00BF442C">
        <w:rPr>
          <w:rFonts w:ascii="仿宋_GB2312" w:eastAsia="仿宋_GB2312" w:hAnsi="仿宋" w:cs="仿宋_GB2312" w:hint="eastAsia"/>
          <w:sz w:val="28"/>
          <w:szCs w:val="28"/>
        </w:rPr>
        <w:t>1</w:t>
      </w:r>
      <w:r w:rsidR="006C1803" w:rsidRPr="00233821">
        <w:rPr>
          <w:rFonts w:ascii="仿宋_GB2312" w:eastAsia="仿宋_GB2312" w:hAnsi="仿宋" w:cs="仿宋_GB2312" w:hint="eastAsia"/>
          <w:sz w:val="28"/>
          <w:szCs w:val="28"/>
        </w:rPr>
        <w:t>年12月底, 事业编</w:t>
      </w:r>
      <w:r w:rsidR="00BF442C">
        <w:rPr>
          <w:rFonts w:ascii="仿宋_GB2312" w:eastAsia="仿宋_GB2312" w:hAnsi="仿宋" w:cs="仿宋_GB2312" w:hint="eastAsia"/>
          <w:sz w:val="28"/>
          <w:szCs w:val="28"/>
        </w:rPr>
        <w:t>10</w:t>
      </w:r>
      <w:r w:rsidR="006C1803" w:rsidRPr="00233821">
        <w:rPr>
          <w:rFonts w:ascii="仿宋_GB2312" w:eastAsia="仿宋_GB2312" w:hAnsi="仿宋" w:cs="仿宋_GB2312" w:hint="eastAsia"/>
          <w:sz w:val="28"/>
          <w:szCs w:val="28"/>
        </w:rPr>
        <w:t>名。</w:t>
      </w:r>
    </w:p>
    <w:p w:rsidR="005A3E3B" w:rsidRDefault="005A3E3B" w:rsidP="005A3E3B">
      <w:pPr>
        <w:widowControl/>
        <w:spacing w:line="560" w:lineRule="exact"/>
        <w:ind w:firstLineChars="200" w:firstLine="560"/>
        <w:jc w:val="left"/>
        <w:rPr>
          <w:rFonts w:ascii="仿宋_GB2312" w:eastAsia="仿宋_GB2312" w:hAnsi="仿宋_GB2312" w:cs="仿宋_GB2312"/>
          <w:kern w:val="0"/>
          <w:sz w:val="32"/>
          <w:szCs w:val="32"/>
        </w:rPr>
      </w:pPr>
      <w:r>
        <w:rPr>
          <w:rFonts w:ascii="仿宋" w:eastAsia="仿宋" w:hAnsi="仿宋" w:cs="仿宋" w:hint="eastAsia"/>
          <w:sz w:val="28"/>
          <w:szCs w:val="28"/>
        </w:rPr>
        <w:t>宁东第一幼儿园</w:t>
      </w:r>
      <w:r w:rsidR="007E7347">
        <w:rPr>
          <w:rFonts w:ascii="仿宋" w:eastAsia="仿宋" w:hAnsi="仿宋" w:cs="仿宋" w:hint="eastAsia"/>
          <w:sz w:val="28"/>
          <w:szCs w:val="28"/>
        </w:rPr>
        <w:t>截止202</w:t>
      </w:r>
      <w:r w:rsidR="00E507C1">
        <w:rPr>
          <w:rFonts w:ascii="仿宋" w:eastAsia="仿宋" w:hAnsi="仿宋" w:cs="仿宋" w:hint="eastAsia"/>
          <w:sz w:val="28"/>
          <w:szCs w:val="28"/>
        </w:rPr>
        <w:t>1</w:t>
      </w:r>
      <w:r w:rsidR="007E7347">
        <w:rPr>
          <w:rFonts w:ascii="仿宋" w:eastAsia="仿宋" w:hAnsi="仿宋" w:cs="仿宋" w:hint="eastAsia"/>
          <w:sz w:val="28"/>
          <w:szCs w:val="28"/>
        </w:rPr>
        <w:t>年12月底</w:t>
      </w:r>
      <w:r w:rsidRPr="005A3E3B">
        <w:rPr>
          <w:rFonts w:ascii="仿宋" w:eastAsia="仿宋" w:hAnsi="仿宋" w:cs="仿宋" w:hint="eastAsia"/>
          <w:sz w:val="28"/>
          <w:szCs w:val="28"/>
        </w:rPr>
        <w:t>在园幼儿</w:t>
      </w:r>
      <w:r w:rsidR="00BF442C">
        <w:rPr>
          <w:rFonts w:ascii="仿宋" w:eastAsia="仿宋" w:hAnsi="仿宋" w:cs="仿宋" w:hint="eastAsia"/>
          <w:sz w:val="28"/>
          <w:szCs w:val="28"/>
        </w:rPr>
        <w:t>309</w:t>
      </w:r>
      <w:r w:rsidRPr="005A3E3B">
        <w:rPr>
          <w:rFonts w:ascii="仿宋" w:eastAsia="仿宋" w:hAnsi="仿宋" w:cs="仿宋" w:hint="eastAsia"/>
          <w:sz w:val="28"/>
          <w:szCs w:val="28"/>
        </w:rPr>
        <w:t>名，教职工37人</w:t>
      </w:r>
      <w:r w:rsidR="00034531">
        <w:rPr>
          <w:rFonts w:ascii="仿宋" w:eastAsia="仿宋" w:hAnsi="仿宋" w:cs="仿宋" w:hint="eastAsia"/>
          <w:sz w:val="28"/>
          <w:szCs w:val="28"/>
        </w:rPr>
        <w:t>，其中35人为编外聘用人员</w:t>
      </w:r>
      <w:r w:rsidRPr="005A3E3B">
        <w:rPr>
          <w:rFonts w:ascii="仿宋" w:eastAsia="仿宋" w:hAnsi="仿宋" w:cs="仿宋" w:hint="eastAsia"/>
          <w:sz w:val="28"/>
          <w:szCs w:val="28"/>
        </w:rPr>
        <w:t>。</w:t>
      </w:r>
    </w:p>
    <w:p w:rsidR="00841A40" w:rsidRDefault="00841A40">
      <w:pPr>
        <w:widowControl/>
        <w:spacing w:line="560" w:lineRule="exact"/>
        <w:ind w:firstLineChars="200" w:firstLine="640"/>
        <w:jc w:val="left"/>
        <w:rPr>
          <w:rFonts w:ascii="仿宋_GB2312" w:eastAsia="仿宋_GB2312" w:hAnsi="宋体" w:cs="宋体"/>
          <w:kern w:val="0"/>
          <w:sz w:val="32"/>
          <w:szCs w:val="32"/>
        </w:rPr>
      </w:pPr>
    </w:p>
    <w:p w:rsidR="00841A40" w:rsidRDefault="00841A40">
      <w:pPr>
        <w:widowControl/>
        <w:rPr>
          <w:rFonts w:ascii="宋体" w:hAnsi="宋体" w:cs="Arial"/>
          <w:b/>
          <w:bCs/>
          <w:color w:val="000000"/>
          <w:kern w:val="0"/>
          <w:sz w:val="44"/>
          <w:szCs w:val="44"/>
        </w:rPr>
        <w:sectPr w:rsidR="00841A40">
          <w:pgSz w:w="11906" w:h="16838"/>
          <w:pgMar w:top="1440" w:right="1800" w:bottom="1440" w:left="1800" w:header="851" w:footer="992" w:gutter="0"/>
          <w:cols w:space="425"/>
          <w:docGrid w:type="lines" w:linePitch="312"/>
        </w:sectPr>
      </w:pPr>
    </w:p>
    <w:tbl>
      <w:tblPr>
        <w:tblW w:w="15358" w:type="dxa"/>
        <w:jc w:val="center"/>
        <w:tblInd w:w="88" w:type="dxa"/>
        <w:tblLayout w:type="fixed"/>
        <w:tblLook w:val="04A0"/>
      </w:tblPr>
      <w:tblGrid>
        <w:gridCol w:w="5476"/>
        <w:gridCol w:w="738"/>
        <w:gridCol w:w="1696"/>
        <w:gridCol w:w="4235"/>
        <w:gridCol w:w="701"/>
        <w:gridCol w:w="2512"/>
      </w:tblGrid>
      <w:tr w:rsidR="00841A40" w:rsidTr="0093552E">
        <w:trPr>
          <w:trHeight w:val="1239"/>
          <w:jc w:val="center"/>
        </w:trPr>
        <w:tc>
          <w:tcPr>
            <w:tcW w:w="15358" w:type="dxa"/>
            <w:gridSpan w:val="6"/>
            <w:tcBorders>
              <w:top w:val="nil"/>
              <w:left w:val="nil"/>
              <w:bottom w:val="nil"/>
              <w:right w:val="nil"/>
            </w:tcBorders>
            <w:shd w:val="clear" w:color="auto" w:fill="auto"/>
            <w:vAlign w:val="bottom"/>
          </w:tcPr>
          <w:p w:rsidR="00841A40" w:rsidRDefault="00DA2B26" w:rsidP="00906487">
            <w:pPr>
              <w:spacing w:beforeLines="50" w:line="580" w:lineRule="exact"/>
              <w:ind w:firstLineChars="49" w:firstLine="176"/>
              <w:jc w:val="center"/>
              <w:outlineLvl w:val="1"/>
              <w:rPr>
                <w:rFonts w:ascii="黑体" w:eastAsia="黑体" w:hAnsi="黑体" w:cs="黑体"/>
                <w:b/>
                <w:bCs/>
                <w:color w:val="000000"/>
                <w:kern w:val="0"/>
                <w:sz w:val="44"/>
                <w:szCs w:val="44"/>
              </w:rPr>
            </w:pPr>
            <w:r>
              <w:rPr>
                <w:rFonts w:ascii="黑体" w:eastAsia="黑体" w:hAnsi="黑体" w:cs="黑体" w:hint="eastAsia"/>
                <w:kern w:val="0"/>
                <w:sz w:val="36"/>
                <w:szCs w:val="36"/>
              </w:rPr>
              <w:lastRenderedPageBreak/>
              <w:t>第二部分</w:t>
            </w:r>
            <w:r w:rsidR="00B74D33">
              <w:rPr>
                <w:rFonts w:ascii="黑体" w:eastAsia="黑体" w:hAnsi="黑体" w:cs="黑体" w:hint="eastAsia"/>
                <w:kern w:val="0"/>
                <w:sz w:val="36"/>
                <w:szCs w:val="36"/>
              </w:rPr>
              <w:t xml:space="preserve">  2020</w:t>
            </w:r>
            <w:r>
              <w:rPr>
                <w:rFonts w:ascii="黑体" w:eastAsia="黑体" w:hAnsi="黑体" w:cs="黑体" w:hint="eastAsia"/>
                <w:kern w:val="0"/>
                <w:sz w:val="36"/>
                <w:szCs w:val="36"/>
              </w:rPr>
              <w:t>年度部门决算表</w:t>
            </w:r>
          </w:p>
          <w:p w:rsidR="00841A40" w:rsidRDefault="00DA2B26">
            <w:pPr>
              <w:widowControl/>
              <w:jc w:val="center"/>
              <w:rPr>
                <w:rFonts w:ascii="宋体" w:hAnsi="宋体" w:cs="Arial"/>
                <w:b/>
                <w:bCs/>
                <w:color w:val="000000"/>
                <w:kern w:val="0"/>
                <w:sz w:val="44"/>
                <w:szCs w:val="44"/>
              </w:rPr>
            </w:pPr>
            <w:r>
              <w:rPr>
                <w:rFonts w:ascii="宋体" w:hAnsi="宋体" w:cs="Arial" w:hint="eastAsia"/>
                <w:b/>
                <w:bCs/>
                <w:color w:val="000000"/>
                <w:kern w:val="0"/>
                <w:sz w:val="36"/>
                <w:szCs w:val="36"/>
              </w:rPr>
              <w:t>收入支出决算总表</w:t>
            </w:r>
          </w:p>
        </w:tc>
      </w:tr>
      <w:tr w:rsidR="00841A40" w:rsidTr="0093552E">
        <w:trPr>
          <w:trHeight w:hRule="exact" w:val="266"/>
          <w:jc w:val="center"/>
        </w:trPr>
        <w:tc>
          <w:tcPr>
            <w:tcW w:w="5476"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96"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841A40" w:rsidTr="0093552E">
        <w:trPr>
          <w:trHeight w:hRule="exact" w:val="266"/>
          <w:jc w:val="center"/>
        </w:trPr>
        <w:tc>
          <w:tcPr>
            <w:tcW w:w="5476" w:type="dxa"/>
            <w:tcBorders>
              <w:top w:val="nil"/>
              <w:left w:val="nil"/>
              <w:bottom w:val="nil"/>
              <w:right w:val="nil"/>
            </w:tcBorders>
            <w:shd w:val="clear" w:color="auto" w:fill="auto"/>
            <w:vAlign w:val="bottom"/>
          </w:tcPr>
          <w:p w:rsidR="00841A40" w:rsidRDefault="00DA2B26">
            <w:pPr>
              <w:widowControl/>
              <w:jc w:val="left"/>
              <w:rPr>
                <w:rFonts w:ascii="宋体" w:hAnsi="宋体" w:cs="Arial"/>
                <w:color w:val="000000"/>
                <w:kern w:val="0"/>
                <w:sz w:val="24"/>
              </w:rPr>
            </w:pPr>
            <w:r>
              <w:rPr>
                <w:rFonts w:ascii="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738"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96"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41A40" w:rsidTr="0093552E">
        <w:trPr>
          <w:trHeight w:hRule="exact" w:val="266"/>
          <w:jc w:val="center"/>
        </w:trPr>
        <w:tc>
          <w:tcPr>
            <w:tcW w:w="7910"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收入</w:t>
            </w:r>
          </w:p>
        </w:tc>
        <w:tc>
          <w:tcPr>
            <w:tcW w:w="7448" w:type="dxa"/>
            <w:gridSpan w:val="3"/>
            <w:tcBorders>
              <w:top w:val="single" w:sz="8" w:space="0" w:color="000000"/>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支出</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项目(按功能分类)</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696" w:type="dxa"/>
            <w:tcBorders>
              <w:top w:val="nil"/>
              <w:left w:val="nil"/>
              <w:bottom w:val="single" w:sz="4" w:space="0" w:color="000000"/>
              <w:right w:val="single" w:sz="4" w:space="0" w:color="000000"/>
            </w:tcBorders>
            <w:shd w:val="clear" w:color="auto" w:fill="auto"/>
            <w:vAlign w:val="center"/>
          </w:tcPr>
          <w:p w:rsidR="00841A40" w:rsidRDefault="00B74D33">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512" w:type="dxa"/>
            <w:tcBorders>
              <w:top w:val="nil"/>
              <w:left w:val="nil"/>
              <w:bottom w:val="single" w:sz="4" w:space="0" w:color="000000"/>
              <w:right w:val="single" w:sz="4" w:space="0" w:color="000000"/>
            </w:tcBorders>
            <w:shd w:val="clear" w:color="auto" w:fill="auto"/>
            <w:vAlign w:val="center"/>
          </w:tcPr>
          <w:p w:rsidR="00841A40" w:rsidRDefault="00B74D33">
            <w:pPr>
              <w:widowControl/>
              <w:jc w:val="center"/>
              <w:rPr>
                <w:rFonts w:ascii="宋体" w:hAnsi="宋体" w:cs="Arial"/>
                <w:color w:val="000000"/>
                <w:kern w:val="0"/>
                <w:sz w:val="18"/>
                <w:szCs w:val="18"/>
              </w:rPr>
            </w:pPr>
            <w:r w:rsidRPr="00B74D33">
              <w:rPr>
                <w:rFonts w:ascii="宋体" w:hAnsi="宋体" w:cs="Arial"/>
                <w:color w:val="000000"/>
                <w:kern w:val="0"/>
                <w:sz w:val="18"/>
                <w:szCs w:val="18"/>
              </w:rPr>
              <w:t>6</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696" w:type="dxa"/>
            <w:tcBorders>
              <w:top w:val="nil"/>
              <w:left w:val="nil"/>
              <w:bottom w:val="single" w:sz="4" w:space="0" w:color="000000"/>
              <w:right w:val="single" w:sz="4" w:space="0" w:color="000000"/>
            </w:tcBorders>
            <w:shd w:val="clear" w:color="auto" w:fill="auto"/>
            <w:vAlign w:val="center"/>
          </w:tcPr>
          <w:p w:rsidR="00841A40" w:rsidRPr="0093552E" w:rsidRDefault="001862D1" w:rsidP="0093552E">
            <w:pPr>
              <w:widowControl/>
              <w:ind w:rightChars="-55" w:right="-115"/>
              <w:jc w:val="right"/>
              <w:rPr>
                <w:rFonts w:ascii="宋体" w:hAnsi="宋体" w:cs="Arial"/>
                <w:color w:val="000000"/>
                <w:kern w:val="0"/>
                <w:sz w:val="16"/>
                <w:szCs w:val="16"/>
              </w:rPr>
            </w:pPr>
            <w:r w:rsidRPr="001862D1">
              <w:rPr>
                <w:rFonts w:cs="Arial"/>
                <w:color w:val="000000"/>
                <w:sz w:val="22"/>
                <w:szCs w:val="22"/>
              </w:rPr>
              <w:t>7934746.28</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三、上级补助收入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四、事业收入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五、经营收入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2512" w:type="dxa"/>
            <w:tcBorders>
              <w:top w:val="nil"/>
              <w:left w:val="nil"/>
              <w:bottom w:val="single" w:sz="4" w:space="0" w:color="000000"/>
              <w:right w:val="single" w:sz="4" w:space="0" w:color="000000"/>
            </w:tcBorders>
            <w:shd w:val="clear" w:color="auto" w:fill="auto"/>
            <w:vAlign w:val="center"/>
          </w:tcPr>
          <w:p w:rsidR="00841A40" w:rsidRDefault="00A351CC">
            <w:pPr>
              <w:widowControl/>
              <w:jc w:val="right"/>
              <w:rPr>
                <w:rFonts w:ascii="宋体" w:hAnsi="宋体" w:cs="Arial"/>
                <w:color w:val="000000"/>
                <w:kern w:val="0"/>
                <w:sz w:val="18"/>
                <w:szCs w:val="18"/>
              </w:rPr>
            </w:pPr>
            <w:r w:rsidRPr="00A351CC">
              <w:rPr>
                <w:rFonts w:cs="Arial"/>
                <w:color w:val="000000"/>
                <w:sz w:val="22"/>
                <w:szCs w:val="22"/>
              </w:rPr>
              <w:t>7179544.11</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六、附属单位上缴收入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七、其他收入</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696" w:type="dxa"/>
            <w:tcBorders>
              <w:top w:val="nil"/>
              <w:left w:val="nil"/>
              <w:bottom w:val="single" w:sz="4" w:space="0" w:color="000000"/>
              <w:right w:val="single" w:sz="4" w:space="0" w:color="000000"/>
            </w:tcBorders>
            <w:shd w:val="clear" w:color="auto" w:fill="auto"/>
            <w:vAlign w:val="center"/>
          </w:tcPr>
          <w:p w:rsidR="00841A40" w:rsidRDefault="001862D1">
            <w:pPr>
              <w:widowControl/>
              <w:jc w:val="right"/>
              <w:rPr>
                <w:rFonts w:ascii="宋体" w:hAnsi="宋体" w:cs="Arial"/>
                <w:color w:val="000000"/>
                <w:kern w:val="0"/>
                <w:sz w:val="18"/>
                <w:szCs w:val="18"/>
              </w:rPr>
            </w:pPr>
            <w:r w:rsidRPr="001862D1">
              <w:rPr>
                <w:rFonts w:cs="Arial"/>
                <w:color w:val="000000"/>
                <w:sz w:val="22"/>
                <w:szCs w:val="22"/>
              </w:rPr>
              <w:t>548695.9</w:t>
            </w:r>
            <w:r w:rsidR="00DA2B26">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2512" w:type="dxa"/>
            <w:tcBorders>
              <w:top w:val="nil"/>
              <w:left w:val="nil"/>
              <w:bottom w:val="single" w:sz="4" w:space="0" w:color="000000"/>
              <w:right w:val="single" w:sz="4" w:space="0" w:color="000000"/>
            </w:tcBorders>
            <w:shd w:val="clear" w:color="auto" w:fill="auto"/>
            <w:vAlign w:val="center"/>
          </w:tcPr>
          <w:p w:rsidR="00841A40" w:rsidRDefault="00A351CC">
            <w:pPr>
              <w:widowControl/>
              <w:jc w:val="right"/>
              <w:rPr>
                <w:rFonts w:ascii="宋体" w:hAnsi="宋体" w:cs="Arial"/>
                <w:color w:val="000000"/>
                <w:kern w:val="0"/>
                <w:sz w:val="18"/>
                <w:szCs w:val="18"/>
              </w:rPr>
            </w:pPr>
            <w:r w:rsidRPr="00A351CC">
              <w:rPr>
                <w:rFonts w:cs="Arial"/>
                <w:color w:val="000000"/>
                <w:sz w:val="22"/>
                <w:szCs w:val="22"/>
              </w:rPr>
              <w:t>482276.07</w:t>
            </w:r>
            <w:r w:rsidR="00DA2B26">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九、卫生健康支出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2512" w:type="dxa"/>
            <w:tcBorders>
              <w:top w:val="nil"/>
              <w:left w:val="nil"/>
              <w:bottom w:val="single" w:sz="4" w:space="0" w:color="000000"/>
              <w:right w:val="single" w:sz="4" w:space="0" w:color="000000"/>
            </w:tcBorders>
            <w:shd w:val="clear" w:color="auto" w:fill="auto"/>
            <w:vAlign w:val="center"/>
          </w:tcPr>
          <w:p w:rsidR="00841A40" w:rsidRDefault="00A351CC">
            <w:pPr>
              <w:widowControl/>
              <w:jc w:val="right"/>
              <w:rPr>
                <w:rFonts w:ascii="宋体" w:hAnsi="宋体" w:cs="Arial"/>
                <w:color w:val="000000"/>
                <w:kern w:val="0"/>
                <w:sz w:val="18"/>
                <w:szCs w:val="18"/>
              </w:rPr>
            </w:pPr>
            <w:r w:rsidRPr="00A351CC">
              <w:rPr>
                <w:rFonts w:cs="Arial"/>
                <w:color w:val="000000"/>
                <w:sz w:val="22"/>
                <w:szCs w:val="22"/>
              </w:rPr>
              <w:t>122978.76</w:t>
            </w:r>
            <w:r w:rsidR="00DA2B26">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十四、资源勘探信息等支出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auto"/>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auto"/>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696" w:type="dxa"/>
            <w:tcBorders>
              <w:top w:val="nil"/>
              <w:left w:val="nil"/>
              <w:bottom w:val="single" w:sz="4" w:space="0" w:color="auto"/>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auto"/>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701" w:type="dxa"/>
            <w:tcBorders>
              <w:top w:val="nil"/>
              <w:left w:val="nil"/>
              <w:bottom w:val="single" w:sz="4" w:space="0" w:color="auto"/>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2512" w:type="dxa"/>
            <w:tcBorders>
              <w:top w:val="nil"/>
              <w:left w:val="nil"/>
              <w:bottom w:val="single" w:sz="4" w:space="0" w:color="auto"/>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十八、自然资源海洋气象等支出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A351CC">
            <w:pPr>
              <w:widowControl/>
              <w:jc w:val="right"/>
              <w:rPr>
                <w:rFonts w:ascii="宋体" w:hAnsi="宋体" w:cs="Arial"/>
                <w:color w:val="000000"/>
                <w:kern w:val="0"/>
                <w:sz w:val="18"/>
                <w:szCs w:val="18"/>
              </w:rPr>
            </w:pPr>
            <w:r w:rsidRPr="00A351CC">
              <w:rPr>
                <w:rFonts w:cs="Arial"/>
                <w:color w:val="000000"/>
                <w:sz w:val="22"/>
                <w:szCs w:val="22"/>
              </w:rPr>
              <w:t>183268.78</w:t>
            </w:r>
            <w:r w:rsidR="00DA2B26">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single" w:sz="4" w:space="0" w:color="auto"/>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single" w:sz="4" w:space="0" w:color="auto"/>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696" w:type="dxa"/>
            <w:tcBorders>
              <w:top w:val="single" w:sz="4" w:space="0" w:color="auto"/>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single" w:sz="4" w:space="0" w:color="auto"/>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701" w:type="dxa"/>
            <w:tcBorders>
              <w:top w:val="single" w:sz="4" w:space="0" w:color="auto"/>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2512" w:type="dxa"/>
            <w:tcBorders>
              <w:top w:val="single" w:sz="4" w:space="0" w:color="auto"/>
              <w:left w:val="nil"/>
              <w:bottom w:val="single" w:sz="4" w:space="0" w:color="000000"/>
              <w:right w:val="single" w:sz="4" w:space="0" w:color="000000"/>
            </w:tcBorders>
            <w:shd w:val="clear" w:color="auto" w:fill="auto"/>
            <w:vAlign w:val="center"/>
          </w:tcPr>
          <w:p w:rsidR="00841A40" w:rsidRDefault="00841A40">
            <w:pPr>
              <w:widowControl/>
              <w:jc w:val="right"/>
              <w:rPr>
                <w:rFonts w:ascii="宋体" w:hAnsi="宋体" w:cs="Arial"/>
                <w:color w:val="000000"/>
                <w:kern w:val="0"/>
                <w:sz w:val="18"/>
                <w:szCs w:val="18"/>
              </w:rPr>
            </w:pPr>
          </w:p>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841A40">
            <w:pPr>
              <w:widowControl/>
              <w:jc w:val="left"/>
              <w:rPr>
                <w:rFonts w:ascii="宋体" w:hAnsi="宋体" w:cs="Arial"/>
                <w:color w:val="000000"/>
                <w:kern w:val="0"/>
                <w:sz w:val="18"/>
                <w:szCs w:val="18"/>
              </w:rPr>
            </w:pP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696" w:type="dxa"/>
            <w:tcBorders>
              <w:top w:val="nil"/>
              <w:left w:val="nil"/>
              <w:bottom w:val="single" w:sz="4" w:space="0" w:color="000000"/>
              <w:right w:val="single" w:sz="4" w:space="0" w:color="000000"/>
            </w:tcBorders>
            <w:shd w:val="clear" w:color="auto" w:fill="auto"/>
            <w:vAlign w:val="center"/>
          </w:tcPr>
          <w:p w:rsidR="00841A40" w:rsidRDefault="00841A40">
            <w:pPr>
              <w:widowControl/>
              <w:jc w:val="right"/>
              <w:rPr>
                <w:rFonts w:ascii="宋体" w:hAnsi="宋体" w:cs="Arial"/>
                <w:color w:val="000000"/>
                <w:kern w:val="0"/>
                <w:sz w:val="18"/>
                <w:szCs w:val="18"/>
              </w:rPr>
            </w:pP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二十一、灾害防治及应急管理支出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2512" w:type="dxa"/>
            <w:tcBorders>
              <w:top w:val="nil"/>
              <w:left w:val="nil"/>
              <w:bottom w:val="single" w:sz="4" w:space="0" w:color="000000"/>
              <w:right w:val="single" w:sz="4" w:space="0" w:color="000000"/>
            </w:tcBorders>
            <w:shd w:val="clear" w:color="auto" w:fill="auto"/>
            <w:vAlign w:val="center"/>
          </w:tcPr>
          <w:p w:rsidR="00841A40" w:rsidRDefault="00841A40">
            <w:pPr>
              <w:widowControl/>
              <w:jc w:val="right"/>
              <w:rPr>
                <w:rFonts w:ascii="宋体" w:hAnsi="宋体" w:cs="Arial"/>
                <w:color w:val="000000"/>
                <w:kern w:val="0"/>
                <w:sz w:val="18"/>
                <w:szCs w:val="18"/>
              </w:rPr>
            </w:pP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696"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4235" w:type="dxa"/>
            <w:tcBorders>
              <w:top w:val="nil"/>
              <w:left w:val="nil"/>
              <w:bottom w:val="single" w:sz="4" w:space="0" w:color="000000"/>
              <w:right w:val="single" w:sz="4" w:space="0" w:color="000000"/>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二十二、其他支出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2512" w:type="dxa"/>
            <w:tcBorders>
              <w:top w:val="nil"/>
              <w:left w:val="nil"/>
              <w:bottom w:val="single" w:sz="4" w:space="0" w:color="000000"/>
              <w:right w:val="single" w:sz="4" w:space="0" w:color="000000"/>
            </w:tcBorders>
            <w:shd w:val="clear" w:color="auto" w:fill="auto"/>
            <w:vAlign w:val="center"/>
          </w:tcPr>
          <w:p w:rsidR="00841A40" w:rsidRDefault="00DA2B26">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841A40">
            <w:pPr>
              <w:widowControl/>
              <w:jc w:val="center"/>
              <w:rPr>
                <w:rFonts w:ascii="宋体" w:hAnsi="宋体" w:cs="Arial"/>
                <w:b/>
                <w:bCs/>
                <w:color w:val="000000"/>
                <w:kern w:val="0"/>
                <w:sz w:val="18"/>
                <w:szCs w:val="18"/>
              </w:rPr>
            </w:pP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696" w:type="dxa"/>
            <w:tcBorders>
              <w:top w:val="nil"/>
              <w:left w:val="nil"/>
              <w:bottom w:val="single" w:sz="4" w:space="0" w:color="000000"/>
              <w:right w:val="nil"/>
            </w:tcBorders>
            <w:shd w:val="clear" w:color="auto" w:fill="auto"/>
            <w:vAlign w:val="center"/>
          </w:tcPr>
          <w:p w:rsidR="00841A40" w:rsidRDefault="00841A40">
            <w:pPr>
              <w:widowControl/>
              <w:jc w:val="right"/>
              <w:rPr>
                <w:rFonts w:ascii="宋体" w:hAnsi="宋体" w:cs="Arial"/>
                <w:color w:val="000000"/>
                <w:kern w:val="0"/>
                <w:sz w:val="18"/>
                <w:szCs w:val="18"/>
              </w:rPr>
            </w:pP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二十三、债务还本支出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b/>
                <w:bCs/>
                <w:color w:val="000000"/>
                <w:kern w:val="0"/>
                <w:sz w:val="18"/>
                <w:szCs w:val="18"/>
              </w:rPr>
            </w:pPr>
          </w:p>
        </w:tc>
      </w:tr>
      <w:tr w:rsidR="00841A40" w:rsidTr="0093552E">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841A40" w:rsidRDefault="00841A40">
            <w:pPr>
              <w:widowControl/>
              <w:jc w:val="center"/>
              <w:rPr>
                <w:rFonts w:ascii="宋体" w:hAnsi="宋体" w:cs="Arial"/>
                <w:b/>
                <w:bCs/>
                <w:color w:val="000000"/>
                <w:kern w:val="0"/>
                <w:sz w:val="18"/>
                <w:szCs w:val="18"/>
              </w:rPr>
            </w:pPr>
          </w:p>
        </w:tc>
        <w:tc>
          <w:tcPr>
            <w:tcW w:w="738"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696" w:type="dxa"/>
            <w:tcBorders>
              <w:top w:val="nil"/>
              <w:left w:val="nil"/>
              <w:bottom w:val="single" w:sz="4" w:space="0" w:color="000000"/>
              <w:right w:val="nil"/>
            </w:tcBorders>
            <w:shd w:val="clear" w:color="auto" w:fill="auto"/>
            <w:vAlign w:val="center"/>
          </w:tcPr>
          <w:p w:rsidR="00841A40" w:rsidRDefault="00841A40">
            <w:pPr>
              <w:widowControl/>
              <w:jc w:val="right"/>
              <w:rPr>
                <w:rFonts w:ascii="宋体" w:hAnsi="宋体" w:cs="Arial"/>
                <w:color w:val="000000"/>
                <w:kern w:val="0"/>
                <w:sz w:val="18"/>
                <w:szCs w:val="18"/>
              </w:rPr>
            </w:pP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二十三、债务付息支出</w:t>
            </w:r>
          </w:p>
        </w:tc>
        <w:tc>
          <w:tcPr>
            <w:tcW w:w="701" w:type="dxa"/>
            <w:tcBorders>
              <w:top w:val="nil"/>
              <w:left w:val="nil"/>
              <w:bottom w:val="single" w:sz="4" w:space="0" w:color="000000"/>
              <w:right w:val="single" w:sz="4" w:space="0" w:color="000000"/>
            </w:tcBorders>
            <w:shd w:val="clear" w:color="auto" w:fill="auto"/>
            <w:vAlign w:val="center"/>
          </w:tcPr>
          <w:p w:rsidR="00841A40" w:rsidRDefault="00DA2B26">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b/>
                <w:bCs/>
                <w:color w:val="000000"/>
                <w:kern w:val="0"/>
                <w:sz w:val="18"/>
                <w:szCs w:val="18"/>
              </w:rPr>
            </w:pPr>
          </w:p>
        </w:tc>
      </w:tr>
      <w:tr w:rsidR="004C37E5" w:rsidTr="001026CD">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4C37E5" w:rsidRDefault="004C37E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738" w:type="dxa"/>
            <w:tcBorders>
              <w:top w:val="nil"/>
              <w:left w:val="nil"/>
              <w:bottom w:val="single" w:sz="4" w:space="0" w:color="000000"/>
              <w:right w:val="single" w:sz="4" w:space="0" w:color="000000"/>
            </w:tcBorders>
            <w:shd w:val="clear" w:color="auto" w:fill="auto"/>
            <w:vAlign w:val="center"/>
          </w:tcPr>
          <w:p w:rsidR="004C37E5" w:rsidRDefault="004C37E5">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696" w:type="dxa"/>
            <w:tcBorders>
              <w:top w:val="nil"/>
              <w:left w:val="nil"/>
              <w:bottom w:val="single" w:sz="4" w:space="0" w:color="000000"/>
              <w:right w:val="nil"/>
            </w:tcBorders>
            <w:shd w:val="clear" w:color="auto" w:fill="auto"/>
            <w:vAlign w:val="center"/>
          </w:tcPr>
          <w:p w:rsidR="004C37E5" w:rsidRPr="004C37E5" w:rsidRDefault="004C37E5">
            <w:pPr>
              <w:jc w:val="right"/>
              <w:rPr>
                <w:rFonts w:ascii="宋体" w:eastAsia="宋体" w:hAnsi="宋体" w:cs="Arial"/>
                <w:color w:val="000000"/>
                <w:szCs w:val="21"/>
              </w:rPr>
            </w:pPr>
            <w:r w:rsidRPr="004C37E5">
              <w:rPr>
                <w:rFonts w:cs="Arial" w:hint="eastAsia"/>
                <w:color w:val="000000"/>
                <w:szCs w:val="21"/>
              </w:rPr>
              <w:t>8,483,442.18</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4C37E5" w:rsidRPr="004C37E5" w:rsidRDefault="004C37E5">
            <w:pPr>
              <w:widowControl/>
              <w:jc w:val="left"/>
              <w:rPr>
                <w:rFonts w:ascii="宋体" w:hAnsi="宋体" w:cs="Arial"/>
                <w:b/>
                <w:bCs/>
                <w:color w:val="000000"/>
                <w:kern w:val="0"/>
                <w:szCs w:val="21"/>
              </w:rPr>
            </w:pPr>
            <w:r w:rsidRPr="004C37E5">
              <w:rPr>
                <w:rFonts w:ascii="宋体" w:hAnsi="宋体" w:cs="Arial" w:hint="eastAsia"/>
                <w:b/>
                <w:bCs/>
                <w:color w:val="000000"/>
                <w:kern w:val="0"/>
                <w:szCs w:val="21"/>
              </w:rPr>
              <w:t>本年支出合计</w:t>
            </w:r>
          </w:p>
        </w:tc>
        <w:tc>
          <w:tcPr>
            <w:tcW w:w="701" w:type="dxa"/>
            <w:tcBorders>
              <w:top w:val="nil"/>
              <w:left w:val="nil"/>
              <w:bottom w:val="single" w:sz="4" w:space="0" w:color="000000"/>
              <w:right w:val="single" w:sz="4" w:space="0" w:color="000000"/>
            </w:tcBorders>
            <w:shd w:val="clear" w:color="auto" w:fill="auto"/>
            <w:vAlign w:val="center"/>
          </w:tcPr>
          <w:p w:rsidR="004C37E5" w:rsidRPr="004C37E5" w:rsidRDefault="004C37E5">
            <w:pPr>
              <w:widowControl/>
              <w:jc w:val="center"/>
              <w:rPr>
                <w:rFonts w:ascii="宋体" w:hAnsi="宋体" w:cs="Arial"/>
                <w:color w:val="000000"/>
                <w:kern w:val="0"/>
                <w:szCs w:val="21"/>
              </w:rPr>
            </w:pPr>
            <w:r w:rsidRPr="004C37E5">
              <w:rPr>
                <w:rFonts w:ascii="宋体" w:hAnsi="宋体" w:cs="Arial" w:hint="eastAsia"/>
                <w:color w:val="000000"/>
                <w:kern w:val="0"/>
                <w:szCs w:val="21"/>
              </w:rPr>
              <w:t>55</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bottom"/>
          </w:tcPr>
          <w:p w:rsidR="004C37E5" w:rsidRPr="004C37E5" w:rsidRDefault="004C37E5">
            <w:pPr>
              <w:jc w:val="right"/>
              <w:rPr>
                <w:rFonts w:ascii="宋体" w:eastAsia="宋体" w:hAnsi="宋体" w:cs="Arial"/>
                <w:b/>
                <w:bCs/>
                <w:color w:val="000000"/>
                <w:szCs w:val="21"/>
              </w:rPr>
            </w:pPr>
            <w:r w:rsidRPr="004C37E5">
              <w:rPr>
                <w:rFonts w:cs="Arial" w:hint="eastAsia"/>
                <w:b/>
                <w:bCs/>
                <w:color w:val="000000"/>
                <w:szCs w:val="21"/>
              </w:rPr>
              <w:t>7,968,067.72</w:t>
            </w:r>
          </w:p>
        </w:tc>
      </w:tr>
      <w:tr w:rsidR="004C37E5" w:rsidTr="001026CD">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4C37E5" w:rsidRDefault="004C37E5">
            <w:pPr>
              <w:widowControl/>
              <w:jc w:val="left"/>
              <w:rPr>
                <w:rFonts w:ascii="宋体" w:hAnsi="宋体" w:cs="Arial"/>
                <w:color w:val="000000"/>
                <w:kern w:val="0"/>
                <w:sz w:val="18"/>
                <w:szCs w:val="18"/>
              </w:rPr>
            </w:pPr>
            <w:r>
              <w:rPr>
                <w:rFonts w:ascii="宋体" w:hAnsi="宋体" w:cs="Arial" w:hint="eastAsia"/>
                <w:color w:val="000000"/>
                <w:kern w:val="0"/>
                <w:sz w:val="18"/>
                <w:szCs w:val="18"/>
              </w:rPr>
              <w:t>用事业基金弥补收支差额</w:t>
            </w:r>
          </w:p>
        </w:tc>
        <w:tc>
          <w:tcPr>
            <w:tcW w:w="738" w:type="dxa"/>
            <w:tcBorders>
              <w:top w:val="nil"/>
              <w:left w:val="nil"/>
              <w:bottom w:val="single" w:sz="4" w:space="0" w:color="000000"/>
              <w:right w:val="single" w:sz="4" w:space="0" w:color="000000"/>
            </w:tcBorders>
            <w:shd w:val="clear" w:color="auto" w:fill="auto"/>
            <w:vAlign w:val="center"/>
          </w:tcPr>
          <w:p w:rsidR="004C37E5" w:rsidRDefault="004C37E5">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696" w:type="dxa"/>
            <w:tcBorders>
              <w:top w:val="nil"/>
              <w:left w:val="nil"/>
              <w:bottom w:val="single" w:sz="4" w:space="0" w:color="000000"/>
              <w:right w:val="nil"/>
            </w:tcBorders>
            <w:shd w:val="clear" w:color="auto" w:fill="auto"/>
            <w:vAlign w:val="center"/>
          </w:tcPr>
          <w:p w:rsidR="004C37E5" w:rsidRPr="004C37E5" w:rsidRDefault="004C37E5">
            <w:pPr>
              <w:jc w:val="right"/>
              <w:rPr>
                <w:rFonts w:ascii="宋体" w:eastAsia="宋体" w:hAnsi="宋体" w:cs="Arial"/>
                <w:color w:val="000000"/>
                <w:szCs w:val="21"/>
              </w:rPr>
            </w:pPr>
            <w:r w:rsidRPr="004C37E5">
              <w:rPr>
                <w:rFonts w:cs="Arial" w:hint="eastAsia"/>
                <w:color w:val="000000"/>
                <w:szCs w:val="21"/>
              </w:rPr>
              <w:t xml:space="preserve">　</w:t>
            </w:r>
          </w:p>
        </w:tc>
        <w:tc>
          <w:tcPr>
            <w:tcW w:w="4235" w:type="dxa"/>
            <w:tcBorders>
              <w:top w:val="nil"/>
              <w:left w:val="single" w:sz="4" w:space="0" w:color="auto"/>
              <w:bottom w:val="single" w:sz="4" w:space="0" w:color="auto"/>
              <w:right w:val="single" w:sz="4" w:space="0" w:color="auto"/>
            </w:tcBorders>
            <w:shd w:val="clear" w:color="auto" w:fill="auto"/>
            <w:vAlign w:val="center"/>
          </w:tcPr>
          <w:p w:rsidR="004C37E5" w:rsidRPr="004C37E5" w:rsidRDefault="004C37E5">
            <w:pPr>
              <w:widowControl/>
              <w:jc w:val="left"/>
              <w:rPr>
                <w:rFonts w:ascii="宋体" w:hAnsi="宋体" w:cs="Arial"/>
                <w:color w:val="000000"/>
                <w:kern w:val="0"/>
                <w:szCs w:val="21"/>
              </w:rPr>
            </w:pPr>
            <w:r w:rsidRPr="004C37E5">
              <w:rPr>
                <w:rFonts w:ascii="宋体" w:hAnsi="宋体" w:cs="Arial" w:hint="eastAsia"/>
                <w:color w:val="000000"/>
                <w:kern w:val="0"/>
                <w:szCs w:val="21"/>
              </w:rPr>
              <w:t>结余分配</w:t>
            </w:r>
          </w:p>
        </w:tc>
        <w:tc>
          <w:tcPr>
            <w:tcW w:w="701" w:type="dxa"/>
            <w:tcBorders>
              <w:top w:val="nil"/>
              <w:left w:val="nil"/>
              <w:bottom w:val="single" w:sz="4" w:space="0" w:color="000000"/>
              <w:right w:val="single" w:sz="4" w:space="0" w:color="000000"/>
            </w:tcBorders>
            <w:shd w:val="clear" w:color="auto" w:fill="auto"/>
          </w:tcPr>
          <w:p w:rsidR="004C37E5" w:rsidRPr="004C37E5" w:rsidRDefault="004C37E5">
            <w:pPr>
              <w:rPr>
                <w:szCs w:val="21"/>
              </w:rPr>
            </w:pPr>
            <w:r w:rsidRPr="004C37E5">
              <w:rPr>
                <w:szCs w:val="21"/>
              </w:rPr>
              <w:t>2470165.98</w:t>
            </w:r>
          </w:p>
        </w:tc>
        <w:tc>
          <w:tcPr>
            <w:tcW w:w="2512" w:type="dxa"/>
            <w:tcBorders>
              <w:top w:val="nil"/>
              <w:left w:val="single" w:sz="4" w:space="0" w:color="auto"/>
              <w:bottom w:val="single" w:sz="4" w:space="0" w:color="auto"/>
              <w:right w:val="single" w:sz="4" w:space="0" w:color="auto"/>
            </w:tcBorders>
            <w:shd w:val="clear" w:color="auto" w:fill="auto"/>
            <w:vAlign w:val="center"/>
          </w:tcPr>
          <w:p w:rsidR="004C37E5" w:rsidRPr="004C37E5" w:rsidRDefault="004C37E5">
            <w:pPr>
              <w:rPr>
                <w:rFonts w:ascii="宋体" w:eastAsia="宋体" w:hAnsi="宋体" w:cs="Arial"/>
                <w:color w:val="000000"/>
                <w:szCs w:val="21"/>
              </w:rPr>
            </w:pPr>
            <w:r w:rsidRPr="004C37E5">
              <w:rPr>
                <w:rFonts w:cs="Arial" w:hint="eastAsia"/>
                <w:color w:val="000000"/>
                <w:szCs w:val="21"/>
              </w:rPr>
              <w:t xml:space="preserve">　</w:t>
            </w:r>
          </w:p>
        </w:tc>
      </w:tr>
      <w:tr w:rsidR="004C37E5" w:rsidTr="001026CD">
        <w:trPr>
          <w:trHeight w:hRule="exact" w:val="266"/>
          <w:jc w:val="center"/>
        </w:trPr>
        <w:tc>
          <w:tcPr>
            <w:tcW w:w="5476" w:type="dxa"/>
            <w:tcBorders>
              <w:top w:val="nil"/>
              <w:left w:val="single" w:sz="8" w:space="0" w:color="000000"/>
              <w:bottom w:val="single" w:sz="4" w:space="0" w:color="000000"/>
              <w:right w:val="single" w:sz="4" w:space="0" w:color="000000"/>
            </w:tcBorders>
            <w:shd w:val="clear" w:color="auto" w:fill="auto"/>
            <w:vAlign w:val="center"/>
          </w:tcPr>
          <w:p w:rsidR="004C37E5" w:rsidRDefault="004C37E5">
            <w:pPr>
              <w:widowControl/>
              <w:jc w:val="left"/>
              <w:rPr>
                <w:rFonts w:ascii="宋体" w:hAnsi="宋体" w:cs="Arial"/>
                <w:color w:val="000000"/>
                <w:kern w:val="0"/>
                <w:sz w:val="18"/>
                <w:szCs w:val="18"/>
              </w:rPr>
            </w:pPr>
            <w:r>
              <w:rPr>
                <w:rFonts w:ascii="宋体" w:hAnsi="宋体" w:cs="Arial" w:hint="eastAsia"/>
                <w:color w:val="000000"/>
                <w:kern w:val="0"/>
                <w:sz w:val="18"/>
                <w:szCs w:val="18"/>
              </w:rPr>
              <w:t>年初结转和结余</w:t>
            </w:r>
          </w:p>
        </w:tc>
        <w:tc>
          <w:tcPr>
            <w:tcW w:w="738" w:type="dxa"/>
            <w:tcBorders>
              <w:top w:val="nil"/>
              <w:left w:val="nil"/>
              <w:bottom w:val="single" w:sz="4" w:space="0" w:color="000000"/>
              <w:right w:val="single" w:sz="4" w:space="0" w:color="000000"/>
            </w:tcBorders>
            <w:shd w:val="clear" w:color="auto" w:fill="auto"/>
            <w:vAlign w:val="center"/>
          </w:tcPr>
          <w:p w:rsidR="004C37E5" w:rsidRDefault="004C37E5">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696" w:type="dxa"/>
            <w:tcBorders>
              <w:top w:val="nil"/>
              <w:left w:val="nil"/>
              <w:bottom w:val="single" w:sz="4" w:space="0" w:color="000000"/>
              <w:right w:val="nil"/>
            </w:tcBorders>
            <w:shd w:val="clear" w:color="auto" w:fill="auto"/>
            <w:vAlign w:val="bottom"/>
          </w:tcPr>
          <w:p w:rsidR="004C37E5" w:rsidRPr="004C37E5" w:rsidRDefault="004C37E5">
            <w:pPr>
              <w:jc w:val="right"/>
              <w:rPr>
                <w:rFonts w:ascii="Calibri" w:eastAsia="宋体" w:hAnsi="Calibri" w:cs="Calibri"/>
                <w:color w:val="000000"/>
                <w:szCs w:val="21"/>
              </w:rPr>
            </w:pPr>
            <w:r w:rsidRPr="004C37E5">
              <w:rPr>
                <w:rFonts w:ascii="Calibri" w:hAnsi="Calibri" w:cs="Calibri"/>
                <w:color w:val="000000"/>
                <w:szCs w:val="21"/>
              </w:rPr>
              <w:t>201,561.35</w:t>
            </w:r>
          </w:p>
        </w:tc>
        <w:tc>
          <w:tcPr>
            <w:tcW w:w="4235" w:type="dxa"/>
            <w:tcBorders>
              <w:top w:val="nil"/>
              <w:left w:val="single" w:sz="4" w:space="0" w:color="auto"/>
              <w:bottom w:val="single" w:sz="4" w:space="0" w:color="auto"/>
              <w:right w:val="single" w:sz="4" w:space="0" w:color="auto"/>
            </w:tcBorders>
            <w:shd w:val="clear" w:color="auto" w:fill="auto"/>
            <w:vAlign w:val="center"/>
          </w:tcPr>
          <w:p w:rsidR="004C37E5" w:rsidRPr="004C37E5" w:rsidRDefault="004C37E5">
            <w:pPr>
              <w:widowControl/>
              <w:jc w:val="left"/>
              <w:rPr>
                <w:rFonts w:ascii="宋体" w:hAnsi="宋体" w:cs="Arial"/>
                <w:color w:val="000000"/>
                <w:kern w:val="0"/>
                <w:szCs w:val="21"/>
              </w:rPr>
            </w:pPr>
            <w:r w:rsidRPr="004C37E5">
              <w:rPr>
                <w:rFonts w:ascii="宋体" w:hAnsi="宋体" w:cs="Arial" w:hint="eastAsia"/>
                <w:color w:val="000000"/>
                <w:kern w:val="0"/>
                <w:szCs w:val="21"/>
              </w:rPr>
              <w:t>年末结转和结余</w:t>
            </w:r>
          </w:p>
        </w:tc>
        <w:tc>
          <w:tcPr>
            <w:tcW w:w="701" w:type="dxa"/>
            <w:tcBorders>
              <w:top w:val="nil"/>
              <w:left w:val="nil"/>
              <w:bottom w:val="single" w:sz="4" w:space="0" w:color="000000"/>
              <w:right w:val="single" w:sz="4" w:space="0" w:color="000000"/>
            </w:tcBorders>
            <w:shd w:val="clear" w:color="auto" w:fill="auto"/>
            <w:vAlign w:val="center"/>
          </w:tcPr>
          <w:p w:rsidR="004C37E5" w:rsidRPr="004C37E5" w:rsidRDefault="004C37E5">
            <w:pPr>
              <w:widowControl/>
              <w:jc w:val="center"/>
              <w:rPr>
                <w:rFonts w:ascii="宋体" w:hAnsi="宋体" w:cs="Arial"/>
                <w:color w:val="000000"/>
                <w:kern w:val="0"/>
                <w:szCs w:val="21"/>
              </w:rPr>
            </w:pPr>
            <w:r w:rsidRPr="004C37E5">
              <w:rPr>
                <w:rFonts w:ascii="宋体" w:hAnsi="宋体" w:cs="Arial" w:hint="eastAsia"/>
                <w:color w:val="000000"/>
                <w:kern w:val="0"/>
                <w:szCs w:val="21"/>
              </w:rPr>
              <w:t>57</w:t>
            </w:r>
          </w:p>
        </w:tc>
        <w:tc>
          <w:tcPr>
            <w:tcW w:w="2512" w:type="dxa"/>
            <w:tcBorders>
              <w:top w:val="nil"/>
              <w:left w:val="single" w:sz="4" w:space="0" w:color="auto"/>
              <w:bottom w:val="single" w:sz="4" w:space="0" w:color="auto"/>
              <w:right w:val="single" w:sz="4" w:space="0" w:color="auto"/>
            </w:tcBorders>
            <w:shd w:val="clear" w:color="auto" w:fill="auto"/>
            <w:vAlign w:val="bottom"/>
          </w:tcPr>
          <w:p w:rsidR="004C37E5" w:rsidRPr="004C37E5" w:rsidRDefault="004C37E5">
            <w:pPr>
              <w:jc w:val="right"/>
              <w:rPr>
                <w:rFonts w:ascii="宋体" w:eastAsia="宋体" w:hAnsi="宋体" w:cs="Arial"/>
                <w:color w:val="000000"/>
                <w:szCs w:val="21"/>
              </w:rPr>
            </w:pPr>
            <w:r w:rsidRPr="004C37E5">
              <w:rPr>
                <w:rFonts w:cs="Arial" w:hint="eastAsia"/>
                <w:color w:val="000000"/>
                <w:szCs w:val="21"/>
              </w:rPr>
              <w:t>716,935.81</w:t>
            </w:r>
          </w:p>
        </w:tc>
      </w:tr>
      <w:tr w:rsidR="004C37E5" w:rsidTr="001026CD">
        <w:trPr>
          <w:trHeight w:hRule="exact" w:val="266"/>
          <w:jc w:val="center"/>
        </w:trPr>
        <w:tc>
          <w:tcPr>
            <w:tcW w:w="5476" w:type="dxa"/>
            <w:tcBorders>
              <w:top w:val="nil"/>
              <w:left w:val="single" w:sz="8" w:space="0" w:color="000000"/>
              <w:bottom w:val="single" w:sz="8" w:space="0" w:color="000000"/>
              <w:right w:val="single" w:sz="4" w:space="0" w:color="000000"/>
            </w:tcBorders>
            <w:shd w:val="clear" w:color="auto" w:fill="auto"/>
            <w:vAlign w:val="center"/>
          </w:tcPr>
          <w:p w:rsidR="004C37E5" w:rsidRDefault="004C37E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38" w:type="dxa"/>
            <w:tcBorders>
              <w:top w:val="nil"/>
              <w:left w:val="nil"/>
              <w:bottom w:val="single" w:sz="4" w:space="0" w:color="000000"/>
              <w:right w:val="single" w:sz="4" w:space="0" w:color="000000"/>
            </w:tcBorders>
            <w:shd w:val="clear" w:color="auto" w:fill="auto"/>
            <w:vAlign w:val="center"/>
          </w:tcPr>
          <w:p w:rsidR="004C37E5" w:rsidRDefault="004C37E5">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696" w:type="dxa"/>
            <w:tcBorders>
              <w:top w:val="nil"/>
              <w:left w:val="nil"/>
              <w:bottom w:val="single" w:sz="8" w:space="0" w:color="000000"/>
              <w:right w:val="nil"/>
            </w:tcBorders>
            <w:shd w:val="clear" w:color="auto" w:fill="auto"/>
            <w:vAlign w:val="center"/>
          </w:tcPr>
          <w:p w:rsidR="004C37E5" w:rsidRPr="004C37E5" w:rsidRDefault="004C37E5">
            <w:pPr>
              <w:jc w:val="right"/>
              <w:rPr>
                <w:rFonts w:ascii="宋体" w:eastAsia="宋体" w:hAnsi="宋体" w:cs="Arial"/>
                <w:color w:val="000000"/>
                <w:szCs w:val="21"/>
              </w:rPr>
            </w:pPr>
            <w:r w:rsidRPr="004C37E5">
              <w:rPr>
                <w:rFonts w:cs="Arial" w:hint="eastAsia"/>
                <w:color w:val="000000"/>
                <w:szCs w:val="21"/>
              </w:rPr>
              <w:t>8,686,003.53</w:t>
            </w:r>
          </w:p>
        </w:tc>
        <w:tc>
          <w:tcPr>
            <w:tcW w:w="4235" w:type="dxa"/>
            <w:tcBorders>
              <w:top w:val="nil"/>
              <w:left w:val="single" w:sz="4" w:space="0" w:color="auto"/>
              <w:bottom w:val="single" w:sz="4" w:space="0" w:color="auto"/>
              <w:right w:val="single" w:sz="4" w:space="0" w:color="auto"/>
            </w:tcBorders>
            <w:shd w:val="clear" w:color="auto" w:fill="auto"/>
            <w:vAlign w:val="center"/>
          </w:tcPr>
          <w:p w:rsidR="004C37E5" w:rsidRPr="004C37E5" w:rsidRDefault="004C37E5">
            <w:pPr>
              <w:widowControl/>
              <w:jc w:val="center"/>
              <w:rPr>
                <w:rFonts w:ascii="宋体" w:hAnsi="宋体" w:cs="Arial"/>
                <w:b/>
                <w:bCs/>
                <w:color w:val="000000"/>
                <w:kern w:val="0"/>
                <w:szCs w:val="21"/>
              </w:rPr>
            </w:pPr>
            <w:r w:rsidRPr="004C37E5">
              <w:rPr>
                <w:rFonts w:ascii="宋体" w:hAnsi="宋体" w:cs="Arial" w:hint="eastAsia"/>
                <w:b/>
                <w:bCs/>
                <w:color w:val="000000"/>
                <w:kern w:val="0"/>
                <w:szCs w:val="21"/>
              </w:rPr>
              <w:t>总计</w:t>
            </w:r>
          </w:p>
        </w:tc>
        <w:tc>
          <w:tcPr>
            <w:tcW w:w="701" w:type="dxa"/>
            <w:tcBorders>
              <w:top w:val="nil"/>
              <w:left w:val="nil"/>
              <w:bottom w:val="single" w:sz="4" w:space="0" w:color="000000"/>
              <w:right w:val="single" w:sz="4" w:space="0" w:color="000000"/>
            </w:tcBorders>
            <w:shd w:val="clear" w:color="auto" w:fill="auto"/>
            <w:vAlign w:val="center"/>
          </w:tcPr>
          <w:p w:rsidR="004C37E5" w:rsidRPr="004C37E5" w:rsidRDefault="004C37E5">
            <w:pPr>
              <w:widowControl/>
              <w:jc w:val="center"/>
              <w:rPr>
                <w:rFonts w:ascii="宋体" w:hAnsi="宋体" w:cs="Arial"/>
                <w:color w:val="000000"/>
                <w:kern w:val="0"/>
                <w:szCs w:val="21"/>
              </w:rPr>
            </w:pPr>
            <w:r w:rsidRPr="004C37E5">
              <w:rPr>
                <w:rFonts w:ascii="宋体" w:hAnsi="宋体" w:cs="Arial" w:hint="eastAsia"/>
                <w:color w:val="000000"/>
                <w:kern w:val="0"/>
                <w:szCs w:val="21"/>
              </w:rPr>
              <w:t>58</w:t>
            </w:r>
          </w:p>
        </w:tc>
        <w:tc>
          <w:tcPr>
            <w:tcW w:w="2512" w:type="dxa"/>
            <w:tcBorders>
              <w:top w:val="nil"/>
              <w:left w:val="single" w:sz="4" w:space="0" w:color="auto"/>
              <w:bottom w:val="single" w:sz="4" w:space="0" w:color="auto"/>
              <w:right w:val="single" w:sz="4" w:space="0" w:color="auto"/>
            </w:tcBorders>
            <w:shd w:val="clear" w:color="auto" w:fill="auto"/>
            <w:vAlign w:val="bottom"/>
          </w:tcPr>
          <w:p w:rsidR="004C37E5" w:rsidRPr="004C37E5" w:rsidRDefault="004C37E5">
            <w:pPr>
              <w:jc w:val="right"/>
              <w:rPr>
                <w:rFonts w:ascii="宋体" w:eastAsia="宋体" w:hAnsi="宋体" w:cs="Arial"/>
                <w:b/>
                <w:bCs/>
                <w:color w:val="000000"/>
                <w:szCs w:val="21"/>
              </w:rPr>
            </w:pPr>
            <w:r w:rsidRPr="004C37E5">
              <w:rPr>
                <w:rFonts w:cs="Arial" w:hint="eastAsia"/>
                <w:b/>
                <w:bCs/>
                <w:color w:val="000000"/>
                <w:szCs w:val="21"/>
              </w:rPr>
              <w:t xml:space="preserve">8,686,003.53 </w:t>
            </w:r>
          </w:p>
        </w:tc>
      </w:tr>
    </w:tbl>
    <w:p w:rsidR="00841A40" w:rsidRPr="00DE069B" w:rsidRDefault="00DA2B26" w:rsidP="00DE069B">
      <w:pPr>
        <w:spacing w:line="240" w:lineRule="atLeast"/>
        <w:jc w:val="left"/>
      </w:pPr>
      <w:r>
        <w:rPr>
          <w:rFonts w:ascii="宋体" w:hAnsi="宋体" w:cs="Arial" w:hint="eastAsia"/>
          <w:color w:val="000000"/>
          <w:kern w:val="0"/>
          <w:sz w:val="18"/>
          <w:szCs w:val="18"/>
        </w:rPr>
        <w:t>注：本表反映部门本年度的总收支和年末结余结转情况，数据取自财决01表</w:t>
      </w:r>
    </w:p>
    <w:tbl>
      <w:tblPr>
        <w:tblW w:w="14896" w:type="dxa"/>
        <w:tblInd w:w="93" w:type="dxa"/>
        <w:tblLook w:val="04A0"/>
      </w:tblPr>
      <w:tblGrid>
        <w:gridCol w:w="440"/>
        <w:gridCol w:w="440"/>
        <w:gridCol w:w="441"/>
        <w:gridCol w:w="4275"/>
        <w:gridCol w:w="1662"/>
        <w:gridCol w:w="1662"/>
        <w:gridCol w:w="1111"/>
        <w:gridCol w:w="1145"/>
        <w:gridCol w:w="1145"/>
        <w:gridCol w:w="1145"/>
        <w:gridCol w:w="1430"/>
      </w:tblGrid>
      <w:tr w:rsidR="00537743" w:rsidRPr="00537743" w:rsidTr="006C64A6">
        <w:trPr>
          <w:trHeight w:val="917"/>
        </w:trPr>
        <w:tc>
          <w:tcPr>
            <w:tcW w:w="14896" w:type="dxa"/>
            <w:gridSpan w:val="11"/>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方正小标宋_GBK" w:eastAsia="方正小标宋_GBK" w:hAnsi="Arial" w:cs="Arial"/>
                <w:color w:val="000000"/>
                <w:kern w:val="0"/>
                <w:sz w:val="40"/>
                <w:szCs w:val="40"/>
              </w:rPr>
            </w:pPr>
            <w:r w:rsidRPr="00537743">
              <w:rPr>
                <w:rFonts w:ascii="方正小标宋_GBK" w:eastAsia="方正小标宋_GBK" w:hAnsi="Arial" w:cs="Arial" w:hint="eastAsia"/>
                <w:color w:val="000000"/>
                <w:kern w:val="0"/>
                <w:sz w:val="40"/>
                <w:szCs w:val="40"/>
              </w:rPr>
              <w:lastRenderedPageBreak/>
              <w:t>收入决算表</w:t>
            </w:r>
          </w:p>
        </w:tc>
      </w:tr>
      <w:tr w:rsidR="00537743" w:rsidRPr="00537743" w:rsidTr="00114DEC">
        <w:trPr>
          <w:trHeight w:val="298"/>
        </w:trPr>
        <w:tc>
          <w:tcPr>
            <w:tcW w:w="44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4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41"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27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6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6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11"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4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4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4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公开02表</w:t>
            </w:r>
          </w:p>
        </w:tc>
      </w:tr>
      <w:tr w:rsidR="00537743" w:rsidRPr="00537743" w:rsidTr="00114DEC">
        <w:trPr>
          <w:trHeight w:val="298"/>
        </w:trPr>
        <w:tc>
          <w:tcPr>
            <w:tcW w:w="5596" w:type="dxa"/>
            <w:gridSpan w:val="4"/>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4"/>
              </w:rPr>
            </w:pPr>
            <w:r w:rsidRPr="00537743">
              <w:rPr>
                <w:rFonts w:ascii="宋体" w:eastAsia="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166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6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11" w:type="dxa"/>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宋体" w:eastAsia="宋体" w:hAnsi="宋体" w:cs="Arial"/>
                <w:color w:val="000000"/>
                <w:kern w:val="0"/>
                <w:sz w:val="24"/>
              </w:rPr>
            </w:pPr>
          </w:p>
        </w:tc>
        <w:tc>
          <w:tcPr>
            <w:tcW w:w="114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4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4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430" w:type="dxa"/>
            <w:tcBorders>
              <w:top w:val="nil"/>
              <w:left w:val="nil"/>
              <w:bottom w:val="nil"/>
              <w:right w:val="nil"/>
            </w:tcBorders>
            <w:shd w:val="clear" w:color="auto" w:fill="auto"/>
            <w:noWrap/>
            <w:vAlign w:val="bottom"/>
            <w:hideMark/>
          </w:tcPr>
          <w:p w:rsidR="00537743" w:rsidRPr="00537743" w:rsidRDefault="00304D28" w:rsidP="00537743">
            <w:pPr>
              <w:widowControl/>
              <w:jc w:val="right"/>
              <w:rPr>
                <w:rFonts w:ascii="宋体" w:eastAsia="宋体" w:hAnsi="宋体" w:cs="Arial"/>
                <w:color w:val="000000"/>
                <w:kern w:val="0"/>
                <w:sz w:val="24"/>
              </w:rPr>
            </w:pPr>
            <w:r>
              <w:rPr>
                <w:rFonts w:ascii="宋体" w:eastAsia="宋体" w:hAnsi="宋体" w:cs="Arial" w:hint="eastAsia"/>
                <w:color w:val="000000"/>
                <w:kern w:val="0"/>
                <w:sz w:val="24"/>
              </w:rPr>
              <w:t>金额单位</w:t>
            </w:r>
            <w:r w:rsidR="00537743" w:rsidRPr="00537743">
              <w:rPr>
                <w:rFonts w:ascii="宋体" w:eastAsia="宋体" w:hAnsi="宋体" w:cs="Arial" w:hint="eastAsia"/>
                <w:color w:val="000000"/>
                <w:kern w:val="0"/>
                <w:sz w:val="24"/>
              </w:rPr>
              <w:t>元</w:t>
            </w:r>
          </w:p>
        </w:tc>
      </w:tr>
      <w:tr w:rsidR="00537743" w:rsidRPr="00537743" w:rsidTr="00114DEC">
        <w:trPr>
          <w:trHeight w:val="254"/>
        </w:trPr>
        <w:tc>
          <w:tcPr>
            <w:tcW w:w="5596"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w:t>
            </w:r>
          </w:p>
        </w:tc>
        <w:tc>
          <w:tcPr>
            <w:tcW w:w="166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本年收入合计</w:t>
            </w:r>
          </w:p>
        </w:tc>
        <w:tc>
          <w:tcPr>
            <w:tcW w:w="166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财政拨款收入</w:t>
            </w:r>
          </w:p>
        </w:tc>
        <w:tc>
          <w:tcPr>
            <w:tcW w:w="1111"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上级补助收入</w:t>
            </w:r>
          </w:p>
        </w:tc>
        <w:tc>
          <w:tcPr>
            <w:tcW w:w="114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事业收入</w:t>
            </w:r>
          </w:p>
        </w:tc>
        <w:tc>
          <w:tcPr>
            <w:tcW w:w="114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经营收入</w:t>
            </w:r>
          </w:p>
        </w:tc>
        <w:tc>
          <w:tcPr>
            <w:tcW w:w="114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附属单位上缴收入</w:t>
            </w:r>
          </w:p>
        </w:tc>
        <w:tc>
          <w:tcPr>
            <w:tcW w:w="1430" w:type="dxa"/>
            <w:vMerge w:val="restart"/>
            <w:tcBorders>
              <w:top w:val="single" w:sz="8" w:space="0" w:color="000000"/>
              <w:left w:val="nil"/>
              <w:bottom w:val="single" w:sz="4" w:space="0" w:color="000000"/>
              <w:right w:val="single" w:sz="8"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其他收入</w:t>
            </w:r>
          </w:p>
        </w:tc>
      </w:tr>
      <w:tr w:rsidR="00537743" w:rsidRPr="00537743" w:rsidTr="006C64A6">
        <w:trPr>
          <w:trHeight w:val="321"/>
        </w:trPr>
        <w:tc>
          <w:tcPr>
            <w:tcW w:w="132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功能分类科目编码</w:t>
            </w:r>
          </w:p>
        </w:tc>
        <w:tc>
          <w:tcPr>
            <w:tcW w:w="4275"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科目名称</w:t>
            </w:r>
          </w:p>
        </w:tc>
        <w:tc>
          <w:tcPr>
            <w:tcW w:w="166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6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11"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43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6C64A6">
        <w:trPr>
          <w:trHeight w:val="321"/>
        </w:trPr>
        <w:tc>
          <w:tcPr>
            <w:tcW w:w="1321"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275"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6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6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11"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43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C765FC">
        <w:trPr>
          <w:trHeight w:val="321"/>
        </w:trPr>
        <w:tc>
          <w:tcPr>
            <w:tcW w:w="1321"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275"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6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62"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11"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4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43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114DEC">
        <w:trPr>
          <w:trHeight w:val="254"/>
        </w:trPr>
        <w:tc>
          <w:tcPr>
            <w:tcW w:w="440"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类</w:t>
            </w:r>
          </w:p>
        </w:tc>
        <w:tc>
          <w:tcPr>
            <w:tcW w:w="440"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款</w:t>
            </w:r>
          </w:p>
        </w:tc>
        <w:tc>
          <w:tcPr>
            <w:tcW w:w="441"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w:t>
            </w:r>
          </w:p>
        </w:tc>
        <w:tc>
          <w:tcPr>
            <w:tcW w:w="42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栏次</w:t>
            </w:r>
          </w:p>
        </w:tc>
        <w:tc>
          <w:tcPr>
            <w:tcW w:w="1662"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1662"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1111"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c>
          <w:tcPr>
            <w:tcW w:w="1145"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p>
        </w:tc>
        <w:tc>
          <w:tcPr>
            <w:tcW w:w="1145" w:type="dxa"/>
            <w:tcBorders>
              <w:top w:val="nil"/>
              <w:left w:val="nil"/>
              <w:bottom w:val="single" w:sz="4" w:space="0" w:color="000000"/>
              <w:right w:val="single" w:sz="4" w:space="0" w:color="000000"/>
            </w:tcBorders>
            <w:shd w:val="clear" w:color="auto" w:fill="auto"/>
            <w:vAlign w:val="center"/>
            <w:hideMark/>
          </w:tcPr>
          <w:p w:rsidR="00537743" w:rsidRPr="00537743" w:rsidRDefault="00B92FA5" w:rsidP="00537743">
            <w:pPr>
              <w:widowControl/>
              <w:jc w:val="center"/>
              <w:rPr>
                <w:rFonts w:ascii="宋体" w:eastAsia="宋体" w:hAnsi="宋体" w:cs="Arial"/>
                <w:color w:val="000000"/>
                <w:kern w:val="0"/>
                <w:sz w:val="22"/>
                <w:szCs w:val="22"/>
              </w:rPr>
            </w:pPr>
            <w:r w:rsidRPr="00B92FA5">
              <w:rPr>
                <w:rFonts w:ascii="宋体" w:eastAsia="宋体" w:hAnsi="宋体" w:cs="Arial"/>
                <w:color w:val="000000"/>
                <w:kern w:val="0"/>
                <w:sz w:val="22"/>
                <w:szCs w:val="22"/>
              </w:rPr>
              <w:t>6</w:t>
            </w:r>
          </w:p>
        </w:tc>
        <w:tc>
          <w:tcPr>
            <w:tcW w:w="1145" w:type="dxa"/>
            <w:tcBorders>
              <w:top w:val="nil"/>
              <w:left w:val="nil"/>
              <w:bottom w:val="single" w:sz="4" w:space="0" w:color="000000"/>
              <w:right w:val="single" w:sz="4" w:space="0" w:color="000000"/>
            </w:tcBorders>
            <w:shd w:val="clear" w:color="auto" w:fill="auto"/>
            <w:vAlign w:val="center"/>
            <w:hideMark/>
          </w:tcPr>
          <w:p w:rsidR="00537743" w:rsidRPr="00537743" w:rsidRDefault="00B92FA5" w:rsidP="00537743">
            <w:pPr>
              <w:widowControl/>
              <w:jc w:val="center"/>
              <w:rPr>
                <w:rFonts w:ascii="宋体" w:eastAsia="宋体" w:hAnsi="宋体" w:cs="Arial"/>
                <w:color w:val="000000"/>
                <w:kern w:val="0"/>
                <w:sz w:val="22"/>
                <w:szCs w:val="22"/>
              </w:rPr>
            </w:pPr>
            <w:r w:rsidRPr="00B92FA5">
              <w:rPr>
                <w:rFonts w:ascii="宋体" w:eastAsia="宋体" w:hAnsi="宋体" w:cs="Arial"/>
                <w:color w:val="000000"/>
                <w:kern w:val="0"/>
                <w:sz w:val="22"/>
                <w:szCs w:val="22"/>
              </w:rPr>
              <w:t>7</w:t>
            </w:r>
          </w:p>
        </w:tc>
        <w:tc>
          <w:tcPr>
            <w:tcW w:w="1430" w:type="dxa"/>
            <w:tcBorders>
              <w:top w:val="nil"/>
              <w:left w:val="nil"/>
              <w:bottom w:val="single" w:sz="4" w:space="0" w:color="000000"/>
              <w:right w:val="single" w:sz="8" w:space="0" w:color="000000"/>
            </w:tcBorders>
            <w:shd w:val="clear" w:color="auto" w:fill="auto"/>
            <w:vAlign w:val="center"/>
            <w:hideMark/>
          </w:tcPr>
          <w:p w:rsidR="00537743" w:rsidRPr="00537743" w:rsidRDefault="00B92FA5" w:rsidP="00537743">
            <w:pPr>
              <w:widowControl/>
              <w:jc w:val="center"/>
              <w:rPr>
                <w:rFonts w:ascii="宋体" w:eastAsia="宋体" w:hAnsi="宋体" w:cs="Arial"/>
                <w:color w:val="000000"/>
                <w:kern w:val="0"/>
                <w:sz w:val="22"/>
                <w:szCs w:val="22"/>
              </w:rPr>
            </w:pPr>
            <w:r w:rsidRPr="00B92FA5">
              <w:rPr>
                <w:rFonts w:ascii="宋体" w:eastAsia="宋体" w:hAnsi="宋体" w:cs="Arial"/>
                <w:color w:val="000000"/>
                <w:kern w:val="0"/>
                <w:sz w:val="22"/>
                <w:szCs w:val="22"/>
              </w:rPr>
              <w:t>8</w:t>
            </w:r>
          </w:p>
        </w:tc>
      </w:tr>
      <w:tr w:rsidR="00537743" w:rsidRPr="00537743" w:rsidTr="00114DEC">
        <w:trPr>
          <w:trHeight w:val="254"/>
        </w:trPr>
        <w:tc>
          <w:tcPr>
            <w:tcW w:w="440" w:type="dxa"/>
            <w:vMerge/>
            <w:tcBorders>
              <w:top w:val="nil"/>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40"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41"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2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合计</w:t>
            </w:r>
          </w:p>
        </w:tc>
        <w:tc>
          <w:tcPr>
            <w:tcW w:w="1662" w:type="dxa"/>
            <w:tcBorders>
              <w:top w:val="nil"/>
              <w:left w:val="nil"/>
              <w:bottom w:val="single" w:sz="4" w:space="0" w:color="000000"/>
              <w:right w:val="single" w:sz="4" w:space="0" w:color="000000"/>
            </w:tcBorders>
            <w:shd w:val="clear" w:color="auto" w:fill="auto"/>
            <w:noWrap/>
            <w:vAlign w:val="center"/>
            <w:hideMark/>
          </w:tcPr>
          <w:p w:rsidR="00537743" w:rsidRPr="00537743" w:rsidRDefault="006C64A6" w:rsidP="00E507C1">
            <w:pPr>
              <w:widowControl/>
              <w:jc w:val="center"/>
              <w:rPr>
                <w:rFonts w:ascii="宋体" w:eastAsia="宋体" w:hAnsi="宋体" w:cs="Arial"/>
                <w:color w:val="000000"/>
                <w:kern w:val="0"/>
                <w:sz w:val="22"/>
                <w:szCs w:val="22"/>
              </w:rPr>
            </w:pPr>
            <w:r w:rsidRPr="006C64A6">
              <w:rPr>
                <w:rFonts w:ascii="宋体" w:eastAsia="宋体" w:hAnsi="宋体" w:cs="Arial"/>
                <w:color w:val="000000"/>
                <w:kern w:val="0"/>
                <w:sz w:val="22"/>
                <w:szCs w:val="22"/>
              </w:rPr>
              <w:t>8483442.18</w:t>
            </w:r>
          </w:p>
        </w:tc>
        <w:tc>
          <w:tcPr>
            <w:tcW w:w="1662" w:type="dxa"/>
            <w:tcBorders>
              <w:top w:val="nil"/>
              <w:left w:val="nil"/>
              <w:bottom w:val="single" w:sz="4" w:space="0" w:color="000000"/>
              <w:right w:val="single" w:sz="4" w:space="0" w:color="000000"/>
            </w:tcBorders>
            <w:shd w:val="clear" w:color="auto" w:fill="auto"/>
            <w:noWrap/>
            <w:vAlign w:val="center"/>
            <w:hideMark/>
          </w:tcPr>
          <w:p w:rsidR="00537743" w:rsidRPr="00537743" w:rsidRDefault="00C765FC" w:rsidP="00E507C1">
            <w:pPr>
              <w:widowControl/>
              <w:jc w:val="center"/>
              <w:rPr>
                <w:rFonts w:ascii="宋体" w:eastAsia="宋体" w:hAnsi="宋体" w:cs="Arial"/>
                <w:color w:val="000000"/>
                <w:kern w:val="0"/>
                <w:sz w:val="22"/>
                <w:szCs w:val="22"/>
              </w:rPr>
            </w:pPr>
            <w:r w:rsidRPr="00C765FC">
              <w:rPr>
                <w:rFonts w:ascii="宋体" w:eastAsia="宋体" w:hAnsi="宋体" w:cs="Arial"/>
                <w:color w:val="000000"/>
                <w:kern w:val="0"/>
                <w:sz w:val="22"/>
                <w:szCs w:val="22"/>
              </w:rPr>
              <w:t>7934746.28</w:t>
            </w:r>
          </w:p>
        </w:tc>
        <w:tc>
          <w:tcPr>
            <w:tcW w:w="1111"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537743" w:rsidRPr="00537743" w:rsidRDefault="00696DF7" w:rsidP="00E507C1">
            <w:pPr>
              <w:widowControl/>
              <w:jc w:val="center"/>
              <w:rPr>
                <w:rFonts w:ascii="宋体" w:eastAsia="宋体" w:hAnsi="宋体" w:cs="Arial"/>
                <w:color w:val="000000"/>
                <w:kern w:val="0"/>
                <w:sz w:val="22"/>
                <w:szCs w:val="22"/>
              </w:rPr>
            </w:pPr>
            <w:r w:rsidRPr="00696DF7">
              <w:rPr>
                <w:rFonts w:ascii="宋体" w:eastAsia="宋体" w:hAnsi="宋体" w:cs="Arial"/>
                <w:color w:val="000000"/>
                <w:kern w:val="0"/>
                <w:sz w:val="22"/>
                <w:szCs w:val="22"/>
              </w:rPr>
              <w:t>548695.9</w:t>
            </w:r>
          </w:p>
        </w:tc>
      </w:tr>
      <w:tr w:rsidR="00537743"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w:t>
            </w:r>
          </w:p>
        </w:tc>
        <w:tc>
          <w:tcPr>
            <w:tcW w:w="427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教育支出</w:t>
            </w:r>
          </w:p>
        </w:tc>
        <w:tc>
          <w:tcPr>
            <w:tcW w:w="1662" w:type="dxa"/>
            <w:tcBorders>
              <w:top w:val="nil"/>
              <w:left w:val="nil"/>
              <w:bottom w:val="single" w:sz="4" w:space="0" w:color="000000"/>
              <w:right w:val="single" w:sz="4" w:space="0" w:color="000000"/>
            </w:tcBorders>
            <w:shd w:val="clear" w:color="auto" w:fill="auto"/>
            <w:noWrap/>
            <w:vAlign w:val="center"/>
            <w:hideMark/>
          </w:tcPr>
          <w:p w:rsidR="00537743" w:rsidRPr="00537743" w:rsidRDefault="006C64A6" w:rsidP="00E507C1">
            <w:pPr>
              <w:widowControl/>
              <w:jc w:val="center"/>
              <w:rPr>
                <w:rFonts w:ascii="宋体" w:eastAsia="宋体" w:hAnsi="宋体" w:cs="Arial"/>
                <w:color w:val="000000"/>
                <w:kern w:val="0"/>
                <w:sz w:val="22"/>
                <w:szCs w:val="22"/>
              </w:rPr>
            </w:pPr>
            <w:r w:rsidRPr="006C64A6">
              <w:rPr>
                <w:rFonts w:ascii="宋体" w:eastAsia="宋体" w:hAnsi="宋体" w:cs="Arial"/>
                <w:color w:val="000000"/>
                <w:kern w:val="0"/>
                <w:sz w:val="22"/>
                <w:szCs w:val="22"/>
              </w:rPr>
              <w:t>7719381.54</w:t>
            </w:r>
          </w:p>
        </w:tc>
        <w:tc>
          <w:tcPr>
            <w:tcW w:w="1662" w:type="dxa"/>
            <w:tcBorders>
              <w:top w:val="nil"/>
              <w:left w:val="nil"/>
              <w:bottom w:val="single" w:sz="4" w:space="0" w:color="000000"/>
              <w:right w:val="single" w:sz="4" w:space="0" w:color="000000"/>
            </w:tcBorders>
            <w:shd w:val="clear" w:color="auto" w:fill="auto"/>
            <w:noWrap/>
            <w:vAlign w:val="center"/>
            <w:hideMark/>
          </w:tcPr>
          <w:p w:rsidR="00537743" w:rsidRPr="00537743" w:rsidRDefault="00C765FC" w:rsidP="00E507C1">
            <w:pPr>
              <w:widowControl/>
              <w:jc w:val="center"/>
              <w:rPr>
                <w:rFonts w:ascii="宋体" w:eastAsia="宋体" w:hAnsi="宋体" w:cs="Arial"/>
                <w:color w:val="000000"/>
                <w:kern w:val="0"/>
                <w:sz w:val="22"/>
                <w:szCs w:val="22"/>
              </w:rPr>
            </w:pPr>
            <w:r w:rsidRPr="00C765FC">
              <w:rPr>
                <w:rFonts w:ascii="宋体" w:eastAsia="宋体" w:hAnsi="宋体" w:cs="Arial"/>
                <w:color w:val="000000"/>
                <w:kern w:val="0"/>
                <w:sz w:val="22"/>
                <w:szCs w:val="22"/>
              </w:rPr>
              <w:t>7170685.64</w:t>
            </w:r>
          </w:p>
        </w:tc>
        <w:tc>
          <w:tcPr>
            <w:tcW w:w="1111"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537743" w:rsidRPr="00537743" w:rsidRDefault="00696DF7" w:rsidP="00E507C1">
            <w:pPr>
              <w:widowControl/>
              <w:jc w:val="center"/>
              <w:rPr>
                <w:rFonts w:ascii="宋体" w:eastAsia="宋体" w:hAnsi="宋体" w:cs="Arial"/>
                <w:color w:val="000000"/>
                <w:kern w:val="0"/>
                <w:sz w:val="22"/>
                <w:szCs w:val="22"/>
              </w:rPr>
            </w:pPr>
            <w:r w:rsidRPr="00696DF7">
              <w:rPr>
                <w:rFonts w:ascii="宋体" w:eastAsia="宋体" w:hAnsi="宋体" w:cs="Arial"/>
                <w:color w:val="000000"/>
                <w:kern w:val="0"/>
                <w:sz w:val="22"/>
                <w:szCs w:val="22"/>
              </w:rPr>
              <w:t>548695.9</w:t>
            </w:r>
          </w:p>
        </w:tc>
      </w:tr>
      <w:tr w:rsidR="006C64A6"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C64A6" w:rsidRPr="00537743" w:rsidRDefault="006C64A6"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w:t>
            </w:r>
          </w:p>
        </w:tc>
        <w:tc>
          <w:tcPr>
            <w:tcW w:w="4275" w:type="dxa"/>
            <w:tcBorders>
              <w:top w:val="nil"/>
              <w:left w:val="nil"/>
              <w:bottom w:val="single" w:sz="4" w:space="0" w:color="000000"/>
              <w:right w:val="single" w:sz="4" w:space="0" w:color="000000"/>
            </w:tcBorders>
            <w:shd w:val="clear" w:color="auto" w:fill="auto"/>
            <w:noWrap/>
            <w:vAlign w:val="center"/>
            <w:hideMark/>
          </w:tcPr>
          <w:p w:rsidR="006C64A6" w:rsidRPr="00537743" w:rsidRDefault="006C64A6"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普通教育</w:t>
            </w:r>
          </w:p>
        </w:tc>
        <w:tc>
          <w:tcPr>
            <w:tcW w:w="1662" w:type="dxa"/>
            <w:tcBorders>
              <w:top w:val="nil"/>
              <w:left w:val="nil"/>
              <w:bottom w:val="single" w:sz="4" w:space="0" w:color="000000"/>
              <w:right w:val="single" w:sz="4" w:space="0" w:color="000000"/>
            </w:tcBorders>
            <w:shd w:val="clear" w:color="auto" w:fill="auto"/>
            <w:noWrap/>
            <w:vAlign w:val="center"/>
            <w:hideMark/>
          </w:tcPr>
          <w:p w:rsidR="006C64A6" w:rsidRPr="00537743" w:rsidRDefault="006C64A6" w:rsidP="00E507C1">
            <w:pPr>
              <w:widowControl/>
              <w:jc w:val="center"/>
              <w:rPr>
                <w:rFonts w:ascii="宋体" w:eastAsia="宋体" w:hAnsi="宋体" w:cs="Arial"/>
                <w:color w:val="000000"/>
                <w:kern w:val="0"/>
                <w:sz w:val="22"/>
                <w:szCs w:val="22"/>
              </w:rPr>
            </w:pPr>
            <w:r w:rsidRPr="006C64A6">
              <w:rPr>
                <w:rFonts w:ascii="宋体" w:eastAsia="宋体" w:hAnsi="宋体" w:cs="Arial"/>
                <w:color w:val="000000"/>
                <w:kern w:val="0"/>
                <w:sz w:val="22"/>
                <w:szCs w:val="22"/>
              </w:rPr>
              <w:t>7719381.54</w:t>
            </w:r>
          </w:p>
        </w:tc>
        <w:tc>
          <w:tcPr>
            <w:tcW w:w="1662" w:type="dxa"/>
            <w:tcBorders>
              <w:top w:val="nil"/>
              <w:left w:val="nil"/>
              <w:bottom w:val="single" w:sz="4" w:space="0" w:color="000000"/>
              <w:right w:val="single" w:sz="4" w:space="0" w:color="000000"/>
            </w:tcBorders>
            <w:shd w:val="clear" w:color="auto" w:fill="auto"/>
            <w:noWrap/>
            <w:vAlign w:val="center"/>
            <w:hideMark/>
          </w:tcPr>
          <w:p w:rsidR="006C64A6" w:rsidRPr="00537743" w:rsidRDefault="00C765FC" w:rsidP="00E507C1">
            <w:pPr>
              <w:widowControl/>
              <w:jc w:val="center"/>
              <w:rPr>
                <w:rFonts w:ascii="宋体" w:eastAsia="宋体" w:hAnsi="宋体" w:cs="Arial"/>
                <w:color w:val="000000"/>
                <w:kern w:val="0"/>
                <w:sz w:val="22"/>
                <w:szCs w:val="22"/>
              </w:rPr>
            </w:pPr>
            <w:r w:rsidRPr="00C765FC">
              <w:rPr>
                <w:rFonts w:ascii="宋体" w:eastAsia="宋体" w:hAnsi="宋体" w:cs="Arial"/>
                <w:color w:val="000000"/>
                <w:kern w:val="0"/>
                <w:sz w:val="22"/>
                <w:szCs w:val="22"/>
              </w:rPr>
              <w:t>7170685.64</w:t>
            </w:r>
          </w:p>
        </w:tc>
        <w:tc>
          <w:tcPr>
            <w:tcW w:w="1111" w:type="dxa"/>
            <w:tcBorders>
              <w:top w:val="nil"/>
              <w:left w:val="nil"/>
              <w:bottom w:val="single" w:sz="4" w:space="0" w:color="000000"/>
              <w:right w:val="single" w:sz="4" w:space="0" w:color="000000"/>
            </w:tcBorders>
            <w:shd w:val="clear" w:color="auto" w:fill="auto"/>
            <w:noWrap/>
            <w:vAlign w:val="center"/>
            <w:hideMark/>
          </w:tcPr>
          <w:p w:rsidR="006C64A6" w:rsidRPr="00537743" w:rsidRDefault="006C64A6"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6C64A6" w:rsidRPr="00537743" w:rsidRDefault="006C64A6"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6C64A6" w:rsidRPr="00537743" w:rsidRDefault="006C64A6"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6C64A6" w:rsidRPr="00537743" w:rsidRDefault="006C64A6"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6C64A6" w:rsidRPr="00537743" w:rsidRDefault="00696DF7" w:rsidP="00E507C1">
            <w:pPr>
              <w:widowControl/>
              <w:jc w:val="center"/>
              <w:rPr>
                <w:rFonts w:ascii="宋体" w:eastAsia="宋体" w:hAnsi="宋体" w:cs="Arial"/>
                <w:color w:val="000000"/>
                <w:kern w:val="0"/>
                <w:sz w:val="22"/>
                <w:szCs w:val="22"/>
              </w:rPr>
            </w:pPr>
            <w:r w:rsidRPr="00696DF7">
              <w:rPr>
                <w:rFonts w:ascii="宋体" w:eastAsia="宋体" w:hAnsi="宋体" w:cs="Arial"/>
                <w:color w:val="000000"/>
                <w:kern w:val="0"/>
                <w:sz w:val="22"/>
                <w:szCs w:val="22"/>
              </w:rPr>
              <w:t>548695.9</w:t>
            </w:r>
          </w:p>
        </w:tc>
      </w:tr>
      <w:tr w:rsidR="003C4CB2"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C4CB2" w:rsidRPr="00537743" w:rsidRDefault="003C4CB2"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2050201</w:t>
            </w:r>
          </w:p>
        </w:tc>
        <w:tc>
          <w:tcPr>
            <w:tcW w:w="427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学前教育</w:t>
            </w:r>
          </w:p>
        </w:tc>
        <w:tc>
          <w:tcPr>
            <w:tcW w:w="1662" w:type="dxa"/>
            <w:tcBorders>
              <w:top w:val="nil"/>
              <w:left w:val="nil"/>
              <w:bottom w:val="single" w:sz="4" w:space="0" w:color="000000"/>
              <w:right w:val="single" w:sz="4" w:space="0" w:color="000000"/>
            </w:tcBorders>
            <w:shd w:val="clear" w:color="auto" w:fill="auto"/>
            <w:noWrap/>
            <w:hideMark/>
          </w:tcPr>
          <w:p w:rsidR="003C4CB2" w:rsidRPr="00CE435F" w:rsidRDefault="006C64A6" w:rsidP="00E507C1">
            <w:pPr>
              <w:jc w:val="center"/>
            </w:pPr>
            <w:r w:rsidRPr="006C64A6">
              <w:t>5658793.85</w:t>
            </w:r>
          </w:p>
        </w:tc>
        <w:tc>
          <w:tcPr>
            <w:tcW w:w="1662" w:type="dxa"/>
            <w:tcBorders>
              <w:top w:val="nil"/>
              <w:left w:val="nil"/>
              <w:bottom w:val="single" w:sz="4" w:space="0" w:color="000000"/>
              <w:right w:val="single" w:sz="4" w:space="0" w:color="000000"/>
            </w:tcBorders>
            <w:shd w:val="clear" w:color="auto" w:fill="auto"/>
            <w:noWrap/>
            <w:hideMark/>
          </w:tcPr>
          <w:p w:rsidR="003C4CB2" w:rsidRDefault="00C765FC" w:rsidP="00E507C1">
            <w:pPr>
              <w:jc w:val="center"/>
            </w:pPr>
            <w:r w:rsidRPr="00C765FC">
              <w:t>5115803.85</w:t>
            </w:r>
          </w:p>
        </w:tc>
        <w:tc>
          <w:tcPr>
            <w:tcW w:w="1111"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3C4CB2" w:rsidRPr="00537743" w:rsidRDefault="00696DF7" w:rsidP="00E507C1">
            <w:pPr>
              <w:widowControl/>
              <w:jc w:val="center"/>
              <w:rPr>
                <w:rFonts w:ascii="宋体" w:eastAsia="宋体" w:hAnsi="宋体" w:cs="Arial"/>
                <w:color w:val="000000"/>
                <w:kern w:val="0"/>
                <w:sz w:val="22"/>
                <w:szCs w:val="22"/>
              </w:rPr>
            </w:pPr>
            <w:r w:rsidRPr="00696DF7">
              <w:rPr>
                <w:rFonts w:ascii="宋体" w:eastAsia="宋体" w:hAnsi="宋体" w:cs="Arial"/>
                <w:color w:val="000000"/>
                <w:kern w:val="0"/>
                <w:sz w:val="22"/>
                <w:szCs w:val="22"/>
              </w:rPr>
              <w:t>542990</w:t>
            </w:r>
            <w:r>
              <w:rPr>
                <w:rFonts w:ascii="宋体" w:eastAsia="宋体" w:hAnsi="宋体" w:cs="Arial" w:hint="eastAsia"/>
                <w:color w:val="000000"/>
                <w:kern w:val="0"/>
                <w:sz w:val="22"/>
                <w:szCs w:val="22"/>
              </w:rPr>
              <w:t>.0</w:t>
            </w:r>
          </w:p>
        </w:tc>
      </w:tr>
      <w:tr w:rsidR="003C4CB2"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C4CB2" w:rsidRPr="00537743" w:rsidRDefault="003C4CB2"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2050202</w:t>
            </w:r>
          </w:p>
        </w:tc>
        <w:tc>
          <w:tcPr>
            <w:tcW w:w="427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小学教育</w:t>
            </w:r>
          </w:p>
        </w:tc>
        <w:tc>
          <w:tcPr>
            <w:tcW w:w="1662" w:type="dxa"/>
            <w:tcBorders>
              <w:top w:val="nil"/>
              <w:left w:val="nil"/>
              <w:bottom w:val="single" w:sz="4" w:space="0" w:color="000000"/>
              <w:right w:val="single" w:sz="4" w:space="0" w:color="000000"/>
            </w:tcBorders>
            <w:shd w:val="clear" w:color="auto" w:fill="auto"/>
            <w:noWrap/>
            <w:hideMark/>
          </w:tcPr>
          <w:p w:rsidR="003C4CB2" w:rsidRPr="005F7C7F" w:rsidRDefault="006C64A6" w:rsidP="00E507C1">
            <w:pPr>
              <w:jc w:val="center"/>
            </w:pPr>
            <w:r w:rsidRPr="006C64A6">
              <w:t>2060587.69</w:t>
            </w:r>
          </w:p>
        </w:tc>
        <w:tc>
          <w:tcPr>
            <w:tcW w:w="1662" w:type="dxa"/>
            <w:tcBorders>
              <w:top w:val="nil"/>
              <w:left w:val="nil"/>
              <w:bottom w:val="single" w:sz="4" w:space="0" w:color="000000"/>
              <w:right w:val="single" w:sz="4" w:space="0" w:color="000000"/>
            </w:tcBorders>
            <w:shd w:val="clear" w:color="auto" w:fill="auto"/>
            <w:noWrap/>
            <w:hideMark/>
          </w:tcPr>
          <w:p w:rsidR="003C4CB2" w:rsidRDefault="006C64A6" w:rsidP="00E507C1">
            <w:pPr>
              <w:jc w:val="center"/>
            </w:pPr>
            <w:r w:rsidRPr="006C64A6">
              <w:t>2054881.79</w:t>
            </w:r>
          </w:p>
        </w:tc>
        <w:tc>
          <w:tcPr>
            <w:tcW w:w="1111"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3C4CB2" w:rsidRPr="00537743" w:rsidRDefault="00696DF7" w:rsidP="00E507C1">
            <w:pPr>
              <w:widowControl/>
              <w:jc w:val="center"/>
              <w:rPr>
                <w:rFonts w:ascii="宋体" w:eastAsia="宋体" w:hAnsi="宋体" w:cs="Arial"/>
                <w:color w:val="000000"/>
                <w:kern w:val="0"/>
                <w:sz w:val="22"/>
                <w:szCs w:val="22"/>
              </w:rPr>
            </w:pPr>
            <w:r w:rsidRPr="00696DF7">
              <w:rPr>
                <w:rFonts w:ascii="宋体" w:eastAsia="宋体" w:hAnsi="宋体" w:cs="Arial"/>
                <w:color w:val="000000"/>
                <w:kern w:val="0"/>
                <w:sz w:val="22"/>
                <w:szCs w:val="22"/>
              </w:rPr>
              <w:t>5705.9</w:t>
            </w:r>
          </w:p>
        </w:tc>
      </w:tr>
      <w:tr w:rsidR="003C4CB2"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C4CB2" w:rsidRPr="00537743" w:rsidRDefault="003C4CB2"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w:t>
            </w:r>
          </w:p>
        </w:tc>
        <w:tc>
          <w:tcPr>
            <w:tcW w:w="427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社会保障和就业支出</w:t>
            </w:r>
          </w:p>
        </w:tc>
        <w:tc>
          <w:tcPr>
            <w:tcW w:w="1662" w:type="dxa"/>
            <w:tcBorders>
              <w:top w:val="nil"/>
              <w:left w:val="nil"/>
              <w:bottom w:val="single" w:sz="4" w:space="0" w:color="000000"/>
              <w:right w:val="single" w:sz="4" w:space="0" w:color="000000"/>
            </w:tcBorders>
            <w:shd w:val="clear" w:color="auto" w:fill="auto"/>
            <w:noWrap/>
            <w:hideMark/>
          </w:tcPr>
          <w:p w:rsidR="003C4CB2" w:rsidRPr="00FE425F" w:rsidRDefault="006C64A6" w:rsidP="00E507C1">
            <w:pPr>
              <w:jc w:val="center"/>
            </w:pPr>
            <w:r w:rsidRPr="006C64A6">
              <w:t>482276.07</w:t>
            </w:r>
          </w:p>
        </w:tc>
        <w:tc>
          <w:tcPr>
            <w:tcW w:w="1662" w:type="dxa"/>
            <w:tcBorders>
              <w:top w:val="nil"/>
              <w:left w:val="nil"/>
              <w:bottom w:val="single" w:sz="4" w:space="0" w:color="000000"/>
              <w:right w:val="single" w:sz="4" w:space="0" w:color="000000"/>
            </w:tcBorders>
            <w:shd w:val="clear" w:color="auto" w:fill="auto"/>
            <w:noWrap/>
            <w:hideMark/>
          </w:tcPr>
          <w:p w:rsidR="003C4CB2" w:rsidRDefault="00C765FC" w:rsidP="00E507C1">
            <w:pPr>
              <w:jc w:val="center"/>
            </w:pPr>
            <w:r w:rsidRPr="006C64A6">
              <w:t>482276.07</w:t>
            </w:r>
          </w:p>
        </w:tc>
        <w:tc>
          <w:tcPr>
            <w:tcW w:w="1111"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3C4CB2" w:rsidRPr="00537743" w:rsidRDefault="003C4CB2"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20805</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行政事业单位离退休</w:t>
            </w:r>
          </w:p>
        </w:tc>
        <w:tc>
          <w:tcPr>
            <w:tcW w:w="1662" w:type="dxa"/>
            <w:tcBorders>
              <w:top w:val="nil"/>
              <w:left w:val="nil"/>
              <w:bottom w:val="single" w:sz="4" w:space="0" w:color="000000"/>
              <w:right w:val="single" w:sz="4" w:space="0" w:color="000000"/>
            </w:tcBorders>
            <w:shd w:val="clear" w:color="auto" w:fill="auto"/>
            <w:noWrap/>
            <w:hideMark/>
          </w:tcPr>
          <w:p w:rsidR="00C765FC" w:rsidRPr="00C858E7" w:rsidRDefault="00C765FC" w:rsidP="00E507C1">
            <w:pPr>
              <w:jc w:val="center"/>
            </w:pPr>
            <w:r w:rsidRPr="006C64A6">
              <w:t>468751.12</w:t>
            </w:r>
          </w:p>
        </w:tc>
        <w:tc>
          <w:tcPr>
            <w:tcW w:w="1662" w:type="dxa"/>
            <w:tcBorders>
              <w:top w:val="nil"/>
              <w:left w:val="nil"/>
              <w:bottom w:val="single" w:sz="4" w:space="0" w:color="000000"/>
              <w:right w:val="single" w:sz="4" w:space="0" w:color="000000"/>
            </w:tcBorders>
            <w:shd w:val="clear" w:color="auto" w:fill="auto"/>
            <w:noWrap/>
            <w:hideMark/>
          </w:tcPr>
          <w:p w:rsidR="00C765FC" w:rsidRPr="00C858E7" w:rsidRDefault="00C765FC" w:rsidP="00E507C1">
            <w:pPr>
              <w:jc w:val="center"/>
            </w:pPr>
            <w:r w:rsidRPr="006C64A6">
              <w:t>468751.12</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Default="00C765FC">
            <w:pPr>
              <w:rPr>
                <w:rFonts w:ascii="宋体" w:eastAsia="宋体" w:hAnsi="宋体" w:cs="Arial"/>
                <w:color w:val="000000"/>
                <w:sz w:val="22"/>
                <w:szCs w:val="22"/>
              </w:rPr>
            </w:pPr>
            <w:r>
              <w:rPr>
                <w:rFonts w:cs="Arial" w:hint="eastAsia"/>
                <w:color w:val="000000"/>
                <w:sz w:val="22"/>
                <w:szCs w:val="22"/>
              </w:rPr>
              <w:t>2080505</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Default="00C765FC">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1662" w:type="dxa"/>
            <w:tcBorders>
              <w:top w:val="nil"/>
              <w:left w:val="nil"/>
              <w:bottom w:val="single" w:sz="4" w:space="0" w:color="000000"/>
              <w:right w:val="single" w:sz="4" w:space="0" w:color="000000"/>
            </w:tcBorders>
            <w:shd w:val="clear" w:color="auto" w:fill="auto"/>
            <w:noWrap/>
            <w:hideMark/>
          </w:tcPr>
          <w:p w:rsidR="00C765FC" w:rsidRPr="00B62777" w:rsidRDefault="00C765FC" w:rsidP="00E507C1">
            <w:pPr>
              <w:jc w:val="center"/>
            </w:pPr>
            <w:r w:rsidRPr="006C64A6">
              <w:t>232479.39</w:t>
            </w:r>
          </w:p>
        </w:tc>
        <w:tc>
          <w:tcPr>
            <w:tcW w:w="1662" w:type="dxa"/>
            <w:tcBorders>
              <w:top w:val="nil"/>
              <w:left w:val="nil"/>
              <w:bottom w:val="single" w:sz="4" w:space="0" w:color="000000"/>
              <w:right w:val="single" w:sz="4" w:space="0" w:color="000000"/>
            </w:tcBorders>
            <w:shd w:val="clear" w:color="auto" w:fill="auto"/>
            <w:noWrap/>
            <w:hideMark/>
          </w:tcPr>
          <w:p w:rsidR="00C765FC" w:rsidRPr="00B62777" w:rsidRDefault="00C765FC" w:rsidP="00E507C1">
            <w:pPr>
              <w:jc w:val="center"/>
            </w:pPr>
            <w:r w:rsidRPr="006C64A6">
              <w:t>232479.39</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Default="00C765FC">
            <w:pPr>
              <w:rPr>
                <w:rFonts w:ascii="宋体" w:eastAsia="宋体" w:hAnsi="宋体" w:cs="Arial"/>
                <w:color w:val="000000"/>
                <w:sz w:val="22"/>
                <w:szCs w:val="22"/>
              </w:rPr>
            </w:pPr>
            <w:r>
              <w:rPr>
                <w:rFonts w:cs="Arial" w:hint="eastAsia"/>
                <w:color w:val="000000"/>
                <w:sz w:val="22"/>
                <w:szCs w:val="22"/>
              </w:rPr>
              <w:t>2080506</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Default="00C765FC">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机关事业单位职业年金缴费支出</w:t>
            </w:r>
          </w:p>
        </w:tc>
        <w:tc>
          <w:tcPr>
            <w:tcW w:w="1662" w:type="dxa"/>
            <w:tcBorders>
              <w:top w:val="nil"/>
              <w:left w:val="nil"/>
              <w:bottom w:val="single" w:sz="4" w:space="0" w:color="000000"/>
              <w:right w:val="single" w:sz="4" w:space="0" w:color="000000"/>
            </w:tcBorders>
            <w:shd w:val="clear" w:color="auto" w:fill="auto"/>
            <w:noWrap/>
            <w:hideMark/>
          </w:tcPr>
          <w:p w:rsidR="00C765FC" w:rsidRPr="00EC0B4F" w:rsidRDefault="00C765FC" w:rsidP="00E507C1">
            <w:pPr>
              <w:jc w:val="center"/>
            </w:pPr>
            <w:r w:rsidRPr="006C64A6">
              <w:t>140597.16</w:t>
            </w:r>
          </w:p>
        </w:tc>
        <w:tc>
          <w:tcPr>
            <w:tcW w:w="1662" w:type="dxa"/>
            <w:tcBorders>
              <w:top w:val="nil"/>
              <w:left w:val="nil"/>
              <w:bottom w:val="single" w:sz="4" w:space="0" w:color="000000"/>
              <w:right w:val="single" w:sz="4" w:space="0" w:color="000000"/>
            </w:tcBorders>
            <w:shd w:val="clear" w:color="auto" w:fill="auto"/>
            <w:noWrap/>
            <w:hideMark/>
          </w:tcPr>
          <w:p w:rsidR="00C765FC" w:rsidRPr="00EC0B4F" w:rsidRDefault="00C765FC" w:rsidP="00E507C1">
            <w:pPr>
              <w:jc w:val="center"/>
            </w:pPr>
            <w:r w:rsidRPr="006C64A6">
              <w:t>140597.16</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Default="00C765FC">
            <w:pPr>
              <w:rPr>
                <w:rFonts w:ascii="宋体" w:eastAsia="宋体" w:hAnsi="宋体" w:cs="Arial"/>
                <w:color w:val="000000"/>
                <w:sz w:val="22"/>
                <w:szCs w:val="22"/>
              </w:rPr>
            </w:pPr>
            <w:r>
              <w:rPr>
                <w:rFonts w:cs="Arial" w:hint="eastAsia"/>
                <w:color w:val="000000"/>
                <w:sz w:val="22"/>
                <w:szCs w:val="22"/>
              </w:rPr>
              <w:t>2080599</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Default="00C765FC">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其他行政事业单位离退休支出</w:t>
            </w:r>
          </w:p>
        </w:tc>
        <w:tc>
          <w:tcPr>
            <w:tcW w:w="1662" w:type="dxa"/>
            <w:tcBorders>
              <w:top w:val="nil"/>
              <w:left w:val="nil"/>
              <w:bottom w:val="single" w:sz="4" w:space="0" w:color="000000"/>
              <w:right w:val="single" w:sz="4" w:space="0" w:color="000000"/>
            </w:tcBorders>
            <w:shd w:val="clear" w:color="auto" w:fill="auto"/>
            <w:noWrap/>
            <w:hideMark/>
          </w:tcPr>
          <w:p w:rsidR="00C765FC" w:rsidRPr="00EC0B4F" w:rsidRDefault="00C765FC" w:rsidP="00E507C1">
            <w:pPr>
              <w:jc w:val="center"/>
            </w:pPr>
            <w:r w:rsidRPr="006C64A6">
              <w:t>95674.57</w:t>
            </w:r>
          </w:p>
        </w:tc>
        <w:tc>
          <w:tcPr>
            <w:tcW w:w="1662" w:type="dxa"/>
            <w:tcBorders>
              <w:top w:val="nil"/>
              <w:left w:val="nil"/>
              <w:bottom w:val="single" w:sz="4" w:space="0" w:color="000000"/>
              <w:right w:val="single" w:sz="4" w:space="0" w:color="000000"/>
            </w:tcBorders>
            <w:shd w:val="clear" w:color="auto" w:fill="auto"/>
            <w:noWrap/>
            <w:hideMark/>
          </w:tcPr>
          <w:p w:rsidR="00C765FC" w:rsidRPr="00EC0B4F" w:rsidRDefault="00C765FC" w:rsidP="00E507C1">
            <w:pPr>
              <w:jc w:val="center"/>
            </w:pPr>
            <w:r w:rsidRPr="006C64A6">
              <w:t>95674.57</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20808</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抚恤</w:t>
            </w:r>
          </w:p>
        </w:tc>
        <w:tc>
          <w:tcPr>
            <w:tcW w:w="1662" w:type="dxa"/>
            <w:tcBorders>
              <w:top w:val="nil"/>
              <w:left w:val="nil"/>
              <w:bottom w:val="single" w:sz="4" w:space="0" w:color="000000"/>
              <w:right w:val="single" w:sz="4" w:space="0" w:color="000000"/>
            </w:tcBorders>
            <w:shd w:val="clear" w:color="auto" w:fill="auto"/>
            <w:noWrap/>
            <w:hideMark/>
          </w:tcPr>
          <w:p w:rsidR="00C765FC" w:rsidRPr="001F0A59" w:rsidRDefault="00C765FC" w:rsidP="00E507C1">
            <w:pPr>
              <w:jc w:val="center"/>
            </w:pPr>
            <w:r w:rsidRPr="006C64A6">
              <w:t>10866</w:t>
            </w:r>
          </w:p>
        </w:tc>
        <w:tc>
          <w:tcPr>
            <w:tcW w:w="1662" w:type="dxa"/>
            <w:tcBorders>
              <w:top w:val="nil"/>
              <w:left w:val="nil"/>
              <w:bottom w:val="single" w:sz="4" w:space="0" w:color="000000"/>
              <w:right w:val="single" w:sz="4" w:space="0" w:color="000000"/>
            </w:tcBorders>
            <w:shd w:val="clear" w:color="auto" w:fill="auto"/>
            <w:noWrap/>
            <w:hideMark/>
          </w:tcPr>
          <w:p w:rsidR="00C765FC" w:rsidRPr="001F0A59" w:rsidRDefault="00C765FC" w:rsidP="00E507C1">
            <w:pPr>
              <w:jc w:val="center"/>
            </w:pPr>
            <w:r w:rsidRPr="006C64A6">
              <w:t>10866</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2080801</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死亡抚恤</w:t>
            </w:r>
          </w:p>
        </w:tc>
        <w:tc>
          <w:tcPr>
            <w:tcW w:w="1662" w:type="dxa"/>
            <w:tcBorders>
              <w:top w:val="nil"/>
              <w:left w:val="nil"/>
              <w:bottom w:val="single" w:sz="4" w:space="0" w:color="000000"/>
              <w:right w:val="single" w:sz="4" w:space="0" w:color="000000"/>
            </w:tcBorders>
            <w:shd w:val="clear" w:color="auto" w:fill="auto"/>
            <w:noWrap/>
            <w:hideMark/>
          </w:tcPr>
          <w:p w:rsidR="00C765FC" w:rsidRPr="00187DF1" w:rsidRDefault="00C765FC" w:rsidP="00E507C1">
            <w:pPr>
              <w:jc w:val="center"/>
            </w:pPr>
            <w:r w:rsidRPr="006C64A6">
              <w:t>10866</w:t>
            </w:r>
          </w:p>
        </w:tc>
        <w:tc>
          <w:tcPr>
            <w:tcW w:w="1662" w:type="dxa"/>
            <w:tcBorders>
              <w:top w:val="nil"/>
              <w:left w:val="nil"/>
              <w:bottom w:val="single" w:sz="4" w:space="0" w:color="000000"/>
              <w:right w:val="single" w:sz="4" w:space="0" w:color="000000"/>
            </w:tcBorders>
            <w:shd w:val="clear" w:color="auto" w:fill="auto"/>
            <w:noWrap/>
            <w:hideMark/>
          </w:tcPr>
          <w:p w:rsidR="00C765FC" w:rsidRPr="001F0A59" w:rsidRDefault="00C765FC" w:rsidP="00E507C1">
            <w:pPr>
              <w:jc w:val="center"/>
            </w:pPr>
            <w:r w:rsidRPr="006C64A6">
              <w:t>10866</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20899</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其他社会保障和就业支出</w:t>
            </w:r>
          </w:p>
        </w:tc>
        <w:tc>
          <w:tcPr>
            <w:tcW w:w="1662" w:type="dxa"/>
            <w:tcBorders>
              <w:top w:val="nil"/>
              <w:left w:val="nil"/>
              <w:bottom w:val="single" w:sz="4" w:space="0" w:color="000000"/>
              <w:right w:val="single" w:sz="4" w:space="0" w:color="000000"/>
            </w:tcBorders>
            <w:shd w:val="clear" w:color="auto" w:fill="auto"/>
            <w:noWrap/>
            <w:hideMark/>
          </w:tcPr>
          <w:p w:rsidR="00C765FC" w:rsidRPr="00577946" w:rsidRDefault="00C765FC" w:rsidP="00E507C1">
            <w:pPr>
              <w:jc w:val="center"/>
            </w:pPr>
            <w:r w:rsidRPr="006C64A6">
              <w:t>2658.95</w:t>
            </w:r>
          </w:p>
        </w:tc>
        <w:tc>
          <w:tcPr>
            <w:tcW w:w="1662" w:type="dxa"/>
            <w:tcBorders>
              <w:top w:val="nil"/>
              <w:left w:val="nil"/>
              <w:bottom w:val="single" w:sz="4" w:space="0" w:color="000000"/>
              <w:right w:val="single" w:sz="4" w:space="0" w:color="000000"/>
            </w:tcBorders>
            <w:shd w:val="clear" w:color="auto" w:fill="auto"/>
            <w:noWrap/>
            <w:hideMark/>
          </w:tcPr>
          <w:p w:rsidR="00C765FC" w:rsidRPr="00577946" w:rsidRDefault="00C765FC" w:rsidP="00E507C1">
            <w:pPr>
              <w:jc w:val="center"/>
            </w:pPr>
            <w:r w:rsidRPr="006C64A6">
              <w:t>2658.95</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2089901</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其他社会保障和就业支出</w:t>
            </w:r>
          </w:p>
        </w:tc>
        <w:tc>
          <w:tcPr>
            <w:tcW w:w="1662" w:type="dxa"/>
            <w:tcBorders>
              <w:top w:val="nil"/>
              <w:left w:val="nil"/>
              <w:bottom w:val="single" w:sz="4" w:space="0" w:color="000000"/>
              <w:right w:val="single" w:sz="4" w:space="0" w:color="000000"/>
            </w:tcBorders>
            <w:shd w:val="clear" w:color="auto" w:fill="auto"/>
            <w:noWrap/>
            <w:hideMark/>
          </w:tcPr>
          <w:p w:rsidR="00C765FC" w:rsidRPr="00E27795" w:rsidRDefault="00C765FC" w:rsidP="00E507C1">
            <w:pPr>
              <w:jc w:val="center"/>
            </w:pPr>
            <w:r w:rsidRPr="006C64A6">
              <w:t>2658.95</w:t>
            </w:r>
          </w:p>
        </w:tc>
        <w:tc>
          <w:tcPr>
            <w:tcW w:w="1662" w:type="dxa"/>
            <w:tcBorders>
              <w:top w:val="nil"/>
              <w:left w:val="nil"/>
              <w:bottom w:val="single" w:sz="4" w:space="0" w:color="000000"/>
              <w:right w:val="single" w:sz="4" w:space="0" w:color="000000"/>
            </w:tcBorders>
            <w:shd w:val="clear" w:color="auto" w:fill="auto"/>
            <w:noWrap/>
            <w:hideMark/>
          </w:tcPr>
          <w:p w:rsidR="00C765FC" w:rsidRPr="00577946" w:rsidRDefault="00C765FC" w:rsidP="00E507C1">
            <w:pPr>
              <w:jc w:val="center"/>
            </w:pPr>
            <w:r w:rsidRPr="006C64A6">
              <w:t>2658.95</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卫生健康支出</w:t>
            </w:r>
          </w:p>
        </w:tc>
        <w:tc>
          <w:tcPr>
            <w:tcW w:w="1662" w:type="dxa"/>
            <w:tcBorders>
              <w:top w:val="nil"/>
              <w:left w:val="nil"/>
              <w:bottom w:val="single" w:sz="4" w:space="0" w:color="000000"/>
              <w:right w:val="single" w:sz="4" w:space="0" w:color="000000"/>
            </w:tcBorders>
            <w:shd w:val="clear" w:color="auto" w:fill="auto"/>
            <w:noWrap/>
            <w:hideMark/>
          </w:tcPr>
          <w:p w:rsidR="00C765FC" w:rsidRPr="003456BF" w:rsidRDefault="00C765FC" w:rsidP="00E507C1">
            <w:pPr>
              <w:jc w:val="center"/>
            </w:pPr>
            <w:r w:rsidRPr="006C64A6">
              <w:t>122978.76</w:t>
            </w:r>
          </w:p>
        </w:tc>
        <w:tc>
          <w:tcPr>
            <w:tcW w:w="1662" w:type="dxa"/>
            <w:tcBorders>
              <w:top w:val="nil"/>
              <w:left w:val="nil"/>
              <w:bottom w:val="single" w:sz="4" w:space="0" w:color="000000"/>
              <w:right w:val="single" w:sz="4" w:space="0" w:color="000000"/>
            </w:tcBorders>
            <w:shd w:val="clear" w:color="auto" w:fill="auto"/>
            <w:noWrap/>
            <w:hideMark/>
          </w:tcPr>
          <w:p w:rsidR="00C765FC" w:rsidRPr="003456BF" w:rsidRDefault="00C765FC" w:rsidP="00E507C1">
            <w:pPr>
              <w:jc w:val="center"/>
            </w:pPr>
            <w:r w:rsidRPr="006C64A6">
              <w:t>122978.76</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行政事业单位医疗</w:t>
            </w:r>
          </w:p>
        </w:tc>
        <w:tc>
          <w:tcPr>
            <w:tcW w:w="1662" w:type="dxa"/>
            <w:tcBorders>
              <w:top w:val="nil"/>
              <w:left w:val="nil"/>
              <w:bottom w:val="single" w:sz="4" w:space="0" w:color="000000"/>
              <w:right w:val="single" w:sz="4" w:space="0" w:color="000000"/>
            </w:tcBorders>
            <w:shd w:val="clear" w:color="auto" w:fill="auto"/>
            <w:noWrap/>
            <w:hideMark/>
          </w:tcPr>
          <w:p w:rsidR="00C765FC" w:rsidRPr="000C667D" w:rsidRDefault="00C765FC" w:rsidP="00E507C1">
            <w:pPr>
              <w:jc w:val="center"/>
            </w:pPr>
            <w:r w:rsidRPr="006C64A6">
              <w:t>122978.76</w:t>
            </w:r>
          </w:p>
        </w:tc>
        <w:tc>
          <w:tcPr>
            <w:tcW w:w="1662" w:type="dxa"/>
            <w:tcBorders>
              <w:top w:val="nil"/>
              <w:left w:val="nil"/>
              <w:bottom w:val="single" w:sz="4" w:space="0" w:color="000000"/>
              <w:right w:val="single" w:sz="4" w:space="0" w:color="000000"/>
            </w:tcBorders>
            <w:shd w:val="clear" w:color="auto" w:fill="auto"/>
            <w:noWrap/>
            <w:hideMark/>
          </w:tcPr>
          <w:p w:rsidR="00C765FC" w:rsidRPr="003456BF" w:rsidRDefault="00C765FC" w:rsidP="00E507C1">
            <w:pPr>
              <w:jc w:val="center"/>
            </w:pPr>
            <w:r w:rsidRPr="006C64A6">
              <w:t>122978.76</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2101102</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事业单位医疗</w:t>
            </w:r>
          </w:p>
        </w:tc>
        <w:tc>
          <w:tcPr>
            <w:tcW w:w="1662" w:type="dxa"/>
            <w:tcBorders>
              <w:top w:val="nil"/>
              <w:left w:val="nil"/>
              <w:bottom w:val="single" w:sz="4" w:space="0" w:color="000000"/>
              <w:right w:val="single" w:sz="4" w:space="0" w:color="000000"/>
            </w:tcBorders>
            <w:shd w:val="clear" w:color="auto" w:fill="auto"/>
            <w:noWrap/>
            <w:hideMark/>
          </w:tcPr>
          <w:p w:rsidR="00C765FC" w:rsidRPr="00F035BA" w:rsidRDefault="00C765FC" w:rsidP="00E507C1">
            <w:pPr>
              <w:jc w:val="center"/>
            </w:pPr>
            <w:r w:rsidRPr="006C64A6">
              <w:t>73122.36</w:t>
            </w:r>
          </w:p>
        </w:tc>
        <w:tc>
          <w:tcPr>
            <w:tcW w:w="1662" w:type="dxa"/>
            <w:tcBorders>
              <w:top w:val="nil"/>
              <w:left w:val="nil"/>
              <w:bottom w:val="single" w:sz="4" w:space="0" w:color="000000"/>
              <w:right w:val="single" w:sz="4" w:space="0" w:color="000000"/>
            </w:tcBorders>
            <w:shd w:val="clear" w:color="auto" w:fill="auto"/>
            <w:noWrap/>
            <w:hideMark/>
          </w:tcPr>
          <w:p w:rsidR="00C765FC" w:rsidRPr="00F035BA" w:rsidRDefault="00C765FC" w:rsidP="00E507C1">
            <w:pPr>
              <w:jc w:val="center"/>
            </w:pPr>
            <w:r w:rsidRPr="006C64A6">
              <w:t>73122.36</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2101103</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公务员医疗补助</w:t>
            </w:r>
          </w:p>
        </w:tc>
        <w:tc>
          <w:tcPr>
            <w:tcW w:w="1662" w:type="dxa"/>
            <w:tcBorders>
              <w:top w:val="nil"/>
              <w:left w:val="nil"/>
              <w:bottom w:val="single" w:sz="4" w:space="0" w:color="000000"/>
              <w:right w:val="single" w:sz="4" w:space="0" w:color="000000"/>
            </w:tcBorders>
            <w:shd w:val="clear" w:color="auto" w:fill="auto"/>
            <w:noWrap/>
            <w:hideMark/>
          </w:tcPr>
          <w:p w:rsidR="00C765FC" w:rsidRPr="00A07DD8" w:rsidRDefault="00C765FC" w:rsidP="00E507C1">
            <w:pPr>
              <w:jc w:val="center"/>
            </w:pPr>
            <w:r w:rsidRPr="006C64A6">
              <w:t>49856.4</w:t>
            </w:r>
          </w:p>
        </w:tc>
        <w:tc>
          <w:tcPr>
            <w:tcW w:w="1662" w:type="dxa"/>
            <w:tcBorders>
              <w:top w:val="nil"/>
              <w:left w:val="nil"/>
              <w:bottom w:val="single" w:sz="4" w:space="0" w:color="000000"/>
              <w:right w:val="single" w:sz="4" w:space="0" w:color="000000"/>
            </w:tcBorders>
            <w:shd w:val="clear" w:color="auto" w:fill="auto"/>
            <w:noWrap/>
            <w:hideMark/>
          </w:tcPr>
          <w:p w:rsidR="00C765FC" w:rsidRPr="00A07DD8" w:rsidRDefault="00C765FC" w:rsidP="00E507C1">
            <w:pPr>
              <w:jc w:val="center"/>
            </w:pPr>
            <w:r w:rsidRPr="006C64A6">
              <w:t>49856.4</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住房保障支出</w:t>
            </w:r>
          </w:p>
        </w:tc>
        <w:tc>
          <w:tcPr>
            <w:tcW w:w="1662" w:type="dxa"/>
            <w:tcBorders>
              <w:top w:val="nil"/>
              <w:left w:val="nil"/>
              <w:bottom w:val="single" w:sz="4" w:space="0" w:color="000000"/>
              <w:right w:val="single" w:sz="4" w:space="0" w:color="000000"/>
            </w:tcBorders>
            <w:shd w:val="clear" w:color="auto" w:fill="auto"/>
            <w:noWrap/>
            <w:hideMark/>
          </w:tcPr>
          <w:p w:rsidR="00C765FC" w:rsidRPr="00F85F5E" w:rsidRDefault="00C765FC" w:rsidP="00E507C1">
            <w:pPr>
              <w:jc w:val="center"/>
            </w:pPr>
            <w:r w:rsidRPr="006C64A6">
              <w:t>158805.81</w:t>
            </w:r>
          </w:p>
        </w:tc>
        <w:tc>
          <w:tcPr>
            <w:tcW w:w="1662" w:type="dxa"/>
            <w:tcBorders>
              <w:top w:val="nil"/>
              <w:left w:val="nil"/>
              <w:bottom w:val="single" w:sz="4" w:space="0" w:color="000000"/>
              <w:right w:val="single" w:sz="4" w:space="0" w:color="000000"/>
            </w:tcBorders>
            <w:shd w:val="clear" w:color="auto" w:fill="auto"/>
            <w:noWrap/>
            <w:hideMark/>
          </w:tcPr>
          <w:p w:rsidR="00C765FC" w:rsidRPr="00F85F5E" w:rsidRDefault="00C765FC" w:rsidP="00E507C1">
            <w:pPr>
              <w:jc w:val="center"/>
            </w:pPr>
            <w:r w:rsidRPr="006C64A6">
              <w:t>158805.81</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22102</w:t>
            </w:r>
          </w:p>
        </w:tc>
        <w:tc>
          <w:tcPr>
            <w:tcW w:w="427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住房改革支出</w:t>
            </w:r>
          </w:p>
        </w:tc>
        <w:tc>
          <w:tcPr>
            <w:tcW w:w="1662" w:type="dxa"/>
            <w:tcBorders>
              <w:top w:val="nil"/>
              <w:left w:val="nil"/>
              <w:bottom w:val="single" w:sz="4" w:space="0" w:color="000000"/>
              <w:right w:val="single" w:sz="4" w:space="0" w:color="000000"/>
            </w:tcBorders>
            <w:shd w:val="clear" w:color="auto" w:fill="auto"/>
            <w:noWrap/>
            <w:hideMark/>
          </w:tcPr>
          <w:p w:rsidR="00C765FC" w:rsidRPr="00726E25" w:rsidRDefault="00C765FC" w:rsidP="00E507C1">
            <w:pPr>
              <w:jc w:val="center"/>
            </w:pPr>
            <w:r w:rsidRPr="006C64A6">
              <w:t>158805.81</w:t>
            </w:r>
          </w:p>
        </w:tc>
        <w:tc>
          <w:tcPr>
            <w:tcW w:w="1662" w:type="dxa"/>
            <w:tcBorders>
              <w:top w:val="nil"/>
              <w:left w:val="nil"/>
              <w:bottom w:val="single" w:sz="4" w:space="0" w:color="000000"/>
              <w:right w:val="single" w:sz="4" w:space="0" w:color="000000"/>
            </w:tcBorders>
            <w:shd w:val="clear" w:color="auto" w:fill="auto"/>
            <w:noWrap/>
            <w:hideMark/>
          </w:tcPr>
          <w:p w:rsidR="00C765FC" w:rsidRPr="00F85F5E" w:rsidRDefault="00C765FC" w:rsidP="00E507C1">
            <w:pPr>
              <w:jc w:val="center"/>
            </w:pPr>
            <w:r w:rsidRPr="006C64A6">
              <w:t>158805.81</w:t>
            </w:r>
          </w:p>
        </w:tc>
        <w:tc>
          <w:tcPr>
            <w:tcW w:w="1111"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4"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4"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2210201</w:t>
            </w:r>
          </w:p>
        </w:tc>
        <w:tc>
          <w:tcPr>
            <w:tcW w:w="4275"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住房公积金</w:t>
            </w:r>
          </w:p>
        </w:tc>
        <w:tc>
          <w:tcPr>
            <w:tcW w:w="1662" w:type="dxa"/>
            <w:tcBorders>
              <w:top w:val="nil"/>
              <w:left w:val="nil"/>
              <w:bottom w:val="single" w:sz="8" w:space="0" w:color="000000"/>
              <w:right w:val="single" w:sz="4" w:space="0" w:color="000000"/>
            </w:tcBorders>
            <w:shd w:val="clear" w:color="auto" w:fill="auto"/>
            <w:noWrap/>
            <w:hideMark/>
          </w:tcPr>
          <w:p w:rsidR="00C765FC" w:rsidRPr="0012010B" w:rsidRDefault="00C765FC" w:rsidP="00E507C1">
            <w:pPr>
              <w:jc w:val="center"/>
            </w:pPr>
            <w:r w:rsidRPr="006C64A6">
              <w:t>113451</w:t>
            </w:r>
          </w:p>
        </w:tc>
        <w:tc>
          <w:tcPr>
            <w:tcW w:w="1662" w:type="dxa"/>
            <w:tcBorders>
              <w:top w:val="nil"/>
              <w:left w:val="nil"/>
              <w:bottom w:val="single" w:sz="8" w:space="0" w:color="000000"/>
              <w:right w:val="single" w:sz="4" w:space="0" w:color="000000"/>
            </w:tcBorders>
            <w:shd w:val="clear" w:color="auto" w:fill="auto"/>
            <w:noWrap/>
            <w:hideMark/>
          </w:tcPr>
          <w:p w:rsidR="00C765FC" w:rsidRPr="0012010B" w:rsidRDefault="00C765FC" w:rsidP="00E507C1">
            <w:pPr>
              <w:jc w:val="center"/>
            </w:pPr>
            <w:r w:rsidRPr="006C64A6">
              <w:t>113451</w:t>
            </w:r>
          </w:p>
        </w:tc>
        <w:tc>
          <w:tcPr>
            <w:tcW w:w="1111"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8"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254"/>
        </w:trPr>
        <w:tc>
          <w:tcPr>
            <w:tcW w:w="1321"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3C4CB2">
              <w:rPr>
                <w:rFonts w:ascii="宋体" w:eastAsia="宋体" w:hAnsi="宋体" w:cs="Arial"/>
                <w:color w:val="000000"/>
                <w:kern w:val="0"/>
                <w:sz w:val="22"/>
                <w:szCs w:val="22"/>
              </w:rPr>
              <w:lastRenderedPageBreak/>
              <w:t>2210203</w:t>
            </w:r>
            <w:r w:rsidRPr="003C4CB2">
              <w:rPr>
                <w:rFonts w:ascii="宋体" w:eastAsia="宋体" w:hAnsi="宋体" w:cs="Arial"/>
                <w:color w:val="000000"/>
                <w:kern w:val="0"/>
                <w:sz w:val="22"/>
                <w:szCs w:val="22"/>
              </w:rPr>
              <w:tab/>
            </w:r>
          </w:p>
        </w:tc>
        <w:tc>
          <w:tcPr>
            <w:tcW w:w="4275"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537743">
            <w:pPr>
              <w:widowControl/>
              <w:jc w:val="left"/>
              <w:rPr>
                <w:rFonts w:ascii="宋体" w:eastAsia="宋体" w:hAnsi="宋体" w:cs="Arial"/>
                <w:color w:val="000000"/>
                <w:kern w:val="0"/>
                <w:sz w:val="22"/>
                <w:szCs w:val="22"/>
              </w:rPr>
            </w:pPr>
            <w:r w:rsidRPr="003C4CB2">
              <w:rPr>
                <w:rFonts w:ascii="宋体" w:eastAsia="宋体" w:hAnsi="宋体" w:cs="Arial" w:hint="eastAsia"/>
                <w:color w:val="000000"/>
                <w:kern w:val="0"/>
                <w:sz w:val="22"/>
                <w:szCs w:val="22"/>
              </w:rPr>
              <w:t xml:space="preserve">  购房补贴</w:t>
            </w:r>
          </w:p>
        </w:tc>
        <w:tc>
          <w:tcPr>
            <w:tcW w:w="1662" w:type="dxa"/>
            <w:tcBorders>
              <w:top w:val="nil"/>
              <w:left w:val="nil"/>
              <w:bottom w:val="single" w:sz="8" w:space="0" w:color="000000"/>
              <w:right w:val="single" w:sz="4" w:space="0" w:color="000000"/>
            </w:tcBorders>
            <w:shd w:val="clear" w:color="auto" w:fill="auto"/>
            <w:noWrap/>
            <w:hideMark/>
          </w:tcPr>
          <w:p w:rsidR="00C765FC" w:rsidRPr="00AE1A6E" w:rsidRDefault="00C765FC" w:rsidP="00E507C1">
            <w:pPr>
              <w:jc w:val="center"/>
            </w:pPr>
            <w:r w:rsidRPr="006C64A6">
              <w:t>45354.81</w:t>
            </w:r>
          </w:p>
        </w:tc>
        <w:tc>
          <w:tcPr>
            <w:tcW w:w="1662" w:type="dxa"/>
            <w:tcBorders>
              <w:top w:val="nil"/>
              <w:left w:val="nil"/>
              <w:bottom w:val="single" w:sz="8" w:space="0" w:color="000000"/>
              <w:right w:val="single" w:sz="4" w:space="0" w:color="000000"/>
            </w:tcBorders>
            <w:shd w:val="clear" w:color="auto" w:fill="auto"/>
            <w:noWrap/>
            <w:hideMark/>
          </w:tcPr>
          <w:p w:rsidR="00C765FC" w:rsidRPr="00AE1A6E" w:rsidRDefault="00C765FC" w:rsidP="00E507C1">
            <w:pPr>
              <w:jc w:val="center"/>
            </w:pPr>
            <w:r w:rsidRPr="006C64A6">
              <w:t>45354.81</w:t>
            </w:r>
          </w:p>
        </w:tc>
        <w:tc>
          <w:tcPr>
            <w:tcW w:w="1111"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145" w:type="dxa"/>
            <w:tcBorders>
              <w:top w:val="nil"/>
              <w:left w:val="nil"/>
              <w:bottom w:val="single" w:sz="8" w:space="0" w:color="000000"/>
              <w:right w:val="single" w:sz="4"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c>
          <w:tcPr>
            <w:tcW w:w="1430" w:type="dxa"/>
            <w:tcBorders>
              <w:top w:val="nil"/>
              <w:left w:val="nil"/>
              <w:bottom w:val="single" w:sz="8" w:space="0" w:color="000000"/>
              <w:right w:val="single" w:sz="8" w:space="0" w:color="000000"/>
            </w:tcBorders>
            <w:shd w:val="clear" w:color="auto" w:fill="auto"/>
            <w:noWrap/>
            <w:vAlign w:val="center"/>
            <w:hideMark/>
          </w:tcPr>
          <w:p w:rsidR="00C765FC" w:rsidRPr="00537743" w:rsidRDefault="00C765FC" w:rsidP="00E507C1">
            <w:pPr>
              <w:widowControl/>
              <w:jc w:val="center"/>
              <w:rPr>
                <w:rFonts w:ascii="宋体" w:eastAsia="宋体" w:hAnsi="宋体" w:cs="Arial"/>
                <w:color w:val="000000"/>
                <w:kern w:val="0"/>
                <w:sz w:val="22"/>
                <w:szCs w:val="22"/>
              </w:rPr>
            </w:pPr>
          </w:p>
        </w:tc>
      </w:tr>
      <w:tr w:rsidR="00C765FC" w:rsidRPr="00537743" w:rsidTr="006C64A6">
        <w:trPr>
          <w:trHeight w:val="360"/>
        </w:trPr>
        <w:tc>
          <w:tcPr>
            <w:tcW w:w="14896" w:type="dxa"/>
            <w:gridSpan w:val="11"/>
            <w:tcBorders>
              <w:top w:val="single" w:sz="8" w:space="0" w:color="000000"/>
              <w:left w:val="nil"/>
              <w:bottom w:val="nil"/>
              <w:right w:val="nil"/>
            </w:tcBorders>
            <w:shd w:val="clear" w:color="auto" w:fill="auto"/>
            <w:noWrap/>
            <w:vAlign w:val="bottom"/>
            <w:hideMark/>
          </w:tcPr>
          <w:p w:rsidR="00C765FC" w:rsidRPr="00537743" w:rsidRDefault="00C765FC"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注：本表反映部门本年度取得的各项收入情况，数据取自财决03表</w:t>
            </w:r>
          </w:p>
        </w:tc>
      </w:tr>
    </w:tbl>
    <w:p w:rsidR="002F0943" w:rsidRDefault="002F0943">
      <w:pPr>
        <w:spacing w:line="580" w:lineRule="exact"/>
      </w:pPr>
    </w:p>
    <w:tbl>
      <w:tblPr>
        <w:tblW w:w="14638" w:type="dxa"/>
        <w:tblInd w:w="93" w:type="dxa"/>
        <w:tblLook w:val="04A0"/>
      </w:tblPr>
      <w:tblGrid>
        <w:gridCol w:w="436"/>
        <w:gridCol w:w="436"/>
        <w:gridCol w:w="436"/>
        <w:gridCol w:w="3770"/>
        <w:gridCol w:w="1800"/>
        <w:gridCol w:w="1800"/>
        <w:gridCol w:w="1800"/>
        <w:gridCol w:w="1223"/>
        <w:gridCol w:w="1137"/>
        <w:gridCol w:w="1800"/>
      </w:tblGrid>
      <w:tr w:rsidR="00537743" w:rsidRPr="00537743" w:rsidTr="00425E4B">
        <w:trPr>
          <w:trHeight w:val="1215"/>
        </w:trPr>
        <w:tc>
          <w:tcPr>
            <w:tcW w:w="14638" w:type="dxa"/>
            <w:gridSpan w:val="10"/>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方正小标宋_GBK" w:eastAsia="方正小标宋_GBK" w:hAnsi="Arial" w:cs="Arial"/>
                <w:color w:val="000000"/>
                <w:kern w:val="0"/>
                <w:sz w:val="40"/>
                <w:szCs w:val="40"/>
              </w:rPr>
            </w:pPr>
            <w:r w:rsidRPr="00537743">
              <w:rPr>
                <w:rFonts w:ascii="方正小标宋_GBK" w:eastAsia="方正小标宋_GBK" w:hAnsi="Arial" w:cs="Arial" w:hint="eastAsia"/>
                <w:color w:val="000000"/>
                <w:kern w:val="0"/>
                <w:sz w:val="40"/>
                <w:szCs w:val="40"/>
              </w:rPr>
              <w:t>支出决算表</w:t>
            </w:r>
          </w:p>
        </w:tc>
      </w:tr>
      <w:tr w:rsidR="00537743" w:rsidRPr="00537743" w:rsidTr="00425E4B">
        <w:trPr>
          <w:trHeight w:val="300"/>
        </w:trPr>
        <w:tc>
          <w:tcPr>
            <w:tcW w:w="4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377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223"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公开03表</w:t>
            </w:r>
          </w:p>
        </w:tc>
      </w:tr>
      <w:tr w:rsidR="00537743" w:rsidRPr="00537743" w:rsidTr="00425E4B">
        <w:trPr>
          <w:trHeight w:val="300"/>
        </w:trPr>
        <w:tc>
          <w:tcPr>
            <w:tcW w:w="5078" w:type="dxa"/>
            <w:gridSpan w:val="4"/>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4"/>
              </w:rPr>
            </w:pPr>
            <w:r w:rsidRPr="00537743">
              <w:rPr>
                <w:rFonts w:ascii="宋体" w:eastAsia="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宋体" w:eastAsia="宋体" w:hAnsi="宋体" w:cs="Arial"/>
                <w:color w:val="000000"/>
                <w:kern w:val="0"/>
                <w:sz w:val="24"/>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223"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13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金额单位：元</w:t>
            </w:r>
          </w:p>
        </w:tc>
      </w:tr>
      <w:tr w:rsidR="00537743" w:rsidRPr="00537743" w:rsidTr="00425E4B">
        <w:trPr>
          <w:trHeight w:val="308"/>
        </w:trPr>
        <w:tc>
          <w:tcPr>
            <w:tcW w:w="5078"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w:t>
            </w:r>
          </w:p>
        </w:tc>
        <w:tc>
          <w:tcPr>
            <w:tcW w:w="180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本年支出合计</w:t>
            </w:r>
          </w:p>
        </w:tc>
        <w:tc>
          <w:tcPr>
            <w:tcW w:w="180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基本支出</w:t>
            </w:r>
          </w:p>
        </w:tc>
        <w:tc>
          <w:tcPr>
            <w:tcW w:w="180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项目支出</w:t>
            </w:r>
          </w:p>
        </w:tc>
        <w:tc>
          <w:tcPr>
            <w:tcW w:w="1223"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上缴上级支出</w:t>
            </w:r>
          </w:p>
        </w:tc>
        <w:tc>
          <w:tcPr>
            <w:tcW w:w="1137"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经营支出</w:t>
            </w:r>
          </w:p>
        </w:tc>
        <w:tc>
          <w:tcPr>
            <w:tcW w:w="1800" w:type="dxa"/>
            <w:vMerge w:val="restart"/>
            <w:tcBorders>
              <w:top w:val="single" w:sz="8" w:space="0" w:color="000000"/>
              <w:left w:val="nil"/>
              <w:bottom w:val="single" w:sz="4" w:space="0" w:color="000000"/>
              <w:right w:val="single" w:sz="8"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对附属单位补助支出</w:t>
            </w:r>
          </w:p>
        </w:tc>
      </w:tr>
      <w:tr w:rsidR="00537743" w:rsidRPr="00537743" w:rsidTr="00425E4B">
        <w:trPr>
          <w:trHeight w:val="321"/>
        </w:trPr>
        <w:tc>
          <w:tcPr>
            <w:tcW w:w="130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功能分类科目编码</w:t>
            </w:r>
          </w:p>
        </w:tc>
        <w:tc>
          <w:tcPr>
            <w:tcW w:w="3770"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科目名称</w:t>
            </w: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223"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7"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425E4B">
        <w:trPr>
          <w:trHeight w:val="321"/>
        </w:trPr>
        <w:tc>
          <w:tcPr>
            <w:tcW w:w="1308"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223"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7"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425E4B">
        <w:trPr>
          <w:trHeight w:val="321"/>
        </w:trPr>
        <w:tc>
          <w:tcPr>
            <w:tcW w:w="1308"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3770"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223"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137"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800" w:type="dxa"/>
            <w:vMerge/>
            <w:tcBorders>
              <w:top w:val="single" w:sz="8" w:space="0" w:color="000000"/>
              <w:left w:val="nil"/>
              <w:bottom w:val="single" w:sz="4" w:space="0" w:color="000000"/>
              <w:right w:val="single" w:sz="8"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425E4B">
        <w:trPr>
          <w:trHeight w:val="308"/>
        </w:trPr>
        <w:tc>
          <w:tcPr>
            <w:tcW w:w="436"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w:t>
            </w:r>
          </w:p>
        </w:tc>
        <w:tc>
          <w:tcPr>
            <w:tcW w:w="3770"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栏次</w:t>
            </w:r>
          </w:p>
        </w:tc>
        <w:tc>
          <w:tcPr>
            <w:tcW w:w="1800"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1800"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1800"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c>
          <w:tcPr>
            <w:tcW w:w="1223"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p>
        </w:tc>
        <w:tc>
          <w:tcPr>
            <w:tcW w:w="1137"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w:t>
            </w:r>
          </w:p>
        </w:tc>
        <w:tc>
          <w:tcPr>
            <w:tcW w:w="1800" w:type="dxa"/>
            <w:tcBorders>
              <w:top w:val="nil"/>
              <w:left w:val="nil"/>
              <w:bottom w:val="single" w:sz="4" w:space="0" w:color="000000"/>
              <w:right w:val="single" w:sz="8"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w:t>
            </w:r>
          </w:p>
        </w:tc>
      </w:tr>
      <w:tr w:rsidR="00E507C1" w:rsidRPr="00537743" w:rsidTr="006B658C">
        <w:trPr>
          <w:trHeight w:val="308"/>
        </w:trPr>
        <w:tc>
          <w:tcPr>
            <w:tcW w:w="436" w:type="dxa"/>
            <w:vMerge/>
            <w:tcBorders>
              <w:top w:val="nil"/>
              <w:left w:val="single" w:sz="8" w:space="0" w:color="000000"/>
              <w:bottom w:val="single" w:sz="4" w:space="0" w:color="000000"/>
              <w:right w:val="single" w:sz="4" w:space="0" w:color="000000"/>
            </w:tcBorders>
            <w:vAlign w:val="center"/>
            <w:hideMark/>
          </w:tcPr>
          <w:p w:rsidR="00E507C1" w:rsidRPr="00537743" w:rsidRDefault="00E507C1" w:rsidP="00537743">
            <w:pPr>
              <w:widowControl/>
              <w:jc w:val="left"/>
              <w:rPr>
                <w:rFonts w:ascii="宋体" w:eastAsia="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E507C1" w:rsidRPr="00537743" w:rsidRDefault="00E507C1" w:rsidP="00537743">
            <w:pPr>
              <w:widowControl/>
              <w:jc w:val="left"/>
              <w:rPr>
                <w:rFonts w:ascii="宋体" w:eastAsia="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E507C1" w:rsidRPr="00537743" w:rsidRDefault="00E507C1" w:rsidP="00537743">
            <w:pPr>
              <w:widowControl/>
              <w:jc w:val="left"/>
              <w:rPr>
                <w:rFonts w:ascii="宋体" w:eastAsia="宋体" w:hAnsi="宋体" w:cs="Arial"/>
                <w:color w:val="000000"/>
                <w:kern w:val="0"/>
                <w:sz w:val="22"/>
                <w:szCs w:val="22"/>
              </w:rPr>
            </w:pP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合计</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7,968,067.72</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2,838,973.63</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5,129,094.09</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205</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教育支出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7,179,544.11</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2,050,450.02</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5,129,094.09</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20502</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普通教育</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7,179,544.11</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2,050,450.02</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5,129,094.09</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2050201</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学前教育</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5,123,171.02</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5,123,171.02</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2050202</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小学教育</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2,056,373.09</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2,050,450.02</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5,923.07</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482,276.07</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482,276.07</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20805</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行政事业单位离退休</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468,751.12</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468,751.12</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2080505</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232,479.39</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232,479.39</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2080506</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机关事业单位职业年金缴费支出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140,597.16</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140,597.16</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2080599</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其他行政事业单位离退休支出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95,674.57</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95,674.57</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20808</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抚恤</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10,866.00</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10,866.00</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2080801</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死亡抚恤</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10,866.00</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10,866.00</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20899</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其他社会保障和就业支出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2,658.95</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2,658.95</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2089901</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其他社会保障和就业支出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2,658.95</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2,658.95</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210</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卫生健康支出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122,978.76</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122,978.76</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21011</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行政事业单位医疗</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122,978.76</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122,978.76</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lastRenderedPageBreak/>
              <w:t>2101102</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事业单位医疗</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73,122.36</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73,122.36</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2101103</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公务员医疗补助</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49,856.40</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49,856.40</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221</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住房保障支出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183,268.78</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183,268.78</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22102</w:t>
            </w:r>
          </w:p>
        </w:tc>
        <w:tc>
          <w:tcPr>
            <w:tcW w:w="3770" w:type="dxa"/>
            <w:tcBorders>
              <w:top w:val="nil"/>
              <w:left w:val="nil"/>
              <w:bottom w:val="single" w:sz="4"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住房改革支出</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183,268.78</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183,268.78</w:t>
            </w:r>
          </w:p>
        </w:tc>
        <w:tc>
          <w:tcPr>
            <w:tcW w:w="1800" w:type="dxa"/>
            <w:tcBorders>
              <w:top w:val="nil"/>
              <w:left w:val="nil"/>
              <w:bottom w:val="single" w:sz="4"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4"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2210201</w:t>
            </w:r>
          </w:p>
        </w:tc>
        <w:tc>
          <w:tcPr>
            <w:tcW w:w="3770" w:type="dxa"/>
            <w:tcBorders>
              <w:top w:val="nil"/>
              <w:left w:val="nil"/>
              <w:bottom w:val="single" w:sz="8"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1800" w:type="dxa"/>
            <w:tcBorders>
              <w:top w:val="nil"/>
              <w:left w:val="nil"/>
              <w:bottom w:val="single" w:sz="8"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113,451.00</w:t>
            </w:r>
          </w:p>
        </w:tc>
        <w:tc>
          <w:tcPr>
            <w:tcW w:w="1800" w:type="dxa"/>
            <w:tcBorders>
              <w:top w:val="nil"/>
              <w:left w:val="nil"/>
              <w:bottom w:val="single" w:sz="8"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113,451.00</w:t>
            </w:r>
          </w:p>
        </w:tc>
        <w:tc>
          <w:tcPr>
            <w:tcW w:w="1800" w:type="dxa"/>
            <w:tcBorders>
              <w:top w:val="nil"/>
              <w:left w:val="nil"/>
              <w:bottom w:val="single" w:sz="8"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8"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8"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8"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E507C1" w:rsidRPr="00537743" w:rsidTr="006B658C">
        <w:trPr>
          <w:trHeight w:val="308"/>
        </w:trPr>
        <w:tc>
          <w:tcPr>
            <w:tcW w:w="1308"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2210203</w:t>
            </w:r>
          </w:p>
        </w:tc>
        <w:tc>
          <w:tcPr>
            <w:tcW w:w="3770" w:type="dxa"/>
            <w:tcBorders>
              <w:top w:val="nil"/>
              <w:left w:val="nil"/>
              <w:bottom w:val="single" w:sz="8" w:space="0" w:color="000000"/>
              <w:right w:val="single" w:sz="4" w:space="0" w:color="000000"/>
            </w:tcBorders>
            <w:shd w:val="clear" w:color="auto" w:fill="auto"/>
            <w:noWrap/>
            <w:vAlign w:val="center"/>
            <w:hideMark/>
          </w:tcPr>
          <w:p w:rsidR="00E507C1" w:rsidRDefault="00E507C1">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购房补贴</w:t>
            </w:r>
          </w:p>
        </w:tc>
        <w:tc>
          <w:tcPr>
            <w:tcW w:w="1800" w:type="dxa"/>
            <w:tcBorders>
              <w:top w:val="nil"/>
              <w:left w:val="nil"/>
              <w:bottom w:val="single" w:sz="8"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69,817.78</w:t>
            </w:r>
          </w:p>
        </w:tc>
        <w:tc>
          <w:tcPr>
            <w:tcW w:w="1800" w:type="dxa"/>
            <w:tcBorders>
              <w:top w:val="nil"/>
              <w:left w:val="nil"/>
              <w:bottom w:val="single" w:sz="8"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69,817.78</w:t>
            </w:r>
          </w:p>
        </w:tc>
        <w:tc>
          <w:tcPr>
            <w:tcW w:w="1800" w:type="dxa"/>
            <w:tcBorders>
              <w:top w:val="nil"/>
              <w:left w:val="nil"/>
              <w:bottom w:val="single" w:sz="8" w:space="0" w:color="000000"/>
              <w:right w:val="single" w:sz="4" w:space="0" w:color="000000"/>
            </w:tcBorders>
            <w:shd w:val="clear" w:color="auto" w:fill="auto"/>
            <w:noWrap/>
            <w:vAlign w:val="center"/>
            <w:hideMark/>
          </w:tcPr>
          <w:p w:rsidR="00E507C1" w:rsidRDefault="00E507C1" w:rsidP="00E507C1">
            <w:pPr>
              <w:jc w:val="center"/>
              <w:rPr>
                <w:rFonts w:ascii="宋体" w:eastAsia="宋体" w:hAnsi="宋体" w:cs="Arial"/>
                <w:color w:val="000000"/>
                <w:sz w:val="22"/>
                <w:szCs w:val="22"/>
              </w:rPr>
            </w:pPr>
            <w:r>
              <w:rPr>
                <w:rFonts w:cs="Arial" w:hint="eastAsia"/>
                <w:color w:val="000000"/>
                <w:sz w:val="22"/>
                <w:szCs w:val="22"/>
              </w:rPr>
              <w:t>0.00</w:t>
            </w:r>
          </w:p>
        </w:tc>
        <w:tc>
          <w:tcPr>
            <w:tcW w:w="1223" w:type="dxa"/>
            <w:tcBorders>
              <w:top w:val="nil"/>
              <w:left w:val="nil"/>
              <w:bottom w:val="single" w:sz="8"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137" w:type="dxa"/>
            <w:tcBorders>
              <w:top w:val="nil"/>
              <w:left w:val="nil"/>
              <w:bottom w:val="single" w:sz="8" w:space="0" w:color="000000"/>
              <w:right w:val="single" w:sz="4"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c>
          <w:tcPr>
            <w:tcW w:w="1800" w:type="dxa"/>
            <w:tcBorders>
              <w:top w:val="nil"/>
              <w:left w:val="nil"/>
              <w:bottom w:val="single" w:sz="8" w:space="0" w:color="000000"/>
              <w:right w:val="single" w:sz="8" w:space="0" w:color="000000"/>
            </w:tcBorders>
            <w:shd w:val="clear" w:color="auto" w:fill="auto"/>
            <w:noWrap/>
            <w:vAlign w:val="center"/>
            <w:hideMark/>
          </w:tcPr>
          <w:p w:rsidR="00E507C1" w:rsidRPr="00537743" w:rsidRDefault="00E507C1" w:rsidP="00E507C1">
            <w:pPr>
              <w:widowControl/>
              <w:jc w:val="center"/>
              <w:rPr>
                <w:rFonts w:ascii="宋体" w:eastAsia="宋体" w:hAnsi="宋体" w:cs="Arial"/>
                <w:color w:val="000000"/>
                <w:kern w:val="0"/>
                <w:sz w:val="22"/>
                <w:szCs w:val="22"/>
              </w:rPr>
            </w:pPr>
          </w:p>
        </w:tc>
      </w:tr>
      <w:tr w:rsidR="00537743" w:rsidRPr="00537743" w:rsidTr="00425E4B">
        <w:trPr>
          <w:trHeight w:val="510"/>
        </w:trPr>
        <w:tc>
          <w:tcPr>
            <w:tcW w:w="14638" w:type="dxa"/>
            <w:gridSpan w:val="10"/>
            <w:tcBorders>
              <w:top w:val="single" w:sz="8" w:space="0" w:color="000000"/>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注：本表反映部门本年度各项支出情况，数据取自财决04表</w:t>
            </w:r>
          </w:p>
        </w:tc>
      </w:tr>
    </w:tbl>
    <w:p w:rsidR="00841A40" w:rsidRPr="00537743" w:rsidRDefault="00841A40">
      <w:pPr>
        <w:spacing w:line="580" w:lineRule="exact"/>
      </w:pPr>
    </w:p>
    <w:p w:rsidR="00841A40" w:rsidRDefault="00841A40">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tbl>
      <w:tblPr>
        <w:tblW w:w="14853" w:type="dxa"/>
        <w:tblInd w:w="93" w:type="dxa"/>
        <w:tblLook w:val="04A0"/>
      </w:tblPr>
      <w:tblGrid>
        <w:gridCol w:w="3422"/>
        <w:gridCol w:w="459"/>
        <w:gridCol w:w="2167"/>
        <w:gridCol w:w="3311"/>
        <w:gridCol w:w="459"/>
        <w:gridCol w:w="1646"/>
        <w:gridCol w:w="1736"/>
        <w:gridCol w:w="1653"/>
      </w:tblGrid>
      <w:tr w:rsidR="00537743" w:rsidRPr="00537743" w:rsidTr="002F30D4">
        <w:trPr>
          <w:trHeight w:val="510"/>
        </w:trPr>
        <w:tc>
          <w:tcPr>
            <w:tcW w:w="14853" w:type="dxa"/>
            <w:gridSpan w:val="8"/>
            <w:tcBorders>
              <w:top w:val="nil"/>
              <w:left w:val="nil"/>
              <w:bottom w:val="nil"/>
              <w:right w:val="nil"/>
            </w:tcBorders>
            <w:shd w:val="clear" w:color="auto" w:fill="auto"/>
            <w:noWrap/>
            <w:vAlign w:val="bottom"/>
            <w:hideMark/>
          </w:tcPr>
          <w:p w:rsidR="00537743" w:rsidRPr="00537743" w:rsidRDefault="00537743" w:rsidP="004B23D6">
            <w:pPr>
              <w:widowControl/>
              <w:jc w:val="center"/>
              <w:rPr>
                <w:rFonts w:ascii="方正小标宋_GBK" w:eastAsia="方正小标宋_GBK" w:hAnsi="Arial" w:cs="Arial"/>
                <w:color w:val="000000"/>
                <w:kern w:val="0"/>
                <w:sz w:val="40"/>
                <w:szCs w:val="40"/>
              </w:rPr>
            </w:pPr>
            <w:r w:rsidRPr="00537743">
              <w:rPr>
                <w:rFonts w:ascii="方正小标宋_GBK" w:eastAsia="方正小标宋_GBK" w:hAnsi="Arial" w:cs="Arial" w:hint="eastAsia"/>
                <w:color w:val="000000"/>
                <w:kern w:val="0"/>
                <w:sz w:val="40"/>
                <w:szCs w:val="40"/>
              </w:rPr>
              <w:lastRenderedPageBreak/>
              <w:t>财政拨款收入支出决算总表</w:t>
            </w:r>
          </w:p>
        </w:tc>
      </w:tr>
      <w:tr w:rsidR="00537743" w:rsidRPr="00537743" w:rsidTr="002F30D4">
        <w:trPr>
          <w:trHeight w:val="300"/>
        </w:trPr>
        <w:tc>
          <w:tcPr>
            <w:tcW w:w="342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59"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16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3311"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59"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4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7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53"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公开</w:t>
            </w:r>
            <w:r w:rsidRPr="00537743">
              <w:rPr>
                <w:rFonts w:ascii="Arial" w:eastAsia="宋体" w:hAnsi="Arial" w:cs="Arial"/>
                <w:color w:val="000000"/>
                <w:kern w:val="0"/>
                <w:sz w:val="24"/>
              </w:rPr>
              <w:t>04</w:t>
            </w:r>
            <w:r w:rsidRPr="00537743">
              <w:rPr>
                <w:rFonts w:ascii="宋体" w:eastAsia="宋体" w:hAnsi="宋体" w:cs="Arial" w:hint="eastAsia"/>
                <w:color w:val="000000"/>
                <w:kern w:val="0"/>
                <w:sz w:val="24"/>
              </w:rPr>
              <w:t>表</w:t>
            </w:r>
          </w:p>
        </w:tc>
      </w:tr>
      <w:tr w:rsidR="00537743" w:rsidRPr="00537743" w:rsidTr="002F30D4">
        <w:trPr>
          <w:trHeight w:val="300"/>
        </w:trPr>
        <w:tc>
          <w:tcPr>
            <w:tcW w:w="342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4"/>
              </w:rPr>
            </w:pPr>
            <w:r w:rsidRPr="00537743">
              <w:rPr>
                <w:rFonts w:ascii="宋体" w:eastAsia="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459"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167"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3311"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59"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46" w:type="dxa"/>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宋体" w:eastAsia="宋体" w:hAnsi="宋体" w:cs="Arial"/>
                <w:color w:val="000000"/>
                <w:kern w:val="0"/>
                <w:sz w:val="24"/>
              </w:rPr>
            </w:pPr>
          </w:p>
        </w:tc>
        <w:tc>
          <w:tcPr>
            <w:tcW w:w="17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1653"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金额单位：元</w:t>
            </w:r>
          </w:p>
        </w:tc>
      </w:tr>
      <w:tr w:rsidR="00537743" w:rsidRPr="00537743" w:rsidTr="002F30D4">
        <w:trPr>
          <w:trHeight w:val="300"/>
        </w:trPr>
        <w:tc>
          <w:tcPr>
            <w:tcW w:w="60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收     入</w:t>
            </w:r>
          </w:p>
        </w:tc>
        <w:tc>
          <w:tcPr>
            <w:tcW w:w="88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支     出</w:t>
            </w:r>
          </w:p>
        </w:tc>
      </w:tr>
      <w:tr w:rsidR="00537743" w:rsidRPr="00537743" w:rsidTr="002F30D4">
        <w:trPr>
          <w:trHeight w:val="330"/>
        </w:trPr>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    目</w:t>
            </w:r>
          </w:p>
        </w:tc>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行次</w:t>
            </w:r>
          </w:p>
        </w:tc>
        <w:tc>
          <w:tcPr>
            <w:tcW w:w="2167"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决算数</w:t>
            </w:r>
          </w:p>
        </w:tc>
        <w:tc>
          <w:tcPr>
            <w:tcW w:w="3311"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w:t>
            </w:r>
          </w:p>
        </w:tc>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行次</w:t>
            </w:r>
          </w:p>
        </w:tc>
        <w:tc>
          <w:tcPr>
            <w:tcW w:w="5035" w:type="dxa"/>
            <w:gridSpan w:val="3"/>
            <w:tcBorders>
              <w:top w:val="single" w:sz="4" w:space="0" w:color="auto"/>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决算数</w:t>
            </w:r>
          </w:p>
        </w:tc>
      </w:tr>
      <w:tr w:rsidR="00537743" w:rsidRPr="00537743" w:rsidTr="002F30D4">
        <w:trPr>
          <w:trHeight w:val="585"/>
        </w:trPr>
        <w:tc>
          <w:tcPr>
            <w:tcW w:w="3422"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59"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167"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3311"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59" w:type="dxa"/>
            <w:vMerge/>
            <w:tcBorders>
              <w:top w:val="nil"/>
              <w:left w:val="single" w:sz="4" w:space="0" w:color="auto"/>
              <w:bottom w:val="single" w:sz="4" w:space="0" w:color="auto"/>
              <w:right w:val="single" w:sz="4" w:space="0" w:color="auto"/>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1646"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合计</w:t>
            </w:r>
          </w:p>
        </w:tc>
        <w:tc>
          <w:tcPr>
            <w:tcW w:w="1736" w:type="dxa"/>
            <w:tcBorders>
              <w:top w:val="nil"/>
              <w:left w:val="nil"/>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一般公共预算财政拨款</w:t>
            </w:r>
          </w:p>
        </w:tc>
        <w:tc>
          <w:tcPr>
            <w:tcW w:w="1653" w:type="dxa"/>
            <w:tcBorders>
              <w:top w:val="nil"/>
              <w:left w:val="nil"/>
              <w:bottom w:val="single" w:sz="4" w:space="0" w:color="auto"/>
              <w:right w:val="single" w:sz="4" w:space="0" w:color="auto"/>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政府性基金预算财政拨款</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    次</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    次</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646"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1736"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一、一般公共预算财政拨款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2167" w:type="dxa"/>
            <w:tcBorders>
              <w:top w:val="nil"/>
              <w:left w:val="nil"/>
              <w:bottom w:val="single" w:sz="4" w:space="0" w:color="000000"/>
              <w:right w:val="single" w:sz="4" w:space="0" w:color="000000"/>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7,934,746.28</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一、一般公共服务支出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32</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二、政府性基金预算财政拨款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2167" w:type="dxa"/>
            <w:tcBorders>
              <w:top w:val="nil"/>
              <w:left w:val="nil"/>
              <w:bottom w:val="single" w:sz="4" w:space="0" w:color="000000"/>
              <w:right w:val="single" w:sz="4" w:space="0" w:color="000000"/>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0</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二、外交支出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33</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9353E5">
              <w:rPr>
                <w:rFonts w:ascii="宋体" w:eastAsia="宋体" w:hAnsi="宋体" w:cs="Arial" w:hint="eastAsia"/>
                <w:color w:val="000000"/>
                <w:kern w:val="0"/>
                <w:sz w:val="22"/>
                <w:szCs w:val="22"/>
              </w:rPr>
              <w:t>三、国有资本经营预算财政拨款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c>
          <w:tcPr>
            <w:tcW w:w="2167" w:type="dxa"/>
            <w:tcBorders>
              <w:top w:val="nil"/>
              <w:left w:val="nil"/>
              <w:bottom w:val="single" w:sz="4" w:space="0" w:color="auto"/>
              <w:right w:val="single" w:sz="4" w:space="0" w:color="auto"/>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0</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三、国防支出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r>
              <w:rPr>
                <w:rFonts w:ascii="宋体" w:eastAsia="宋体" w:hAnsi="宋体" w:cs="Arial" w:hint="eastAsia"/>
                <w:color w:val="000000"/>
                <w:kern w:val="0"/>
                <w:sz w:val="22"/>
                <w:szCs w:val="22"/>
              </w:rPr>
              <w:t>4</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四、公共安全支出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r w:rsidR="002F30D4">
              <w:rPr>
                <w:rFonts w:ascii="宋体" w:eastAsia="宋体" w:hAnsi="宋体" w:cs="Arial" w:hint="eastAsia"/>
                <w:color w:val="000000"/>
                <w:kern w:val="0"/>
                <w:sz w:val="22"/>
                <w:szCs w:val="22"/>
              </w:rPr>
              <w:t>5</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w:t>
            </w:r>
          </w:p>
        </w:tc>
        <w:tc>
          <w:tcPr>
            <w:tcW w:w="2167"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五、教育支出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r>
              <w:rPr>
                <w:rFonts w:ascii="宋体" w:eastAsia="宋体" w:hAnsi="宋体" w:cs="Arial" w:hint="eastAsia"/>
                <w:color w:val="000000"/>
                <w:kern w:val="0"/>
                <w:sz w:val="22"/>
                <w:szCs w:val="22"/>
              </w:rPr>
              <w:t>6</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7,162,175.64</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7,162,175.64</w:t>
            </w:r>
          </w:p>
        </w:tc>
        <w:tc>
          <w:tcPr>
            <w:tcW w:w="1653" w:type="dxa"/>
            <w:tcBorders>
              <w:top w:val="nil"/>
              <w:left w:val="nil"/>
              <w:bottom w:val="single" w:sz="4" w:space="0" w:color="auto"/>
              <w:right w:val="single" w:sz="4" w:space="0" w:color="auto"/>
            </w:tcBorders>
            <w:shd w:val="clear" w:color="auto" w:fill="auto"/>
            <w:noWrap/>
            <w:hideMark/>
          </w:tcPr>
          <w:p w:rsidR="00E507C1" w:rsidRDefault="00E507C1" w:rsidP="003D7761">
            <w:r w:rsidRPr="00F20299">
              <w:t>0.00</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6</w:t>
            </w:r>
          </w:p>
        </w:tc>
        <w:tc>
          <w:tcPr>
            <w:tcW w:w="2167"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六、科学技术支出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r>
              <w:rPr>
                <w:rFonts w:ascii="宋体" w:eastAsia="宋体" w:hAnsi="宋体" w:cs="Arial" w:hint="eastAsia"/>
                <w:color w:val="000000"/>
                <w:kern w:val="0"/>
                <w:sz w:val="22"/>
                <w:szCs w:val="22"/>
              </w:rPr>
              <w:t>7</w:t>
            </w:r>
          </w:p>
        </w:tc>
        <w:tc>
          <w:tcPr>
            <w:tcW w:w="1646" w:type="dxa"/>
            <w:tcBorders>
              <w:top w:val="nil"/>
              <w:left w:val="nil"/>
              <w:bottom w:val="single" w:sz="4" w:space="0" w:color="000000"/>
              <w:right w:val="single" w:sz="4" w:space="0" w:color="000000"/>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0</w:t>
            </w:r>
          </w:p>
        </w:tc>
        <w:tc>
          <w:tcPr>
            <w:tcW w:w="1736" w:type="dxa"/>
            <w:tcBorders>
              <w:top w:val="nil"/>
              <w:left w:val="nil"/>
              <w:bottom w:val="single" w:sz="4" w:space="0" w:color="000000"/>
              <w:right w:val="single" w:sz="4" w:space="0" w:color="000000"/>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0</w:t>
            </w:r>
          </w:p>
        </w:tc>
        <w:tc>
          <w:tcPr>
            <w:tcW w:w="1653"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7</w:t>
            </w:r>
          </w:p>
        </w:tc>
        <w:tc>
          <w:tcPr>
            <w:tcW w:w="2167"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七、文化体育与传媒支出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r>
              <w:rPr>
                <w:rFonts w:ascii="宋体" w:eastAsia="宋体" w:hAnsi="宋体" w:cs="Arial" w:hint="eastAsia"/>
                <w:color w:val="000000"/>
                <w:kern w:val="0"/>
                <w:sz w:val="22"/>
                <w:szCs w:val="22"/>
              </w:rPr>
              <w:t>8</w:t>
            </w:r>
          </w:p>
        </w:tc>
        <w:tc>
          <w:tcPr>
            <w:tcW w:w="1646" w:type="dxa"/>
            <w:tcBorders>
              <w:top w:val="nil"/>
              <w:left w:val="nil"/>
              <w:bottom w:val="single" w:sz="4" w:space="0" w:color="000000"/>
              <w:right w:val="single" w:sz="4" w:space="0" w:color="000000"/>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0</w:t>
            </w:r>
          </w:p>
        </w:tc>
        <w:tc>
          <w:tcPr>
            <w:tcW w:w="1736" w:type="dxa"/>
            <w:tcBorders>
              <w:top w:val="nil"/>
              <w:left w:val="nil"/>
              <w:bottom w:val="single" w:sz="4" w:space="0" w:color="000000"/>
              <w:right w:val="single" w:sz="4" w:space="0" w:color="000000"/>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0</w:t>
            </w:r>
          </w:p>
        </w:tc>
        <w:tc>
          <w:tcPr>
            <w:tcW w:w="1653"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8</w:t>
            </w:r>
          </w:p>
        </w:tc>
        <w:tc>
          <w:tcPr>
            <w:tcW w:w="2167"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八、社会保障和就业支出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r>
              <w:rPr>
                <w:rFonts w:ascii="宋体" w:eastAsia="宋体" w:hAnsi="宋体" w:cs="Arial" w:hint="eastAsia"/>
                <w:color w:val="000000"/>
                <w:kern w:val="0"/>
                <w:sz w:val="22"/>
                <w:szCs w:val="22"/>
              </w:rPr>
              <w:t>9</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482,276.07</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482,276.07</w:t>
            </w:r>
          </w:p>
        </w:tc>
        <w:tc>
          <w:tcPr>
            <w:tcW w:w="1653" w:type="dxa"/>
            <w:tcBorders>
              <w:top w:val="nil"/>
              <w:left w:val="nil"/>
              <w:bottom w:val="single" w:sz="4" w:space="0" w:color="auto"/>
              <w:right w:val="single" w:sz="4" w:space="0" w:color="auto"/>
            </w:tcBorders>
            <w:shd w:val="clear" w:color="auto" w:fill="auto"/>
            <w:noWrap/>
            <w:hideMark/>
          </w:tcPr>
          <w:p w:rsidR="00E507C1" w:rsidRDefault="00E507C1" w:rsidP="003D7761">
            <w:r w:rsidRPr="00EC7A8A">
              <w:t>0.00</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9</w:t>
            </w:r>
          </w:p>
        </w:tc>
        <w:tc>
          <w:tcPr>
            <w:tcW w:w="2167"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9353E5">
              <w:rPr>
                <w:rFonts w:ascii="宋体" w:eastAsia="宋体" w:hAnsi="宋体" w:cs="Arial" w:hint="eastAsia"/>
                <w:color w:val="000000"/>
                <w:kern w:val="0"/>
                <w:sz w:val="22"/>
                <w:szCs w:val="22"/>
              </w:rPr>
              <w:t>九、卫生健康支出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40</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122,978.76</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122,978.76</w:t>
            </w:r>
          </w:p>
        </w:tc>
        <w:tc>
          <w:tcPr>
            <w:tcW w:w="1653" w:type="dxa"/>
            <w:tcBorders>
              <w:top w:val="nil"/>
              <w:left w:val="nil"/>
              <w:bottom w:val="single" w:sz="4" w:space="0" w:color="auto"/>
              <w:right w:val="single" w:sz="4" w:space="0" w:color="auto"/>
            </w:tcBorders>
            <w:shd w:val="clear" w:color="auto" w:fill="auto"/>
            <w:noWrap/>
            <w:hideMark/>
          </w:tcPr>
          <w:p w:rsidR="00E507C1" w:rsidRDefault="00E507C1" w:rsidP="003D7761">
            <w:r w:rsidRPr="00DF7CA1">
              <w:t>0.00</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10</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十、节能环保支出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41</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11</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十一、城乡社区支出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42</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12</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十二、农林水支出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r w:rsidR="002F30D4">
              <w:rPr>
                <w:rFonts w:ascii="宋体" w:eastAsia="宋体" w:hAnsi="宋体" w:cs="Arial" w:hint="eastAsia"/>
                <w:color w:val="000000"/>
                <w:kern w:val="0"/>
                <w:sz w:val="22"/>
                <w:szCs w:val="22"/>
              </w:rPr>
              <w:t>3</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13</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十三、交通运输支出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r w:rsidR="002F30D4">
              <w:rPr>
                <w:rFonts w:ascii="宋体" w:eastAsia="宋体" w:hAnsi="宋体" w:cs="Arial" w:hint="eastAsia"/>
                <w:color w:val="000000"/>
                <w:kern w:val="0"/>
                <w:sz w:val="22"/>
                <w:szCs w:val="22"/>
              </w:rPr>
              <w:t>4</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14</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十四、资源勘探信息等支出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r w:rsidR="002F30D4">
              <w:rPr>
                <w:rFonts w:ascii="宋体" w:eastAsia="宋体" w:hAnsi="宋体" w:cs="Arial" w:hint="eastAsia"/>
                <w:color w:val="000000"/>
                <w:kern w:val="0"/>
                <w:sz w:val="22"/>
                <w:szCs w:val="22"/>
              </w:rPr>
              <w:t>5</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15</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十五、商业服务业等支出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r w:rsidR="002F30D4">
              <w:rPr>
                <w:rFonts w:ascii="宋体" w:eastAsia="宋体" w:hAnsi="宋体" w:cs="Arial" w:hint="eastAsia"/>
                <w:color w:val="000000"/>
                <w:kern w:val="0"/>
                <w:sz w:val="22"/>
                <w:szCs w:val="22"/>
              </w:rPr>
              <w:t>6</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16</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十六、金融支出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r w:rsidR="002F30D4">
              <w:rPr>
                <w:rFonts w:ascii="宋体" w:eastAsia="宋体" w:hAnsi="宋体" w:cs="Arial" w:hint="eastAsia"/>
                <w:color w:val="000000"/>
                <w:kern w:val="0"/>
                <w:sz w:val="22"/>
                <w:szCs w:val="22"/>
              </w:rPr>
              <w:t>7</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17</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十七、援助其他地区支出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r w:rsidR="002F30D4">
              <w:rPr>
                <w:rFonts w:ascii="宋体" w:eastAsia="宋体" w:hAnsi="宋体" w:cs="Arial" w:hint="eastAsia"/>
                <w:color w:val="000000"/>
                <w:kern w:val="0"/>
                <w:sz w:val="22"/>
                <w:szCs w:val="22"/>
              </w:rPr>
              <w:t>8</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18</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left"/>
              <w:rPr>
                <w:rFonts w:ascii="宋体" w:eastAsia="宋体" w:hAnsi="宋体" w:cs="Arial"/>
                <w:color w:val="000000"/>
                <w:kern w:val="0"/>
                <w:sz w:val="22"/>
                <w:szCs w:val="22"/>
              </w:rPr>
            </w:pPr>
            <w:r w:rsidRPr="002F30D4">
              <w:rPr>
                <w:rFonts w:ascii="宋体" w:eastAsia="宋体" w:hAnsi="宋体" w:cs="Arial" w:hint="eastAsia"/>
                <w:color w:val="000000"/>
                <w:kern w:val="0"/>
                <w:sz w:val="22"/>
                <w:szCs w:val="22"/>
              </w:rPr>
              <w:t>十八、自然资源海洋气象等支出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4</w:t>
            </w:r>
            <w:r w:rsidR="002F30D4">
              <w:rPr>
                <w:rFonts w:ascii="宋体" w:eastAsia="宋体" w:hAnsi="宋体" w:cs="Arial" w:hint="eastAsia"/>
                <w:color w:val="000000"/>
                <w:kern w:val="0"/>
                <w:sz w:val="22"/>
                <w:szCs w:val="22"/>
              </w:rPr>
              <w:t>9</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19</w:t>
            </w:r>
          </w:p>
        </w:tc>
        <w:tc>
          <w:tcPr>
            <w:tcW w:w="2167"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十九、住房保障支出</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50</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183,268.78</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183,268.78</w:t>
            </w:r>
          </w:p>
        </w:tc>
        <w:tc>
          <w:tcPr>
            <w:tcW w:w="1653" w:type="dxa"/>
            <w:tcBorders>
              <w:top w:val="nil"/>
              <w:left w:val="nil"/>
              <w:bottom w:val="single" w:sz="4" w:space="0" w:color="auto"/>
              <w:right w:val="single" w:sz="4" w:space="0" w:color="auto"/>
            </w:tcBorders>
            <w:shd w:val="clear" w:color="auto" w:fill="auto"/>
            <w:noWrap/>
            <w:hideMark/>
          </w:tcPr>
          <w:p w:rsidR="00E507C1" w:rsidRDefault="00E507C1" w:rsidP="003D7761">
            <w:r w:rsidRPr="00964DD4">
              <w:t>0.00</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20</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二十、粮油物资储备支出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51</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21</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left"/>
              <w:rPr>
                <w:rFonts w:ascii="宋体" w:eastAsia="宋体" w:hAnsi="宋体" w:cs="Arial"/>
                <w:color w:val="000000"/>
                <w:kern w:val="0"/>
                <w:sz w:val="22"/>
                <w:szCs w:val="22"/>
              </w:rPr>
            </w:pPr>
            <w:r w:rsidRPr="002F30D4">
              <w:rPr>
                <w:rFonts w:ascii="宋体" w:eastAsia="宋体" w:hAnsi="宋体" w:cs="Arial" w:hint="eastAsia"/>
                <w:color w:val="000000"/>
                <w:kern w:val="0"/>
                <w:sz w:val="22"/>
                <w:szCs w:val="22"/>
              </w:rPr>
              <w:t>二十一、国有资本经营预算支出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52</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22</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left"/>
              <w:rPr>
                <w:rFonts w:ascii="宋体" w:eastAsia="宋体" w:hAnsi="宋体" w:cs="Arial"/>
                <w:color w:val="000000"/>
                <w:kern w:val="0"/>
                <w:sz w:val="22"/>
                <w:szCs w:val="22"/>
              </w:rPr>
            </w:pPr>
            <w:r w:rsidRPr="002F30D4">
              <w:rPr>
                <w:rFonts w:ascii="宋体" w:eastAsia="宋体" w:hAnsi="宋体" w:cs="Arial" w:hint="eastAsia"/>
                <w:color w:val="000000"/>
                <w:kern w:val="0"/>
                <w:sz w:val="22"/>
                <w:szCs w:val="22"/>
              </w:rPr>
              <w:t>二十二、灾害防治及应急管理支</w:t>
            </w:r>
            <w:r w:rsidRPr="002F30D4">
              <w:rPr>
                <w:rFonts w:ascii="宋体" w:eastAsia="宋体" w:hAnsi="宋体" w:cs="Arial" w:hint="eastAsia"/>
                <w:color w:val="000000"/>
                <w:kern w:val="0"/>
                <w:sz w:val="22"/>
                <w:szCs w:val="22"/>
              </w:rPr>
              <w:lastRenderedPageBreak/>
              <w:t>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lastRenderedPageBreak/>
              <w:t>5</w:t>
            </w:r>
            <w:r w:rsidR="002F30D4">
              <w:rPr>
                <w:rFonts w:ascii="宋体" w:eastAsia="宋体" w:hAnsi="宋体" w:cs="Arial" w:hint="eastAsia"/>
                <w:color w:val="000000"/>
                <w:kern w:val="0"/>
                <w:sz w:val="22"/>
                <w:szCs w:val="22"/>
              </w:rPr>
              <w:t>3</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2F30D4"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2F30D4" w:rsidRPr="00537743" w:rsidRDefault="002F30D4" w:rsidP="00537743">
            <w:pPr>
              <w:widowControl/>
              <w:jc w:val="left"/>
              <w:rPr>
                <w:rFonts w:ascii="宋体" w:eastAsia="宋体" w:hAnsi="宋体" w:cs="Arial"/>
                <w:color w:val="000000"/>
                <w:kern w:val="0"/>
                <w:sz w:val="22"/>
                <w:szCs w:val="22"/>
              </w:rPr>
            </w:pPr>
          </w:p>
        </w:tc>
        <w:tc>
          <w:tcPr>
            <w:tcW w:w="459"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23</w:t>
            </w:r>
          </w:p>
        </w:tc>
        <w:tc>
          <w:tcPr>
            <w:tcW w:w="2167"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3311"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left"/>
              <w:rPr>
                <w:rFonts w:ascii="宋体" w:eastAsia="宋体" w:hAnsi="宋体" w:cs="Arial"/>
                <w:color w:val="000000"/>
                <w:kern w:val="0"/>
                <w:sz w:val="22"/>
                <w:szCs w:val="22"/>
              </w:rPr>
            </w:pPr>
            <w:r w:rsidRPr="002F30D4">
              <w:rPr>
                <w:rFonts w:ascii="宋体" w:eastAsia="宋体" w:hAnsi="宋体" w:cs="Arial" w:hint="eastAsia"/>
                <w:color w:val="000000"/>
                <w:kern w:val="0"/>
                <w:sz w:val="22"/>
                <w:szCs w:val="22"/>
              </w:rPr>
              <w:t>二十三、其他支出</w:t>
            </w:r>
          </w:p>
        </w:tc>
        <w:tc>
          <w:tcPr>
            <w:tcW w:w="459"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54</w:t>
            </w:r>
          </w:p>
        </w:tc>
        <w:tc>
          <w:tcPr>
            <w:tcW w:w="1646" w:type="dxa"/>
            <w:tcBorders>
              <w:top w:val="nil"/>
              <w:left w:val="nil"/>
              <w:bottom w:val="single" w:sz="4" w:space="0" w:color="000000"/>
              <w:right w:val="single" w:sz="4" w:space="0" w:color="000000"/>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1736" w:type="dxa"/>
            <w:tcBorders>
              <w:top w:val="nil"/>
              <w:left w:val="nil"/>
              <w:bottom w:val="single" w:sz="4" w:space="0" w:color="000000"/>
              <w:right w:val="single" w:sz="4" w:space="0" w:color="000000"/>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r>
      <w:tr w:rsidR="002F30D4"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2F30D4" w:rsidRPr="00537743" w:rsidRDefault="002F30D4" w:rsidP="00537743">
            <w:pPr>
              <w:widowControl/>
              <w:jc w:val="left"/>
              <w:rPr>
                <w:rFonts w:ascii="宋体" w:eastAsia="宋体" w:hAnsi="宋体" w:cs="Arial"/>
                <w:color w:val="000000"/>
                <w:kern w:val="0"/>
                <w:sz w:val="22"/>
                <w:szCs w:val="22"/>
              </w:rPr>
            </w:pPr>
          </w:p>
        </w:tc>
        <w:tc>
          <w:tcPr>
            <w:tcW w:w="459"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24</w:t>
            </w:r>
          </w:p>
        </w:tc>
        <w:tc>
          <w:tcPr>
            <w:tcW w:w="2167"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3311"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left"/>
              <w:rPr>
                <w:rFonts w:ascii="宋体" w:eastAsia="宋体" w:hAnsi="宋体" w:cs="Arial"/>
                <w:color w:val="000000"/>
                <w:kern w:val="0"/>
                <w:sz w:val="22"/>
                <w:szCs w:val="22"/>
              </w:rPr>
            </w:pPr>
            <w:r w:rsidRPr="002F30D4">
              <w:rPr>
                <w:rFonts w:ascii="宋体" w:eastAsia="宋体" w:hAnsi="宋体" w:cs="Arial" w:hint="eastAsia"/>
                <w:color w:val="000000"/>
                <w:kern w:val="0"/>
                <w:sz w:val="22"/>
                <w:szCs w:val="22"/>
              </w:rPr>
              <w:t>二十四、债务还本支出</w:t>
            </w:r>
          </w:p>
        </w:tc>
        <w:tc>
          <w:tcPr>
            <w:tcW w:w="459"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55</w:t>
            </w:r>
          </w:p>
        </w:tc>
        <w:tc>
          <w:tcPr>
            <w:tcW w:w="1646" w:type="dxa"/>
            <w:tcBorders>
              <w:top w:val="nil"/>
              <w:left w:val="nil"/>
              <w:bottom w:val="single" w:sz="4" w:space="0" w:color="000000"/>
              <w:right w:val="single" w:sz="4" w:space="0" w:color="000000"/>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1736" w:type="dxa"/>
            <w:tcBorders>
              <w:top w:val="nil"/>
              <w:left w:val="nil"/>
              <w:bottom w:val="single" w:sz="4" w:space="0" w:color="000000"/>
              <w:right w:val="single" w:sz="4" w:space="0" w:color="000000"/>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r>
      <w:tr w:rsidR="002F30D4"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2F30D4" w:rsidRPr="00537743" w:rsidRDefault="002F30D4" w:rsidP="00537743">
            <w:pPr>
              <w:widowControl/>
              <w:jc w:val="left"/>
              <w:rPr>
                <w:rFonts w:ascii="宋体" w:eastAsia="宋体" w:hAnsi="宋体" w:cs="Arial"/>
                <w:color w:val="000000"/>
                <w:kern w:val="0"/>
                <w:sz w:val="22"/>
                <w:szCs w:val="22"/>
              </w:rPr>
            </w:pPr>
          </w:p>
        </w:tc>
        <w:tc>
          <w:tcPr>
            <w:tcW w:w="459"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25</w:t>
            </w:r>
          </w:p>
        </w:tc>
        <w:tc>
          <w:tcPr>
            <w:tcW w:w="2167"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3311"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left"/>
              <w:rPr>
                <w:rFonts w:ascii="宋体" w:eastAsia="宋体" w:hAnsi="宋体" w:cs="Arial"/>
                <w:color w:val="000000"/>
                <w:kern w:val="0"/>
                <w:sz w:val="22"/>
                <w:szCs w:val="22"/>
              </w:rPr>
            </w:pPr>
            <w:r w:rsidRPr="002F30D4">
              <w:rPr>
                <w:rFonts w:ascii="宋体" w:eastAsia="宋体" w:hAnsi="宋体" w:cs="Arial" w:hint="eastAsia"/>
                <w:color w:val="000000"/>
                <w:kern w:val="0"/>
                <w:sz w:val="22"/>
                <w:szCs w:val="22"/>
              </w:rPr>
              <w:t>二十五、债务付息支出</w:t>
            </w:r>
          </w:p>
        </w:tc>
        <w:tc>
          <w:tcPr>
            <w:tcW w:w="459"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56</w:t>
            </w:r>
          </w:p>
        </w:tc>
        <w:tc>
          <w:tcPr>
            <w:tcW w:w="1646" w:type="dxa"/>
            <w:tcBorders>
              <w:top w:val="nil"/>
              <w:left w:val="nil"/>
              <w:bottom w:val="single" w:sz="4" w:space="0" w:color="000000"/>
              <w:right w:val="single" w:sz="4" w:space="0" w:color="000000"/>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1736" w:type="dxa"/>
            <w:tcBorders>
              <w:top w:val="nil"/>
              <w:left w:val="nil"/>
              <w:bottom w:val="single" w:sz="4" w:space="0" w:color="000000"/>
              <w:right w:val="single" w:sz="4" w:space="0" w:color="000000"/>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c>
          <w:tcPr>
            <w:tcW w:w="1653" w:type="dxa"/>
            <w:tcBorders>
              <w:top w:val="nil"/>
              <w:left w:val="nil"/>
              <w:bottom w:val="single" w:sz="4" w:space="0" w:color="auto"/>
              <w:right w:val="single" w:sz="4" w:space="0" w:color="auto"/>
            </w:tcBorders>
            <w:shd w:val="clear" w:color="auto" w:fill="auto"/>
            <w:noWrap/>
            <w:vAlign w:val="center"/>
            <w:hideMark/>
          </w:tcPr>
          <w:p w:rsidR="002F30D4" w:rsidRPr="00537743" w:rsidRDefault="002F30D4" w:rsidP="00537743">
            <w:pPr>
              <w:widowControl/>
              <w:jc w:val="right"/>
              <w:rPr>
                <w:rFonts w:ascii="宋体" w:eastAsia="宋体" w:hAnsi="宋体" w:cs="Arial"/>
                <w:color w:val="000000"/>
                <w:kern w:val="0"/>
                <w:sz w:val="22"/>
                <w:szCs w:val="22"/>
              </w:rPr>
            </w:pPr>
          </w:p>
        </w:tc>
      </w:tr>
      <w:tr w:rsidR="00537743"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2F30D4">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r w:rsidR="002F30D4">
              <w:rPr>
                <w:rFonts w:ascii="宋体" w:eastAsia="宋体" w:hAnsi="宋体" w:cs="Arial" w:hint="eastAsia"/>
                <w:color w:val="000000"/>
                <w:kern w:val="0"/>
                <w:sz w:val="22"/>
                <w:szCs w:val="22"/>
              </w:rPr>
              <w:t>6</w:t>
            </w:r>
          </w:p>
        </w:tc>
        <w:tc>
          <w:tcPr>
            <w:tcW w:w="2167"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left"/>
              <w:rPr>
                <w:rFonts w:ascii="宋体" w:eastAsia="宋体" w:hAnsi="宋体" w:cs="Arial"/>
                <w:color w:val="000000"/>
                <w:kern w:val="0"/>
                <w:sz w:val="22"/>
                <w:szCs w:val="22"/>
              </w:rPr>
            </w:pPr>
            <w:r w:rsidRPr="002F30D4">
              <w:rPr>
                <w:rFonts w:ascii="宋体" w:eastAsia="宋体" w:hAnsi="宋体" w:cs="Arial" w:hint="eastAsia"/>
                <w:color w:val="000000"/>
                <w:kern w:val="0"/>
                <w:sz w:val="22"/>
                <w:szCs w:val="22"/>
              </w:rPr>
              <w:t>二十六、抗疫特别国债安排的支出</w:t>
            </w:r>
          </w:p>
        </w:tc>
        <w:tc>
          <w:tcPr>
            <w:tcW w:w="459" w:type="dxa"/>
            <w:tcBorders>
              <w:top w:val="nil"/>
              <w:left w:val="nil"/>
              <w:bottom w:val="single" w:sz="4" w:space="0" w:color="auto"/>
              <w:right w:val="single" w:sz="4" w:space="0" w:color="auto"/>
            </w:tcBorders>
            <w:shd w:val="clear" w:color="auto" w:fill="auto"/>
            <w:noWrap/>
            <w:vAlign w:val="center"/>
            <w:hideMark/>
          </w:tcPr>
          <w:p w:rsidR="00537743" w:rsidRPr="00537743" w:rsidRDefault="002F30D4"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57</w:t>
            </w:r>
          </w:p>
        </w:tc>
        <w:tc>
          <w:tcPr>
            <w:tcW w:w="164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736"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0.00</w:t>
            </w:r>
          </w:p>
        </w:tc>
        <w:tc>
          <w:tcPr>
            <w:tcW w:w="1653" w:type="dxa"/>
            <w:tcBorders>
              <w:top w:val="nil"/>
              <w:left w:val="nil"/>
              <w:bottom w:val="single" w:sz="4" w:space="0" w:color="auto"/>
              <w:right w:val="single" w:sz="4" w:space="0" w:color="auto"/>
            </w:tcBorders>
            <w:shd w:val="clear" w:color="auto" w:fill="auto"/>
            <w:noWrap/>
            <w:vAlign w:val="center"/>
            <w:hideMark/>
          </w:tcPr>
          <w:p w:rsidR="00537743" w:rsidRPr="00537743" w:rsidRDefault="00537743"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b/>
                <w:bCs/>
                <w:color w:val="000000"/>
                <w:kern w:val="0"/>
                <w:sz w:val="22"/>
                <w:szCs w:val="22"/>
              </w:rPr>
            </w:pPr>
            <w:r w:rsidRPr="00537743">
              <w:rPr>
                <w:rFonts w:ascii="宋体" w:eastAsia="宋体" w:hAnsi="宋体" w:cs="Arial" w:hint="eastAsia"/>
                <w:b/>
                <w:bCs/>
                <w:color w:val="000000"/>
                <w:kern w:val="0"/>
                <w:sz w:val="22"/>
                <w:szCs w:val="22"/>
              </w:rPr>
              <w:t>本年收入合计</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2F30D4">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r>
              <w:rPr>
                <w:rFonts w:ascii="宋体" w:eastAsia="宋体" w:hAnsi="宋体" w:cs="Arial" w:hint="eastAsia"/>
                <w:color w:val="000000"/>
                <w:kern w:val="0"/>
                <w:sz w:val="22"/>
                <w:szCs w:val="22"/>
              </w:rPr>
              <w:t>7</w:t>
            </w:r>
          </w:p>
        </w:tc>
        <w:tc>
          <w:tcPr>
            <w:tcW w:w="2167" w:type="dxa"/>
            <w:tcBorders>
              <w:top w:val="nil"/>
              <w:left w:val="nil"/>
              <w:bottom w:val="single" w:sz="4" w:space="0" w:color="000000"/>
              <w:right w:val="single" w:sz="4" w:space="0" w:color="000000"/>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7,934,746.28</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b/>
                <w:bCs/>
                <w:color w:val="000000"/>
                <w:kern w:val="0"/>
                <w:sz w:val="22"/>
                <w:szCs w:val="22"/>
              </w:rPr>
            </w:pPr>
            <w:r w:rsidRPr="00537743">
              <w:rPr>
                <w:rFonts w:ascii="宋体" w:eastAsia="宋体" w:hAnsi="宋体" w:cs="Arial" w:hint="eastAsia"/>
                <w:b/>
                <w:bCs/>
                <w:color w:val="000000"/>
                <w:kern w:val="0"/>
                <w:sz w:val="22"/>
                <w:szCs w:val="22"/>
              </w:rPr>
              <w:t>本年支出合计</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58</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7,950,699.25</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7,950,699.25</w:t>
            </w:r>
          </w:p>
        </w:tc>
        <w:tc>
          <w:tcPr>
            <w:tcW w:w="1653" w:type="dxa"/>
            <w:tcBorders>
              <w:top w:val="nil"/>
              <w:left w:val="nil"/>
              <w:bottom w:val="single" w:sz="4" w:space="0" w:color="auto"/>
              <w:right w:val="single" w:sz="4" w:space="0" w:color="auto"/>
            </w:tcBorders>
            <w:shd w:val="clear" w:color="auto" w:fill="auto"/>
            <w:noWrap/>
            <w:hideMark/>
          </w:tcPr>
          <w:p w:rsidR="00E507C1" w:rsidRDefault="00E507C1" w:rsidP="003D7761">
            <w:r w:rsidRPr="00E73278">
              <w:t>0.00</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年初财政拨款结转和结余</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2F30D4">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r>
              <w:rPr>
                <w:rFonts w:ascii="宋体" w:eastAsia="宋体" w:hAnsi="宋体" w:cs="Arial" w:hint="eastAsia"/>
                <w:color w:val="000000"/>
                <w:kern w:val="0"/>
                <w:sz w:val="22"/>
                <w:szCs w:val="22"/>
              </w:rPr>
              <w:t>8</w:t>
            </w:r>
          </w:p>
        </w:tc>
        <w:tc>
          <w:tcPr>
            <w:tcW w:w="2167"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25,547.67</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年末财政拨款结转和结余</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2F30D4">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5</w:t>
            </w:r>
            <w:r>
              <w:rPr>
                <w:rFonts w:ascii="宋体" w:eastAsia="宋体" w:hAnsi="宋体" w:cs="Arial" w:hint="eastAsia"/>
                <w:color w:val="000000"/>
                <w:kern w:val="0"/>
                <w:sz w:val="22"/>
                <w:szCs w:val="22"/>
              </w:rPr>
              <w:t>9</w:t>
            </w:r>
          </w:p>
        </w:tc>
        <w:tc>
          <w:tcPr>
            <w:tcW w:w="164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9,594.70</w:t>
            </w:r>
          </w:p>
        </w:tc>
        <w:tc>
          <w:tcPr>
            <w:tcW w:w="1736"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9,594.70</w:t>
            </w:r>
          </w:p>
        </w:tc>
        <w:tc>
          <w:tcPr>
            <w:tcW w:w="1653" w:type="dxa"/>
            <w:tcBorders>
              <w:top w:val="nil"/>
              <w:left w:val="nil"/>
              <w:bottom w:val="single" w:sz="4" w:space="0" w:color="auto"/>
              <w:right w:val="single" w:sz="4" w:space="0" w:color="auto"/>
            </w:tcBorders>
            <w:shd w:val="clear" w:color="auto" w:fill="auto"/>
            <w:noWrap/>
            <w:hideMark/>
          </w:tcPr>
          <w:p w:rsidR="00E507C1" w:rsidRDefault="00E507C1" w:rsidP="003D7761">
            <w:r w:rsidRPr="00EB3ABB">
              <w:t>0.00</w:t>
            </w:r>
          </w:p>
        </w:tc>
      </w:tr>
      <w:tr w:rsidR="00E507C1" w:rsidRPr="00537743" w:rsidTr="002F30D4">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一、一般公共预算财政拨款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2F30D4">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r>
              <w:rPr>
                <w:rFonts w:ascii="宋体" w:eastAsia="宋体" w:hAnsi="宋体" w:cs="Arial" w:hint="eastAsia"/>
                <w:color w:val="000000"/>
                <w:kern w:val="0"/>
                <w:sz w:val="22"/>
                <w:szCs w:val="22"/>
              </w:rPr>
              <w:t>9</w:t>
            </w:r>
          </w:p>
        </w:tc>
        <w:tc>
          <w:tcPr>
            <w:tcW w:w="2167" w:type="dxa"/>
            <w:tcBorders>
              <w:top w:val="nil"/>
              <w:left w:val="nil"/>
              <w:bottom w:val="single" w:sz="4"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25,547.67</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2F30D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60</w:t>
            </w:r>
          </w:p>
        </w:tc>
        <w:tc>
          <w:tcPr>
            <w:tcW w:w="1646"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二、政府性基金预算财政拨款</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30</w:t>
            </w:r>
          </w:p>
        </w:tc>
        <w:tc>
          <w:tcPr>
            <w:tcW w:w="2167" w:type="dxa"/>
            <w:tcBorders>
              <w:top w:val="nil"/>
              <w:left w:val="nil"/>
              <w:bottom w:val="single" w:sz="4" w:space="0" w:color="auto"/>
              <w:right w:val="single" w:sz="4" w:space="0" w:color="auto"/>
            </w:tcBorders>
            <w:shd w:val="clear" w:color="auto" w:fill="auto"/>
            <w:noWrap/>
            <w:vAlign w:val="bottom"/>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2F30D4">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61</w:t>
            </w:r>
          </w:p>
        </w:tc>
        <w:tc>
          <w:tcPr>
            <w:tcW w:w="1646"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736"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c>
          <w:tcPr>
            <w:tcW w:w="1653"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righ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 xml:space="preserve">　</w:t>
            </w:r>
          </w:p>
        </w:tc>
      </w:tr>
      <w:tr w:rsidR="00E507C1" w:rsidRPr="00537743" w:rsidTr="006B658C">
        <w:trPr>
          <w:trHeight w:val="285"/>
        </w:trPr>
        <w:tc>
          <w:tcPr>
            <w:tcW w:w="3422" w:type="dxa"/>
            <w:tcBorders>
              <w:top w:val="nil"/>
              <w:left w:val="single" w:sz="4" w:space="0" w:color="auto"/>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b/>
                <w:bCs/>
                <w:color w:val="000000"/>
                <w:kern w:val="0"/>
                <w:sz w:val="22"/>
                <w:szCs w:val="22"/>
              </w:rPr>
            </w:pPr>
            <w:r w:rsidRPr="00537743">
              <w:rPr>
                <w:rFonts w:ascii="宋体" w:eastAsia="宋体" w:hAnsi="宋体" w:cs="Arial" w:hint="eastAsia"/>
                <w:b/>
                <w:bCs/>
                <w:color w:val="000000"/>
                <w:kern w:val="0"/>
                <w:sz w:val="22"/>
                <w:szCs w:val="22"/>
              </w:rPr>
              <w:t>合计</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31</w:t>
            </w:r>
          </w:p>
        </w:tc>
        <w:tc>
          <w:tcPr>
            <w:tcW w:w="2167" w:type="dxa"/>
            <w:tcBorders>
              <w:top w:val="nil"/>
              <w:left w:val="nil"/>
              <w:bottom w:val="single" w:sz="8"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7,960,293.95</w:t>
            </w:r>
          </w:p>
        </w:tc>
        <w:tc>
          <w:tcPr>
            <w:tcW w:w="3311"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b/>
                <w:bCs/>
                <w:color w:val="000000"/>
                <w:kern w:val="0"/>
                <w:sz w:val="22"/>
                <w:szCs w:val="22"/>
              </w:rPr>
            </w:pPr>
            <w:r w:rsidRPr="00537743">
              <w:rPr>
                <w:rFonts w:ascii="宋体" w:eastAsia="宋体" w:hAnsi="宋体" w:cs="Arial" w:hint="eastAsia"/>
                <w:b/>
                <w:bCs/>
                <w:color w:val="000000"/>
                <w:kern w:val="0"/>
                <w:sz w:val="22"/>
                <w:szCs w:val="22"/>
              </w:rPr>
              <w:t>合计</w:t>
            </w:r>
          </w:p>
        </w:tc>
        <w:tc>
          <w:tcPr>
            <w:tcW w:w="459" w:type="dxa"/>
            <w:tcBorders>
              <w:top w:val="nil"/>
              <w:left w:val="nil"/>
              <w:bottom w:val="single" w:sz="4" w:space="0" w:color="auto"/>
              <w:right w:val="single" w:sz="4" w:space="0" w:color="auto"/>
            </w:tcBorders>
            <w:shd w:val="clear" w:color="auto" w:fill="auto"/>
            <w:noWrap/>
            <w:vAlign w:val="center"/>
            <w:hideMark/>
          </w:tcPr>
          <w:p w:rsidR="00E507C1" w:rsidRPr="00537743" w:rsidRDefault="00E507C1" w:rsidP="00537743">
            <w:pPr>
              <w:widowControl/>
              <w:jc w:val="center"/>
              <w:rPr>
                <w:rFonts w:ascii="宋体" w:eastAsia="宋体" w:hAnsi="宋体" w:cs="Arial"/>
                <w:color w:val="000000"/>
                <w:kern w:val="0"/>
                <w:sz w:val="22"/>
                <w:szCs w:val="22"/>
              </w:rPr>
            </w:pPr>
            <w:r>
              <w:rPr>
                <w:rFonts w:ascii="宋体" w:eastAsia="宋体" w:hAnsi="宋体" w:cs="Arial" w:hint="eastAsia"/>
                <w:color w:val="000000"/>
                <w:kern w:val="0"/>
                <w:sz w:val="22"/>
                <w:szCs w:val="22"/>
              </w:rPr>
              <w:t>62</w:t>
            </w:r>
          </w:p>
        </w:tc>
        <w:tc>
          <w:tcPr>
            <w:tcW w:w="1646" w:type="dxa"/>
            <w:tcBorders>
              <w:top w:val="nil"/>
              <w:left w:val="nil"/>
              <w:bottom w:val="single" w:sz="8"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7,960,293.95</w:t>
            </w:r>
          </w:p>
        </w:tc>
        <w:tc>
          <w:tcPr>
            <w:tcW w:w="1736" w:type="dxa"/>
            <w:tcBorders>
              <w:top w:val="nil"/>
              <w:left w:val="nil"/>
              <w:bottom w:val="single" w:sz="8" w:space="0" w:color="000000"/>
              <w:right w:val="single" w:sz="4" w:space="0" w:color="000000"/>
            </w:tcBorders>
            <w:shd w:val="clear" w:color="auto" w:fill="auto"/>
            <w:noWrap/>
            <w:vAlign w:val="center"/>
            <w:hideMark/>
          </w:tcPr>
          <w:p w:rsidR="00E507C1" w:rsidRDefault="00E507C1">
            <w:pPr>
              <w:jc w:val="right"/>
              <w:rPr>
                <w:rFonts w:ascii="宋体" w:eastAsia="宋体" w:hAnsi="宋体" w:cs="Arial"/>
                <w:color w:val="000000"/>
                <w:sz w:val="22"/>
                <w:szCs w:val="22"/>
              </w:rPr>
            </w:pPr>
            <w:r>
              <w:rPr>
                <w:rFonts w:cs="Arial" w:hint="eastAsia"/>
                <w:color w:val="000000"/>
                <w:sz w:val="22"/>
                <w:szCs w:val="22"/>
              </w:rPr>
              <w:t>7,960,293.95</w:t>
            </w:r>
          </w:p>
        </w:tc>
        <w:tc>
          <w:tcPr>
            <w:tcW w:w="1653" w:type="dxa"/>
            <w:tcBorders>
              <w:top w:val="nil"/>
              <w:left w:val="nil"/>
              <w:bottom w:val="single" w:sz="4" w:space="0" w:color="auto"/>
              <w:right w:val="single" w:sz="4" w:space="0" w:color="auto"/>
            </w:tcBorders>
            <w:shd w:val="clear" w:color="auto" w:fill="auto"/>
            <w:noWrap/>
            <w:hideMark/>
          </w:tcPr>
          <w:p w:rsidR="00E507C1" w:rsidRDefault="00E507C1" w:rsidP="003D7761">
            <w:r w:rsidRPr="00DC7A8C">
              <w:t>0.00</w:t>
            </w:r>
          </w:p>
        </w:tc>
      </w:tr>
      <w:tr w:rsidR="00537743" w:rsidRPr="00537743" w:rsidTr="002F30D4">
        <w:trPr>
          <w:trHeight w:val="300"/>
        </w:trPr>
        <w:tc>
          <w:tcPr>
            <w:tcW w:w="14853" w:type="dxa"/>
            <w:gridSpan w:val="8"/>
            <w:tcBorders>
              <w:top w:val="nil"/>
              <w:left w:val="nil"/>
              <w:bottom w:val="nil"/>
              <w:right w:val="nil"/>
            </w:tcBorders>
            <w:shd w:val="clear" w:color="auto" w:fill="auto"/>
            <w:noWrap/>
            <w:vAlign w:val="center"/>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注：本表反映部门本年度一般公共预算财政拨款和政府性基金预算财政拨款的总收支和年末结余结转情况，数据取自财决01-1表</w:t>
            </w:r>
          </w:p>
        </w:tc>
      </w:tr>
    </w:tbl>
    <w:p w:rsidR="00841A40" w:rsidRPr="00537743" w:rsidRDefault="00841A40">
      <w:pPr>
        <w:spacing w:line="580" w:lineRule="exact"/>
      </w:pPr>
    </w:p>
    <w:p w:rsidR="00841A40" w:rsidRDefault="00841A40">
      <w:pPr>
        <w:spacing w:line="580" w:lineRule="exact"/>
      </w:pPr>
    </w:p>
    <w:p w:rsidR="00537743" w:rsidRDefault="005377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2F0943" w:rsidRDefault="002F0943">
      <w:pPr>
        <w:spacing w:line="580" w:lineRule="exact"/>
      </w:pPr>
    </w:p>
    <w:p w:rsidR="00537743" w:rsidRDefault="00537743">
      <w:pPr>
        <w:spacing w:line="580" w:lineRule="exact"/>
      </w:pPr>
    </w:p>
    <w:tbl>
      <w:tblPr>
        <w:tblW w:w="15339" w:type="dxa"/>
        <w:tblInd w:w="93" w:type="dxa"/>
        <w:tblLook w:val="04A0"/>
      </w:tblPr>
      <w:tblGrid>
        <w:gridCol w:w="615"/>
        <w:gridCol w:w="615"/>
        <w:gridCol w:w="436"/>
        <w:gridCol w:w="4762"/>
        <w:gridCol w:w="2968"/>
        <w:gridCol w:w="2968"/>
        <w:gridCol w:w="2975"/>
      </w:tblGrid>
      <w:tr w:rsidR="00537743" w:rsidRPr="00537743" w:rsidTr="00FE759C">
        <w:trPr>
          <w:trHeight w:val="1215"/>
        </w:trPr>
        <w:tc>
          <w:tcPr>
            <w:tcW w:w="15339" w:type="dxa"/>
            <w:gridSpan w:val="7"/>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方正小标宋_GBK" w:eastAsia="方正小标宋_GBK" w:hAnsi="Arial" w:cs="Arial"/>
                <w:color w:val="000000"/>
                <w:kern w:val="0"/>
                <w:sz w:val="40"/>
                <w:szCs w:val="40"/>
              </w:rPr>
            </w:pPr>
            <w:r w:rsidRPr="00537743">
              <w:rPr>
                <w:rFonts w:ascii="方正小标宋_GBK" w:eastAsia="方正小标宋_GBK" w:hAnsi="Arial" w:cs="Arial" w:hint="eastAsia"/>
                <w:color w:val="000000"/>
                <w:kern w:val="0"/>
                <w:sz w:val="40"/>
                <w:szCs w:val="40"/>
              </w:rPr>
              <w:t>一般公共预算财政拨款</w:t>
            </w:r>
            <w:r w:rsidR="004B23D6">
              <w:rPr>
                <w:rFonts w:ascii="方正小标宋_GBK" w:eastAsia="方正小标宋_GBK" w:hAnsi="Arial" w:cs="Arial" w:hint="eastAsia"/>
                <w:color w:val="000000"/>
                <w:kern w:val="0"/>
                <w:sz w:val="40"/>
                <w:szCs w:val="40"/>
              </w:rPr>
              <w:t>收入</w:t>
            </w:r>
            <w:r w:rsidRPr="00537743">
              <w:rPr>
                <w:rFonts w:ascii="方正小标宋_GBK" w:eastAsia="方正小标宋_GBK" w:hAnsi="Arial" w:cs="Arial" w:hint="eastAsia"/>
                <w:color w:val="000000"/>
                <w:kern w:val="0"/>
                <w:sz w:val="40"/>
                <w:szCs w:val="40"/>
              </w:rPr>
              <w:t>支出决算表</w:t>
            </w:r>
          </w:p>
        </w:tc>
      </w:tr>
      <w:tr w:rsidR="00537743" w:rsidRPr="00537743" w:rsidTr="00FE759C">
        <w:trPr>
          <w:trHeight w:val="300"/>
        </w:trPr>
        <w:tc>
          <w:tcPr>
            <w:tcW w:w="61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615"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762"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968"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968"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975"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公开05表</w:t>
            </w:r>
          </w:p>
        </w:tc>
      </w:tr>
      <w:tr w:rsidR="00537743" w:rsidRPr="00537743" w:rsidTr="00FE759C">
        <w:trPr>
          <w:trHeight w:val="300"/>
        </w:trPr>
        <w:tc>
          <w:tcPr>
            <w:tcW w:w="1230" w:type="dxa"/>
            <w:gridSpan w:val="2"/>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4"/>
              </w:rPr>
            </w:pPr>
          </w:p>
        </w:tc>
        <w:tc>
          <w:tcPr>
            <w:tcW w:w="436"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4762" w:type="dxa"/>
            <w:tcBorders>
              <w:top w:val="nil"/>
              <w:left w:val="nil"/>
              <w:bottom w:val="nil"/>
              <w:right w:val="nil"/>
            </w:tcBorders>
            <w:shd w:val="clear" w:color="auto" w:fill="auto"/>
            <w:noWrap/>
            <w:vAlign w:val="bottom"/>
            <w:hideMark/>
          </w:tcPr>
          <w:p w:rsidR="00537743" w:rsidRPr="00537743" w:rsidRDefault="003442EE" w:rsidP="00537743">
            <w:pPr>
              <w:widowControl/>
              <w:jc w:val="left"/>
              <w:rPr>
                <w:rFonts w:ascii="Arial" w:eastAsia="宋体" w:hAnsi="Arial" w:cs="Arial"/>
                <w:color w:val="000000"/>
                <w:kern w:val="0"/>
                <w:sz w:val="20"/>
                <w:szCs w:val="20"/>
              </w:rPr>
            </w:pPr>
            <w:r w:rsidRPr="00537743">
              <w:rPr>
                <w:rFonts w:ascii="宋体" w:eastAsia="宋体" w:hAnsi="宋体" w:cs="Arial" w:hint="eastAsia"/>
                <w:color w:val="000000"/>
                <w:kern w:val="0"/>
                <w:sz w:val="24"/>
              </w:rPr>
              <w:t>公开部门：</w:t>
            </w:r>
            <w:r>
              <w:rPr>
                <w:rFonts w:ascii="宋体" w:hAnsi="宋体" w:cs="Arial" w:hint="eastAsia"/>
                <w:color w:val="000000"/>
                <w:kern w:val="0"/>
                <w:sz w:val="24"/>
              </w:rPr>
              <w:t>宁东第二小学</w:t>
            </w:r>
          </w:p>
        </w:tc>
        <w:tc>
          <w:tcPr>
            <w:tcW w:w="2968" w:type="dxa"/>
            <w:tcBorders>
              <w:top w:val="nil"/>
              <w:left w:val="nil"/>
              <w:bottom w:val="nil"/>
              <w:right w:val="nil"/>
            </w:tcBorders>
            <w:shd w:val="clear" w:color="auto" w:fill="auto"/>
            <w:noWrap/>
            <w:vAlign w:val="bottom"/>
            <w:hideMark/>
          </w:tcPr>
          <w:p w:rsidR="00537743" w:rsidRPr="00537743" w:rsidRDefault="00537743" w:rsidP="00537743">
            <w:pPr>
              <w:widowControl/>
              <w:jc w:val="left"/>
              <w:rPr>
                <w:rFonts w:ascii="Arial" w:eastAsia="宋体" w:hAnsi="Arial" w:cs="Arial"/>
                <w:color w:val="000000"/>
                <w:kern w:val="0"/>
                <w:sz w:val="20"/>
                <w:szCs w:val="20"/>
              </w:rPr>
            </w:pPr>
          </w:p>
        </w:tc>
        <w:tc>
          <w:tcPr>
            <w:tcW w:w="2968" w:type="dxa"/>
            <w:tcBorders>
              <w:top w:val="nil"/>
              <w:left w:val="nil"/>
              <w:bottom w:val="nil"/>
              <w:right w:val="nil"/>
            </w:tcBorders>
            <w:shd w:val="clear" w:color="auto" w:fill="auto"/>
            <w:noWrap/>
            <w:vAlign w:val="bottom"/>
            <w:hideMark/>
          </w:tcPr>
          <w:p w:rsidR="00537743" w:rsidRPr="00537743" w:rsidRDefault="00537743" w:rsidP="00537743">
            <w:pPr>
              <w:widowControl/>
              <w:jc w:val="center"/>
              <w:rPr>
                <w:rFonts w:ascii="宋体" w:eastAsia="宋体" w:hAnsi="宋体" w:cs="Arial"/>
                <w:color w:val="000000"/>
                <w:kern w:val="0"/>
                <w:sz w:val="24"/>
              </w:rPr>
            </w:pPr>
          </w:p>
        </w:tc>
        <w:tc>
          <w:tcPr>
            <w:tcW w:w="2975" w:type="dxa"/>
            <w:tcBorders>
              <w:top w:val="nil"/>
              <w:left w:val="nil"/>
              <w:bottom w:val="nil"/>
              <w:right w:val="nil"/>
            </w:tcBorders>
            <w:shd w:val="clear" w:color="auto" w:fill="auto"/>
            <w:noWrap/>
            <w:vAlign w:val="bottom"/>
            <w:hideMark/>
          </w:tcPr>
          <w:p w:rsidR="00537743" w:rsidRPr="00537743" w:rsidRDefault="00537743" w:rsidP="00537743">
            <w:pPr>
              <w:widowControl/>
              <w:jc w:val="right"/>
              <w:rPr>
                <w:rFonts w:ascii="宋体" w:eastAsia="宋体" w:hAnsi="宋体" w:cs="Arial"/>
                <w:color w:val="000000"/>
                <w:kern w:val="0"/>
                <w:sz w:val="24"/>
              </w:rPr>
            </w:pPr>
            <w:r w:rsidRPr="00537743">
              <w:rPr>
                <w:rFonts w:ascii="宋体" w:eastAsia="宋体" w:hAnsi="宋体" w:cs="Arial" w:hint="eastAsia"/>
                <w:color w:val="000000"/>
                <w:kern w:val="0"/>
                <w:sz w:val="24"/>
              </w:rPr>
              <w:t>金额单位：元</w:t>
            </w:r>
          </w:p>
        </w:tc>
      </w:tr>
      <w:tr w:rsidR="00537743" w:rsidRPr="00537743" w:rsidTr="00FE759C">
        <w:trPr>
          <w:trHeight w:val="308"/>
        </w:trPr>
        <w:tc>
          <w:tcPr>
            <w:tcW w:w="6428"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w:t>
            </w:r>
          </w:p>
        </w:tc>
        <w:tc>
          <w:tcPr>
            <w:tcW w:w="2968"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本年支出合计</w:t>
            </w:r>
          </w:p>
        </w:tc>
        <w:tc>
          <w:tcPr>
            <w:tcW w:w="2968"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基本支出</w:t>
            </w:r>
          </w:p>
        </w:tc>
        <w:tc>
          <w:tcPr>
            <w:tcW w:w="297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项目支出</w:t>
            </w:r>
          </w:p>
        </w:tc>
      </w:tr>
      <w:tr w:rsidR="00537743" w:rsidRPr="00537743" w:rsidTr="00FE759C">
        <w:trPr>
          <w:trHeight w:val="321"/>
        </w:trPr>
        <w:tc>
          <w:tcPr>
            <w:tcW w:w="1666"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功能分类科目编码</w:t>
            </w:r>
          </w:p>
        </w:tc>
        <w:tc>
          <w:tcPr>
            <w:tcW w:w="4762"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科目名称</w:t>
            </w: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7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FE759C">
        <w:trPr>
          <w:trHeight w:val="321"/>
        </w:trPr>
        <w:tc>
          <w:tcPr>
            <w:tcW w:w="1666"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762"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7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FE759C">
        <w:trPr>
          <w:trHeight w:val="321"/>
        </w:trPr>
        <w:tc>
          <w:tcPr>
            <w:tcW w:w="1666" w:type="dxa"/>
            <w:gridSpan w:val="3"/>
            <w:vMerge/>
            <w:tcBorders>
              <w:top w:val="single" w:sz="4" w:space="0" w:color="000000"/>
              <w:left w:val="single" w:sz="8" w:space="0" w:color="000000"/>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4762" w:type="dxa"/>
            <w:vMerge/>
            <w:tcBorders>
              <w:top w:val="nil"/>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68"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c>
          <w:tcPr>
            <w:tcW w:w="2975" w:type="dxa"/>
            <w:vMerge/>
            <w:tcBorders>
              <w:top w:val="single" w:sz="8" w:space="0" w:color="000000"/>
              <w:left w:val="nil"/>
              <w:bottom w:val="single" w:sz="4" w:space="0" w:color="000000"/>
              <w:right w:val="single" w:sz="4" w:space="0" w:color="000000"/>
            </w:tcBorders>
            <w:vAlign w:val="center"/>
            <w:hideMark/>
          </w:tcPr>
          <w:p w:rsidR="00537743" w:rsidRPr="00537743" w:rsidRDefault="00537743" w:rsidP="00537743">
            <w:pPr>
              <w:widowControl/>
              <w:jc w:val="left"/>
              <w:rPr>
                <w:rFonts w:ascii="宋体" w:eastAsia="宋体" w:hAnsi="宋体" w:cs="Arial"/>
                <w:color w:val="000000"/>
                <w:kern w:val="0"/>
                <w:sz w:val="22"/>
                <w:szCs w:val="22"/>
              </w:rPr>
            </w:pPr>
          </w:p>
        </w:tc>
      </w:tr>
      <w:tr w:rsidR="00537743" w:rsidRPr="00537743" w:rsidTr="00FE759C">
        <w:trPr>
          <w:trHeight w:val="308"/>
        </w:trPr>
        <w:tc>
          <w:tcPr>
            <w:tcW w:w="615"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类</w:t>
            </w:r>
          </w:p>
        </w:tc>
        <w:tc>
          <w:tcPr>
            <w:tcW w:w="615"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项</w:t>
            </w:r>
          </w:p>
        </w:tc>
        <w:tc>
          <w:tcPr>
            <w:tcW w:w="4762" w:type="dxa"/>
            <w:tcBorders>
              <w:top w:val="nil"/>
              <w:left w:val="nil"/>
              <w:bottom w:val="single" w:sz="4" w:space="0" w:color="000000"/>
              <w:right w:val="single" w:sz="4" w:space="0" w:color="000000"/>
            </w:tcBorders>
            <w:shd w:val="clear" w:color="auto" w:fill="auto"/>
            <w:noWrap/>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栏次</w:t>
            </w:r>
          </w:p>
        </w:tc>
        <w:tc>
          <w:tcPr>
            <w:tcW w:w="2968"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1</w:t>
            </w:r>
          </w:p>
        </w:tc>
        <w:tc>
          <w:tcPr>
            <w:tcW w:w="2968"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2</w:t>
            </w:r>
          </w:p>
        </w:tc>
        <w:tc>
          <w:tcPr>
            <w:tcW w:w="2975" w:type="dxa"/>
            <w:tcBorders>
              <w:top w:val="nil"/>
              <w:left w:val="nil"/>
              <w:bottom w:val="single" w:sz="4" w:space="0" w:color="000000"/>
              <w:right w:val="single" w:sz="4" w:space="0" w:color="000000"/>
            </w:tcBorders>
            <w:shd w:val="clear" w:color="auto" w:fill="auto"/>
            <w:vAlign w:val="center"/>
            <w:hideMark/>
          </w:tcPr>
          <w:p w:rsidR="00537743" w:rsidRPr="00537743" w:rsidRDefault="00537743"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3</w:t>
            </w:r>
          </w:p>
        </w:tc>
      </w:tr>
      <w:tr w:rsidR="00BF0035" w:rsidRPr="00537743" w:rsidTr="006B658C">
        <w:trPr>
          <w:trHeight w:val="308"/>
        </w:trPr>
        <w:tc>
          <w:tcPr>
            <w:tcW w:w="615" w:type="dxa"/>
            <w:vMerge/>
            <w:tcBorders>
              <w:top w:val="nil"/>
              <w:left w:val="single" w:sz="8" w:space="0" w:color="000000"/>
              <w:bottom w:val="single" w:sz="4" w:space="0" w:color="000000"/>
              <w:right w:val="single" w:sz="4" w:space="0" w:color="000000"/>
            </w:tcBorders>
            <w:vAlign w:val="center"/>
            <w:hideMark/>
          </w:tcPr>
          <w:p w:rsidR="00BF0035" w:rsidRPr="00537743" w:rsidRDefault="00BF0035" w:rsidP="00537743">
            <w:pPr>
              <w:widowControl/>
              <w:jc w:val="left"/>
              <w:rPr>
                <w:rFonts w:ascii="宋体" w:eastAsia="宋体" w:hAnsi="宋体" w:cs="Arial"/>
                <w:color w:val="000000"/>
                <w:kern w:val="0"/>
                <w:sz w:val="22"/>
                <w:szCs w:val="22"/>
              </w:rPr>
            </w:pPr>
          </w:p>
        </w:tc>
        <w:tc>
          <w:tcPr>
            <w:tcW w:w="615" w:type="dxa"/>
            <w:vMerge/>
            <w:tcBorders>
              <w:top w:val="nil"/>
              <w:left w:val="nil"/>
              <w:bottom w:val="single" w:sz="4" w:space="0" w:color="000000"/>
              <w:right w:val="single" w:sz="4" w:space="0" w:color="000000"/>
            </w:tcBorders>
            <w:vAlign w:val="center"/>
            <w:hideMark/>
          </w:tcPr>
          <w:p w:rsidR="00BF0035" w:rsidRPr="00537743" w:rsidRDefault="00BF0035" w:rsidP="00537743">
            <w:pPr>
              <w:widowControl/>
              <w:jc w:val="left"/>
              <w:rPr>
                <w:rFonts w:ascii="宋体" w:eastAsia="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BF0035" w:rsidRPr="00537743" w:rsidRDefault="00BF0035" w:rsidP="00537743">
            <w:pPr>
              <w:widowControl/>
              <w:jc w:val="left"/>
              <w:rPr>
                <w:rFonts w:ascii="宋体" w:eastAsia="宋体" w:hAnsi="宋体" w:cs="Arial"/>
                <w:color w:val="000000"/>
                <w:kern w:val="0"/>
                <w:sz w:val="22"/>
                <w:szCs w:val="22"/>
              </w:rPr>
            </w:pPr>
          </w:p>
        </w:tc>
        <w:tc>
          <w:tcPr>
            <w:tcW w:w="4762" w:type="dxa"/>
            <w:tcBorders>
              <w:top w:val="nil"/>
              <w:left w:val="nil"/>
              <w:bottom w:val="single" w:sz="4" w:space="0" w:color="000000"/>
              <w:right w:val="single" w:sz="4" w:space="0" w:color="000000"/>
            </w:tcBorders>
            <w:shd w:val="clear" w:color="auto" w:fill="auto"/>
            <w:noWrap/>
            <w:vAlign w:val="center"/>
            <w:hideMark/>
          </w:tcPr>
          <w:p w:rsidR="00BF0035" w:rsidRPr="00537743" w:rsidRDefault="00BF0035" w:rsidP="00537743">
            <w:pPr>
              <w:widowControl/>
              <w:jc w:val="center"/>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合计</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7,950,699.25</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2,837,482.33</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5,113,216.92</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205</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教育支出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7,162,175.64</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2,048,958.72</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5,113,216.92</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20502</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普通教育</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7,162,175.64</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2,048,958.72</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5,113,216.92</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2050201</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学前教育</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5,107,293.85</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5,107,293.85</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2050202</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小学教育</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2,054,881.79</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2,048,958.72</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5,923.07</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社会保障和就业支出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482,276.07</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482,276.07</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20805</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行政事业单位养老支出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468,751.12</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468,751.12</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2080502</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事业单位离退休</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232,479.39</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232,479.39</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2080505</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140,597.16</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140,597.16</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2080506</w:t>
            </w:r>
          </w:p>
        </w:tc>
        <w:tc>
          <w:tcPr>
            <w:tcW w:w="4762" w:type="dxa"/>
            <w:tcBorders>
              <w:top w:val="nil"/>
              <w:left w:val="nil"/>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机关事业单位职业年金缴费支出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95,674.57</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95,674.57</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20808</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抚恤</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10,866.00</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10,866.00</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2080801</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死亡抚恤</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10,866.00</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10,866.00</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20899</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其他社会保障和就业支出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2,658.95</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2,658.95</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2089901</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其他社会保障和就业支出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2,658.95</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2,658.95</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210</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卫生健康支出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122,978.76</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122,978.76</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21011</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行政事业单位医疗</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122,978.76</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122,978.76</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2101102</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事业单位医疗</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73,122.36</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73,122.36</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2101103</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公务员医疗补助</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49,856.40</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49,856.40</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221</w:t>
            </w:r>
          </w:p>
        </w:tc>
        <w:tc>
          <w:tcPr>
            <w:tcW w:w="4762" w:type="dxa"/>
            <w:tcBorders>
              <w:top w:val="nil"/>
              <w:left w:val="nil"/>
              <w:bottom w:val="single" w:sz="4"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住房保障支出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183,268.78</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183,268.78</w:t>
            </w:r>
          </w:p>
        </w:tc>
        <w:tc>
          <w:tcPr>
            <w:tcW w:w="2975"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lastRenderedPageBreak/>
              <w:t>22102</w:t>
            </w:r>
          </w:p>
        </w:tc>
        <w:tc>
          <w:tcPr>
            <w:tcW w:w="4762" w:type="dxa"/>
            <w:tcBorders>
              <w:top w:val="nil"/>
              <w:left w:val="nil"/>
              <w:bottom w:val="single" w:sz="8"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住房改革支出</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183,268.78</w:t>
            </w:r>
          </w:p>
        </w:tc>
        <w:tc>
          <w:tcPr>
            <w:tcW w:w="2968" w:type="dxa"/>
            <w:tcBorders>
              <w:top w:val="nil"/>
              <w:left w:val="nil"/>
              <w:bottom w:val="single" w:sz="8"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183,268.78</w:t>
            </w:r>
          </w:p>
        </w:tc>
        <w:tc>
          <w:tcPr>
            <w:tcW w:w="2975" w:type="dxa"/>
            <w:tcBorders>
              <w:top w:val="nil"/>
              <w:left w:val="nil"/>
              <w:bottom w:val="single" w:sz="8"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BF0035" w:rsidRPr="00537743" w:rsidTr="006B658C">
        <w:trPr>
          <w:trHeight w:val="308"/>
        </w:trPr>
        <w:tc>
          <w:tcPr>
            <w:tcW w:w="1666"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BF0035" w:rsidRDefault="00BF0035">
            <w:pPr>
              <w:rPr>
                <w:rFonts w:ascii="宋体" w:eastAsia="宋体" w:hAnsi="宋体" w:cs="Arial"/>
                <w:color w:val="000000"/>
                <w:sz w:val="22"/>
                <w:szCs w:val="22"/>
              </w:rPr>
            </w:pPr>
            <w:r>
              <w:rPr>
                <w:rFonts w:cs="Arial" w:hint="eastAsia"/>
                <w:color w:val="000000"/>
                <w:sz w:val="22"/>
                <w:szCs w:val="22"/>
              </w:rPr>
              <w:t>2210201</w:t>
            </w:r>
          </w:p>
        </w:tc>
        <w:tc>
          <w:tcPr>
            <w:tcW w:w="4762" w:type="dxa"/>
            <w:tcBorders>
              <w:top w:val="nil"/>
              <w:left w:val="nil"/>
              <w:bottom w:val="single" w:sz="8" w:space="0" w:color="000000"/>
              <w:right w:val="single" w:sz="4" w:space="0" w:color="000000"/>
            </w:tcBorders>
            <w:shd w:val="clear" w:color="auto" w:fill="auto"/>
            <w:noWrap/>
            <w:vAlign w:val="bottom"/>
            <w:hideMark/>
          </w:tcPr>
          <w:p w:rsidR="00BF0035" w:rsidRDefault="00BF0035">
            <w:pPr>
              <w:rPr>
                <w:rFonts w:ascii="宋体" w:eastAsia="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2968" w:type="dxa"/>
            <w:tcBorders>
              <w:top w:val="nil"/>
              <w:left w:val="nil"/>
              <w:bottom w:val="single" w:sz="4"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113,451.00</w:t>
            </w:r>
          </w:p>
        </w:tc>
        <w:tc>
          <w:tcPr>
            <w:tcW w:w="2968" w:type="dxa"/>
            <w:tcBorders>
              <w:top w:val="nil"/>
              <w:left w:val="nil"/>
              <w:bottom w:val="single" w:sz="8"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113,451.00</w:t>
            </w:r>
          </w:p>
        </w:tc>
        <w:tc>
          <w:tcPr>
            <w:tcW w:w="2975" w:type="dxa"/>
            <w:tcBorders>
              <w:top w:val="nil"/>
              <w:left w:val="nil"/>
              <w:bottom w:val="single" w:sz="8" w:space="0" w:color="000000"/>
              <w:right w:val="single" w:sz="4" w:space="0" w:color="000000"/>
            </w:tcBorders>
            <w:shd w:val="clear" w:color="auto" w:fill="auto"/>
            <w:noWrap/>
            <w:vAlign w:val="center"/>
            <w:hideMark/>
          </w:tcPr>
          <w:p w:rsidR="00BF0035" w:rsidRDefault="00BF0035">
            <w:pPr>
              <w:jc w:val="right"/>
              <w:rPr>
                <w:rFonts w:ascii="宋体" w:eastAsia="宋体" w:hAnsi="宋体" w:cs="Arial"/>
                <w:color w:val="000000"/>
                <w:sz w:val="22"/>
                <w:szCs w:val="22"/>
              </w:rPr>
            </w:pPr>
            <w:r>
              <w:rPr>
                <w:rFonts w:cs="Arial" w:hint="eastAsia"/>
                <w:color w:val="000000"/>
                <w:sz w:val="22"/>
                <w:szCs w:val="22"/>
              </w:rPr>
              <w:t>0.00</w:t>
            </w:r>
          </w:p>
        </w:tc>
      </w:tr>
      <w:tr w:rsidR="00537743" w:rsidRPr="00537743" w:rsidTr="00FE759C">
        <w:trPr>
          <w:trHeight w:val="510"/>
        </w:trPr>
        <w:tc>
          <w:tcPr>
            <w:tcW w:w="15339" w:type="dxa"/>
            <w:gridSpan w:val="7"/>
            <w:tcBorders>
              <w:top w:val="single" w:sz="8" w:space="0" w:color="000000"/>
              <w:left w:val="nil"/>
              <w:bottom w:val="nil"/>
              <w:right w:val="nil"/>
            </w:tcBorders>
            <w:shd w:val="clear" w:color="auto" w:fill="auto"/>
            <w:noWrap/>
            <w:vAlign w:val="bottom"/>
            <w:hideMark/>
          </w:tcPr>
          <w:p w:rsidR="00537743" w:rsidRPr="00537743" w:rsidRDefault="00537743" w:rsidP="00537743">
            <w:pPr>
              <w:widowControl/>
              <w:jc w:val="left"/>
              <w:rPr>
                <w:rFonts w:ascii="宋体" w:eastAsia="宋体" w:hAnsi="宋体" w:cs="Arial"/>
                <w:color w:val="000000"/>
                <w:kern w:val="0"/>
                <w:sz w:val="22"/>
                <w:szCs w:val="22"/>
              </w:rPr>
            </w:pPr>
            <w:r w:rsidRPr="00537743">
              <w:rPr>
                <w:rFonts w:ascii="宋体" w:eastAsia="宋体" w:hAnsi="宋体" w:cs="Arial" w:hint="eastAsia"/>
                <w:color w:val="000000"/>
                <w:kern w:val="0"/>
                <w:sz w:val="22"/>
                <w:szCs w:val="22"/>
              </w:rPr>
              <w:t>注：本表反映部门本年度一般公共预算财政拨款实际支出情况，数据取自财决07表</w:t>
            </w:r>
          </w:p>
        </w:tc>
      </w:tr>
    </w:tbl>
    <w:p w:rsidR="00841A40" w:rsidRPr="00537743" w:rsidRDefault="00841A40">
      <w:pPr>
        <w:spacing w:line="580" w:lineRule="exact"/>
      </w:pPr>
    </w:p>
    <w:p w:rsidR="00841A40" w:rsidRDefault="00841A40">
      <w:pPr>
        <w:spacing w:line="580" w:lineRule="exact"/>
      </w:pPr>
    </w:p>
    <w:p w:rsidR="00841A40" w:rsidRDefault="00841A40">
      <w:pPr>
        <w:spacing w:line="580" w:lineRule="exact"/>
      </w:pPr>
    </w:p>
    <w:tbl>
      <w:tblPr>
        <w:tblpPr w:leftFromText="180" w:rightFromText="180" w:vertAnchor="text" w:horzAnchor="page" w:tblpX="1406" w:tblpY="-721"/>
        <w:tblOverlap w:val="never"/>
        <w:tblW w:w="13880" w:type="dxa"/>
        <w:tblLayout w:type="fixed"/>
        <w:tblCellMar>
          <w:left w:w="0" w:type="dxa"/>
          <w:right w:w="0" w:type="dxa"/>
        </w:tblCellMar>
        <w:tblLook w:val="04A0"/>
      </w:tblPr>
      <w:tblGrid>
        <w:gridCol w:w="948"/>
        <w:gridCol w:w="2440"/>
        <w:gridCol w:w="1166"/>
        <w:gridCol w:w="442"/>
        <w:gridCol w:w="531"/>
        <w:gridCol w:w="1947"/>
        <w:gridCol w:w="1226"/>
        <w:gridCol w:w="901"/>
        <w:gridCol w:w="2843"/>
        <w:gridCol w:w="390"/>
        <w:gridCol w:w="1046"/>
      </w:tblGrid>
      <w:tr w:rsidR="00841A40">
        <w:trPr>
          <w:cantSplit/>
          <w:trHeight w:hRule="exact" w:val="1097"/>
        </w:trPr>
        <w:tc>
          <w:tcPr>
            <w:tcW w:w="13880" w:type="dxa"/>
            <w:gridSpan w:val="11"/>
            <w:tcBorders>
              <w:top w:val="nil"/>
              <w:left w:val="nil"/>
              <w:bottom w:val="nil"/>
              <w:right w:val="nil"/>
            </w:tcBorders>
            <w:shd w:val="clear" w:color="auto" w:fill="auto"/>
            <w:tcMar>
              <w:top w:w="12" w:type="dxa"/>
              <w:left w:w="12" w:type="dxa"/>
              <w:right w:w="12" w:type="dxa"/>
            </w:tcMar>
            <w:vAlign w:val="center"/>
          </w:tcPr>
          <w:p w:rsidR="00841A40" w:rsidRDefault="00841A40">
            <w:pPr>
              <w:widowControl/>
              <w:jc w:val="center"/>
              <w:textAlignment w:val="center"/>
              <w:rPr>
                <w:rFonts w:ascii="宋体" w:hAnsi="宋体" w:cs="Arial"/>
                <w:b/>
                <w:bCs/>
                <w:color w:val="000000"/>
                <w:kern w:val="0"/>
                <w:sz w:val="36"/>
                <w:szCs w:val="36"/>
              </w:rPr>
            </w:pPr>
          </w:p>
          <w:p w:rsidR="00841A40" w:rsidRDefault="00DA2B26">
            <w:pPr>
              <w:widowControl/>
              <w:jc w:val="center"/>
              <w:textAlignment w:val="center"/>
              <w:rPr>
                <w:rFonts w:ascii="华文中宋" w:eastAsia="华文中宋" w:hAnsi="华文中宋" w:cs="华文中宋"/>
                <w:color w:val="000000"/>
                <w:sz w:val="32"/>
                <w:szCs w:val="32"/>
              </w:rPr>
            </w:pPr>
            <w:r>
              <w:rPr>
                <w:rFonts w:ascii="宋体" w:hAnsi="宋体" w:cs="Arial" w:hint="eastAsia"/>
                <w:b/>
                <w:bCs/>
                <w:color w:val="000000"/>
                <w:kern w:val="0"/>
                <w:sz w:val="36"/>
                <w:szCs w:val="36"/>
              </w:rPr>
              <w:t>一般公共预算财政拨款基本支出决算</w:t>
            </w:r>
            <w:r w:rsidR="004B23D6">
              <w:rPr>
                <w:rFonts w:ascii="宋体" w:hAnsi="宋体" w:cs="Arial" w:hint="eastAsia"/>
                <w:b/>
                <w:bCs/>
                <w:color w:val="000000"/>
                <w:kern w:val="0"/>
                <w:sz w:val="36"/>
                <w:szCs w:val="36"/>
              </w:rPr>
              <w:t>明细</w:t>
            </w:r>
            <w:r>
              <w:rPr>
                <w:rFonts w:ascii="宋体" w:hAnsi="宋体" w:cs="Arial" w:hint="eastAsia"/>
                <w:b/>
                <w:bCs/>
                <w:color w:val="000000"/>
                <w:kern w:val="0"/>
                <w:sz w:val="36"/>
                <w:szCs w:val="36"/>
              </w:rPr>
              <w:t>表</w:t>
            </w:r>
          </w:p>
        </w:tc>
      </w:tr>
      <w:tr w:rsidR="00841A40">
        <w:trPr>
          <w:cantSplit/>
          <w:trHeight w:hRule="exact" w:val="275"/>
        </w:trPr>
        <w:tc>
          <w:tcPr>
            <w:tcW w:w="4996" w:type="dxa"/>
            <w:gridSpan w:val="4"/>
            <w:tcBorders>
              <w:top w:val="nil"/>
              <w:left w:val="nil"/>
              <w:bottom w:val="nil"/>
              <w:right w:val="nil"/>
            </w:tcBorders>
            <w:shd w:val="clear" w:color="auto" w:fill="FFFFFF"/>
            <w:tcMar>
              <w:top w:w="12" w:type="dxa"/>
              <w:left w:w="12" w:type="dxa"/>
              <w:right w:w="12" w:type="dxa"/>
            </w:tcMar>
            <w:vAlign w:val="center"/>
          </w:tcPr>
          <w:p w:rsidR="00841A40" w:rsidRDefault="00841A40">
            <w:pPr>
              <w:jc w:val="center"/>
              <w:rPr>
                <w:rFonts w:ascii="宋体" w:eastAsia="宋体" w:hAnsi="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rsidR="00841A40" w:rsidRDefault="00841A40">
            <w:pPr>
              <w:rPr>
                <w:rFonts w:ascii="宋体" w:eastAsia="宋体" w:hAnsi="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rsidR="00841A40" w:rsidRDefault="00DA2B26">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rPr>
              <w:t>公开06表</w:t>
            </w:r>
          </w:p>
        </w:tc>
      </w:tr>
      <w:tr w:rsidR="00841A40">
        <w:trPr>
          <w:cantSplit/>
          <w:trHeight w:hRule="exact" w:val="275"/>
        </w:trPr>
        <w:tc>
          <w:tcPr>
            <w:tcW w:w="4554" w:type="dxa"/>
            <w:gridSpan w:val="3"/>
            <w:tcBorders>
              <w:top w:val="nil"/>
              <w:left w:val="nil"/>
              <w:bottom w:val="nil"/>
              <w:right w:val="nil"/>
            </w:tcBorders>
            <w:shd w:val="clear" w:color="auto" w:fill="auto"/>
            <w:tcMar>
              <w:top w:w="12" w:type="dxa"/>
              <w:left w:w="12" w:type="dxa"/>
              <w:right w:w="12" w:type="dxa"/>
            </w:tcMar>
            <w:vAlign w:val="center"/>
          </w:tcPr>
          <w:p w:rsidR="00841A40" w:rsidRDefault="00DA2B26">
            <w:pPr>
              <w:widowControl/>
              <w:jc w:val="left"/>
              <w:textAlignment w:val="center"/>
              <w:rPr>
                <w:rFonts w:ascii="Arial" w:eastAsia="宋体" w:hAnsi="Arial" w:cs="Arial"/>
                <w:color w:val="000000"/>
                <w:szCs w:val="21"/>
              </w:rPr>
            </w:pPr>
            <w:r>
              <w:rPr>
                <w:rFonts w:ascii="Arial" w:eastAsia="宋体" w:hAnsi="Arial" w:cs="Arial" w:hint="eastAsia"/>
                <w:color w:val="000000"/>
                <w:kern w:val="0"/>
                <w:szCs w:val="21"/>
              </w:rPr>
              <w:t>公开</w:t>
            </w:r>
            <w:r>
              <w:rPr>
                <w:rFonts w:ascii="Arial" w:eastAsia="宋体" w:hAnsi="Arial" w:cs="Arial"/>
                <w:color w:val="000000"/>
                <w:kern w:val="0"/>
                <w:szCs w:val="21"/>
              </w:rPr>
              <w:t>部门：</w:t>
            </w:r>
            <w:r w:rsidR="003442EE">
              <w:rPr>
                <w:rFonts w:ascii="宋体" w:hAnsi="宋体" w:cs="Arial" w:hint="eastAsia"/>
                <w:color w:val="000000"/>
                <w:kern w:val="0"/>
                <w:sz w:val="24"/>
              </w:rPr>
              <w:t>宁东第二小学</w:t>
            </w:r>
          </w:p>
        </w:tc>
        <w:tc>
          <w:tcPr>
            <w:tcW w:w="7890" w:type="dxa"/>
            <w:gridSpan w:val="6"/>
            <w:tcBorders>
              <w:top w:val="nil"/>
              <w:left w:val="nil"/>
              <w:bottom w:val="nil"/>
              <w:right w:val="nil"/>
            </w:tcBorders>
            <w:shd w:val="clear" w:color="auto" w:fill="auto"/>
            <w:tcMar>
              <w:top w:w="12" w:type="dxa"/>
              <w:left w:w="12" w:type="dxa"/>
              <w:right w:w="12" w:type="dxa"/>
            </w:tcMar>
            <w:vAlign w:val="center"/>
          </w:tcPr>
          <w:p w:rsidR="00841A40" w:rsidRDefault="00841A40">
            <w:pPr>
              <w:rPr>
                <w:rFonts w:ascii="Arial" w:eastAsia="宋体" w:hAnsi="Arial"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rsidR="00841A40" w:rsidRDefault="00DA2B26">
            <w:pPr>
              <w:widowControl/>
              <w:jc w:val="right"/>
              <w:textAlignment w:val="center"/>
              <w:rPr>
                <w:rFonts w:ascii="宋体" w:eastAsia="宋体" w:hAnsi="宋体" w:cs="宋体"/>
                <w:color w:val="000000"/>
                <w:szCs w:val="21"/>
              </w:rPr>
            </w:pPr>
            <w:r>
              <w:rPr>
                <w:rFonts w:ascii="宋体" w:eastAsia="宋体" w:hAnsi="宋体" w:cs="宋体" w:hint="eastAsia"/>
                <w:color w:val="000000"/>
                <w:kern w:val="0"/>
                <w:szCs w:val="21"/>
              </w:rPr>
              <w:t>金额单位：元</w:t>
            </w:r>
            <w:r>
              <w:rPr>
                <w:rFonts w:ascii="宋体" w:eastAsia="宋体" w:hAnsi="宋体" w:cs="宋体" w:hint="eastAsia"/>
                <w:vanish/>
                <w:color w:val="000000"/>
                <w:kern w:val="0"/>
                <w:szCs w:val="21"/>
              </w:rPr>
              <w:t>元</w:t>
            </w:r>
          </w:p>
        </w:tc>
      </w:tr>
      <w:tr w:rsidR="00841A40">
        <w:trPr>
          <w:trHeight w:hRule="exact" w:val="241"/>
        </w:trPr>
        <w:tc>
          <w:tcPr>
            <w:tcW w:w="4554" w:type="dxa"/>
            <w:gridSpan w:val="3"/>
            <w:tcBorders>
              <w:top w:val="single" w:sz="8"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人员经费</w:t>
            </w:r>
          </w:p>
        </w:tc>
        <w:tc>
          <w:tcPr>
            <w:tcW w:w="9326" w:type="dxa"/>
            <w:gridSpan w:val="8"/>
            <w:tcBorders>
              <w:top w:val="single" w:sz="8"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公用经费</w:t>
            </w: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Arial" w:eastAsia="宋体" w:hAnsi="Arial" w:cs="Arial"/>
                <w:color w:val="000000"/>
                <w:sz w:val="15"/>
                <w:szCs w:val="15"/>
              </w:rPr>
            </w:pPr>
            <w:r>
              <w:rPr>
                <w:rFonts w:ascii="宋体" w:eastAsia="宋体" w:hAnsi="宋体" w:cs="宋体" w:hint="eastAsia"/>
                <w:color w:val="000000"/>
                <w:kern w:val="0"/>
                <w:sz w:val="15"/>
                <w:szCs w:val="15"/>
              </w:rPr>
              <w:t>金额</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Arial" w:eastAsia="宋体" w:hAnsi="Arial" w:cs="Arial"/>
                <w:color w:val="000000"/>
                <w:sz w:val="15"/>
                <w:szCs w:val="15"/>
              </w:rPr>
            </w:pPr>
            <w:r>
              <w:rPr>
                <w:rFonts w:ascii="宋体" w:eastAsia="宋体" w:hAnsi="宋体" w:cs="宋体" w:hint="eastAsia"/>
                <w:color w:val="000000"/>
                <w:kern w:val="0"/>
                <w:sz w:val="15"/>
                <w:szCs w:val="15"/>
              </w:rPr>
              <w:t>金额</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科目编码</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jc w:val="center"/>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科目名称</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DA2B26">
            <w:pPr>
              <w:widowControl/>
              <w:jc w:val="center"/>
              <w:textAlignment w:val="center"/>
              <w:rPr>
                <w:rFonts w:ascii="Arial" w:eastAsia="宋体" w:hAnsi="Arial" w:cs="Arial"/>
                <w:color w:val="000000"/>
                <w:sz w:val="15"/>
                <w:szCs w:val="15"/>
              </w:rPr>
            </w:pPr>
            <w:r>
              <w:rPr>
                <w:rFonts w:ascii="Arial" w:eastAsia="宋体" w:hAnsi="Arial" w:cs="Arial" w:hint="eastAsia"/>
                <w:color w:val="000000"/>
                <w:sz w:val="15"/>
                <w:szCs w:val="15"/>
              </w:rPr>
              <w:t>金额</w:t>
            </w: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工资福利支出</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2,570,136.94</w:t>
            </w:r>
          </w:p>
          <w:p w:rsidR="00841A40" w:rsidRPr="006B658C" w:rsidRDefault="00841A40" w:rsidP="006B658C">
            <w:pPr>
              <w:jc w:val="cente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商品和服务支出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Pr="00150B2F" w:rsidRDefault="006B658C" w:rsidP="006B658C">
            <w:pPr>
              <w:rPr>
                <w:rFonts w:ascii="宋体" w:eastAsia="宋体" w:hAnsi="宋体" w:cs="Arial"/>
                <w:color w:val="000000"/>
                <w:sz w:val="18"/>
                <w:szCs w:val="18"/>
              </w:rPr>
            </w:pPr>
            <w:r w:rsidRPr="00150B2F">
              <w:rPr>
                <w:rFonts w:cs="Arial" w:hint="eastAsia"/>
                <w:color w:val="000000"/>
                <w:sz w:val="18"/>
                <w:szCs w:val="18"/>
              </w:rPr>
              <w:t>24,000.00</w:t>
            </w:r>
          </w:p>
          <w:p w:rsidR="00841A40" w:rsidRPr="00150B2F" w:rsidRDefault="00841A40">
            <w:pPr>
              <w:rPr>
                <w:rFonts w:ascii="Arial" w:eastAsia="宋体" w:hAnsi="Arial" w:cs="Arial"/>
                <w:color w:val="000000"/>
                <w:sz w:val="18"/>
                <w:szCs w:val="18"/>
              </w:rPr>
            </w:pP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资本性支出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基本工资</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542,358.00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办公费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房屋建筑物购建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津贴补贴</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545,592.78</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印刷费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办公设备购置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30103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奖金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296,038.00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30203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咨询费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31003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专用设备购置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30106</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伙食补助费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Pr="006B658C" w:rsidRDefault="006B658C" w:rsidP="006B658C">
            <w:pPr>
              <w:jc w:val="center"/>
              <w:rPr>
                <w:rFonts w:ascii="Arial" w:eastAsia="宋体" w:hAnsi="Arial" w:cs="Arial"/>
                <w:color w:val="000000"/>
                <w:sz w:val="15"/>
                <w:szCs w:val="15"/>
              </w:rPr>
            </w:pPr>
            <w:r w:rsidRPr="006B658C">
              <w:rPr>
                <w:rFonts w:ascii="Arial" w:hAnsi="Arial" w:cs="Arial"/>
                <w:color w:val="00000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手续费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31005</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基础设施建设</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30107</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绩效工资</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710,787.72</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水费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150B2F">
            <w:pPr>
              <w:rPr>
                <w:rFonts w:ascii="Arial" w:eastAsia="宋体" w:hAnsi="Arial" w:cs="Arial"/>
                <w:color w:val="000000"/>
                <w:sz w:val="15"/>
                <w:szCs w:val="15"/>
              </w:rPr>
            </w:pPr>
            <w:r>
              <w:rPr>
                <w:rFonts w:ascii="Arial" w:eastAsia="宋体" w:hAnsi="Arial" w:cs="Arial" w:hint="eastAsia"/>
                <w:color w:val="000000"/>
                <w:sz w:val="15"/>
                <w:szCs w:val="15"/>
              </w:rPr>
              <w:t>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31006</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大型修缮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30108</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机关事业单位基本养老保险缴费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140,597.16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电费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150B2F">
            <w:pPr>
              <w:rPr>
                <w:rFonts w:ascii="Arial" w:eastAsia="宋体" w:hAnsi="Arial" w:cs="Arial"/>
                <w:color w:val="000000"/>
                <w:sz w:val="15"/>
                <w:szCs w:val="15"/>
              </w:rPr>
            </w:pPr>
            <w:r>
              <w:rPr>
                <w:rFonts w:ascii="Arial" w:eastAsia="宋体" w:hAnsi="Arial" w:cs="Arial" w:hint="eastAsia"/>
                <w:color w:val="000000"/>
                <w:sz w:val="15"/>
                <w:szCs w:val="15"/>
              </w:rPr>
              <w:t>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31007</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信息网络及软件购置更新</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30109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职业年金缴费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95,674.57</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邮电费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31008</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物资储备</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30110</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职工基本医疗保险缴费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73,122.36</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取暖费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31009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土地补偿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公务员医疗补助缴费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49,856.40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30209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物业管理费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31010</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安置补助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30112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其他社会保障缴费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2,658.95</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差旅费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地上附着物和青苗补偿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rsidT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30313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住房公积金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113,451.00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因公出国（境）费用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拆迁补偿</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30314</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医疗费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Pr="006B658C" w:rsidRDefault="006B658C" w:rsidP="006B658C">
            <w:pPr>
              <w:jc w:val="center"/>
              <w:rPr>
                <w:rFonts w:ascii="Arial" w:eastAsia="宋体" w:hAnsi="Arial" w:cs="Arial"/>
                <w:color w:val="000000"/>
                <w:sz w:val="15"/>
                <w:szCs w:val="15"/>
              </w:rPr>
            </w:pPr>
            <w:r w:rsidRPr="006B658C">
              <w:rPr>
                <w:rFonts w:ascii="Arial" w:hAnsi="Arial" w:cs="Arial"/>
                <w:color w:val="00000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维修(护)费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公务用车购置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6B658C">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30199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其他工资福利支出</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Pr="006B658C" w:rsidRDefault="006B658C" w:rsidP="006B658C">
            <w:pPr>
              <w:jc w:val="center"/>
              <w:rPr>
                <w:rFonts w:ascii="Arial" w:eastAsia="宋体" w:hAnsi="Arial" w:cs="Arial"/>
                <w:color w:val="000000"/>
                <w:sz w:val="15"/>
                <w:szCs w:val="15"/>
              </w:rPr>
            </w:pPr>
            <w:r w:rsidRPr="006B658C">
              <w:rPr>
                <w:rFonts w:ascii="Arial" w:hAnsi="Arial" w:cs="Arial"/>
                <w:color w:val="00000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租赁费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31019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Default="006B658C">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其他交通工具购置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6B658C" w:rsidRDefault="006B658C">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对个人和家庭的补助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Pr="006B658C" w:rsidRDefault="006B658C" w:rsidP="006B658C">
            <w:pPr>
              <w:widowControl/>
              <w:jc w:val="center"/>
              <w:textAlignment w:val="center"/>
              <w:rPr>
                <w:rFonts w:ascii="宋体" w:eastAsia="宋体" w:hAnsi="宋体" w:cs="宋体"/>
                <w:color w:val="000000"/>
                <w:kern w:val="0"/>
                <w:sz w:val="15"/>
                <w:szCs w:val="15"/>
              </w:rPr>
            </w:pPr>
            <w:r w:rsidRPr="006B658C">
              <w:rPr>
                <w:rFonts w:ascii="宋体" w:eastAsia="宋体" w:hAnsi="宋体" w:cs="宋体"/>
                <w:color w:val="000000"/>
                <w:kern w:val="0"/>
                <w:sz w:val="15"/>
                <w:szCs w:val="15"/>
              </w:rPr>
              <w:t>243345.39</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30215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会议费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31021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文物和陈列品购置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30301</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离休费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培训费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31022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无形资产购置</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30302</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退休费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sidRPr="006B658C">
              <w:rPr>
                <w:rFonts w:ascii="宋体" w:eastAsia="宋体" w:hAnsi="宋体" w:cs="宋体"/>
                <w:color w:val="000000"/>
                <w:kern w:val="0"/>
                <w:sz w:val="15"/>
                <w:szCs w:val="15"/>
              </w:rPr>
              <w:t>232479.39</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公务接待费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31099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其他资本性支出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30303</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退职（役）费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30218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专用材料费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对企业补助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30304</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抚恤金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被装购置费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31201</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资本金注入</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30305</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生活补助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6B658C" w:rsidRPr="006B658C" w:rsidRDefault="006B658C" w:rsidP="006B658C">
            <w:pPr>
              <w:jc w:val="center"/>
              <w:rPr>
                <w:rFonts w:ascii="宋体" w:eastAsia="宋体" w:hAnsi="宋体" w:cs="Arial"/>
                <w:color w:val="000000"/>
                <w:sz w:val="15"/>
                <w:szCs w:val="15"/>
              </w:rPr>
            </w:pPr>
            <w:r w:rsidRPr="006B658C">
              <w:rPr>
                <w:rFonts w:cs="Arial" w:hint="eastAsia"/>
                <w:color w:val="000000"/>
                <w:sz w:val="15"/>
                <w:szCs w:val="15"/>
              </w:rPr>
              <w:t>10,866.00</w:t>
            </w:r>
          </w:p>
          <w:p w:rsidR="00054ED2" w:rsidRPr="006B658C" w:rsidRDefault="00054ED2" w:rsidP="006B658C">
            <w:pPr>
              <w:widowControl/>
              <w:jc w:val="center"/>
              <w:textAlignment w:val="center"/>
              <w:rPr>
                <w:rFonts w:ascii="宋体" w:eastAsia="宋体" w:hAnsi="宋体" w:cs="宋体"/>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30225</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专用燃料费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31203</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政府投资基金股权投资</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wordWrap w:val="0"/>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30306</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救济费</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30226</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劳务费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 xml:space="preserve">31204 </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费用补贴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30307</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医疗费补助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委托业务费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31205</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利息补贴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30308</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助学金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30228</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工会经费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150B2F" w:rsidP="00054ED2">
            <w:pPr>
              <w:rPr>
                <w:rFonts w:ascii="Arial" w:eastAsia="宋体" w:hAnsi="Arial" w:cs="Arial"/>
                <w:color w:val="000000"/>
                <w:sz w:val="15"/>
                <w:szCs w:val="15"/>
              </w:rPr>
            </w:pPr>
            <w:r>
              <w:rPr>
                <w:rFonts w:ascii="Arial" w:eastAsia="宋体" w:hAnsi="Arial" w:cs="Arial" w:hint="eastAsia"/>
                <w:color w:val="000000"/>
                <w:sz w:val="15"/>
                <w:szCs w:val="15"/>
              </w:rPr>
              <w:t>24000.00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31299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其他对企业补助</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30309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奖励金</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30229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福利费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30310</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个人农业生产补贴</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30231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公务用车运行维护费</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39906</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赠与</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30399</w:t>
            </w: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其他对个人和家庭的补助</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6B658C" w:rsidP="006B658C">
            <w:pPr>
              <w:widowControl/>
              <w:jc w:val="center"/>
              <w:textAlignment w:val="center"/>
              <w:rPr>
                <w:rFonts w:ascii="宋体" w:eastAsia="宋体" w:hAnsi="宋体" w:cs="宋体"/>
                <w:color w:val="000000"/>
                <w:sz w:val="15"/>
                <w:szCs w:val="15"/>
              </w:rPr>
            </w:pPr>
            <w:r>
              <w:rPr>
                <w:rFonts w:ascii="宋体" w:eastAsia="宋体" w:hAnsi="宋体" w:cs="宋体" w:hint="eastAsia"/>
                <w:color w:val="000000"/>
                <w:sz w:val="15"/>
                <w:szCs w:val="15"/>
              </w:rPr>
              <w:t>0</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30239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其他交通费用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39907</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国家赔偿费用支出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054ED2">
        <w:trPr>
          <w:cantSplit/>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Pr="00C66696" w:rsidRDefault="00054ED2" w:rsidP="00054ED2">
            <w:pPr>
              <w:rPr>
                <w:rFonts w:ascii="宋体" w:eastAsia="宋体" w:hAnsi="宋体" w:cs="宋体"/>
                <w:color w:val="000000"/>
                <w:sz w:val="15"/>
                <w:szCs w:val="15"/>
              </w:rPr>
            </w:pPr>
            <w:r w:rsidRPr="00C66696">
              <w:rPr>
                <w:rFonts w:ascii="宋体" w:eastAsia="宋体" w:hAnsi="宋体" w:cs="宋体" w:hint="eastAsia"/>
                <w:color w:val="000000"/>
                <w:sz w:val="15"/>
                <w:szCs w:val="15"/>
              </w:rPr>
              <w:t>代缴社会保险费</w:t>
            </w:r>
          </w:p>
          <w:p w:rsidR="00054ED2" w:rsidRDefault="00054ED2" w:rsidP="00054ED2">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6B658C">
            <w:pPr>
              <w:widowControl/>
              <w:jc w:val="center"/>
              <w:textAlignment w:val="center"/>
              <w:rPr>
                <w:rFonts w:ascii="宋体" w:eastAsia="宋体" w:hAnsi="宋体" w:cs="宋体"/>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30240</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税金及附加费用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jc w:val="left"/>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jc w:val="left"/>
              <w:textAlignment w:val="center"/>
              <w:rPr>
                <w:rFonts w:ascii="宋体" w:eastAsia="宋体" w:hAnsi="宋体" w:cs="宋体"/>
                <w:color w:val="000000"/>
                <w:sz w:val="15"/>
                <w:szCs w:val="15"/>
              </w:rPr>
            </w:pPr>
            <w:r>
              <w:rPr>
                <w:rFonts w:ascii="宋体" w:eastAsia="宋体" w:hAnsi="宋体" w:cs="宋体" w:hint="eastAsia"/>
                <w:color w:val="000000"/>
                <w:sz w:val="15"/>
                <w:szCs w:val="15"/>
              </w:rPr>
              <w:t>39908</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054ED2" w:rsidRDefault="00054ED2" w:rsidP="00054ED2">
            <w:pPr>
              <w:widowControl/>
              <w:spacing w:line="240" w:lineRule="exact"/>
              <w:textAlignment w:val="center"/>
              <w:rPr>
                <w:rFonts w:ascii="宋体" w:eastAsia="宋体" w:hAnsi="宋体" w:cs="宋体"/>
                <w:color w:val="000000"/>
                <w:sz w:val="15"/>
                <w:szCs w:val="15"/>
              </w:rPr>
            </w:pPr>
            <w:r>
              <w:rPr>
                <w:rFonts w:ascii="宋体" w:eastAsia="宋体" w:hAnsi="宋体" w:cs="宋体" w:hint="eastAsia"/>
                <w:color w:val="000000"/>
                <w:sz w:val="15"/>
                <w:szCs w:val="15"/>
              </w:rPr>
              <w:t>对民间非营利组织和群众性自治组织补贴</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054ED2" w:rsidRDefault="00054ED2" w:rsidP="00054ED2">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rsidP="006B658C">
            <w:pPr>
              <w:jc w:val="cente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30299</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其他商品服务支出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C66696">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39999</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其他支出</w:t>
            </w: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rsidP="006B658C">
            <w:pPr>
              <w:jc w:val="cente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债务利息及费用支出</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C66696">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30701</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国内债务付息</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C66696">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30702</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rPr>
              <w:t>国外债务付息</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C66696">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30703</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国内债务发行费用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C66696">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948" w:type="dxa"/>
            <w:tcBorders>
              <w:top w:val="single" w:sz="4" w:space="0" w:color="auto"/>
              <w:left w:val="single" w:sz="8"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2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30704</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sz w:val="15"/>
                <w:szCs w:val="15"/>
              </w:rPr>
            </w:pPr>
            <w:r>
              <w:rPr>
                <w:rFonts w:ascii="宋体" w:eastAsia="宋体" w:hAnsi="宋体" w:cs="宋体" w:hint="eastAsia"/>
                <w:color w:val="000000"/>
                <w:sz w:val="15"/>
                <w:szCs w:val="15"/>
              </w:rPr>
              <w:t>国外债务发行费用</w:t>
            </w:r>
          </w:p>
        </w:tc>
        <w:tc>
          <w:tcPr>
            <w:tcW w:w="12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C66696">
            <w:pPr>
              <w:rPr>
                <w:rFonts w:ascii="Arial" w:eastAsia="宋体" w:hAnsi="Arial" w:cs="Arial"/>
                <w:color w:val="000000"/>
                <w:sz w:val="15"/>
                <w:szCs w:val="15"/>
              </w:rPr>
            </w:pPr>
            <w:r w:rsidRPr="00C66696">
              <w:rPr>
                <w:rFonts w:ascii="Arial" w:eastAsia="宋体" w:hAnsi="Arial" w:cs="Arial"/>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宋体" w:eastAsia="宋体" w:hAnsi="宋体" w:cs="宋体"/>
                <w:color w:val="000000"/>
                <w:sz w:val="15"/>
                <w:szCs w:val="15"/>
              </w:rPr>
            </w:pPr>
          </w:p>
        </w:tc>
        <w:tc>
          <w:tcPr>
            <w:tcW w:w="1046" w:type="dxa"/>
            <w:tcBorders>
              <w:top w:val="single" w:sz="4" w:space="0" w:color="auto"/>
              <w:left w:val="single" w:sz="4" w:space="0" w:color="auto"/>
              <w:bottom w:val="single" w:sz="4" w:space="0" w:color="auto"/>
              <w:right w:val="single" w:sz="8"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41"/>
        </w:trPr>
        <w:tc>
          <w:tcPr>
            <w:tcW w:w="338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jc w:val="center"/>
              <w:rPr>
                <w:rFonts w:ascii="宋体" w:eastAsia="宋体" w:hAnsi="宋体" w:cs="宋体"/>
                <w:color w:val="000000"/>
                <w:sz w:val="15"/>
                <w:szCs w:val="15"/>
              </w:rPr>
            </w:pPr>
            <w:r>
              <w:rPr>
                <w:rFonts w:ascii="宋体" w:eastAsia="宋体" w:hAnsi="宋体" w:cs="宋体" w:hint="eastAsia"/>
                <w:color w:val="000000"/>
                <w:kern w:val="0"/>
                <w:sz w:val="15"/>
                <w:szCs w:val="15"/>
              </w:rPr>
              <w:t>人员经费合计</w:t>
            </w:r>
            <w:r w:rsidR="006C488B">
              <w:rPr>
                <w:rFonts w:hint="eastAsia"/>
              </w:rPr>
              <w:t>12942980.73</w:t>
            </w:r>
          </w:p>
        </w:tc>
        <w:tc>
          <w:tcPr>
            <w:tcW w:w="116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widowControl/>
              <w:textAlignment w:val="center"/>
              <w:rPr>
                <w:rFonts w:ascii="Arial" w:eastAsia="宋体" w:hAnsi="Arial" w:cs="Arial"/>
                <w:color w:val="000000"/>
                <w:sz w:val="15"/>
                <w:szCs w:val="15"/>
              </w:rPr>
            </w:pPr>
          </w:p>
        </w:tc>
        <w:tc>
          <w:tcPr>
            <w:tcW w:w="8280" w:type="dxa"/>
            <w:gridSpan w:val="7"/>
            <w:tcBorders>
              <w:top w:val="single" w:sz="4" w:space="0" w:color="auto"/>
              <w:left w:val="single" w:sz="4" w:space="0" w:color="auto"/>
              <w:bottom w:val="single" w:sz="4" w:space="0" w:color="auto"/>
              <w:right w:val="single" w:sz="4" w:space="0" w:color="auto"/>
            </w:tcBorders>
            <w:shd w:val="clear" w:color="auto" w:fill="auto"/>
          </w:tcPr>
          <w:p w:rsidR="00841A40" w:rsidRDefault="00DA2B26">
            <w:pPr>
              <w:jc w:val="center"/>
              <w:rPr>
                <w:rFonts w:ascii="宋体" w:eastAsia="宋体" w:hAnsi="宋体" w:cs="宋体"/>
                <w:color w:val="000000"/>
                <w:sz w:val="15"/>
                <w:szCs w:val="15"/>
              </w:rPr>
            </w:pPr>
            <w:r>
              <w:rPr>
                <w:rFonts w:ascii="宋体" w:eastAsia="宋体" w:hAnsi="宋体" w:cs="宋体" w:hint="eastAsia"/>
                <w:color w:val="000000"/>
                <w:kern w:val="0"/>
                <w:sz w:val="15"/>
                <w:szCs w:val="15"/>
              </w:rPr>
              <w:t>公用经费合计</w:t>
            </w:r>
            <w:r w:rsidR="002F7999">
              <w:t xml:space="preserve"> </w:t>
            </w:r>
            <w:r w:rsidR="006C488B">
              <w:rPr>
                <w:rFonts w:ascii="宋体" w:eastAsia="宋体" w:hAnsi="宋体" w:cs="宋体" w:hint="eastAsia"/>
                <w:color w:val="000000"/>
                <w:kern w:val="0"/>
                <w:sz w:val="15"/>
                <w:szCs w:val="15"/>
              </w:rPr>
              <w:t>7485.70</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841A40">
            <w:pPr>
              <w:rPr>
                <w:rFonts w:ascii="Arial" w:eastAsia="宋体" w:hAnsi="Arial" w:cs="Arial"/>
                <w:color w:val="000000"/>
                <w:sz w:val="15"/>
                <w:szCs w:val="15"/>
              </w:rPr>
            </w:pPr>
          </w:p>
        </w:tc>
      </w:tr>
      <w:tr w:rsidR="00841A40">
        <w:trPr>
          <w:trHeight w:hRule="exact" w:val="281"/>
        </w:trPr>
        <w:tc>
          <w:tcPr>
            <w:tcW w:w="3388"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DA2B26">
            <w:pPr>
              <w:widowControl/>
              <w:textAlignment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合计</w:t>
            </w:r>
          </w:p>
        </w:tc>
        <w:tc>
          <w:tcPr>
            <w:tcW w:w="10492" w:type="dxa"/>
            <w:gridSpan w:val="9"/>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841A40" w:rsidRDefault="007D573A">
            <w:pPr>
              <w:rPr>
                <w:rFonts w:ascii="Arial" w:hAnsi="Arial" w:cs="Arial"/>
                <w:sz w:val="15"/>
                <w:szCs w:val="15"/>
              </w:rPr>
            </w:pPr>
            <w:r w:rsidRPr="007D573A">
              <w:rPr>
                <w:rFonts w:ascii="Arial" w:hAnsi="Arial" w:cs="Arial"/>
                <w:sz w:val="15"/>
                <w:szCs w:val="15"/>
              </w:rPr>
              <w:t>12,950,466.43</w:t>
            </w:r>
          </w:p>
        </w:tc>
      </w:tr>
      <w:tr w:rsidR="00841A40">
        <w:trPr>
          <w:trHeight w:hRule="exact" w:val="451"/>
        </w:trPr>
        <w:tc>
          <w:tcPr>
            <w:tcW w:w="13880" w:type="dxa"/>
            <w:gridSpan w:val="11"/>
            <w:tcBorders>
              <w:top w:val="single" w:sz="4" w:space="0" w:color="auto"/>
              <w:left w:val="nil"/>
              <w:bottom w:val="nil"/>
              <w:right w:val="nil"/>
            </w:tcBorders>
            <w:shd w:val="clear" w:color="auto" w:fill="auto"/>
            <w:tcMar>
              <w:top w:w="12" w:type="dxa"/>
              <w:left w:w="12" w:type="dxa"/>
              <w:right w:w="12" w:type="dxa"/>
            </w:tcMar>
          </w:tcPr>
          <w:p w:rsidR="00841A40" w:rsidRDefault="00DA2B26">
            <w:pPr>
              <w:spacing w:line="400" w:lineRule="exact"/>
            </w:pPr>
            <w:r>
              <w:rPr>
                <w:rFonts w:ascii="宋体" w:hAnsi="宋体" w:cs="Arial" w:hint="eastAsia"/>
                <w:color w:val="000000"/>
                <w:kern w:val="0"/>
                <w:sz w:val="22"/>
                <w:szCs w:val="22"/>
              </w:rPr>
              <w:t>注：本表反映部门本年度一般公共预算财政拨款基本支出明细情况，数据取自财决08-1表</w:t>
            </w:r>
          </w:p>
          <w:p w:rsidR="00841A40" w:rsidRDefault="00841A40">
            <w:pPr>
              <w:rPr>
                <w:rFonts w:ascii="Arial" w:hAnsi="Arial" w:cs="Arial"/>
                <w:sz w:val="15"/>
                <w:szCs w:val="15"/>
              </w:rPr>
            </w:pPr>
          </w:p>
        </w:tc>
      </w:tr>
    </w:tbl>
    <w:p w:rsidR="00841A40" w:rsidRDefault="00841A40"/>
    <w:p w:rsidR="00841A40" w:rsidRDefault="00841A40"/>
    <w:p w:rsidR="00841A40" w:rsidRDefault="00841A40"/>
    <w:p w:rsidR="00841A40" w:rsidRDefault="00841A40"/>
    <w:p w:rsidR="00841A40" w:rsidRDefault="00841A40"/>
    <w:p w:rsidR="00841A40" w:rsidRDefault="00841A40"/>
    <w:p w:rsidR="00841A40" w:rsidRDefault="00841A40"/>
    <w:p w:rsidR="00841A40" w:rsidRDefault="00841A40"/>
    <w:p w:rsidR="00841A40" w:rsidRDefault="00DA2B26">
      <w:pPr>
        <w:tabs>
          <w:tab w:val="left" w:pos="1237"/>
        </w:tabs>
        <w:jc w:val="left"/>
      </w:pPr>
      <w:r>
        <w:rPr>
          <w:rFonts w:hint="eastAsia"/>
        </w:rPr>
        <w:tab/>
      </w:r>
      <w:r>
        <w:rPr>
          <w:rFonts w:hint="eastAsia"/>
        </w:rPr>
        <w:t>注：本表反映部门本年度一般公共预算财政拨款基本支出情况，按经济分类填列到款级科目，数据取自财决</w:t>
      </w:r>
      <w:r>
        <w:rPr>
          <w:rFonts w:hint="eastAsia"/>
        </w:rPr>
        <w:t>08-1</w:t>
      </w:r>
      <w:r>
        <w:rPr>
          <w:rFonts w:hint="eastAsia"/>
        </w:rPr>
        <w:t>表</w:t>
      </w:r>
    </w:p>
    <w:p w:rsidR="00841A40" w:rsidRDefault="00841A40">
      <w:pPr>
        <w:tabs>
          <w:tab w:val="left" w:pos="1237"/>
        </w:tabs>
        <w:jc w:val="left"/>
      </w:pPr>
    </w:p>
    <w:tbl>
      <w:tblPr>
        <w:tblW w:w="15199" w:type="dxa"/>
        <w:jc w:val="center"/>
        <w:tblInd w:w="88" w:type="dxa"/>
        <w:tblLayout w:type="fixed"/>
        <w:tblLook w:val="04A0"/>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rsidR="00841A40">
        <w:trPr>
          <w:trHeight w:val="1215"/>
          <w:jc w:val="center"/>
        </w:trPr>
        <w:tc>
          <w:tcPr>
            <w:tcW w:w="15199" w:type="dxa"/>
            <w:gridSpan w:val="21"/>
            <w:tcBorders>
              <w:top w:val="nil"/>
              <w:left w:val="nil"/>
              <w:bottom w:val="nil"/>
              <w:right w:val="nil"/>
            </w:tcBorders>
            <w:shd w:val="clear" w:color="auto" w:fill="auto"/>
            <w:vAlign w:val="bottom"/>
          </w:tcPr>
          <w:p w:rsidR="00841A40" w:rsidRDefault="00841A40">
            <w:pPr>
              <w:widowControl/>
              <w:jc w:val="center"/>
              <w:rPr>
                <w:rFonts w:ascii="宋体" w:hAnsi="宋体" w:cs="Arial"/>
                <w:b/>
                <w:bCs/>
                <w:color w:val="000000"/>
                <w:kern w:val="0"/>
                <w:sz w:val="36"/>
                <w:szCs w:val="36"/>
              </w:rPr>
            </w:pPr>
          </w:p>
          <w:p w:rsidR="00841A40" w:rsidRDefault="00841A40">
            <w:pPr>
              <w:widowControl/>
              <w:jc w:val="center"/>
              <w:rPr>
                <w:rFonts w:ascii="宋体" w:hAnsi="宋体" w:cs="Arial"/>
                <w:b/>
                <w:bCs/>
                <w:color w:val="000000"/>
                <w:kern w:val="0"/>
                <w:sz w:val="36"/>
                <w:szCs w:val="36"/>
              </w:rPr>
            </w:pPr>
          </w:p>
          <w:p w:rsidR="00841A40" w:rsidRDefault="00841A40">
            <w:pPr>
              <w:widowControl/>
              <w:jc w:val="center"/>
              <w:rPr>
                <w:rFonts w:ascii="宋体" w:hAnsi="宋体" w:cs="Arial"/>
                <w:b/>
                <w:bCs/>
                <w:color w:val="000000"/>
                <w:kern w:val="0"/>
                <w:sz w:val="36"/>
                <w:szCs w:val="36"/>
              </w:rPr>
            </w:pPr>
          </w:p>
          <w:p w:rsidR="00841A40" w:rsidRDefault="00DA2B26">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t>一般公共预算财政拨款“三公”经费支出决算表</w:t>
            </w:r>
          </w:p>
        </w:tc>
      </w:tr>
      <w:tr w:rsidR="00841A40">
        <w:trPr>
          <w:trHeight w:val="300"/>
          <w:jc w:val="center"/>
        </w:trPr>
        <w:tc>
          <w:tcPr>
            <w:tcW w:w="1133"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841A40">
        <w:trPr>
          <w:trHeight w:val="300"/>
          <w:jc w:val="center"/>
        </w:trPr>
        <w:tc>
          <w:tcPr>
            <w:tcW w:w="2376" w:type="dxa"/>
            <w:gridSpan w:val="4"/>
            <w:tcBorders>
              <w:top w:val="nil"/>
              <w:left w:val="nil"/>
              <w:bottom w:val="nil"/>
              <w:right w:val="nil"/>
            </w:tcBorders>
            <w:shd w:val="clear" w:color="auto" w:fill="auto"/>
            <w:vAlign w:val="bottom"/>
          </w:tcPr>
          <w:p w:rsidR="00841A40" w:rsidRDefault="00DA2B26">
            <w:pPr>
              <w:widowControl/>
              <w:jc w:val="left"/>
              <w:rPr>
                <w:rFonts w:ascii="宋体" w:hAnsi="宋体" w:cs="Arial"/>
                <w:color w:val="000000"/>
                <w:kern w:val="0"/>
                <w:sz w:val="24"/>
              </w:rPr>
            </w:pPr>
            <w:r>
              <w:rPr>
                <w:rFonts w:ascii="宋体" w:hAnsi="宋体" w:cs="Arial" w:hint="eastAsia"/>
                <w:color w:val="000000"/>
                <w:kern w:val="0"/>
                <w:sz w:val="24"/>
              </w:rPr>
              <w:t>公开部门：</w:t>
            </w:r>
            <w:r w:rsidR="003442EE">
              <w:rPr>
                <w:rFonts w:ascii="宋体" w:hAnsi="宋体" w:cs="Arial" w:hint="eastAsia"/>
                <w:color w:val="000000"/>
                <w:kern w:val="0"/>
                <w:sz w:val="24"/>
              </w:rPr>
              <w:t>宁东第二</w:t>
            </w:r>
          </w:p>
        </w:tc>
        <w:tc>
          <w:tcPr>
            <w:tcW w:w="687" w:type="dxa"/>
            <w:gridSpan w:val="2"/>
            <w:tcBorders>
              <w:top w:val="nil"/>
              <w:left w:val="nil"/>
              <w:bottom w:val="nil"/>
              <w:right w:val="nil"/>
            </w:tcBorders>
            <w:shd w:val="clear" w:color="auto" w:fill="auto"/>
            <w:vAlign w:val="bottom"/>
          </w:tcPr>
          <w:p w:rsidR="00841A40" w:rsidRDefault="003442EE">
            <w:pPr>
              <w:widowControl/>
              <w:jc w:val="left"/>
              <w:rPr>
                <w:rFonts w:ascii="Arial" w:hAnsi="Arial" w:cs="Arial"/>
                <w:color w:val="000000"/>
                <w:kern w:val="0"/>
                <w:sz w:val="20"/>
                <w:szCs w:val="20"/>
              </w:rPr>
            </w:pPr>
            <w:r>
              <w:rPr>
                <w:rFonts w:ascii="Arial" w:hAnsi="Arial" w:cs="Arial" w:hint="eastAsia"/>
                <w:color w:val="000000"/>
                <w:kern w:val="0"/>
                <w:sz w:val="20"/>
                <w:szCs w:val="20"/>
              </w:rPr>
              <w:t>小学</w:t>
            </w: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841A40" w:rsidRDefault="00841A40">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41A40">
        <w:trPr>
          <w:trHeight w:val="510"/>
          <w:jc w:val="center"/>
        </w:trPr>
        <w:tc>
          <w:tcPr>
            <w:tcW w:w="76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4B23D6">
            <w:pPr>
              <w:widowControl/>
              <w:jc w:val="center"/>
              <w:rPr>
                <w:rFonts w:ascii="宋体" w:hAnsi="宋体" w:cs="Arial"/>
                <w:color w:val="000000"/>
                <w:kern w:val="0"/>
                <w:sz w:val="22"/>
                <w:szCs w:val="22"/>
              </w:rPr>
            </w:pPr>
            <w:r>
              <w:rPr>
                <w:rFonts w:ascii="宋体" w:hAnsi="宋体" w:cs="Arial" w:hint="eastAsia"/>
                <w:color w:val="000000"/>
                <w:kern w:val="0"/>
                <w:sz w:val="22"/>
                <w:szCs w:val="22"/>
              </w:rPr>
              <w:t>2020</w:t>
            </w:r>
            <w:r w:rsidR="00DA2B26">
              <w:rPr>
                <w:rFonts w:ascii="宋体" w:hAnsi="宋体" w:cs="Arial" w:hint="eastAsia"/>
                <w:color w:val="000000"/>
                <w:kern w:val="0"/>
                <w:sz w:val="22"/>
                <w:szCs w:val="22"/>
              </w:rPr>
              <w:t>年度预算数</w:t>
            </w:r>
          </w:p>
        </w:tc>
        <w:tc>
          <w:tcPr>
            <w:tcW w:w="7500" w:type="dxa"/>
            <w:gridSpan w:val="11"/>
            <w:tcBorders>
              <w:top w:val="single" w:sz="4" w:space="0" w:color="auto"/>
              <w:left w:val="nil"/>
              <w:bottom w:val="single" w:sz="4" w:space="0" w:color="auto"/>
              <w:right w:val="single" w:sz="4" w:space="0" w:color="auto"/>
            </w:tcBorders>
            <w:shd w:val="clear" w:color="auto" w:fill="auto"/>
            <w:vAlign w:val="center"/>
          </w:tcPr>
          <w:p w:rsidR="00841A40" w:rsidRDefault="004B23D6">
            <w:pPr>
              <w:widowControl/>
              <w:jc w:val="center"/>
              <w:rPr>
                <w:rFonts w:ascii="宋体" w:hAnsi="宋体" w:cs="Arial"/>
                <w:color w:val="000000"/>
                <w:kern w:val="0"/>
                <w:sz w:val="22"/>
                <w:szCs w:val="22"/>
              </w:rPr>
            </w:pPr>
            <w:r>
              <w:rPr>
                <w:rFonts w:ascii="宋体" w:hAnsi="宋体" w:cs="Arial" w:hint="eastAsia"/>
                <w:color w:val="000000"/>
                <w:kern w:val="0"/>
                <w:sz w:val="22"/>
                <w:szCs w:val="22"/>
              </w:rPr>
              <w:t>2020</w:t>
            </w:r>
            <w:r w:rsidR="00DA2B26">
              <w:rPr>
                <w:rFonts w:ascii="宋体" w:hAnsi="宋体" w:cs="Arial" w:hint="eastAsia"/>
                <w:color w:val="000000"/>
                <w:kern w:val="0"/>
                <w:sz w:val="22"/>
                <w:szCs w:val="22"/>
              </w:rPr>
              <w:t>年度决算数</w:t>
            </w:r>
          </w:p>
        </w:tc>
      </w:tr>
      <w:tr w:rsidR="00841A40">
        <w:trPr>
          <w:trHeight w:val="570"/>
          <w:jc w:val="center"/>
        </w:trPr>
        <w:tc>
          <w:tcPr>
            <w:tcW w:w="799"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5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67" w:type="dxa"/>
            <w:gridSpan w:val="6"/>
            <w:tcBorders>
              <w:top w:val="single" w:sz="4" w:space="0" w:color="auto"/>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7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0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56" w:type="dxa"/>
            <w:gridSpan w:val="6"/>
            <w:tcBorders>
              <w:top w:val="single" w:sz="4" w:space="0" w:color="auto"/>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841A40">
        <w:trPr>
          <w:trHeight w:val="555"/>
          <w:jc w:val="center"/>
        </w:trPr>
        <w:tc>
          <w:tcPr>
            <w:tcW w:w="799"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152" w:type="dxa"/>
            <w:gridSpan w:val="2"/>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67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71"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81"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720" w:type="dxa"/>
            <w:gridSpan w:val="2"/>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104" w:type="dxa"/>
            <w:gridSpan w:val="2"/>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756"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776"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20"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r>
      <w:tr w:rsidR="00841A40">
        <w:trPr>
          <w:trHeight w:val="61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15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67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71"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38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720"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10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756"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76"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320"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841A40">
        <w:trPr>
          <w:trHeight w:val="975"/>
          <w:jc w:val="center"/>
        </w:trPr>
        <w:tc>
          <w:tcPr>
            <w:tcW w:w="799"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2"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24"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71"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1"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04" w:type="dxa"/>
            <w:gridSpan w:val="2"/>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756" w:type="dxa"/>
            <w:gridSpan w:val="2"/>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776" w:type="dxa"/>
            <w:gridSpan w:val="2"/>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824" w:type="dxa"/>
            <w:gridSpan w:val="2"/>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20" w:type="dxa"/>
            <w:tcBorders>
              <w:top w:val="nil"/>
              <w:left w:val="nil"/>
              <w:bottom w:val="single" w:sz="4" w:space="0" w:color="auto"/>
              <w:right w:val="single" w:sz="4" w:space="0" w:color="auto"/>
            </w:tcBorders>
            <w:shd w:val="clear" w:color="auto" w:fill="auto"/>
            <w:vAlign w:val="bottom"/>
          </w:tcPr>
          <w:p w:rsidR="00841A40" w:rsidRDefault="00DA2B2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841A40">
        <w:trPr>
          <w:trHeight w:val="308"/>
          <w:jc w:val="center"/>
        </w:trPr>
        <w:tc>
          <w:tcPr>
            <w:tcW w:w="15199" w:type="dxa"/>
            <w:gridSpan w:val="21"/>
            <w:tcBorders>
              <w:top w:val="single" w:sz="4" w:space="0" w:color="auto"/>
              <w:left w:val="nil"/>
              <w:bottom w:val="nil"/>
              <w:right w:val="nil"/>
            </w:tcBorders>
            <w:shd w:val="clear" w:color="auto" w:fill="auto"/>
            <w:vAlign w:val="bottom"/>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注：</w:t>
            </w:r>
            <w:r w:rsidR="004B23D6">
              <w:rPr>
                <w:rFonts w:ascii="宋体" w:hAnsi="宋体" w:cs="Arial" w:hint="eastAsia"/>
                <w:color w:val="000000"/>
                <w:kern w:val="0"/>
                <w:sz w:val="22"/>
                <w:szCs w:val="22"/>
              </w:rPr>
              <w:t>2020</w:t>
            </w:r>
            <w:r>
              <w:rPr>
                <w:rFonts w:ascii="宋体" w:hAnsi="宋体" w:cs="Arial" w:hint="eastAsia"/>
                <w:color w:val="000000"/>
                <w:kern w:val="0"/>
                <w:sz w:val="22"/>
                <w:szCs w:val="22"/>
              </w:rPr>
              <w:t>年度预算数为“三公”经费全年预算数，反映按规定程序调整后的预算数；决算数是包括当年一般公共预算财政拨款和以前年度结转结余资金安排的实际支出，决算数据取自F03表。</w:t>
            </w:r>
          </w:p>
        </w:tc>
      </w:tr>
    </w:tbl>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p w:rsidR="00841A40" w:rsidRDefault="00841A40">
      <w:pPr>
        <w:spacing w:line="580" w:lineRule="exact"/>
      </w:pPr>
    </w:p>
    <w:tbl>
      <w:tblPr>
        <w:tblW w:w="12800" w:type="dxa"/>
        <w:jc w:val="center"/>
        <w:tblInd w:w="88" w:type="dxa"/>
        <w:tblLayout w:type="fixed"/>
        <w:tblLook w:val="04A0"/>
      </w:tblPr>
      <w:tblGrid>
        <w:gridCol w:w="420"/>
        <w:gridCol w:w="420"/>
        <w:gridCol w:w="515"/>
        <w:gridCol w:w="1536"/>
        <w:gridCol w:w="1521"/>
        <w:gridCol w:w="1521"/>
        <w:gridCol w:w="1521"/>
        <w:gridCol w:w="1521"/>
        <w:gridCol w:w="1521"/>
        <w:gridCol w:w="2304"/>
      </w:tblGrid>
      <w:tr w:rsidR="00841A40">
        <w:trPr>
          <w:trHeight w:val="642"/>
          <w:jc w:val="center"/>
        </w:trPr>
        <w:tc>
          <w:tcPr>
            <w:tcW w:w="12800" w:type="dxa"/>
            <w:gridSpan w:val="10"/>
            <w:vMerge w:val="restart"/>
            <w:tcBorders>
              <w:top w:val="nil"/>
              <w:left w:val="nil"/>
              <w:bottom w:val="nil"/>
              <w:right w:val="nil"/>
            </w:tcBorders>
            <w:shd w:val="clear" w:color="auto" w:fill="auto"/>
            <w:vAlign w:val="bottom"/>
          </w:tcPr>
          <w:p w:rsidR="00841A40" w:rsidRDefault="00DA2B26">
            <w:pPr>
              <w:widowControl/>
              <w:jc w:val="center"/>
              <w:rPr>
                <w:rFonts w:ascii="宋体" w:hAnsi="宋体" w:cs="Arial"/>
                <w:color w:val="000000"/>
                <w:kern w:val="0"/>
                <w:sz w:val="36"/>
                <w:szCs w:val="36"/>
              </w:rPr>
            </w:pPr>
            <w:r>
              <w:rPr>
                <w:rFonts w:ascii="宋体" w:hAnsi="宋体" w:cs="Arial" w:hint="eastAsia"/>
                <w:b/>
                <w:bCs/>
                <w:color w:val="000000"/>
                <w:kern w:val="0"/>
                <w:sz w:val="36"/>
                <w:szCs w:val="36"/>
              </w:rPr>
              <w:t>政府性基金预算财政拨款收入支出决算表</w:t>
            </w:r>
          </w:p>
        </w:tc>
      </w:tr>
      <w:tr w:rsidR="00841A40">
        <w:trPr>
          <w:trHeight w:val="642"/>
          <w:jc w:val="center"/>
        </w:trPr>
        <w:tc>
          <w:tcPr>
            <w:tcW w:w="12800" w:type="dxa"/>
            <w:gridSpan w:val="10"/>
            <w:vMerge/>
            <w:tcBorders>
              <w:top w:val="nil"/>
              <w:left w:val="nil"/>
              <w:bottom w:val="nil"/>
              <w:right w:val="nil"/>
            </w:tcBorders>
            <w:vAlign w:val="center"/>
          </w:tcPr>
          <w:p w:rsidR="00841A40" w:rsidRDefault="00841A40">
            <w:pPr>
              <w:widowControl/>
              <w:jc w:val="left"/>
              <w:rPr>
                <w:rFonts w:ascii="宋体" w:hAnsi="宋体" w:cs="Arial"/>
                <w:color w:val="000000"/>
                <w:kern w:val="0"/>
                <w:sz w:val="36"/>
                <w:szCs w:val="36"/>
              </w:rPr>
            </w:pPr>
          </w:p>
        </w:tc>
      </w:tr>
      <w:tr w:rsidR="00841A40">
        <w:trPr>
          <w:trHeight w:val="375"/>
          <w:jc w:val="center"/>
        </w:trPr>
        <w:tc>
          <w:tcPr>
            <w:tcW w:w="420"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841A40" w:rsidRDefault="00841A40">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公开08表</w:t>
            </w:r>
          </w:p>
        </w:tc>
      </w:tr>
      <w:tr w:rsidR="00841A40">
        <w:trPr>
          <w:trHeight w:val="300"/>
          <w:jc w:val="center"/>
        </w:trPr>
        <w:tc>
          <w:tcPr>
            <w:tcW w:w="2891" w:type="dxa"/>
            <w:gridSpan w:val="4"/>
            <w:tcBorders>
              <w:top w:val="nil"/>
              <w:left w:val="nil"/>
              <w:bottom w:val="nil"/>
              <w:right w:val="nil"/>
            </w:tcBorders>
            <w:shd w:val="clear" w:color="auto" w:fill="auto"/>
            <w:vAlign w:val="bottom"/>
          </w:tcPr>
          <w:p w:rsidR="00841A40" w:rsidRDefault="00DA2B26">
            <w:pPr>
              <w:widowControl/>
              <w:jc w:val="left"/>
              <w:rPr>
                <w:rFonts w:ascii="宋体" w:hAnsi="宋体" w:cs="Arial"/>
                <w:color w:val="000000"/>
                <w:kern w:val="0"/>
                <w:sz w:val="24"/>
              </w:rPr>
            </w:pPr>
            <w:r>
              <w:rPr>
                <w:rFonts w:ascii="宋体" w:hAnsi="宋体" w:cs="Arial" w:hint="eastAsia"/>
                <w:color w:val="000000"/>
                <w:kern w:val="0"/>
                <w:sz w:val="24"/>
              </w:rPr>
              <w:t>公开部门：</w:t>
            </w:r>
            <w:r w:rsidR="003442EE">
              <w:rPr>
                <w:rFonts w:ascii="宋体" w:hAnsi="宋体" w:cs="Arial" w:hint="eastAsia"/>
                <w:color w:val="000000"/>
                <w:kern w:val="0"/>
                <w:sz w:val="24"/>
              </w:rPr>
              <w:t>宁东第二小学</w:t>
            </w: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841A40" w:rsidRDefault="00841A40">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rsidR="00841A40" w:rsidRDefault="00DA2B26">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841A40">
        <w:trPr>
          <w:trHeight w:val="308"/>
          <w:jc w:val="center"/>
        </w:trPr>
        <w:tc>
          <w:tcPr>
            <w:tcW w:w="2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841A40">
        <w:trPr>
          <w:trHeight w:val="321"/>
          <w:jc w:val="center"/>
        </w:trPr>
        <w:tc>
          <w:tcPr>
            <w:tcW w:w="13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r>
      <w:tr w:rsidR="00841A40">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r>
      <w:tr w:rsidR="00841A40">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841A40" w:rsidRDefault="00841A40">
            <w:pPr>
              <w:widowControl/>
              <w:jc w:val="left"/>
              <w:rPr>
                <w:rFonts w:ascii="宋体" w:hAnsi="宋体" w:cs="Arial"/>
                <w:color w:val="000000"/>
                <w:kern w:val="0"/>
                <w:sz w:val="22"/>
                <w:szCs w:val="22"/>
              </w:rPr>
            </w:pPr>
          </w:p>
        </w:tc>
      </w:tr>
      <w:tr w:rsidR="00841A40">
        <w:trPr>
          <w:trHeight w:val="308"/>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841A40">
        <w:trPr>
          <w:trHeight w:val="308"/>
          <w:jc w:val="center"/>
        </w:trPr>
        <w:tc>
          <w:tcPr>
            <w:tcW w:w="420"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shd w:val="clear" w:color="auto" w:fill="auto"/>
            <w:vAlign w:val="center"/>
          </w:tcPr>
          <w:p w:rsidR="00841A40" w:rsidRDefault="00841A40">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shd w:val="clear" w:color="auto" w:fill="auto"/>
            <w:vAlign w:val="center"/>
          </w:tcPr>
          <w:p w:rsidR="00841A40" w:rsidRDefault="00DA2B26">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841A40" w:rsidRDefault="00DA2B2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41A40">
        <w:trPr>
          <w:trHeight w:val="615"/>
          <w:jc w:val="center"/>
        </w:trPr>
        <w:tc>
          <w:tcPr>
            <w:tcW w:w="12800" w:type="dxa"/>
            <w:gridSpan w:val="10"/>
            <w:tcBorders>
              <w:top w:val="single" w:sz="4" w:space="0" w:color="auto"/>
              <w:left w:val="nil"/>
              <w:bottom w:val="nil"/>
              <w:right w:val="nil"/>
            </w:tcBorders>
            <w:shd w:val="clear" w:color="auto" w:fill="auto"/>
            <w:vAlign w:val="center"/>
          </w:tcPr>
          <w:p w:rsidR="00841A40" w:rsidRDefault="00DA2B26">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注：本表反映部门本年度政府性基金预算财政拨款收入支出及结转结余情况,数据取自财决09表</w:t>
            </w:r>
          </w:p>
        </w:tc>
      </w:tr>
    </w:tbl>
    <w:p w:rsidR="00841A40" w:rsidRDefault="00841A40">
      <w:pPr>
        <w:spacing w:line="580" w:lineRule="exact"/>
        <w:sectPr w:rsidR="00841A40">
          <w:pgSz w:w="16838" w:h="11906" w:orient="landscape"/>
          <w:pgMar w:top="720" w:right="720" w:bottom="720" w:left="720" w:header="851" w:footer="992" w:gutter="0"/>
          <w:cols w:space="0"/>
          <w:docGrid w:type="linesAndChars" w:linePitch="321"/>
        </w:sectPr>
      </w:pPr>
    </w:p>
    <w:p w:rsidR="00841A40" w:rsidRDefault="00DA2B26" w:rsidP="00906487">
      <w:pPr>
        <w:spacing w:beforeLines="50" w:line="58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lastRenderedPageBreak/>
        <w:t>第三部分</w:t>
      </w:r>
      <w:r w:rsidR="004E1CD4">
        <w:rPr>
          <w:rFonts w:ascii="黑体" w:eastAsia="黑体" w:hAnsi="黑体" w:cs="黑体" w:hint="eastAsia"/>
          <w:kern w:val="0"/>
          <w:sz w:val="36"/>
          <w:szCs w:val="36"/>
        </w:rPr>
        <w:t xml:space="preserve"> 2021</w:t>
      </w:r>
      <w:r>
        <w:rPr>
          <w:rFonts w:ascii="黑体" w:eastAsia="黑体" w:hAnsi="黑体" w:cs="黑体" w:hint="eastAsia"/>
          <w:kern w:val="0"/>
          <w:sz w:val="36"/>
          <w:szCs w:val="36"/>
        </w:rPr>
        <w:t>年度部门决算情况说明</w:t>
      </w:r>
    </w:p>
    <w:p w:rsidR="00841A40" w:rsidRDefault="00DA2B26">
      <w:pPr>
        <w:spacing w:line="540" w:lineRule="exact"/>
        <w:outlineLvl w:val="1"/>
        <w:rPr>
          <w:rFonts w:ascii="黑体" w:eastAsia="黑体" w:hAnsi="宋体"/>
          <w:kern w:val="0"/>
          <w:sz w:val="32"/>
          <w:szCs w:val="32"/>
        </w:rPr>
      </w:pPr>
      <w:r>
        <w:rPr>
          <w:rFonts w:ascii="楷体_GB2312" w:eastAsia="楷体_GB2312" w:hAnsi="楷体_GB2312" w:cs="楷体_GB2312" w:hint="eastAsia"/>
          <w:b/>
          <w:bCs/>
          <w:kern w:val="0"/>
          <w:sz w:val="32"/>
          <w:szCs w:val="32"/>
        </w:rPr>
        <w:t>一、收入支出决算总体情况说明</w:t>
      </w:r>
    </w:p>
    <w:p w:rsidR="00841A40" w:rsidRDefault="001A70B2" w:rsidP="00DA2B26">
      <w:pPr>
        <w:spacing w:line="540" w:lineRule="exact"/>
        <w:ind w:firstLineChars="168" w:firstLine="538"/>
        <w:outlineLvl w:val="1"/>
        <w:rPr>
          <w:rFonts w:ascii="仿宋_GB2312" w:eastAsia="仿宋_GB2312" w:hAnsi="宋体"/>
          <w:kern w:val="0"/>
          <w:sz w:val="32"/>
          <w:szCs w:val="32"/>
        </w:rPr>
      </w:pPr>
      <w:r>
        <w:rPr>
          <w:rFonts w:ascii="仿宋_GB2312" w:eastAsia="仿宋_GB2312" w:hAnsi="宋体"/>
          <w:kern w:val="0"/>
          <w:sz w:val="32"/>
          <w:szCs w:val="32"/>
        </w:rPr>
        <w:t>20</w:t>
      </w:r>
      <w:r w:rsidR="004E1CD4">
        <w:rPr>
          <w:rFonts w:ascii="仿宋_GB2312" w:eastAsia="仿宋_GB2312" w:hAnsi="宋体" w:hint="eastAsia"/>
          <w:kern w:val="0"/>
          <w:sz w:val="32"/>
          <w:szCs w:val="32"/>
        </w:rPr>
        <w:t>21年</w:t>
      </w:r>
      <w:r w:rsidR="00DA2B26">
        <w:rPr>
          <w:rFonts w:ascii="仿宋_GB2312" w:eastAsia="仿宋_GB2312" w:hAnsi="宋体"/>
          <w:kern w:val="0"/>
          <w:sz w:val="32"/>
          <w:szCs w:val="32"/>
        </w:rPr>
        <w:t>度收入总计</w:t>
      </w:r>
      <w:r w:rsidR="004E1CD4" w:rsidRPr="004E1CD4">
        <w:rPr>
          <w:rFonts w:ascii="宋体" w:eastAsia="宋体" w:hAnsi="宋体" w:cs="Arial"/>
          <w:color w:val="000000"/>
          <w:kern w:val="0"/>
          <w:sz w:val="30"/>
          <w:szCs w:val="30"/>
        </w:rPr>
        <w:t>8</w:t>
      </w:r>
      <w:r w:rsidR="004E1CD4">
        <w:rPr>
          <w:rFonts w:ascii="宋体" w:eastAsia="宋体" w:hAnsi="宋体" w:cs="Arial" w:hint="eastAsia"/>
          <w:color w:val="000000"/>
          <w:kern w:val="0"/>
          <w:sz w:val="30"/>
          <w:szCs w:val="30"/>
        </w:rPr>
        <w:t>,</w:t>
      </w:r>
      <w:r w:rsidR="004E1CD4" w:rsidRPr="004E1CD4">
        <w:rPr>
          <w:rFonts w:ascii="宋体" w:eastAsia="宋体" w:hAnsi="宋体" w:cs="Arial"/>
          <w:color w:val="000000"/>
          <w:kern w:val="0"/>
          <w:sz w:val="30"/>
          <w:szCs w:val="30"/>
        </w:rPr>
        <w:t>483</w:t>
      </w:r>
      <w:r w:rsidR="004E1CD4">
        <w:rPr>
          <w:rFonts w:ascii="宋体" w:eastAsia="宋体" w:hAnsi="宋体" w:cs="Arial" w:hint="eastAsia"/>
          <w:color w:val="000000"/>
          <w:kern w:val="0"/>
          <w:sz w:val="30"/>
          <w:szCs w:val="30"/>
        </w:rPr>
        <w:t>,</w:t>
      </w:r>
      <w:r w:rsidR="004E1CD4" w:rsidRPr="004E1CD4">
        <w:rPr>
          <w:rFonts w:ascii="宋体" w:eastAsia="宋体" w:hAnsi="宋体" w:cs="Arial"/>
          <w:color w:val="000000"/>
          <w:kern w:val="0"/>
          <w:sz w:val="30"/>
          <w:szCs w:val="30"/>
        </w:rPr>
        <w:t>442.18</w:t>
      </w:r>
      <w:r w:rsidR="00DA2B26">
        <w:rPr>
          <w:rFonts w:ascii="仿宋_GB2312" w:eastAsia="仿宋_GB2312" w:hAnsi="宋体"/>
          <w:kern w:val="0"/>
          <w:sz w:val="32"/>
          <w:szCs w:val="32"/>
        </w:rPr>
        <w:t>元，支出总计</w:t>
      </w:r>
      <w:r w:rsidR="004E1CD4" w:rsidRPr="004E1CD4">
        <w:rPr>
          <w:rFonts w:ascii="仿宋_GB2312" w:eastAsia="仿宋_GB2312" w:hAnsi="宋体"/>
          <w:kern w:val="0"/>
          <w:sz w:val="32"/>
          <w:szCs w:val="32"/>
        </w:rPr>
        <w:t>7</w:t>
      </w:r>
      <w:r w:rsidR="004E1CD4">
        <w:rPr>
          <w:rFonts w:ascii="仿宋_GB2312" w:eastAsia="仿宋_GB2312" w:hAnsi="宋体" w:hint="eastAsia"/>
          <w:kern w:val="0"/>
          <w:sz w:val="32"/>
          <w:szCs w:val="32"/>
        </w:rPr>
        <w:t>,</w:t>
      </w:r>
      <w:r w:rsidR="004E1CD4" w:rsidRPr="004E1CD4">
        <w:rPr>
          <w:rFonts w:ascii="仿宋_GB2312" w:eastAsia="仿宋_GB2312" w:hAnsi="宋体"/>
          <w:kern w:val="0"/>
          <w:sz w:val="32"/>
          <w:szCs w:val="32"/>
        </w:rPr>
        <w:t>968</w:t>
      </w:r>
      <w:r w:rsidR="004E1CD4">
        <w:rPr>
          <w:rFonts w:ascii="仿宋_GB2312" w:eastAsia="仿宋_GB2312" w:hAnsi="宋体" w:hint="eastAsia"/>
          <w:kern w:val="0"/>
          <w:sz w:val="32"/>
          <w:szCs w:val="32"/>
        </w:rPr>
        <w:t>,</w:t>
      </w:r>
      <w:r w:rsidR="004E1CD4" w:rsidRPr="004E1CD4">
        <w:rPr>
          <w:rFonts w:ascii="仿宋_GB2312" w:eastAsia="仿宋_GB2312" w:hAnsi="宋体"/>
          <w:kern w:val="0"/>
          <w:sz w:val="32"/>
          <w:szCs w:val="32"/>
        </w:rPr>
        <w:t>067.72</w:t>
      </w:r>
      <w:r w:rsidR="00DA2B26">
        <w:rPr>
          <w:rFonts w:ascii="仿宋_GB2312" w:eastAsia="仿宋_GB2312" w:hAnsi="宋体"/>
          <w:kern w:val="0"/>
          <w:sz w:val="32"/>
          <w:szCs w:val="32"/>
        </w:rPr>
        <w:t>元。与20</w:t>
      </w:r>
      <w:r w:rsidR="004E1CD4">
        <w:rPr>
          <w:rFonts w:ascii="仿宋_GB2312" w:eastAsia="仿宋_GB2312" w:hAnsi="宋体" w:hint="eastAsia"/>
          <w:kern w:val="0"/>
          <w:sz w:val="32"/>
          <w:szCs w:val="32"/>
        </w:rPr>
        <w:t>20</w:t>
      </w:r>
      <w:r w:rsidR="00DA2B26">
        <w:rPr>
          <w:rFonts w:ascii="仿宋_GB2312" w:eastAsia="仿宋_GB2312" w:hAnsi="宋体"/>
          <w:kern w:val="0"/>
          <w:sz w:val="32"/>
          <w:szCs w:val="32"/>
        </w:rPr>
        <w:t>年</w:t>
      </w:r>
      <w:r w:rsidR="00DA2B26">
        <w:rPr>
          <w:rFonts w:ascii="仿宋_GB2312" w:eastAsia="仿宋_GB2312" w:hAnsi="宋体" w:hint="eastAsia"/>
          <w:kern w:val="0"/>
          <w:sz w:val="32"/>
          <w:szCs w:val="32"/>
        </w:rPr>
        <w:t>度</w:t>
      </w:r>
      <w:r w:rsidR="00DA2B26">
        <w:rPr>
          <w:rFonts w:ascii="仿宋_GB2312" w:eastAsia="仿宋_GB2312" w:hAnsi="宋体"/>
          <w:kern w:val="0"/>
          <w:sz w:val="32"/>
          <w:szCs w:val="32"/>
        </w:rPr>
        <w:t>相比，收、支总计</w:t>
      </w:r>
      <w:r w:rsidR="00DA2B26">
        <w:rPr>
          <w:rFonts w:ascii="仿宋_GB2312" w:eastAsia="仿宋_GB2312" w:hAnsi="宋体" w:hint="eastAsia"/>
          <w:kern w:val="0"/>
          <w:sz w:val="32"/>
          <w:szCs w:val="32"/>
        </w:rPr>
        <w:t>各</w:t>
      </w:r>
      <w:r w:rsidR="00923878">
        <w:rPr>
          <w:rFonts w:ascii="仿宋_GB2312" w:eastAsia="仿宋_GB2312" w:hAnsi="宋体" w:hint="eastAsia"/>
          <w:kern w:val="0"/>
          <w:sz w:val="32"/>
          <w:szCs w:val="32"/>
        </w:rPr>
        <w:t>减少了8,407,529.19</w:t>
      </w:r>
      <w:r w:rsidR="00FB2F59">
        <w:rPr>
          <w:rFonts w:ascii="仿宋_GB2312" w:eastAsia="仿宋_GB2312" w:hAnsi="宋体"/>
          <w:kern w:val="0"/>
          <w:sz w:val="32"/>
          <w:szCs w:val="32"/>
        </w:rPr>
        <w:t>元</w:t>
      </w:r>
      <w:r w:rsidR="00FB2F59">
        <w:rPr>
          <w:rFonts w:ascii="仿宋_GB2312" w:eastAsia="仿宋_GB2312" w:hAnsi="宋体" w:hint="eastAsia"/>
          <w:kern w:val="0"/>
          <w:sz w:val="32"/>
          <w:szCs w:val="32"/>
        </w:rPr>
        <w:t>和</w:t>
      </w:r>
      <w:r w:rsidR="00923878">
        <w:rPr>
          <w:rFonts w:ascii="仿宋_GB2312" w:eastAsia="仿宋_GB2312" w:hAnsi="宋体" w:hint="eastAsia"/>
          <w:kern w:val="0"/>
          <w:sz w:val="32"/>
          <w:szCs w:val="32"/>
        </w:rPr>
        <w:t>9473534.7</w:t>
      </w:r>
      <w:r w:rsidR="00FB2F59">
        <w:rPr>
          <w:rFonts w:ascii="仿宋_GB2312" w:eastAsia="仿宋_GB2312" w:hAnsi="宋体" w:hint="eastAsia"/>
          <w:kern w:val="0"/>
          <w:sz w:val="32"/>
          <w:szCs w:val="32"/>
        </w:rPr>
        <w:t>元</w:t>
      </w:r>
      <w:r w:rsidR="00FB2F59">
        <w:rPr>
          <w:rFonts w:ascii="仿宋_GB2312" w:eastAsia="仿宋_GB2312" w:hAnsi="宋体"/>
          <w:kern w:val="0"/>
          <w:sz w:val="32"/>
          <w:szCs w:val="32"/>
        </w:rPr>
        <w:t>，</w:t>
      </w:r>
      <w:r w:rsidR="008A347E">
        <w:rPr>
          <w:rFonts w:ascii="仿宋_GB2312" w:eastAsia="仿宋_GB2312" w:hAnsi="宋体"/>
          <w:kern w:val="0"/>
          <w:sz w:val="32"/>
          <w:szCs w:val="32"/>
        </w:rPr>
        <w:t>下降</w:t>
      </w:r>
      <w:r w:rsidR="008A347E" w:rsidRPr="008A347E">
        <w:rPr>
          <w:rFonts w:ascii="仿宋_GB2312" w:eastAsia="仿宋_GB2312" w:hAnsi="宋体" w:hint="eastAsia"/>
          <w:kern w:val="0"/>
          <w:sz w:val="32"/>
          <w:szCs w:val="32"/>
        </w:rPr>
        <w:t>50</w:t>
      </w:r>
      <w:r w:rsidR="00DA2B26" w:rsidRPr="008A347E">
        <w:rPr>
          <w:rFonts w:ascii="仿宋_GB2312" w:eastAsia="仿宋_GB2312" w:hAnsi="宋体"/>
          <w:kern w:val="0"/>
          <w:sz w:val="32"/>
          <w:szCs w:val="32"/>
        </w:rPr>
        <w:t>%</w:t>
      </w:r>
      <w:r w:rsidR="00FB2F59" w:rsidRPr="008A347E">
        <w:rPr>
          <w:rFonts w:ascii="仿宋_GB2312" w:eastAsia="仿宋_GB2312" w:hAnsi="宋体" w:hint="eastAsia"/>
          <w:kern w:val="0"/>
          <w:sz w:val="32"/>
          <w:szCs w:val="32"/>
        </w:rPr>
        <w:t>和</w:t>
      </w:r>
      <w:r w:rsidR="008A347E" w:rsidRPr="008A347E">
        <w:rPr>
          <w:rFonts w:ascii="仿宋_GB2312" w:eastAsia="仿宋_GB2312" w:hAnsi="宋体" w:hint="eastAsia"/>
          <w:kern w:val="0"/>
          <w:sz w:val="32"/>
          <w:szCs w:val="32"/>
        </w:rPr>
        <w:t>5</w:t>
      </w:r>
      <w:r w:rsidR="00C40CD3" w:rsidRPr="008A347E">
        <w:rPr>
          <w:rFonts w:ascii="仿宋_GB2312" w:eastAsia="仿宋_GB2312" w:hAnsi="宋体" w:hint="eastAsia"/>
          <w:kern w:val="0"/>
          <w:sz w:val="32"/>
          <w:szCs w:val="32"/>
        </w:rPr>
        <w:t>4</w:t>
      </w:r>
      <w:r w:rsidR="00FB2F59" w:rsidRPr="008A347E">
        <w:rPr>
          <w:rFonts w:ascii="仿宋_GB2312" w:eastAsia="仿宋_GB2312" w:hAnsi="宋体" w:hint="eastAsia"/>
          <w:kern w:val="0"/>
          <w:sz w:val="32"/>
          <w:szCs w:val="32"/>
        </w:rPr>
        <w:t>%</w:t>
      </w:r>
      <w:r w:rsidR="00DA2B26" w:rsidRPr="00C13261">
        <w:rPr>
          <w:rFonts w:ascii="仿宋_GB2312" w:eastAsia="仿宋_GB2312" w:hAnsi="宋体" w:hint="eastAsia"/>
          <w:kern w:val="0"/>
          <w:sz w:val="32"/>
          <w:szCs w:val="32"/>
        </w:rPr>
        <w:t>，</w:t>
      </w:r>
      <w:r w:rsidR="00DA2B26" w:rsidRPr="00150F6C">
        <w:rPr>
          <w:rFonts w:ascii="仿宋_GB2312" w:eastAsia="仿宋_GB2312" w:hAnsi="宋体" w:hint="eastAsia"/>
          <w:kern w:val="0"/>
          <w:sz w:val="32"/>
          <w:szCs w:val="32"/>
        </w:rPr>
        <w:t>主要原因是</w:t>
      </w:r>
      <w:r w:rsidR="00923878">
        <w:rPr>
          <w:rFonts w:ascii="仿宋_GB2312" w:eastAsia="仿宋_GB2312" w:hAnsi="宋体" w:hint="eastAsia"/>
          <w:kern w:val="0"/>
          <w:sz w:val="32"/>
          <w:szCs w:val="32"/>
        </w:rPr>
        <w:t>宁东第二小学大部分人员编制转入宁东学校，人员经费减少导致</w:t>
      </w:r>
      <w:r w:rsidR="008C419A" w:rsidRPr="00150F6C">
        <w:rPr>
          <w:rFonts w:ascii="仿宋_GB2312" w:eastAsia="仿宋_GB2312" w:hAnsi="宋体" w:hint="eastAsia"/>
          <w:kern w:val="0"/>
          <w:sz w:val="32"/>
          <w:szCs w:val="32"/>
        </w:rPr>
        <w:t>预算</w:t>
      </w:r>
      <w:r w:rsidR="00923878">
        <w:rPr>
          <w:rFonts w:ascii="仿宋_GB2312" w:eastAsia="仿宋_GB2312" w:hAnsi="宋体" w:hint="eastAsia"/>
          <w:kern w:val="0"/>
          <w:sz w:val="32"/>
          <w:szCs w:val="32"/>
        </w:rPr>
        <w:t>减少</w:t>
      </w:r>
      <w:r w:rsidR="008C419A" w:rsidRPr="00150F6C">
        <w:rPr>
          <w:rFonts w:ascii="仿宋_GB2312" w:eastAsia="仿宋_GB2312" w:hAnsi="宋体" w:hint="eastAsia"/>
          <w:kern w:val="0"/>
          <w:sz w:val="32"/>
          <w:szCs w:val="32"/>
        </w:rPr>
        <w:t>，</w:t>
      </w:r>
      <w:r w:rsidR="00FB2F59" w:rsidRPr="00150F6C">
        <w:rPr>
          <w:rFonts w:ascii="仿宋_GB2312" w:eastAsia="仿宋_GB2312" w:hAnsi="宋体" w:hint="eastAsia"/>
          <w:kern w:val="0"/>
          <w:sz w:val="32"/>
          <w:szCs w:val="32"/>
        </w:rPr>
        <w:t>导致收、支</w:t>
      </w:r>
      <w:r w:rsidR="00923878">
        <w:rPr>
          <w:rFonts w:ascii="仿宋_GB2312" w:eastAsia="仿宋_GB2312" w:hAnsi="宋体" w:hint="eastAsia"/>
          <w:kern w:val="0"/>
          <w:sz w:val="32"/>
          <w:szCs w:val="32"/>
        </w:rPr>
        <w:t>减少</w:t>
      </w:r>
      <w:r w:rsidR="00FB2F59" w:rsidRPr="00150F6C">
        <w:rPr>
          <w:rFonts w:ascii="仿宋_GB2312" w:eastAsia="仿宋_GB2312" w:hAnsi="宋体" w:hint="eastAsia"/>
          <w:kern w:val="0"/>
          <w:sz w:val="32"/>
          <w:szCs w:val="32"/>
        </w:rPr>
        <w:t>。</w:t>
      </w:r>
    </w:p>
    <w:p w:rsidR="00841A40" w:rsidRDefault="00DA2B26">
      <w:pPr>
        <w:spacing w:line="540" w:lineRule="exact"/>
        <w:outlineLvl w:val="1"/>
        <w:rPr>
          <w:rFonts w:ascii="黑体" w:eastAsia="黑体" w:hAnsi="宋体"/>
          <w:kern w:val="0"/>
          <w:sz w:val="32"/>
          <w:szCs w:val="32"/>
        </w:rPr>
      </w:pPr>
      <w:r>
        <w:rPr>
          <w:rFonts w:ascii="楷体_GB2312" w:eastAsia="楷体_GB2312" w:hAnsi="楷体_GB2312" w:cs="楷体_GB2312" w:hint="eastAsia"/>
          <w:b/>
          <w:bCs/>
          <w:kern w:val="0"/>
          <w:sz w:val="32"/>
          <w:szCs w:val="32"/>
        </w:rPr>
        <w:t>二、收入决算情况说明</w:t>
      </w:r>
    </w:p>
    <w:p w:rsidR="00841A40" w:rsidRDefault="00721771" w:rsidP="00DA2B26">
      <w:pPr>
        <w:pStyle w:val="Default"/>
        <w:spacing w:line="540" w:lineRule="exact"/>
        <w:ind w:firstLineChars="233" w:firstLine="746"/>
        <w:rPr>
          <w:rFonts w:ascii="仿宋_GB2312" w:eastAsia="仿宋_GB2312" w:hAnsi="宋体" w:cs="Times New Roman"/>
          <w:color w:val="auto"/>
          <w:sz w:val="32"/>
          <w:szCs w:val="32"/>
        </w:rPr>
      </w:pPr>
      <w:r>
        <w:rPr>
          <w:rFonts w:ascii="仿宋_GB2312" w:eastAsia="仿宋_GB2312" w:hAnsi="宋体"/>
          <w:sz w:val="32"/>
          <w:szCs w:val="32"/>
        </w:rPr>
        <w:t>20</w:t>
      </w:r>
      <w:r w:rsidR="00D50251">
        <w:rPr>
          <w:rFonts w:ascii="仿宋_GB2312" w:eastAsia="仿宋_GB2312" w:hAnsi="宋体" w:hint="eastAsia"/>
          <w:sz w:val="32"/>
          <w:szCs w:val="32"/>
        </w:rPr>
        <w:t>21</w:t>
      </w:r>
      <w:r w:rsidR="00DA2B26">
        <w:rPr>
          <w:rFonts w:ascii="仿宋_GB2312" w:eastAsia="仿宋_GB2312" w:hAnsi="宋体"/>
          <w:sz w:val="32"/>
          <w:szCs w:val="32"/>
        </w:rPr>
        <w:t>年度</w:t>
      </w:r>
      <w:r w:rsidR="00DA2B26">
        <w:rPr>
          <w:rFonts w:ascii="仿宋_GB2312" w:eastAsia="仿宋_GB2312" w:hAnsi="宋体" w:cs="Times New Roman"/>
          <w:color w:val="auto"/>
          <w:sz w:val="32"/>
          <w:szCs w:val="32"/>
        </w:rPr>
        <w:t>收入合计</w:t>
      </w:r>
      <w:r w:rsidR="00D50251" w:rsidRPr="004E1CD4">
        <w:rPr>
          <w:rFonts w:eastAsia="宋体" w:hAnsi="宋体" w:cs="Arial"/>
          <w:sz w:val="30"/>
          <w:szCs w:val="30"/>
        </w:rPr>
        <w:t>8</w:t>
      </w:r>
      <w:r w:rsidR="00D50251">
        <w:rPr>
          <w:rFonts w:eastAsia="宋体" w:hAnsi="宋体" w:cs="Arial" w:hint="eastAsia"/>
          <w:sz w:val="30"/>
          <w:szCs w:val="30"/>
        </w:rPr>
        <w:t>,</w:t>
      </w:r>
      <w:r w:rsidR="00D50251" w:rsidRPr="004E1CD4">
        <w:rPr>
          <w:rFonts w:eastAsia="宋体" w:hAnsi="宋体" w:cs="Arial"/>
          <w:sz w:val="30"/>
          <w:szCs w:val="30"/>
        </w:rPr>
        <w:t>483</w:t>
      </w:r>
      <w:r w:rsidR="00D50251">
        <w:rPr>
          <w:rFonts w:eastAsia="宋体" w:hAnsi="宋体" w:cs="Arial" w:hint="eastAsia"/>
          <w:sz w:val="30"/>
          <w:szCs w:val="30"/>
        </w:rPr>
        <w:t>,</w:t>
      </w:r>
      <w:r w:rsidR="00D50251" w:rsidRPr="004E1CD4">
        <w:rPr>
          <w:rFonts w:eastAsia="宋体" w:hAnsi="宋体" w:cs="Arial"/>
          <w:sz w:val="30"/>
          <w:szCs w:val="30"/>
        </w:rPr>
        <w:t>442.18</w:t>
      </w:r>
      <w:r w:rsidR="00DA2B26">
        <w:rPr>
          <w:rFonts w:ascii="仿宋_GB2312" w:eastAsia="仿宋_GB2312" w:hAnsi="宋体" w:cs="Times New Roman"/>
          <w:color w:val="auto"/>
          <w:sz w:val="32"/>
          <w:szCs w:val="32"/>
        </w:rPr>
        <w:t>元，</w:t>
      </w:r>
      <w:r w:rsidR="00DA2B26">
        <w:rPr>
          <w:rFonts w:ascii="仿宋_GB2312" w:eastAsia="仿宋_GB2312" w:hAnsi="宋体" w:cs="Times New Roman" w:hint="eastAsia"/>
          <w:color w:val="auto"/>
          <w:sz w:val="32"/>
          <w:szCs w:val="32"/>
        </w:rPr>
        <w:t>其中：财政拨款收入</w:t>
      </w:r>
      <w:r w:rsidR="00D50251" w:rsidRPr="00D50251">
        <w:rPr>
          <w:rFonts w:ascii="仿宋_GB2312" w:eastAsia="仿宋_GB2312" w:hAnsi="宋体" w:cs="Times New Roman"/>
          <w:color w:val="auto"/>
          <w:sz w:val="32"/>
          <w:szCs w:val="32"/>
        </w:rPr>
        <w:t>7</w:t>
      </w:r>
      <w:r w:rsidR="00D50251">
        <w:rPr>
          <w:rFonts w:ascii="仿宋_GB2312" w:eastAsia="仿宋_GB2312" w:hAnsi="宋体" w:cs="Times New Roman" w:hint="eastAsia"/>
          <w:color w:val="auto"/>
          <w:sz w:val="32"/>
          <w:szCs w:val="32"/>
        </w:rPr>
        <w:t>,</w:t>
      </w:r>
      <w:r w:rsidR="00D50251" w:rsidRPr="00D50251">
        <w:rPr>
          <w:rFonts w:ascii="仿宋_GB2312" w:eastAsia="仿宋_GB2312" w:hAnsi="宋体" w:cs="Times New Roman"/>
          <w:color w:val="auto"/>
          <w:sz w:val="32"/>
          <w:szCs w:val="32"/>
        </w:rPr>
        <w:t>934</w:t>
      </w:r>
      <w:r w:rsidR="00D50251">
        <w:rPr>
          <w:rFonts w:ascii="仿宋_GB2312" w:eastAsia="仿宋_GB2312" w:hAnsi="宋体" w:cs="Times New Roman" w:hint="eastAsia"/>
          <w:color w:val="auto"/>
          <w:sz w:val="32"/>
          <w:szCs w:val="32"/>
        </w:rPr>
        <w:t>,</w:t>
      </w:r>
      <w:r w:rsidR="00D50251" w:rsidRPr="00D50251">
        <w:rPr>
          <w:rFonts w:ascii="仿宋_GB2312" w:eastAsia="仿宋_GB2312" w:hAnsi="宋体" w:cs="Times New Roman"/>
          <w:color w:val="auto"/>
          <w:sz w:val="32"/>
          <w:szCs w:val="32"/>
        </w:rPr>
        <w:t>746.28</w:t>
      </w:r>
      <w:r w:rsidR="00DA2B26">
        <w:rPr>
          <w:rFonts w:ascii="仿宋_GB2312" w:eastAsia="仿宋_GB2312" w:hAnsi="宋体" w:cs="Times New Roman" w:hint="eastAsia"/>
          <w:color w:val="auto"/>
          <w:sz w:val="32"/>
          <w:szCs w:val="32"/>
        </w:rPr>
        <w:t>元，占</w:t>
      </w:r>
      <w:r w:rsidR="00D50251">
        <w:rPr>
          <w:rFonts w:ascii="仿宋_GB2312" w:eastAsia="仿宋_GB2312" w:hAnsi="宋体" w:cs="Times New Roman" w:hint="eastAsia"/>
          <w:color w:val="auto"/>
          <w:sz w:val="32"/>
          <w:szCs w:val="32"/>
        </w:rPr>
        <w:t>93.53</w:t>
      </w:r>
      <w:r w:rsidR="00DA2B26">
        <w:rPr>
          <w:rFonts w:ascii="仿宋_GB2312" w:eastAsia="仿宋_GB2312" w:hAnsi="宋体" w:cs="Times New Roman"/>
          <w:color w:val="auto"/>
          <w:sz w:val="32"/>
          <w:szCs w:val="32"/>
        </w:rPr>
        <w:t>%</w:t>
      </w:r>
      <w:r w:rsidR="00DA2B26">
        <w:rPr>
          <w:rFonts w:ascii="仿宋_GB2312" w:eastAsia="仿宋_GB2312" w:hAnsi="宋体" w:cs="Times New Roman" w:hint="eastAsia"/>
          <w:color w:val="auto"/>
          <w:sz w:val="32"/>
          <w:szCs w:val="32"/>
        </w:rPr>
        <w:t>；上级补助收入</w:t>
      </w:r>
      <w:r w:rsidR="00FB2F59">
        <w:rPr>
          <w:rFonts w:ascii="仿宋_GB2312" w:eastAsia="仿宋_GB2312" w:hAnsi="宋体" w:cs="Times New Roman" w:hint="eastAsia"/>
          <w:color w:val="auto"/>
          <w:sz w:val="32"/>
          <w:szCs w:val="32"/>
        </w:rPr>
        <w:t>0</w:t>
      </w:r>
      <w:r w:rsidR="00DA2B26">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w:t>
      </w:r>
      <w:r w:rsidR="00DA2B26">
        <w:rPr>
          <w:rFonts w:ascii="仿宋_GB2312" w:eastAsia="仿宋_GB2312" w:hAnsi="宋体" w:cs="Times New Roman"/>
          <w:color w:val="auto"/>
          <w:sz w:val="32"/>
          <w:szCs w:val="32"/>
        </w:rPr>
        <w:t>%</w:t>
      </w:r>
      <w:r w:rsidR="00DA2B26">
        <w:rPr>
          <w:rFonts w:ascii="仿宋_GB2312" w:eastAsia="仿宋_GB2312" w:hAnsi="宋体" w:cs="Times New Roman" w:hint="eastAsia"/>
          <w:color w:val="auto"/>
          <w:sz w:val="32"/>
          <w:szCs w:val="32"/>
        </w:rPr>
        <w:t>；事业收入</w:t>
      </w:r>
      <w:r w:rsidR="00FB2F59">
        <w:rPr>
          <w:rFonts w:ascii="仿宋_GB2312" w:eastAsia="仿宋_GB2312" w:hAnsi="宋体" w:cs="Times New Roman" w:hint="eastAsia"/>
          <w:color w:val="auto"/>
          <w:sz w:val="32"/>
          <w:szCs w:val="32"/>
        </w:rPr>
        <w:t>0</w:t>
      </w:r>
      <w:r w:rsidR="00DA2B26">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w:t>
      </w:r>
      <w:r w:rsidR="00DA2B26">
        <w:rPr>
          <w:rFonts w:ascii="仿宋_GB2312" w:eastAsia="仿宋_GB2312" w:hAnsi="宋体" w:cs="Times New Roman"/>
          <w:color w:val="auto"/>
          <w:sz w:val="32"/>
          <w:szCs w:val="32"/>
        </w:rPr>
        <w:t>%</w:t>
      </w:r>
      <w:r w:rsidR="00DA2B26">
        <w:rPr>
          <w:rFonts w:ascii="仿宋_GB2312" w:eastAsia="仿宋_GB2312" w:hAnsi="宋体" w:cs="Times New Roman" w:hint="eastAsia"/>
          <w:color w:val="auto"/>
          <w:sz w:val="32"/>
          <w:szCs w:val="32"/>
        </w:rPr>
        <w:t>；经营收入</w:t>
      </w:r>
      <w:r w:rsidR="00FB2F59">
        <w:rPr>
          <w:rFonts w:ascii="仿宋_GB2312" w:eastAsia="仿宋_GB2312" w:hAnsi="宋体" w:cs="Times New Roman" w:hint="eastAsia"/>
          <w:color w:val="auto"/>
          <w:sz w:val="32"/>
          <w:szCs w:val="32"/>
        </w:rPr>
        <w:t>0</w:t>
      </w:r>
      <w:r w:rsidR="00DA2B26">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w:t>
      </w:r>
      <w:r w:rsidR="00DA2B26">
        <w:rPr>
          <w:rFonts w:ascii="仿宋_GB2312" w:eastAsia="仿宋_GB2312" w:hAnsi="宋体" w:cs="Times New Roman"/>
          <w:color w:val="auto"/>
          <w:sz w:val="32"/>
          <w:szCs w:val="32"/>
        </w:rPr>
        <w:t>%</w:t>
      </w:r>
      <w:r w:rsidR="00DA2B26">
        <w:rPr>
          <w:rFonts w:ascii="仿宋_GB2312" w:eastAsia="仿宋_GB2312" w:hAnsi="宋体" w:cs="Times New Roman" w:hint="eastAsia"/>
          <w:color w:val="auto"/>
          <w:sz w:val="32"/>
          <w:szCs w:val="32"/>
        </w:rPr>
        <w:t>；附属单位上缴收入</w:t>
      </w:r>
      <w:r w:rsidR="00FB2F59">
        <w:rPr>
          <w:rFonts w:ascii="仿宋_GB2312" w:eastAsia="仿宋_GB2312" w:hAnsi="宋体" w:cs="Times New Roman" w:hint="eastAsia"/>
          <w:color w:val="auto"/>
          <w:sz w:val="32"/>
          <w:szCs w:val="32"/>
        </w:rPr>
        <w:t>0</w:t>
      </w:r>
      <w:r w:rsidR="00DA2B26">
        <w:rPr>
          <w:rFonts w:ascii="仿宋_GB2312" w:eastAsia="仿宋_GB2312" w:hAnsi="宋体" w:cs="Times New Roman" w:hint="eastAsia"/>
          <w:color w:val="auto"/>
          <w:sz w:val="32"/>
          <w:szCs w:val="32"/>
        </w:rPr>
        <w:t>元，占</w:t>
      </w:r>
      <w:r w:rsidR="00FB2F59">
        <w:rPr>
          <w:rFonts w:ascii="仿宋_GB2312" w:eastAsia="仿宋_GB2312" w:hAnsi="宋体" w:cs="Times New Roman" w:hint="eastAsia"/>
          <w:color w:val="auto"/>
          <w:sz w:val="32"/>
          <w:szCs w:val="32"/>
        </w:rPr>
        <w:t>0</w:t>
      </w:r>
      <w:r w:rsidR="00DA2B26">
        <w:rPr>
          <w:rFonts w:ascii="仿宋_GB2312" w:eastAsia="仿宋_GB2312" w:hAnsi="宋体" w:cs="Times New Roman"/>
          <w:color w:val="auto"/>
          <w:sz w:val="32"/>
          <w:szCs w:val="32"/>
        </w:rPr>
        <w:t>%</w:t>
      </w:r>
      <w:r w:rsidR="00DA2B26">
        <w:rPr>
          <w:rFonts w:ascii="仿宋_GB2312" w:eastAsia="仿宋_GB2312" w:hAnsi="宋体" w:cs="Times New Roman" w:hint="eastAsia"/>
          <w:color w:val="auto"/>
          <w:sz w:val="32"/>
          <w:szCs w:val="32"/>
        </w:rPr>
        <w:t>；其他收入</w:t>
      </w:r>
      <w:r w:rsidR="00D50251" w:rsidRPr="00D50251">
        <w:rPr>
          <w:rFonts w:ascii="仿宋_GB2312" w:eastAsia="仿宋_GB2312" w:hAnsi="宋体" w:cs="Times New Roman"/>
          <w:color w:val="auto"/>
          <w:sz w:val="32"/>
          <w:szCs w:val="32"/>
        </w:rPr>
        <w:t>548</w:t>
      </w:r>
      <w:r w:rsidR="00D50251">
        <w:rPr>
          <w:rFonts w:ascii="仿宋_GB2312" w:eastAsia="仿宋_GB2312" w:hAnsi="宋体" w:cs="Times New Roman" w:hint="eastAsia"/>
          <w:color w:val="auto"/>
          <w:sz w:val="32"/>
          <w:szCs w:val="32"/>
        </w:rPr>
        <w:t>,</w:t>
      </w:r>
      <w:r w:rsidR="00D50251" w:rsidRPr="00D50251">
        <w:rPr>
          <w:rFonts w:ascii="仿宋_GB2312" w:eastAsia="仿宋_GB2312" w:hAnsi="宋体" w:cs="Times New Roman"/>
          <w:color w:val="auto"/>
          <w:sz w:val="32"/>
          <w:szCs w:val="32"/>
        </w:rPr>
        <w:t>695.9</w:t>
      </w:r>
      <w:r w:rsidR="00DA2B26">
        <w:rPr>
          <w:rFonts w:ascii="仿宋_GB2312" w:eastAsia="仿宋_GB2312" w:hAnsi="宋体" w:cs="Times New Roman" w:hint="eastAsia"/>
          <w:color w:val="auto"/>
          <w:sz w:val="32"/>
          <w:szCs w:val="32"/>
        </w:rPr>
        <w:t>元，占</w:t>
      </w:r>
      <w:r w:rsidR="00D50251">
        <w:rPr>
          <w:rFonts w:ascii="仿宋_GB2312" w:eastAsia="仿宋_GB2312" w:hAnsi="宋体" w:cs="Times New Roman" w:hint="eastAsia"/>
          <w:color w:val="auto"/>
          <w:sz w:val="32"/>
          <w:szCs w:val="32"/>
        </w:rPr>
        <w:t>6.47</w:t>
      </w:r>
      <w:r w:rsidR="00DA2B26">
        <w:rPr>
          <w:rFonts w:ascii="仿宋_GB2312" w:eastAsia="仿宋_GB2312" w:hAnsi="宋体" w:cs="Times New Roman"/>
          <w:color w:val="auto"/>
          <w:sz w:val="32"/>
          <w:szCs w:val="32"/>
        </w:rPr>
        <w:t>%</w:t>
      </w:r>
      <w:r w:rsidR="00DA2B26">
        <w:rPr>
          <w:rFonts w:ascii="仿宋_GB2312" w:eastAsia="仿宋_GB2312" w:hAnsi="宋体" w:cs="Times New Roman" w:hint="eastAsia"/>
          <w:color w:val="auto"/>
          <w:sz w:val="32"/>
          <w:szCs w:val="32"/>
        </w:rPr>
        <w:t>。</w:t>
      </w:r>
    </w:p>
    <w:p w:rsidR="00841A40" w:rsidRDefault="00DA2B26" w:rsidP="00AD248F">
      <w:pPr>
        <w:pStyle w:val="Default"/>
        <w:spacing w:line="54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三、支出决算情况说明</w:t>
      </w:r>
    </w:p>
    <w:p w:rsidR="00841A40" w:rsidRDefault="00721771">
      <w:pPr>
        <w:spacing w:line="540" w:lineRule="exact"/>
        <w:ind w:firstLineChars="192" w:firstLine="614"/>
        <w:outlineLvl w:val="1"/>
        <w:rPr>
          <w:rFonts w:ascii="仿宋_GB2312" w:eastAsia="仿宋_GB2312" w:hAnsi="宋体"/>
          <w:kern w:val="0"/>
          <w:sz w:val="32"/>
          <w:szCs w:val="32"/>
        </w:rPr>
      </w:pPr>
      <w:r>
        <w:rPr>
          <w:rFonts w:ascii="仿宋_GB2312" w:eastAsia="仿宋_GB2312" w:hAnsi="宋体"/>
          <w:kern w:val="0"/>
          <w:sz w:val="32"/>
          <w:szCs w:val="32"/>
        </w:rPr>
        <w:t>20</w:t>
      </w:r>
      <w:r w:rsidR="00D50251">
        <w:rPr>
          <w:rFonts w:ascii="仿宋_GB2312" w:eastAsia="仿宋_GB2312" w:hAnsi="宋体" w:hint="eastAsia"/>
          <w:kern w:val="0"/>
          <w:sz w:val="32"/>
          <w:szCs w:val="32"/>
        </w:rPr>
        <w:t>21</w:t>
      </w:r>
      <w:r w:rsidR="00DA2B26">
        <w:rPr>
          <w:rFonts w:ascii="仿宋_GB2312" w:eastAsia="仿宋_GB2312" w:hAnsi="宋体"/>
          <w:kern w:val="0"/>
          <w:sz w:val="32"/>
          <w:szCs w:val="32"/>
        </w:rPr>
        <w:t>年度支出合计</w:t>
      </w:r>
      <w:r w:rsidR="008A347E" w:rsidRPr="00FE0404">
        <w:rPr>
          <w:rFonts w:ascii="仿宋_GB2312" w:eastAsia="仿宋_GB2312" w:hAnsi="宋体"/>
          <w:kern w:val="0"/>
          <w:sz w:val="32"/>
          <w:szCs w:val="32"/>
        </w:rPr>
        <w:t>7</w:t>
      </w:r>
      <w:r w:rsidR="008A347E">
        <w:rPr>
          <w:rFonts w:ascii="仿宋_GB2312" w:eastAsia="仿宋_GB2312" w:hAnsi="宋体" w:hint="eastAsia"/>
          <w:kern w:val="0"/>
          <w:sz w:val="32"/>
          <w:szCs w:val="32"/>
        </w:rPr>
        <w:t>,</w:t>
      </w:r>
      <w:r w:rsidR="008A347E" w:rsidRPr="00FE0404">
        <w:rPr>
          <w:rFonts w:ascii="仿宋_GB2312" w:eastAsia="仿宋_GB2312" w:hAnsi="宋体"/>
          <w:kern w:val="0"/>
          <w:sz w:val="32"/>
          <w:szCs w:val="32"/>
        </w:rPr>
        <w:t>968</w:t>
      </w:r>
      <w:r w:rsidR="008A347E">
        <w:rPr>
          <w:rFonts w:ascii="仿宋_GB2312" w:eastAsia="仿宋_GB2312" w:hAnsi="宋体" w:hint="eastAsia"/>
          <w:kern w:val="0"/>
          <w:sz w:val="32"/>
          <w:szCs w:val="32"/>
        </w:rPr>
        <w:t>,</w:t>
      </w:r>
      <w:r w:rsidR="008A347E" w:rsidRPr="00FE0404">
        <w:rPr>
          <w:rFonts w:ascii="仿宋_GB2312" w:eastAsia="仿宋_GB2312" w:hAnsi="宋体"/>
          <w:kern w:val="0"/>
          <w:sz w:val="32"/>
          <w:szCs w:val="32"/>
        </w:rPr>
        <w:t>067.72</w:t>
      </w:r>
      <w:r w:rsidR="00DA2B26">
        <w:rPr>
          <w:rFonts w:ascii="仿宋_GB2312" w:eastAsia="仿宋_GB2312" w:hAnsi="宋体"/>
          <w:kern w:val="0"/>
          <w:sz w:val="32"/>
          <w:szCs w:val="32"/>
        </w:rPr>
        <w:t>元，其中：基本支出</w:t>
      </w:r>
      <w:r w:rsidR="008A347E" w:rsidRPr="008A347E">
        <w:rPr>
          <w:rFonts w:ascii="仿宋_GB2312" w:eastAsia="仿宋_GB2312" w:hAnsi="宋体"/>
          <w:kern w:val="0"/>
          <w:sz w:val="32"/>
          <w:szCs w:val="32"/>
        </w:rPr>
        <w:t>2</w:t>
      </w:r>
      <w:r w:rsidR="008A347E">
        <w:rPr>
          <w:rFonts w:ascii="仿宋_GB2312" w:eastAsia="仿宋_GB2312" w:hAnsi="宋体" w:hint="eastAsia"/>
          <w:kern w:val="0"/>
          <w:sz w:val="32"/>
          <w:szCs w:val="32"/>
        </w:rPr>
        <w:t>,</w:t>
      </w:r>
      <w:r w:rsidR="008A347E" w:rsidRPr="008A347E">
        <w:rPr>
          <w:rFonts w:ascii="仿宋_GB2312" w:eastAsia="仿宋_GB2312" w:hAnsi="宋体"/>
          <w:kern w:val="0"/>
          <w:sz w:val="32"/>
          <w:szCs w:val="32"/>
        </w:rPr>
        <w:t>838</w:t>
      </w:r>
      <w:r w:rsidR="008A347E">
        <w:rPr>
          <w:rFonts w:ascii="仿宋_GB2312" w:eastAsia="仿宋_GB2312" w:hAnsi="宋体" w:hint="eastAsia"/>
          <w:kern w:val="0"/>
          <w:sz w:val="32"/>
          <w:szCs w:val="32"/>
        </w:rPr>
        <w:t>,</w:t>
      </w:r>
      <w:r w:rsidR="008A347E" w:rsidRPr="008A347E">
        <w:rPr>
          <w:rFonts w:ascii="仿宋_GB2312" w:eastAsia="仿宋_GB2312" w:hAnsi="宋体"/>
          <w:kern w:val="0"/>
          <w:sz w:val="32"/>
          <w:szCs w:val="32"/>
        </w:rPr>
        <w:t>973.63</w:t>
      </w:r>
      <w:r w:rsidR="00DA2B26">
        <w:rPr>
          <w:rFonts w:ascii="仿宋_GB2312" w:eastAsia="仿宋_GB2312" w:hAnsi="宋体"/>
          <w:kern w:val="0"/>
          <w:sz w:val="32"/>
          <w:szCs w:val="32"/>
        </w:rPr>
        <w:t>元，占</w:t>
      </w:r>
      <w:r w:rsidR="008A347E">
        <w:rPr>
          <w:rFonts w:ascii="仿宋_GB2312" w:eastAsia="仿宋_GB2312" w:hAnsi="宋体" w:hint="eastAsia"/>
          <w:kern w:val="0"/>
          <w:sz w:val="32"/>
          <w:szCs w:val="32"/>
        </w:rPr>
        <w:t>35.63</w:t>
      </w:r>
      <w:r w:rsidR="00DA2B26">
        <w:rPr>
          <w:rFonts w:ascii="仿宋_GB2312" w:eastAsia="仿宋_GB2312" w:hAnsi="宋体"/>
          <w:kern w:val="0"/>
          <w:sz w:val="32"/>
          <w:szCs w:val="32"/>
        </w:rPr>
        <w:t>%；项目支出</w:t>
      </w:r>
      <w:r w:rsidR="008A347E" w:rsidRPr="008A347E">
        <w:rPr>
          <w:rFonts w:ascii="仿宋_GB2312" w:eastAsia="仿宋_GB2312" w:hAnsi="宋体"/>
          <w:kern w:val="0"/>
          <w:sz w:val="32"/>
          <w:szCs w:val="32"/>
        </w:rPr>
        <w:t>5</w:t>
      </w:r>
      <w:r w:rsidR="008A347E">
        <w:rPr>
          <w:rFonts w:ascii="仿宋_GB2312" w:eastAsia="仿宋_GB2312" w:hAnsi="宋体" w:hint="eastAsia"/>
          <w:kern w:val="0"/>
          <w:sz w:val="32"/>
          <w:szCs w:val="32"/>
        </w:rPr>
        <w:t>,</w:t>
      </w:r>
      <w:r w:rsidR="008A347E" w:rsidRPr="008A347E">
        <w:rPr>
          <w:rFonts w:ascii="仿宋_GB2312" w:eastAsia="仿宋_GB2312" w:hAnsi="宋体"/>
          <w:kern w:val="0"/>
          <w:sz w:val="32"/>
          <w:szCs w:val="32"/>
        </w:rPr>
        <w:t>129</w:t>
      </w:r>
      <w:r w:rsidR="008A347E">
        <w:rPr>
          <w:rFonts w:ascii="仿宋_GB2312" w:eastAsia="仿宋_GB2312" w:hAnsi="宋体" w:hint="eastAsia"/>
          <w:kern w:val="0"/>
          <w:sz w:val="32"/>
          <w:szCs w:val="32"/>
        </w:rPr>
        <w:t>,</w:t>
      </w:r>
      <w:r w:rsidR="008A347E" w:rsidRPr="008A347E">
        <w:rPr>
          <w:rFonts w:ascii="仿宋_GB2312" w:eastAsia="仿宋_GB2312" w:hAnsi="宋体"/>
          <w:kern w:val="0"/>
          <w:sz w:val="32"/>
          <w:szCs w:val="32"/>
        </w:rPr>
        <w:t>094.09</w:t>
      </w:r>
      <w:r w:rsidR="00DA2B26">
        <w:rPr>
          <w:rFonts w:ascii="仿宋_GB2312" w:eastAsia="仿宋_GB2312" w:hAnsi="宋体"/>
          <w:kern w:val="0"/>
          <w:sz w:val="32"/>
          <w:szCs w:val="32"/>
        </w:rPr>
        <w:t>元，占</w:t>
      </w:r>
      <w:r w:rsidR="008A347E">
        <w:rPr>
          <w:rFonts w:ascii="仿宋_GB2312" w:eastAsia="仿宋_GB2312" w:hAnsi="宋体" w:hint="eastAsia"/>
          <w:kern w:val="0"/>
          <w:sz w:val="32"/>
          <w:szCs w:val="32"/>
        </w:rPr>
        <w:t>64.37</w:t>
      </w:r>
      <w:r w:rsidR="00DA2B26">
        <w:rPr>
          <w:rFonts w:ascii="仿宋_GB2312" w:eastAsia="仿宋_GB2312" w:hAnsi="宋体"/>
          <w:kern w:val="0"/>
          <w:sz w:val="32"/>
          <w:szCs w:val="32"/>
        </w:rPr>
        <w:t>%；</w:t>
      </w:r>
      <w:r w:rsidR="00DA2B26">
        <w:rPr>
          <w:rFonts w:ascii="仿宋_GB2312" w:eastAsia="仿宋_GB2312" w:hAnsi="宋体" w:hint="eastAsia"/>
          <w:kern w:val="0"/>
          <w:sz w:val="32"/>
          <w:szCs w:val="32"/>
        </w:rPr>
        <w:t>上缴上级</w:t>
      </w:r>
      <w:r w:rsidR="00DA2B26">
        <w:rPr>
          <w:rFonts w:ascii="仿宋_GB2312" w:eastAsia="仿宋_GB2312" w:hAnsi="宋体"/>
          <w:kern w:val="0"/>
          <w:sz w:val="32"/>
          <w:szCs w:val="32"/>
        </w:rPr>
        <w:t>支出</w:t>
      </w:r>
      <w:r w:rsidR="0068508F">
        <w:rPr>
          <w:rFonts w:ascii="仿宋_GB2312" w:eastAsia="仿宋_GB2312" w:hAnsi="宋体" w:hint="eastAsia"/>
          <w:kern w:val="0"/>
          <w:sz w:val="32"/>
          <w:szCs w:val="32"/>
        </w:rPr>
        <w:t>0</w:t>
      </w:r>
      <w:r w:rsidR="00DA2B26">
        <w:rPr>
          <w:rFonts w:ascii="仿宋_GB2312" w:eastAsia="仿宋_GB2312" w:hAnsi="宋体"/>
          <w:kern w:val="0"/>
          <w:sz w:val="32"/>
          <w:szCs w:val="32"/>
        </w:rPr>
        <w:t>元，占</w:t>
      </w:r>
      <w:r w:rsidR="0068508F">
        <w:rPr>
          <w:rFonts w:ascii="仿宋_GB2312" w:eastAsia="仿宋_GB2312" w:hAnsi="宋体" w:hint="eastAsia"/>
          <w:kern w:val="0"/>
          <w:sz w:val="32"/>
          <w:szCs w:val="32"/>
        </w:rPr>
        <w:t>0</w:t>
      </w:r>
      <w:r w:rsidR="00DA2B26">
        <w:rPr>
          <w:rFonts w:ascii="仿宋_GB2312" w:eastAsia="仿宋_GB2312" w:hAnsi="宋体"/>
          <w:kern w:val="0"/>
          <w:sz w:val="32"/>
          <w:szCs w:val="32"/>
        </w:rPr>
        <w:t>%；经营支出</w:t>
      </w:r>
      <w:r w:rsidR="0068508F">
        <w:rPr>
          <w:rFonts w:ascii="仿宋_GB2312" w:eastAsia="仿宋_GB2312" w:hAnsi="宋体" w:hint="eastAsia"/>
          <w:kern w:val="0"/>
          <w:sz w:val="32"/>
          <w:szCs w:val="32"/>
        </w:rPr>
        <w:t>0</w:t>
      </w:r>
      <w:r w:rsidR="00DA2B26">
        <w:rPr>
          <w:rFonts w:ascii="仿宋_GB2312" w:eastAsia="仿宋_GB2312" w:hAnsi="宋体"/>
          <w:kern w:val="0"/>
          <w:sz w:val="32"/>
          <w:szCs w:val="32"/>
        </w:rPr>
        <w:t>元，占</w:t>
      </w:r>
      <w:r w:rsidR="0068508F">
        <w:rPr>
          <w:rFonts w:ascii="仿宋_GB2312" w:eastAsia="仿宋_GB2312" w:hAnsi="宋体" w:hint="eastAsia"/>
          <w:kern w:val="0"/>
          <w:sz w:val="32"/>
          <w:szCs w:val="32"/>
        </w:rPr>
        <w:t>0</w:t>
      </w:r>
      <w:r w:rsidR="00DA2B26">
        <w:rPr>
          <w:rFonts w:ascii="仿宋_GB2312" w:eastAsia="仿宋_GB2312" w:hAnsi="宋体"/>
          <w:kern w:val="0"/>
          <w:sz w:val="32"/>
          <w:szCs w:val="32"/>
        </w:rPr>
        <w:t>%</w:t>
      </w:r>
      <w:r w:rsidR="00DA2B26">
        <w:rPr>
          <w:rFonts w:ascii="仿宋_GB2312" w:eastAsia="仿宋_GB2312" w:hAnsi="宋体" w:hint="eastAsia"/>
          <w:kern w:val="0"/>
          <w:sz w:val="32"/>
          <w:szCs w:val="32"/>
        </w:rPr>
        <w:t>，对附属单位补助</w:t>
      </w:r>
      <w:r w:rsidR="00DA2B26">
        <w:rPr>
          <w:rFonts w:ascii="仿宋_GB2312" w:eastAsia="仿宋_GB2312" w:hAnsi="宋体"/>
          <w:kern w:val="0"/>
          <w:sz w:val="32"/>
          <w:szCs w:val="32"/>
        </w:rPr>
        <w:t>支出</w:t>
      </w:r>
      <w:r w:rsidR="0068508F">
        <w:rPr>
          <w:rFonts w:ascii="仿宋_GB2312" w:eastAsia="仿宋_GB2312" w:hAnsi="宋体" w:hint="eastAsia"/>
          <w:kern w:val="0"/>
          <w:sz w:val="32"/>
          <w:szCs w:val="32"/>
        </w:rPr>
        <w:t>0</w:t>
      </w:r>
      <w:r w:rsidR="00DA2B26">
        <w:rPr>
          <w:rFonts w:ascii="仿宋_GB2312" w:eastAsia="仿宋_GB2312" w:hAnsi="宋体"/>
          <w:kern w:val="0"/>
          <w:sz w:val="32"/>
          <w:szCs w:val="32"/>
        </w:rPr>
        <w:t>元，占</w:t>
      </w:r>
      <w:r w:rsidR="0068508F">
        <w:rPr>
          <w:rFonts w:ascii="仿宋_GB2312" w:eastAsia="仿宋_GB2312" w:hAnsi="宋体" w:hint="eastAsia"/>
          <w:kern w:val="0"/>
          <w:sz w:val="32"/>
          <w:szCs w:val="32"/>
        </w:rPr>
        <w:t>0</w:t>
      </w:r>
      <w:r w:rsidR="00DA2B26">
        <w:rPr>
          <w:rFonts w:ascii="仿宋_GB2312" w:eastAsia="仿宋_GB2312" w:hAnsi="宋体"/>
          <w:kern w:val="0"/>
          <w:sz w:val="32"/>
          <w:szCs w:val="32"/>
        </w:rPr>
        <w:t>%。</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四、财政拨款收入支出决算总体情况说明</w:t>
      </w:r>
    </w:p>
    <w:p w:rsidR="00841A40" w:rsidRDefault="00DA2B26" w:rsidP="00D01581">
      <w:pPr>
        <w:spacing w:line="540" w:lineRule="exact"/>
        <w:ind w:firstLineChars="168" w:firstLine="538"/>
        <w:outlineLvl w:val="1"/>
        <w:rPr>
          <w:rFonts w:ascii="仿宋_GB2312" w:eastAsia="仿宋_GB2312" w:hAnsi="宋体"/>
          <w:kern w:val="0"/>
          <w:sz w:val="32"/>
          <w:szCs w:val="32"/>
        </w:rPr>
      </w:pPr>
      <w:r>
        <w:rPr>
          <w:rFonts w:ascii="仿宋_GB2312" w:eastAsia="仿宋_GB2312" w:hAnsi="宋体"/>
          <w:kern w:val="0"/>
          <w:sz w:val="32"/>
          <w:szCs w:val="32"/>
        </w:rPr>
        <w:t>20</w:t>
      </w:r>
      <w:r w:rsidR="00125C6B">
        <w:rPr>
          <w:rFonts w:ascii="仿宋_GB2312" w:eastAsia="仿宋_GB2312" w:hAnsi="宋体" w:hint="eastAsia"/>
          <w:kern w:val="0"/>
          <w:sz w:val="32"/>
          <w:szCs w:val="32"/>
        </w:rPr>
        <w:t>21</w:t>
      </w:r>
      <w:r>
        <w:rPr>
          <w:rFonts w:ascii="仿宋_GB2312" w:eastAsia="仿宋_GB2312" w:hAnsi="宋体" w:hint="eastAsia"/>
          <w:kern w:val="0"/>
          <w:sz w:val="32"/>
          <w:szCs w:val="32"/>
        </w:rPr>
        <w:t>年度财政拨款</w:t>
      </w:r>
      <w:r>
        <w:rPr>
          <w:rFonts w:ascii="仿宋_GB2312" w:eastAsia="仿宋_GB2312" w:hAnsi="宋体"/>
          <w:kern w:val="0"/>
          <w:sz w:val="32"/>
          <w:szCs w:val="32"/>
        </w:rPr>
        <w:t>收入总计</w:t>
      </w:r>
      <w:r w:rsidR="00D01581" w:rsidRPr="00D01581">
        <w:rPr>
          <w:rFonts w:ascii="仿宋_GB2312" w:eastAsia="仿宋_GB2312" w:hAnsi="宋体"/>
          <w:kern w:val="0"/>
          <w:sz w:val="32"/>
          <w:szCs w:val="32"/>
        </w:rPr>
        <w:t>7</w:t>
      </w:r>
      <w:r w:rsidR="00D01581">
        <w:rPr>
          <w:rFonts w:ascii="仿宋_GB2312" w:eastAsia="仿宋_GB2312" w:hAnsi="宋体" w:hint="eastAsia"/>
          <w:kern w:val="0"/>
          <w:sz w:val="32"/>
          <w:szCs w:val="32"/>
        </w:rPr>
        <w:t>,</w:t>
      </w:r>
      <w:r w:rsidR="00D01581" w:rsidRPr="00D01581">
        <w:rPr>
          <w:rFonts w:ascii="仿宋_GB2312" w:eastAsia="仿宋_GB2312" w:hAnsi="宋体"/>
          <w:kern w:val="0"/>
          <w:sz w:val="32"/>
          <w:szCs w:val="32"/>
        </w:rPr>
        <w:t>934</w:t>
      </w:r>
      <w:r w:rsidR="00D01581">
        <w:rPr>
          <w:rFonts w:ascii="仿宋_GB2312" w:eastAsia="仿宋_GB2312" w:hAnsi="宋体" w:hint="eastAsia"/>
          <w:kern w:val="0"/>
          <w:sz w:val="32"/>
          <w:szCs w:val="32"/>
        </w:rPr>
        <w:t>,</w:t>
      </w:r>
      <w:r w:rsidR="00D01581" w:rsidRPr="00D01581">
        <w:rPr>
          <w:rFonts w:ascii="仿宋_GB2312" w:eastAsia="仿宋_GB2312" w:hAnsi="宋体"/>
          <w:kern w:val="0"/>
          <w:sz w:val="32"/>
          <w:szCs w:val="32"/>
        </w:rPr>
        <w:t>746.28</w:t>
      </w:r>
      <w:r>
        <w:rPr>
          <w:rFonts w:ascii="仿宋_GB2312" w:eastAsia="仿宋_GB2312" w:hAnsi="宋体"/>
          <w:kern w:val="0"/>
          <w:sz w:val="32"/>
          <w:szCs w:val="32"/>
        </w:rPr>
        <w:t>元，支出总计</w:t>
      </w:r>
      <w:r w:rsidR="00D01581" w:rsidRPr="00D01581">
        <w:rPr>
          <w:rFonts w:ascii="仿宋_GB2312" w:eastAsia="仿宋_GB2312" w:hAnsi="宋体"/>
          <w:kern w:val="0"/>
          <w:sz w:val="32"/>
          <w:szCs w:val="32"/>
        </w:rPr>
        <w:t>7</w:t>
      </w:r>
      <w:r w:rsidR="00D01581">
        <w:rPr>
          <w:rFonts w:ascii="仿宋_GB2312" w:eastAsia="仿宋_GB2312" w:hAnsi="宋体" w:hint="eastAsia"/>
          <w:kern w:val="0"/>
          <w:sz w:val="32"/>
          <w:szCs w:val="32"/>
        </w:rPr>
        <w:t>,</w:t>
      </w:r>
      <w:r w:rsidR="00D01581" w:rsidRPr="00D01581">
        <w:rPr>
          <w:rFonts w:ascii="仿宋_GB2312" w:eastAsia="仿宋_GB2312" w:hAnsi="宋体"/>
          <w:kern w:val="0"/>
          <w:sz w:val="32"/>
          <w:szCs w:val="32"/>
        </w:rPr>
        <w:t>950</w:t>
      </w:r>
      <w:r w:rsidR="00D01581">
        <w:rPr>
          <w:rFonts w:ascii="仿宋_GB2312" w:eastAsia="仿宋_GB2312" w:hAnsi="宋体" w:hint="eastAsia"/>
          <w:kern w:val="0"/>
          <w:sz w:val="32"/>
          <w:szCs w:val="32"/>
        </w:rPr>
        <w:t>,</w:t>
      </w:r>
      <w:r w:rsidR="00D01581" w:rsidRPr="00D01581">
        <w:rPr>
          <w:rFonts w:ascii="仿宋_GB2312" w:eastAsia="仿宋_GB2312" w:hAnsi="宋体"/>
          <w:kern w:val="0"/>
          <w:sz w:val="32"/>
          <w:szCs w:val="32"/>
        </w:rPr>
        <w:t>699.25</w:t>
      </w:r>
      <w:r>
        <w:rPr>
          <w:rFonts w:ascii="仿宋_GB2312" w:eastAsia="仿宋_GB2312" w:hAnsi="宋体"/>
          <w:kern w:val="0"/>
          <w:sz w:val="32"/>
          <w:szCs w:val="32"/>
        </w:rPr>
        <w:t>元。</w:t>
      </w:r>
      <w:r>
        <w:rPr>
          <w:rFonts w:ascii="仿宋_GB2312" w:eastAsia="仿宋_GB2312" w:hAnsi="宋体" w:hint="eastAsia"/>
          <w:kern w:val="0"/>
          <w:sz w:val="32"/>
          <w:szCs w:val="32"/>
        </w:rPr>
        <w:t>与</w:t>
      </w:r>
      <w:r>
        <w:rPr>
          <w:rFonts w:ascii="仿宋_GB2312" w:eastAsia="仿宋_GB2312" w:hAnsi="宋体"/>
          <w:kern w:val="0"/>
          <w:sz w:val="32"/>
          <w:szCs w:val="32"/>
        </w:rPr>
        <w:t>20</w:t>
      </w:r>
      <w:r w:rsidR="00D01581">
        <w:rPr>
          <w:rFonts w:ascii="仿宋_GB2312" w:eastAsia="仿宋_GB2312" w:hAnsi="宋体" w:hint="eastAsia"/>
          <w:kern w:val="0"/>
          <w:sz w:val="32"/>
          <w:szCs w:val="32"/>
        </w:rPr>
        <w:t>20</w:t>
      </w:r>
      <w:r>
        <w:rPr>
          <w:rFonts w:ascii="仿宋_GB2312" w:eastAsia="仿宋_GB2312" w:hAnsi="宋体" w:hint="eastAsia"/>
          <w:kern w:val="0"/>
          <w:sz w:val="32"/>
          <w:szCs w:val="32"/>
        </w:rPr>
        <w:t>年度相比，财政拨款收、支总计各</w:t>
      </w:r>
      <w:r w:rsidR="00D01581">
        <w:rPr>
          <w:rFonts w:ascii="仿宋_GB2312" w:eastAsia="仿宋_GB2312" w:hAnsi="宋体" w:hint="eastAsia"/>
          <w:kern w:val="0"/>
          <w:sz w:val="32"/>
          <w:szCs w:val="32"/>
        </w:rPr>
        <w:t>减少8,951,615.92</w:t>
      </w:r>
      <w:r>
        <w:rPr>
          <w:rFonts w:ascii="仿宋_GB2312" w:eastAsia="仿宋_GB2312" w:hAnsi="宋体" w:hint="eastAsia"/>
          <w:kern w:val="0"/>
          <w:sz w:val="32"/>
          <w:szCs w:val="32"/>
        </w:rPr>
        <w:t>元</w:t>
      </w:r>
      <w:r w:rsidR="00891E34">
        <w:rPr>
          <w:rFonts w:ascii="仿宋_GB2312" w:eastAsia="仿宋_GB2312" w:hAnsi="宋体" w:hint="eastAsia"/>
          <w:kern w:val="0"/>
          <w:sz w:val="32"/>
          <w:szCs w:val="32"/>
        </w:rPr>
        <w:t>和</w:t>
      </w:r>
      <w:r w:rsidR="00D01581">
        <w:rPr>
          <w:rFonts w:ascii="仿宋_GB2312" w:eastAsia="仿宋_GB2312" w:hAnsi="宋体" w:hint="eastAsia"/>
          <w:kern w:val="0"/>
          <w:sz w:val="32"/>
          <w:szCs w:val="32"/>
        </w:rPr>
        <w:t>9,452,378.79</w:t>
      </w:r>
      <w:r w:rsidR="00891E34">
        <w:rPr>
          <w:rFonts w:ascii="仿宋_GB2312" w:eastAsia="仿宋_GB2312" w:hAnsi="宋体" w:hint="eastAsia"/>
          <w:kern w:val="0"/>
          <w:sz w:val="32"/>
          <w:szCs w:val="32"/>
        </w:rPr>
        <w:t>元</w:t>
      </w:r>
      <w:r>
        <w:rPr>
          <w:rFonts w:ascii="仿宋_GB2312" w:eastAsia="仿宋_GB2312" w:hAnsi="宋体" w:hint="eastAsia"/>
          <w:kern w:val="0"/>
          <w:sz w:val="32"/>
          <w:szCs w:val="32"/>
        </w:rPr>
        <w:t>，</w:t>
      </w:r>
      <w:r w:rsidR="00D01581">
        <w:rPr>
          <w:rFonts w:ascii="仿宋_GB2312" w:eastAsia="仿宋_GB2312" w:hAnsi="宋体" w:hint="eastAsia"/>
          <w:kern w:val="0"/>
          <w:sz w:val="32"/>
          <w:szCs w:val="32"/>
        </w:rPr>
        <w:t>下降53</w:t>
      </w:r>
      <w:r w:rsidRPr="004178FB">
        <w:rPr>
          <w:rFonts w:ascii="仿宋_GB2312" w:eastAsia="仿宋_GB2312" w:hAnsi="宋体"/>
          <w:kern w:val="0"/>
          <w:sz w:val="32"/>
          <w:szCs w:val="32"/>
        </w:rPr>
        <w:t>%</w:t>
      </w:r>
      <w:r w:rsidR="00891E34" w:rsidRPr="004178FB">
        <w:rPr>
          <w:rFonts w:ascii="仿宋_GB2312" w:eastAsia="仿宋_GB2312" w:hAnsi="宋体" w:hint="eastAsia"/>
          <w:kern w:val="0"/>
          <w:sz w:val="32"/>
          <w:szCs w:val="32"/>
        </w:rPr>
        <w:t>和</w:t>
      </w:r>
      <w:r w:rsidR="00D01581">
        <w:rPr>
          <w:rFonts w:ascii="仿宋_GB2312" w:eastAsia="仿宋_GB2312" w:hAnsi="宋体" w:hint="eastAsia"/>
          <w:kern w:val="0"/>
          <w:sz w:val="32"/>
          <w:szCs w:val="32"/>
        </w:rPr>
        <w:t>54</w:t>
      </w:r>
      <w:r w:rsidR="00891E34" w:rsidRPr="004178FB">
        <w:rPr>
          <w:rFonts w:ascii="仿宋_GB2312" w:eastAsia="仿宋_GB2312" w:hAnsi="宋体" w:hint="eastAsia"/>
          <w:kern w:val="0"/>
          <w:sz w:val="32"/>
          <w:szCs w:val="32"/>
        </w:rPr>
        <w:t>%</w:t>
      </w:r>
      <w:r w:rsidRPr="004178FB">
        <w:rPr>
          <w:rFonts w:ascii="仿宋_GB2312" w:eastAsia="仿宋_GB2312" w:hAnsi="宋体" w:hint="eastAsia"/>
          <w:kern w:val="0"/>
          <w:sz w:val="32"/>
          <w:szCs w:val="32"/>
        </w:rPr>
        <w:t>，</w:t>
      </w:r>
      <w:r w:rsidR="00D01581" w:rsidRPr="00150F6C">
        <w:rPr>
          <w:rFonts w:ascii="仿宋_GB2312" w:eastAsia="仿宋_GB2312" w:hAnsi="宋体" w:hint="eastAsia"/>
          <w:kern w:val="0"/>
          <w:sz w:val="32"/>
          <w:szCs w:val="32"/>
        </w:rPr>
        <w:t>主要原因是</w:t>
      </w:r>
      <w:r w:rsidR="00D01581">
        <w:rPr>
          <w:rFonts w:ascii="仿宋_GB2312" w:eastAsia="仿宋_GB2312" w:hAnsi="宋体" w:hint="eastAsia"/>
          <w:kern w:val="0"/>
          <w:sz w:val="32"/>
          <w:szCs w:val="32"/>
        </w:rPr>
        <w:t>宁东第二小学大部分人员编制转入宁东学校，人员经费减少导致</w:t>
      </w:r>
      <w:r w:rsidR="00D01581" w:rsidRPr="00150F6C">
        <w:rPr>
          <w:rFonts w:ascii="仿宋_GB2312" w:eastAsia="仿宋_GB2312" w:hAnsi="宋体" w:hint="eastAsia"/>
          <w:kern w:val="0"/>
          <w:sz w:val="32"/>
          <w:szCs w:val="32"/>
        </w:rPr>
        <w:t>预算</w:t>
      </w:r>
      <w:r w:rsidR="00D01581">
        <w:rPr>
          <w:rFonts w:ascii="仿宋_GB2312" w:eastAsia="仿宋_GB2312" w:hAnsi="宋体" w:hint="eastAsia"/>
          <w:kern w:val="0"/>
          <w:sz w:val="32"/>
          <w:szCs w:val="32"/>
        </w:rPr>
        <w:t>减少</w:t>
      </w:r>
      <w:r w:rsidR="00D01581" w:rsidRPr="00150F6C">
        <w:rPr>
          <w:rFonts w:ascii="仿宋_GB2312" w:eastAsia="仿宋_GB2312" w:hAnsi="宋体" w:hint="eastAsia"/>
          <w:kern w:val="0"/>
          <w:sz w:val="32"/>
          <w:szCs w:val="32"/>
        </w:rPr>
        <w:t>，导致收、支</w:t>
      </w:r>
      <w:r w:rsidR="00D01581">
        <w:rPr>
          <w:rFonts w:ascii="仿宋_GB2312" w:eastAsia="仿宋_GB2312" w:hAnsi="宋体" w:hint="eastAsia"/>
          <w:kern w:val="0"/>
          <w:sz w:val="32"/>
          <w:szCs w:val="32"/>
        </w:rPr>
        <w:t>减少</w:t>
      </w:r>
      <w:r w:rsidR="004178FB" w:rsidRPr="00150F6C">
        <w:rPr>
          <w:rFonts w:ascii="仿宋_GB2312" w:eastAsia="仿宋_GB2312" w:hAnsi="宋体" w:hint="eastAsia"/>
          <w:kern w:val="0"/>
          <w:sz w:val="32"/>
          <w:szCs w:val="32"/>
        </w:rPr>
        <w:t>。</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五、一般公共预算财政拨款支出决算情况说明</w:t>
      </w:r>
    </w:p>
    <w:p w:rsidR="006B0F39" w:rsidRDefault="00DA2B26" w:rsidP="006B0F39">
      <w:pPr>
        <w:spacing w:line="540" w:lineRule="exact"/>
        <w:ind w:firstLineChars="168" w:firstLine="540"/>
        <w:outlineLvl w:val="1"/>
        <w:rPr>
          <w:rFonts w:ascii="仿宋_GB2312" w:eastAsia="仿宋_GB2312" w:hAnsi="宋体"/>
          <w:kern w:val="0"/>
          <w:sz w:val="32"/>
          <w:szCs w:val="32"/>
        </w:rPr>
      </w:pPr>
      <w:r>
        <w:rPr>
          <w:rFonts w:ascii="仿宋_GB2312" w:eastAsia="仿宋_GB2312" w:hAnsi="仿宋_GB2312" w:cs="仿宋_GB2312" w:hint="eastAsia"/>
          <w:b/>
          <w:kern w:val="0"/>
          <w:sz w:val="32"/>
          <w:szCs w:val="32"/>
        </w:rPr>
        <w:t>（一）</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总体情况。</w:t>
      </w:r>
      <w:r w:rsidR="001D252A">
        <w:rPr>
          <w:rFonts w:ascii="仿宋_GB2312" w:eastAsia="仿宋_GB2312" w:hAnsi="仿宋_GB2312" w:cs="仿宋_GB2312" w:hint="eastAsia"/>
          <w:kern w:val="0"/>
          <w:sz w:val="32"/>
          <w:szCs w:val="32"/>
        </w:rPr>
        <w:t>202</w:t>
      </w:r>
      <w:r w:rsidR="007B5244">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lastRenderedPageBreak/>
        <w:t>年度一般公共预算财政拨款支出</w:t>
      </w:r>
      <w:r w:rsidR="007B5244" w:rsidRPr="007B5244">
        <w:rPr>
          <w:rFonts w:ascii="仿宋_GB2312" w:eastAsia="仿宋_GB2312" w:hAnsi="仿宋_GB2312" w:cs="仿宋_GB2312"/>
          <w:kern w:val="0"/>
          <w:sz w:val="32"/>
          <w:szCs w:val="32"/>
        </w:rPr>
        <w:t>7</w:t>
      </w:r>
      <w:r w:rsidR="007B5244">
        <w:rPr>
          <w:rFonts w:ascii="仿宋_GB2312" w:eastAsia="仿宋_GB2312" w:hAnsi="仿宋_GB2312" w:cs="仿宋_GB2312" w:hint="eastAsia"/>
          <w:kern w:val="0"/>
          <w:sz w:val="32"/>
          <w:szCs w:val="32"/>
        </w:rPr>
        <w:t>,</w:t>
      </w:r>
      <w:r w:rsidR="007B5244" w:rsidRPr="007B5244">
        <w:rPr>
          <w:rFonts w:ascii="仿宋_GB2312" w:eastAsia="仿宋_GB2312" w:hAnsi="仿宋_GB2312" w:cs="仿宋_GB2312"/>
          <w:kern w:val="0"/>
          <w:sz w:val="32"/>
          <w:szCs w:val="32"/>
        </w:rPr>
        <w:t>950</w:t>
      </w:r>
      <w:r w:rsidR="007B5244">
        <w:rPr>
          <w:rFonts w:ascii="仿宋_GB2312" w:eastAsia="仿宋_GB2312" w:hAnsi="仿宋_GB2312" w:cs="仿宋_GB2312" w:hint="eastAsia"/>
          <w:kern w:val="0"/>
          <w:sz w:val="32"/>
          <w:szCs w:val="32"/>
        </w:rPr>
        <w:t>,</w:t>
      </w:r>
      <w:r w:rsidR="007B5244" w:rsidRPr="007B5244">
        <w:rPr>
          <w:rFonts w:ascii="仿宋_GB2312" w:eastAsia="仿宋_GB2312" w:hAnsi="仿宋_GB2312" w:cs="仿宋_GB2312"/>
          <w:kern w:val="0"/>
          <w:sz w:val="32"/>
          <w:szCs w:val="32"/>
        </w:rPr>
        <w:t>699.25</w:t>
      </w:r>
      <w:r>
        <w:rPr>
          <w:rFonts w:ascii="仿宋_GB2312" w:eastAsia="仿宋_GB2312" w:hAnsi="仿宋_GB2312" w:cs="仿宋_GB2312" w:hint="eastAsia"/>
          <w:kern w:val="0"/>
          <w:sz w:val="32"/>
          <w:szCs w:val="32"/>
        </w:rPr>
        <w:t>元，占本年支出合计的</w:t>
      </w:r>
      <w:r w:rsidR="006B0F39">
        <w:rPr>
          <w:rFonts w:ascii="仿宋_GB2312" w:eastAsia="仿宋_GB2312" w:hAnsi="仿宋_GB2312" w:cs="仿宋_GB2312" w:hint="eastAsia"/>
          <w:kern w:val="0"/>
          <w:sz w:val="32"/>
          <w:szCs w:val="32"/>
        </w:rPr>
        <w:t>99.78</w:t>
      </w:r>
      <w:r>
        <w:rPr>
          <w:rFonts w:ascii="仿宋_GB2312" w:eastAsia="仿宋_GB2312" w:hAnsi="仿宋_GB2312" w:cs="仿宋_GB2312" w:hint="eastAsia"/>
          <w:kern w:val="0"/>
          <w:sz w:val="32"/>
          <w:szCs w:val="32"/>
        </w:rPr>
        <w:t>%。与</w:t>
      </w:r>
      <w:r w:rsidR="001D252A">
        <w:rPr>
          <w:rFonts w:ascii="仿宋_GB2312" w:eastAsia="仿宋_GB2312" w:hAnsi="仿宋_GB2312" w:cs="仿宋_GB2312" w:hint="eastAsia"/>
          <w:kern w:val="0"/>
          <w:sz w:val="32"/>
          <w:szCs w:val="32"/>
        </w:rPr>
        <w:t>20</w:t>
      </w:r>
      <w:r w:rsidR="006B0F39">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年度相比，一般公共预算财政</w:t>
      </w:r>
      <w:r w:rsidR="006B0F39">
        <w:rPr>
          <w:rFonts w:ascii="仿宋_GB2312" w:eastAsia="仿宋_GB2312" w:hAnsi="仿宋_GB2312" w:cs="仿宋_GB2312" w:hint="eastAsia"/>
          <w:kern w:val="0"/>
          <w:sz w:val="32"/>
          <w:szCs w:val="32"/>
        </w:rPr>
        <w:t>拨款支出减少9,452,378.79</w:t>
      </w:r>
      <w:r>
        <w:rPr>
          <w:rFonts w:ascii="仿宋_GB2312" w:eastAsia="仿宋_GB2312" w:hAnsi="仿宋_GB2312" w:cs="仿宋_GB2312" w:hint="eastAsia"/>
          <w:kern w:val="0"/>
          <w:sz w:val="32"/>
          <w:szCs w:val="32"/>
        </w:rPr>
        <w:t>元，</w:t>
      </w:r>
      <w:r w:rsidR="006B0F39">
        <w:rPr>
          <w:rFonts w:ascii="仿宋_GB2312" w:eastAsia="仿宋_GB2312" w:hAnsi="仿宋_GB2312" w:cs="仿宋_GB2312" w:hint="eastAsia"/>
          <w:kern w:val="0"/>
          <w:sz w:val="32"/>
          <w:szCs w:val="32"/>
        </w:rPr>
        <w:t>减少54.31</w:t>
      </w:r>
      <w:r w:rsidRPr="006A2AC4">
        <w:rPr>
          <w:rFonts w:ascii="仿宋_GB2312" w:eastAsia="仿宋_GB2312" w:hAnsi="仿宋_GB2312" w:cs="仿宋_GB2312" w:hint="eastAsia"/>
          <w:kern w:val="0"/>
          <w:sz w:val="32"/>
          <w:szCs w:val="32"/>
        </w:rPr>
        <w:t>%，</w:t>
      </w:r>
      <w:r w:rsidR="006B0F39" w:rsidRPr="00150F6C">
        <w:rPr>
          <w:rFonts w:ascii="仿宋_GB2312" w:eastAsia="仿宋_GB2312" w:hAnsi="宋体" w:hint="eastAsia"/>
          <w:kern w:val="0"/>
          <w:sz w:val="32"/>
          <w:szCs w:val="32"/>
        </w:rPr>
        <w:t>主要原因是</w:t>
      </w:r>
      <w:r w:rsidR="006B0F39">
        <w:rPr>
          <w:rFonts w:ascii="仿宋_GB2312" w:eastAsia="仿宋_GB2312" w:hAnsi="宋体" w:hint="eastAsia"/>
          <w:kern w:val="0"/>
          <w:sz w:val="32"/>
          <w:szCs w:val="32"/>
        </w:rPr>
        <w:t>宁东第二小学大部分人员编制转入宁东学校，人员经费减少导致</w:t>
      </w:r>
      <w:r w:rsidR="006B0F39" w:rsidRPr="00150F6C">
        <w:rPr>
          <w:rFonts w:ascii="仿宋_GB2312" w:eastAsia="仿宋_GB2312" w:hAnsi="宋体" w:hint="eastAsia"/>
          <w:kern w:val="0"/>
          <w:sz w:val="32"/>
          <w:szCs w:val="32"/>
        </w:rPr>
        <w:t>预算</w:t>
      </w:r>
      <w:r w:rsidR="006B0F39">
        <w:rPr>
          <w:rFonts w:ascii="仿宋_GB2312" w:eastAsia="仿宋_GB2312" w:hAnsi="宋体" w:hint="eastAsia"/>
          <w:kern w:val="0"/>
          <w:sz w:val="32"/>
          <w:szCs w:val="32"/>
        </w:rPr>
        <w:t>减少</w:t>
      </w:r>
      <w:r w:rsidR="006B0F39" w:rsidRPr="00150F6C">
        <w:rPr>
          <w:rFonts w:ascii="仿宋_GB2312" w:eastAsia="仿宋_GB2312" w:hAnsi="宋体" w:hint="eastAsia"/>
          <w:kern w:val="0"/>
          <w:sz w:val="32"/>
          <w:szCs w:val="32"/>
        </w:rPr>
        <w:t>，导致收、支</w:t>
      </w:r>
      <w:r w:rsidR="006B0F39">
        <w:rPr>
          <w:rFonts w:ascii="仿宋_GB2312" w:eastAsia="仿宋_GB2312" w:hAnsi="宋体" w:hint="eastAsia"/>
          <w:kern w:val="0"/>
          <w:sz w:val="32"/>
          <w:szCs w:val="32"/>
        </w:rPr>
        <w:t>减少</w:t>
      </w:r>
      <w:r w:rsidR="006B0F39" w:rsidRPr="00150F6C">
        <w:rPr>
          <w:rFonts w:ascii="仿宋_GB2312" w:eastAsia="仿宋_GB2312" w:hAnsi="宋体" w:hint="eastAsia"/>
          <w:kern w:val="0"/>
          <w:sz w:val="32"/>
          <w:szCs w:val="32"/>
        </w:rPr>
        <w:t>。</w:t>
      </w:r>
    </w:p>
    <w:p w:rsidR="00841A40" w:rsidRPr="006B0F39" w:rsidRDefault="00841A40" w:rsidP="006B0F39">
      <w:pPr>
        <w:spacing w:line="540" w:lineRule="exact"/>
        <w:ind w:firstLineChars="168" w:firstLine="538"/>
        <w:outlineLvl w:val="1"/>
        <w:rPr>
          <w:rFonts w:ascii="仿宋_GB2312" w:eastAsia="仿宋_GB2312" w:hAnsi="仿宋_GB2312" w:cs="仿宋_GB2312"/>
          <w:kern w:val="0"/>
          <w:sz w:val="32"/>
          <w:szCs w:val="32"/>
        </w:rPr>
      </w:pPr>
    </w:p>
    <w:p w:rsidR="00841A40" w:rsidRDefault="00DA2B26">
      <w:pPr>
        <w:spacing w:line="540" w:lineRule="exact"/>
        <w:ind w:firstLineChars="204" w:firstLine="655"/>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结构情况。</w:t>
      </w:r>
      <w:r w:rsidR="006E5842">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年度一般公共预算财政拨款支出</w:t>
      </w:r>
      <w:r w:rsidR="006E5842" w:rsidRPr="007B5244">
        <w:rPr>
          <w:rFonts w:ascii="仿宋_GB2312" w:eastAsia="仿宋_GB2312" w:hAnsi="仿宋_GB2312" w:cs="仿宋_GB2312"/>
          <w:kern w:val="0"/>
          <w:sz w:val="32"/>
          <w:szCs w:val="32"/>
        </w:rPr>
        <w:t>7</w:t>
      </w:r>
      <w:r w:rsidR="006E5842">
        <w:rPr>
          <w:rFonts w:ascii="仿宋_GB2312" w:eastAsia="仿宋_GB2312" w:hAnsi="仿宋_GB2312" w:cs="仿宋_GB2312" w:hint="eastAsia"/>
          <w:kern w:val="0"/>
          <w:sz w:val="32"/>
          <w:szCs w:val="32"/>
        </w:rPr>
        <w:t>,</w:t>
      </w:r>
      <w:r w:rsidR="006E5842" w:rsidRPr="007B5244">
        <w:rPr>
          <w:rFonts w:ascii="仿宋_GB2312" w:eastAsia="仿宋_GB2312" w:hAnsi="仿宋_GB2312" w:cs="仿宋_GB2312"/>
          <w:kern w:val="0"/>
          <w:sz w:val="32"/>
          <w:szCs w:val="32"/>
        </w:rPr>
        <w:t>950</w:t>
      </w:r>
      <w:r w:rsidR="006E5842">
        <w:rPr>
          <w:rFonts w:ascii="仿宋_GB2312" w:eastAsia="仿宋_GB2312" w:hAnsi="仿宋_GB2312" w:cs="仿宋_GB2312" w:hint="eastAsia"/>
          <w:kern w:val="0"/>
          <w:sz w:val="32"/>
          <w:szCs w:val="32"/>
        </w:rPr>
        <w:t>,</w:t>
      </w:r>
      <w:r w:rsidR="006E5842" w:rsidRPr="007B5244">
        <w:rPr>
          <w:rFonts w:ascii="仿宋_GB2312" w:eastAsia="仿宋_GB2312" w:hAnsi="仿宋_GB2312" w:cs="仿宋_GB2312"/>
          <w:kern w:val="0"/>
          <w:sz w:val="32"/>
          <w:szCs w:val="32"/>
        </w:rPr>
        <w:t>699.25</w:t>
      </w:r>
      <w:r>
        <w:rPr>
          <w:rFonts w:ascii="仿宋_GB2312" w:eastAsia="仿宋_GB2312" w:hAnsi="仿宋_GB2312" w:cs="仿宋_GB2312" w:hint="eastAsia"/>
          <w:kern w:val="0"/>
          <w:sz w:val="32"/>
          <w:szCs w:val="32"/>
        </w:rPr>
        <w:t>元，主要用于以下方面：（按支出功能分类科目说明）如：</w:t>
      </w:r>
      <w:r w:rsidR="0091072E">
        <w:rPr>
          <w:rFonts w:ascii="仿宋_GB2312" w:eastAsia="仿宋_GB2312" w:hAnsi="宋体" w:hint="eastAsia"/>
          <w:kern w:val="0"/>
          <w:sz w:val="32"/>
          <w:szCs w:val="32"/>
        </w:rPr>
        <w:t>教育（类）支出</w:t>
      </w:r>
      <w:r w:rsidR="006E5842" w:rsidRPr="006E5842">
        <w:rPr>
          <w:rFonts w:ascii="仿宋_GB2312" w:eastAsia="仿宋_GB2312" w:hAnsi="宋体"/>
          <w:kern w:val="0"/>
          <w:sz w:val="32"/>
          <w:szCs w:val="32"/>
        </w:rPr>
        <w:t>7</w:t>
      </w:r>
      <w:r w:rsidR="006E5842">
        <w:rPr>
          <w:rFonts w:ascii="仿宋_GB2312" w:eastAsia="仿宋_GB2312" w:hAnsi="宋体" w:hint="eastAsia"/>
          <w:kern w:val="0"/>
          <w:sz w:val="32"/>
          <w:szCs w:val="32"/>
        </w:rPr>
        <w:t>,</w:t>
      </w:r>
      <w:r w:rsidR="006E5842" w:rsidRPr="006E5842">
        <w:rPr>
          <w:rFonts w:ascii="仿宋_GB2312" w:eastAsia="仿宋_GB2312" w:hAnsi="宋体"/>
          <w:kern w:val="0"/>
          <w:sz w:val="32"/>
          <w:szCs w:val="32"/>
        </w:rPr>
        <w:t>162</w:t>
      </w:r>
      <w:r w:rsidR="006E5842">
        <w:rPr>
          <w:rFonts w:ascii="仿宋_GB2312" w:eastAsia="仿宋_GB2312" w:hAnsi="宋体" w:hint="eastAsia"/>
          <w:kern w:val="0"/>
          <w:sz w:val="32"/>
          <w:szCs w:val="32"/>
        </w:rPr>
        <w:t>,</w:t>
      </w:r>
      <w:r w:rsidR="006E5842" w:rsidRPr="006E5842">
        <w:rPr>
          <w:rFonts w:ascii="仿宋_GB2312" w:eastAsia="仿宋_GB2312" w:hAnsi="宋体"/>
          <w:kern w:val="0"/>
          <w:sz w:val="32"/>
          <w:szCs w:val="32"/>
        </w:rPr>
        <w:t>175.64</w:t>
      </w:r>
      <w:r w:rsidR="004550DA">
        <w:rPr>
          <w:rFonts w:ascii="仿宋_GB2312" w:eastAsia="仿宋_GB2312" w:hAnsi="宋体" w:hint="eastAsia"/>
          <w:kern w:val="0"/>
          <w:sz w:val="32"/>
          <w:szCs w:val="32"/>
        </w:rPr>
        <w:t>元，占</w:t>
      </w:r>
      <w:r w:rsidR="00CB032F">
        <w:rPr>
          <w:rFonts w:ascii="仿宋_GB2312" w:eastAsia="仿宋_GB2312" w:hAnsi="宋体" w:hint="eastAsia"/>
          <w:kern w:val="0"/>
          <w:sz w:val="32"/>
          <w:szCs w:val="32"/>
        </w:rPr>
        <w:t>90</w:t>
      </w:r>
      <w:r w:rsidR="004550DA">
        <w:rPr>
          <w:rFonts w:ascii="仿宋_GB2312" w:eastAsia="仿宋_GB2312" w:hAnsi="宋体"/>
          <w:kern w:val="0"/>
          <w:sz w:val="32"/>
          <w:szCs w:val="32"/>
        </w:rPr>
        <w:t>%</w:t>
      </w:r>
      <w:r w:rsidR="004550DA">
        <w:rPr>
          <w:rFonts w:ascii="仿宋_GB2312" w:eastAsia="仿宋_GB2312" w:hAnsi="宋体" w:hint="eastAsia"/>
          <w:kern w:val="0"/>
          <w:sz w:val="32"/>
          <w:szCs w:val="32"/>
        </w:rPr>
        <w:t>；社会保障和就业（类）支出</w:t>
      </w:r>
      <w:r w:rsidR="00CB032F" w:rsidRPr="00CB032F">
        <w:rPr>
          <w:rFonts w:ascii="仿宋_GB2312" w:eastAsia="仿宋_GB2312" w:hAnsi="宋体"/>
          <w:kern w:val="0"/>
          <w:sz w:val="32"/>
          <w:szCs w:val="32"/>
        </w:rPr>
        <w:t>482</w:t>
      </w:r>
      <w:r w:rsidR="00CB032F">
        <w:rPr>
          <w:rFonts w:ascii="仿宋_GB2312" w:eastAsia="仿宋_GB2312" w:hAnsi="宋体" w:hint="eastAsia"/>
          <w:kern w:val="0"/>
          <w:sz w:val="32"/>
          <w:szCs w:val="32"/>
        </w:rPr>
        <w:t>,</w:t>
      </w:r>
      <w:r w:rsidR="00CB032F" w:rsidRPr="00CB032F">
        <w:rPr>
          <w:rFonts w:ascii="仿宋_GB2312" w:eastAsia="仿宋_GB2312" w:hAnsi="宋体"/>
          <w:kern w:val="0"/>
          <w:sz w:val="32"/>
          <w:szCs w:val="32"/>
        </w:rPr>
        <w:t>276.07</w:t>
      </w:r>
      <w:r w:rsidR="004550DA">
        <w:rPr>
          <w:rFonts w:ascii="仿宋_GB2312" w:eastAsia="仿宋_GB2312" w:hAnsi="宋体" w:hint="eastAsia"/>
          <w:kern w:val="0"/>
          <w:sz w:val="32"/>
          <w:szCs w:val="32"/>
        </w:rPr>
        <w:t>元，占</w:t>
      </w:r>
      <w:r w:rsidR="0091072E">
        <w:rPr>
          <w:rFonts w:ascii="仿宋_GB2312" w:eastAsia="仿宋_GB2312" w:hAnsi="宋体" w:hint="eastAsia"/>
          <w:kern w:val="0"/>
          <w:sz w:val="32"/>
          <w:szCs w:val="32"/>
        </w:rPr>
        <w:t>6.</w:t>
      </w:r>
      <w:r w:rsidR="007755D9">
        <w:rPr>
          <w:rFonts w:ascii="仿宋_GB2312" w:eastAsia="仿宋_GB2312" w:hAnsi="宋体" w:hint="eastAsia"/>
          <w:kern w:val="0"/>
          <w:sz w:val="32"/>
          <w:szCs w:val="32"/>
        </w:rPr>
        <w:t>07</w:t>
      </w:r>
      <w:r w:rsidR="004550DA" w:rsidRPr="00BE3948">
        <w:rPr>
          <w:rFonts w:ascii="仿宋_GB2312" w:eastAsia="仿宋_GB2312" w:hAnsi="宋体"/>
          <w:kern w:val="0"/>
          <w:sz w:val="32"/>
          <w:szCs w:val="32"/>
        </w:rPr>
        <w:t>%</w:t>
      </w:r>
      <w:r w:rsidR="004550DA">
        <w:rPr>
          <w:rFonts w:ascii="仿宋_GB2312" w:eastAsia="仿宋_GB2312" w:hAnsi="宋体" w:hint="eastAsia"/>
          <w:kern w:val="0"/>
          <w:sz w:val="32"/>
          <w:szCs w:val="32"/>
        </w:rPr>
        <w:t>；</w:t>
      </w:r>
      <w:r w:rsidR="004550DA" w:rsidRPr="00957B61">
        <w:rPr>
          <w:rFonts w:ascii="仿宋_GB2312" w:eastAsia="仿宋_GB2312" w:hAnsi="宋体" w:hint="eastAsia"/>
          <w:kern w:val="0"/>
          <w:sz w:val="32"/>
          <w:szCs w:val="32"/>
        </w:rPr>
        <w:t>医疗卫生与计划生育支出</w:t>
      </w:r>
      <w:r w:rsidR="004550DA">
        <w:rPr>
          <w:rFonts w:ascii="仿宋_GB2312" w:eastAsia="仿宋_GB2312" w:hAnsi="宋体" w:hint="eastAsia"/>
          <w:kern w:val="0"/>
          <w:sz w:val="32"/>
          <w:szCs w:val="32"/>
        </w:rPr>
        <w:t>（类）</w:t>
      </w:r>
      <w:r w:rsidR="00CB032F" w:rsidRPr="00CB032F">
        <w:rPr>
          <w:rFonts w:ascii="仿宋_GB2312" w:eastAsia="仿宋_GB2312" w:hAnsi="宋体"/>
          <w:kern w:val="0"/>
          <w:sz w:val="32"/>
          <w:szCs w:val="32"/>
        </w:rPr>
        <w:t>122</w:t>
      </w:r>
      <w:r w:rsidR="00CB032F">
        <w:rPr>
          <w:rFonts w:ascii="仿宋_GB2312" w:eastAsia="仿宋_GB2312" w:hAnsi="宋体" w:hint="eastAsia"/>
          <w:kern w:val="0"/>
          <w:sz w:val="32"/>
          <w:szCs w:val="32"/>
        </w:rPr>
        <w:t>,</w:t>
      </w:r>
      <w:r w:rsidR="00CB032F" w:rsidRPr="00CB032F">
        <w:rPr>
          <w:rFonts w:ascii="仿宋_GB2312" w:eastAsia="仿宋_GB2312" w:hAnsi="宋体"/>
          <w:kern w:val="0"/>
          <w:sz w:val="32"/>
          <w:szCs w:val="32"/>
        </w:rPr>
        <w:t>978.76</w:t>
      </w:r>
      <w:r w:rsidR="004550DA">
        <w:rPr>
          <w:rFonts w:ascii="仿宋_GB2312" w:eastAsia="仿宋_GB2312" w:hAnsi="宋体" w:hint="eastAsia"/>
          <w:kern w:val="0"/>
          <w:sz w:val="32"/>
          <w:szCs w:val="32"/>
        </w:rPr>
        <w:t>元,占</w:t>
      </w:r>
      <w:r w:rsidR="007755D9">
        <w:rPr>
          <w:rFonts w:ascii="仿宋_GB2312" w:eastAsia="仿宋_GB2312" w:hAnsi="宋体" w:hint="eastAsia"/>
          <w:kern w:val="0"/>
          <w:sz w:val="32"/>
          <w:szCs w:val="32"/>
        </w:rPr>
        <w:t>1.55</w:t>
      </w:r>
      <w:r w:rsidR="004550DA" w:rsidRPr="00BE3948">
        <w:rPr>
          <w:rFonts w:ascii="仿宋_GB2312" w:eastAsia="仿宋_GB2312" w:hAnsi="宋体"/>
          <w:kern w:val="0"/>
          <w:sz w:val="32"/>
          <w:szCs w:val="32"/>
        </w:rPr>
        <w:t>%</w:t>
      </w:r>
      <w:r w:rsidR="004550DA">
        <w:rPr>
          <w:rFonts w:ascii="仿宋_GB2312" w:eastAsia="仿宋_GB2312" w:hAnsi="宋体" w:hint="eastAsia"/>
          <w:kern w:val="0"/>
          <w:sz w:val="32"/>
          <w:szCs w:val="32"/>
        </w:rPr>
        <w:t>；住房保障（类）支出</w:t>
      </w:r>
      <w:r w:rsidR="00CB032F" w:rsidRPr="00CB032F">
        <w:rPr>
          <w:rFonts w:ascii="仿宋_GB2312" w:eastAsia="仿宋_GB2312" w:hAnsi="宋体"/>
          <w:kern w:val="0"/>
          <w:sz w:val="32"/>
          <w:szCs w:val="32"/>
        </w:rPr>
        <w:t>183</w:t>
      </w:r>
      <w:r w:rsidR="00CB032F">
        <w:rPr>
          <w:rFonts w:ascii="仿宋_GB2312" w:eastAsia="仿宋_GB2312" w:hAnsi="宋体" w:hint="eastAsia"/>
          <w:kern w:val="0"/>
          <w:sz w:val="32"/>
          <w:szCs w:val="32"/>
        </w:rPr>
        <w:t>,</w:t>
      </w:r>
      <w:r w:rsidR="00CB032F" w:rsidRPr="00CB032F">
        <w:rPr>
          <w:rFonts w:ascii="仿宋_GB2312" w:eastAsia="仿宋_GB2312" w:hAnsi="宋体"/>
          <w:kern w:val="0"/>
          <w:sz w:val="32"/>
          <w:szCs w:val="32"/>
        </w:rPr>
        <w:t>268.78</w:t>
      </w:r>
      <w:r w:rsidR="004550DA">
        <w:rPr>
          <w:rFonts w:ascii="仿宋_GB2312" w:eastAsia="仿宋_GB2312" w:hAnsi="宋体" w:hint="eastAsia"/>
          <w:kern w:val="0"/>
          <w:sz w:val="32"/>
          <w:szCs w:val="32"/>
        </w:rPr>
        <w:t>元，占</w:t>
      </w:r>
      <w:r w:rsidR="00CB032F">
        <w:rPr>
          <w:rFonts w:ascii="仿宋_GB2312" w:eastAsia="仿宋_GB2312" w:hAnsi="宋体" w:hint="eastAsia"/>
          <w:kern w:val="0"/>
          <w:sz w:val="32"/>
          <w:szCs w:val="32"/>
        </w:rPr>
        <w:t>3.31</w:t>
      </w:r>
      <w:r w:rsidR="004550DA" w:rsidRPr="00BE3948">
        <w:rPr>
          <w:rFonts w:ascii="仿宋_GB2312" w:eastAsia="仿宋_GB2312" w:hAnsi="宋体"/>
          <w:kern w:val="0"/>
          <w:sz w:val="32"/>
          <w:szCs w:val="32"/>
        </w:rPr>
        <w:t>%</w:t>
      </w:r>
      <w:r w:rsidR="004550DA">
        <w:rPr>
          <w:rFonts w:ascii="仿宋_GB2312" w:eastAsia="仿宋_GB2312" w:hAnsi="宋体" w:hint="eastAsia"/>
          <w:kern w:val="0"/>
          <w:sz w:val="32"/>
          <w:szCs w:val="32"/>
        </w:rPr>
        <w:t>。</w:t>
      </w:r>
    </w:p>
    <w:p w:rsidR="00793392" w:rsidRPr="00793392" w:rsidRDefault="00DA2B26" w:rsidP="00793392">
      <w:pPr>
        <w:spacing w:line="540" w:lineRule="exact"/>
        <w:ind w:firstLineChars="191" w:firstLine="614"/>
        <w:rPr>
          <w:rFonts w:ascii="仿宋_GB2312" w:eastAsia="仿宋_GB2312" w:hAnsi="仿宋_GB2312" w:cs="仿宋_GB2312"/>
          <w:kern w:val="0"/>
          <w:sz w:val="32"/>
          <w:szCs w:val="32"/>
        </w:rPr>
      </w:pPr>
      <w:r w:rsidRPr="000C7D86">
        <w:rPr>
          <w:rFonts w:ascii="仿宋_GB2312" w:eastAsia="仿宋_GB2312" w:hAnsi="仿宋_GB2312" w:cs="仿宋_GB2312" w:hint="eastAsia"/>
          <w:b/>
          <w:kern w:val="0"/>
          <w:sz w:val="32"/>
          <w:szCs w:val="32"/>
        </w:rPr>
        <w:t>（三）</w:t>
      </w:r>
      <w:r w:rsidRPr="000C7D86">
        <w:rPr>
          <w:rFonts w:ascii="仿宋_GB2312" w:eastAsia="仿宋_GB2312" w:hAnsi="仿宋_GB2312" w:cs="仿宋_GB2312" w:hint="eastAsia"/>
          <w:b/>
          <w:bCs/>
          <w:kern w:val="0"/>
          <w:sz w:val="32"/>
          <w:szCs w:val="32"/>
        </w:rPr>
        <w:t>一般公共预算财政拨款支出决算</w:t>
      </w:r>
      <w:r w:rsidRPr="000C7D86">
        <w:rPr>
          <w:rFonts w:ascii="仿宋_GB2312" w:eastAsia="仿宋_GB2312" w:hAnsi="仿宋_GB2312" w:cs="仿宋_GB2312" w:hint="eastAsia"/>
          <w:b/>
          <w:kern w:val="0"/>
          <w:sz w:val="32"/>
          <w:szCs w:val="32"/>
        </w:rPr>
        <w:t>具体情况。</w:t>
      </w:r>
      <w:r w:rsidRPr="000C7D86">
        <w:rPr>
          <w:rFonts w:ascii="仿宋_GB2312" w:eastAsia="仿宋_GB2312" w:hAnsi="仿宋_GB2312" w:cs="仿宋_GB2312" w:hint="eastAsia"/>
          <w:kern w:val="0"/>
          <w:sz w:val="32"/>
          <w:szCs w:val="32"/>
        </w:rPr>
        <w:t>20</w:t>
      </w:r>
      <w:r w:rsidR="007755D9" w:rsidRPr="000C7D86">
        <w:rPr>
          <w:rFonts w:ascii="仿宋_GB2312" w:eastAsia="仿宋_GB2312" w:hAnsi="仿宋_GB2312" w:cs="仿宋_GB2312" w:hint="eastAsia"/>
          <w:kern w:val="0"/>
          <w:sz w:val="32"/>
          <w:szCs w:val="32"/>
        </w:rPr>
        <w:t>21</w:t>
      </w:r>
      <w:r w:rsidRPr="000C7D86">
        <w:rPr>
          <w:rFonts w:ascii="仿宋_GB2312" w:eastAsia="仿宋_GB2312" w:hAnsi="仿宋_GB2312" w:cs="仿宋_GB2312" w:hint="eastAsia"/>
          <w:kern w:val="0"/>
          <w:sz w:val="32"/>
          <w:szCs w:val="32"/>
        </w:rPr>
        <w:t>年度一般公共预算财政拨款支出年初预算为</w:t>
      </w:r>
      <w:r w:rsidR="005E4319" w:rsidRPr="000C7D86">
        <w:rPr>
          <w:rFonts w:ascii="仿宋_GB2312" w:eastAsia="仿宋_GB2312" w:hAnsi="仿宋_GB2312" w:cs="仿宋_GB2312"/>
          <w:kern w:val="0"/>
          <w:sz w:val="32"/>
          <w:szCs w:val="32"/>
        </w:rPr>
        <w:t>9</w:t>
      </w:r>
      <w:r w:rsidR="005E4319" w:rsidRPr="000C7D86">
        <w:rPr>
          <w:rFonts w:ascii="仿宋_GB2312" w:eastAsia="仿宋_GB2312" w:hAnsi="仿宋_GB2312" w:cs="仿宋_GB2312" w:hint="eastAsia"/>
          <w:kern w:val="0"/>
          <w:sz w:val="32"/>
          <w:szCs w:val="32"/>
        </w:rPr>
        <w:t>,</w:t>
      </w:r>
      <w:r w:rsidR="005E4319" w:rsidRPr="000C7D86">
        <w:rPr>
          <w:rFonts w:ascii="仿宋_GB2312" w:eastAsia="仿宋_GB2312" w:hAnsi="仿宋_GB2312" w:cs="仿宋_GB2312"/>
          <w:kern w:val="0"/>
          <w:sz w:val="32"/>
          <w:szCs w:val="32"/>
        </w:rPr>
        <w:t>263</w:t>
      </w:r>
      <w:r w:rsidR="005E4319" w:rsidRPr="000C7D86">
        <w:rPr>
          <w:rFonts w:ascii="仿宋_GB2312" w:eastAsia="仿宋_GB2312" w:hAnsi="仿宋_GB2312" w:cs="仿宋_GB2312" w:hint="eastAsia"/>
          <w:kern w:val="0"/>
          <w:sz w:val="32"/>
          <w:szCs w:val="32"/>
        </w:rPr>
        <w:t>,</w:t>
      </w:r>
      <w:r w:rsidR="005E4319" w:rsidRPr="000C7D86">
        <w:rPr>
          <w:rFonts w:ascii="仿宋_GB2312" w:eastAsia="仿宋_GB2312" w:hAnsi="仿宋_GB2312" w:cs="仿宋_GB2312"/>
          <w:kern w:val="0"/>
          <w:sz w:val="32"/>
          <w:szCs w:val="32"/>
        </w:rPr>
        <w:t>044</w:t>
      </w:r>
      <w:r w:rsidR="005E4319" w:rsidRPr="000C7D86">
        <w:rPr>
          <w:rFonts w:ascii="仿宋_GB2312" w:eastAsia="仿宋_GB2312" w:hAnsi="仿宋_GB2312" w:cs="仿宋_GB2312" w:hint="eastAsia"/>
          <w:kern w:val="0"/>
          <w:sz w:val="32"/>
          <w:szCs w:val="32"/>
        </w:rPr>
        <w:t>.00</w:t>
      </w:r>
      <w:r w:rsidRPr="000C7D86">
        <w:rPr>
          <w:rFonts w:ascii="仿宋_GB2312" w:eastAsia="仿宋_GB2312" w:hAnsi="仿宋_GB2312" w:cs="仿宋_GB2312" w:hint="eastAsia"/>
          <w:kern w:val="0"/>
          <w:sz w:val="32"/>
          <w:szCs w:val="32"/>
        </w:rPr>
        <w:t>元，支出</w:t>
      </w:r>
      <w:r w:rsidRPr="0091072E">
        <w:rPr>
          <w:rFonts w:ascii="仿宋_GB2312" w:eastAsia="仿宋_GB2312" w:hAnsi="仿宋_GB2312" w:cs="仿宋_GB2312" w:hint="eastAsia"/>
          <w:kern w:val="0"/>
          <w:sz w:val="32"/>
          <w:szCs w:val="32"/>
        </w:rPr>
        <w:t>决算为</w:t>
      </w:r>
      <w:r w:rsidR="005E4319" w:rsidRPr="005E4319">
        <w:rPr>
          <w:rFonts w:ascii="仿宋_GB2312" w:eastAsia="仿宋_GB2312" w:hAnsi="仿宋_GB2312" w:cs="仿宋_GB2312"/>
          <w:kern w:val="0"/>
          <w:sz w:val="32"/>
          <w:szCs w:val="32"/>
        </w:rPr>
        <w:t>7</w:t>
      </w:r>
      <w:r w:rsidR="005E4319">
        <w:rPr>
          <w:rFonts w:ascii="仿宋_GB2312" w:eastAsia="仿宋_GB2312" w:hAnsi="仿宋_GB2312" w:cs="仿宋_GB2312" w:hint="eastAsia"/>
          <w:kern w:val="0"/>
          <w:sz w:val="32"/>
          <w:szCs w:val="32"/>
        </w:rPr>
        <w:t>,</w:t>
      </w:r>
      <w:r w:rsidR="005E4319" w:rsidRPr="005E4319">
        <w:rPr>
          <w:rFonts w:ascii="仿宋_GB2312" w:eastAsia="仿宋_GB2312" w:hAnsi="仿宋_GB2312" w:cs="仿宋_GB2312"/>
          <w:kern w:val="0"/>
          <w:sz w:val="32"/>
          <w:szCs w:val="32"/>
        </w:rPr>
        <w:t>950</w:t>
      </w:r>
      <w:r w:rsidR="005E4319">
        <w:rPr>
          <w:rFonts w:ascii="仿宋_GB2312" w:eastAsia="仿宋_GB2312" w:hAnsi="仿宋_GB2312" w:cs="仿宋_GB2312" w:hint="eastAsia"/>
          <w:kern w:val="0"/>
          <w:sz w:val="32"/>
          <w:szCs w:val="32"/>
        </w:rPr>
        <w:t>,</w:t>
      </w:r>
      <w:r w:rsidR="005E4319" w:rsidRPr="005E4319">
        <w:rPr>
          <w:rFonts w:ascii="仿宋_GB2312" w:eastAsia="仿宋_GB2312" w:hAnsi="仿宋_GB2312" w:cs="仿宋_GB2312"/>
          <w:kern w:val="0"/>
          <w:sz w:val="32"/>
          <w:szCs w:val="32"/>
        </w:rPr>
        <w:t>699.25</w:t>
      </w:r>
      <w:r w:rsidRPr="0091072E">
        <w:rPr>
          <w:rFonts w:ascii="仿宋_GB2312" w:eastAsia="仿宋_GB2312" w:hAnsi="仿宋_GB2312" w:cs="仿宋_GB2312" w:hint="eastAsia"/>
          <w:kern w:val="0"/>
          <w:sz w:val="32"/>
          <w:szCs w:val="32"/>
        </w:rPr>
        <w:t>元，完成年初预算的</w:t>
      </w:r>
      <w:r w:rsidR="005E4319">
        <w:rPr>
          <w:rFonts w:ascii="仿宋_GB2312" w:eastAsia="仿宋_GB2312" w:hAnsi="仿宋_GB2312" w:cs="仿宋_GB2312" w:hint="eastAsia"/>
          <w:kern w:val="0"/>
          <w:sz w:val="32"/>
          <w:szCs w:val="32"/>
        </w:rPr>
        <w:t>85.83</w:t>
      </w:r>
      <w:r w:rsidRPr="0091072E">
        <w:rPr>
          <w:rFonts w:ascii="仿宋_GB2312" w:eastAsia="仿宋_GB2312" w:hAnsi="仿宋_GB2312" w:cs="仿宋_GB2312" w:hint="eastAsia"/>
          <w:kern w:val="0"/>
          <w:sz w:val="32"/>
          <w:szCs w:val="32"/>
        </w:rPr>
        <w:t>%</w:t>
      </w:r>
      <w:r w:rsidR="00816837" w:rsidRPr="0091072E">
        <w:rPr>
          <w:rFonts w:ascii="仿宋_GB2312" w:eastAsia="仿宋_GB2312" w:hAnsi="仿宋_GB2312" w:cs="仿宋_GB2312" w:hint="eastAsia"/>
          <w:kern w:val="0"/>
          <w:sz w:val="32"/>
          <w:szCs w:val="32"/>
        </w:rPr>
        <w:t>。决算数小于</w:t>
      </w:r>
      <w:r w:rsidRPr="0091072E">
        <w:rPr>
          <w:rFonts w:ascii="仿宋_GB2312" w:eastAsia="仿宋_GB2312" w:hAnsi="仿宋_GB2312" w:cs="仿宋_GB2312" w:hint="eastAsia"/>
          <w:kern w:val="0"/>
          <w:sz w:val="32"/>
          <w:szCs w:val="32"/>
        </w:rPr>
        <w:t>预算数的主要</w:t>
      </w:r>
      <w:r w:rsidRPr="00A90DE9">
        <w:rPr>
          <w:rFonts w:ascii="仿宋_GB2312" w:eastAsia="仿宋_GB2312" w:hAnsi="仿宋_GB2312" w:cs="仿宋_GB2312" w:hint="eastAsia"/>
          <w:kern w:val="0"/>
          <w:sz w:val="32"/>
          <w:szCs w:val="32"/>
        </w:rPr>
        <w:t>原因：</w:t>
      </w:r>
      <w:r w:rsidR="00793392" w:rsidRPr="00A90DE9">
        <w:rPr>
          <w:rFonts w:ascii="仿宋_GB2312" w:eastAsia="仿宋_GB2312" w:hAnsi="仿宋_GB2312" w:cs="仿宋_GB2312" w:hint="eastAsia"/>
          <w:kern w:val="0"/>
          <w:sz w:val="32"/>
          <w:szCs w:val="32"/>
        </w:rPr>
        <w:t>决算数</w:t>
      </w:r>
      <w:r w:rsidR="00A90DE9">
        <w:rPr>
          <w:rFonts w:ascii="仿宋_GB2312" w:eastAsia="仿宋_GB2312" w:hAnsi="仿宋_GB2312" w:cs="仿宋_GB2312" w:hint="eastAsia"/>
          <w:kern w:val="0"/>
          <w:sz w:val="32"/>
          <w:szCs w:val="32"/>
        </w:rPr>
        <w:t>小于</w:t>
      </w:r>
      <w:r w:rsidR="005E4319">
        <w:rPr>
          <w:rFonts w:ascii="仿宋_GB2312" w:eastAsia="仿宋_GB2312" w:hAnsi="仿宋_GB2312" w:cs="仿宋_GB2312" w:hint="eastAsia"/>
          <w:kern w:val="0"/>
          <w:sz w:val="32"/>
          <w:szCs w:val="32"/>
        </w:rPr>
        <w:t>预算数的主要原因是</w:t>
      </w:r>
      <w:r w:rsidR="00793392" w:rsidRPr="00A90DE9">
        <w:rPr>
          <w:rFonts w:ascii="仿宋_GB2312" w:eastAsia="仿宋_GB2312" w:hAnsi="仿宋_GB2312" w:cs="仿宋_GB2312" w:hint="eastAsia"/>
          <w:kern w:val="0"/>
          <w:sz w:val="32"/>
          <w:szCs w:val="32"/>
        </w:rPr>
        <w:t>20</w:t>
      </w:r>
      <w:r w:rsidR="006A2AC4" w:rsidRPr="00A90DE9">
        <w:rPr>
          <w:rFonts w:ascii="仿宋_GB2312" w:eastAsia="仿宋_GB2312" w:hAnsi="仿宋_GB2312" w:cs="仿宋_GB2312" w:hint="eastAsia"/>
          <w:kern w:val="0"/>
          <w:sz w:val="32"/>
          <w:szCs w:val="32"/>
        </w:rPr>
        <w:t>2</w:t>
      </w:r>
      <w:r w:rsidR="005E4319">
        <w:rPr>
          <w:rFonts w:ascii="仿宋_GB2312" w:eastAsia="仿宋_GB2312" w:hAnsi="仿宋_GB2312" w:cs="仿宋_GB2312" w:hint="eastAsia"/>
          <w:kern w:val="0"/>
          <w:sz w:val="32"/>
          <w:szCs w:val="32"/>
        </w:rPr>
        <w:t>1</w:t>
      </w:r>
      <w:r w:rsidR="00793392" w:rsidRPr="00A90DE9">
        <w:rPr>
          <w:rFonts w:ascii="仿宋_GB2312" w:eastAsia="仿宋_GB2312" w:hAnsi="仿宋_GB2312" w:cs="仿宋_GB2312" w:hint="eastAsia"/>
          <w:kern w:val="0"/>
          <w:sz w:val="32"/>
          <w:szCs w:val="32"/>
        </w:rPr>
        <w:t>年</w:t>
      </w:r>
      <w:r w:rsidR="005E4319">
        <w:rPr>
          <w:rFonts w:ascii="仿宋_GB2312" w:eastAsia="仿宋_GB2312" w:hAnsi="仿宋_GB2312" w:cs="仿宋_GB2312" w:hint="eastAsia"/>
          <w:kern w:val="0"/>
          <w:sz w:val="32"/>
          <w:szCs w:val="32"/>
        </w:rPr>
        <w:t>宁东第一幼儿园校园文化建设项目</w:t>
      </w:r>
      <w:r w:rsidR="006A2AC4" w:rsidRPr="00A90DE9">
        <w:rPr>
          <w:rFonts w:ascii="仿宋_GB2312" w:eastAsia="仿宋_GB2312" w:hAnsi="仿宋_GB2312" w:cs="仿宋_GB2312" w:hint="eastAsia"/>
          <w:kern w:val="0"/>
          <w:sz w:val="32"/>
          <w:szCs w:val="32"/>
        </w:rPr>
        <w:t>未正常开展</w:t>
      </w:r>
      <w:r w:rsidR="00793392" w:rsidRPr="00A90DE9">
        <w:rPr>
          <w:rFonts w:ascii="仿宋_GB2312" w:eastAsia="仿宋_GB2312" w:hAnsi="仿宋_GB2312" w:cs="仿宋_GB2312" w:hint="eastAsia"/>
          <w:kern w:val="0"/>
          <w:sz w:val="32"/>
          <w:szCs w:val="32"/>
        </w:rPr>
        <w:t>。</w:t>
      </w:r>
    </w:p>
    <w:p w:rsidR="00841A40" w:rsidRDefault="00793392" w:rsidP="00793392">
      <w:pPr>
        <w:spacing w:line="540" w:lineRule="exact"/>
        <w:ind w:firstLineChars="191" w:firstLine="611"/>
        <w:rPr>
          <w:rFonts w:ascii="仿宋_GB2312" w:eastAsia="仿宋_GB2312" w:hAnsi="仿宋_GB2312" w:cs="仿宋_GB2312"/>
          <w:b/>
          <w:kern w:val="0"/>
          <w:sz w:val="32"/>
          <w:szCs w:val="32"/>
        </w:rPr>
      </w:pPr>
      <w:r w:rsidRPr="00793392">
        <w:rPr>
          <w:rFonts w:ascii="仿宋_GB2312" w:eastAsia="仿宋_GB2312" w:hAnsi="仿宋_GB2312" w:cs="仿宋_GB2312" w:hint="eastAsia"/>
          <w:kern w:val="0"/>
          <w:sz w:val="32"/>
          <w:szCs w:val="32"/>
        </w:rPr>
        <w:t>其中（按支出功能分类说明）：教育（类）支出年初</w:t>
      </w:r>
      <w:r w:rsidR="00132B57">
        <w:rPr>
          <w:rFonts w:ascii="仿宋_GB2312" w:eastAsia="仿宋_GB2312" w:hAnsi="仿宋_GB2312" w:cs="仿宋_GB2312" w:hint="eastAsia"/>
          <w:kern w:val="0"/>
          <w:sz w:val="32"/>
          <w:szCs w:val="32"/>
        </w:rPr>
        <w:t>预算数为</w:t>
      </w:r>
      <w:r w:rsidR="00EF66F2" w:rsidRPr="00EF66F2">
        <w:rPr>
          <w:rFonts w:ascii="仿宋_GB2312" w:eastAsia="仿宋_GB2312" w:hAnsi="仿宋_GB2312" w:cs="仿宋_GB2312"/>
          <w:kern w:val="0"/>
          <w:sz w:val="32"/>
          <w:szCs w:val="32"/>
        </w:rPr>
        <w:t>8</w:t>
      </w:r>
      <w:r w:rsidR="00EF66F2">
        <w:rPr>
          <w:rFonts w:ascii="仿宋_GB2312" w:eastAsia="仿宋_GB2312" w:hAnsi="仿宋_GB2312" w:cs="仿宋_GB2312" w:hint="eastAsia"/>
          <w:kern w:val="0"/>
          <w:sz w:val="32"/>
          <w:szCs w:val="32"/>
        </w:rPr>
        <w:t>,</w:t>
      </w:r>
      <w:r w:rsidR="00EF66F2" w:rsidRPr="00EF66F2">
        <w:rPr>
          <w:rFonts w:ascii="仿宋_GB2312" w:eastAsia="仿宋_GB2312" w:hAnsi="仿宋_GB2312" w:cs="仿宋_GB2312"/>
          <w:kern w:val="0"/>
          <w:sz w:val="32"/>
          <w:szCs w:val="32"/>
        </w:rPr>
        <w:t>175</w:t>
      </w:r>
      <w:r w:rsidR="00EF66F2">
        <w:rPr>
          <w:rFonts w:ascii="仿宋_GB2312" w:eastAsia="仿宋_GB2312" w:hAnsi="仿宋_GB2312" w:cs="仿宋_GB2312" w:hint="eastAsia"/>
          <w:kern w:val="0"/>
          <w:sz w:val="32"/>
          <w:szCs w:val="32"/>
        </w:rPr>
        <w:t>,</w:t>
      </w:r>
      <w:r w:rsidR="00EF66F2" w:rsidRPr="00EF66F2">
        <w:rPr>
          <w:rFonts w:ascii="仿宋_GB2312" w:eastAsia="仿宋_GB2312" w:hAnsi="仿宋_GB2312" w:cs="仿宋_GB2312"/>
          <w:kern w:val="0"/>
          <w:sz w:val="32"/>
          <w:szCs w:val="32"/>
        </w:rPr>
        <w:t>772</w:t>
      </w:r>
      <w:r w:rsidRPr="00793392">
        <w:rPr>
          <w:rFonts w:ascii="仿宋_GB2312" w:eastAsia="仿宋_GB2312" w:hAnsi="仿宋_GB2312" w:cs="仿宋_GB2312" w:hint="eastAsia"/>
          <w:kern w:val="0"/>
          <w:sz w:val="32"/>
          <w:szCs w:val="32"/>
        </w:rPr>
        <w:t>元，支出决算数为</w:t>
      </w:r>
      <w:r w:rsidR="000C7D86" w:rsidRPr="000C7D86">
        <w:rPr>
          <w:rFonts w:ascii="仿宋_GB2312" w:eastAsia="仿宋_GB2312" w:hAnsi="宋体"/>
          <w:kern w:val="0"/>
          <w:sz w:val="32"/>
          <w:szCs w:val="32"/>
        </w:rPr>
        <w:t>7</w:t>
      </w:r>
      <w:r w:rsidR="000C7D86">
        <w:rPr>
          <w:rFonts w:ascii="仿宋_GB2312" w:eastAsia="仿宋_GB2312" w:hAnsi="宋体" w:hint="eastAsia"/>
          <w:kern w:val="0"/>
          <w:sz w:val="32"/>
          <w:szCs w:val="32"/>
        </w:rPr>
        <w:t>,</w:t>
      </w:r>
      <w:r w:rsidR="000C7D86" w:rsidRPr="000C7D86">
        <w:rPr>
          <w:rFonts w:ascii="仿宋_GB2312" w:eastAsia="仿宋_GB2312" w:hAnsi="宋体"/>
          <w:kern w:val="0"/>
          <w:sz w:val="32"/>
          <w:szCs w:val="32"/>
        </w:rPr>
        <w:t>162</w:t>
      </w:r>
      <w:r w:rsidR="000C7D86">
        <w:rPr>
          <w:rFonts w:ascii="仿宋_GB2312" w:eastAsia="仿宋_GB2312" w:hAnsi="宋体" w:hint="eastAsia"/>
          <w:kern w:val="0"/>
          <w:sz w:val="32"/>
          <w:szCs w:val="32"/>
        </w:rPr>
        <w:t>,</w:t>
      </w:r>
      <w:r w:rsidR="000C7D86" w:rsidRPr="000C7D86">
        <w:rPr>
          <w:rFonts w:ascii="仿宋_GB2312" w:eastAsia="仿宋_GB2312" w:hAnsi="宋体"/>
          <w:kern w:val="0"/>
          <w:sz w:val="32"/>
          <w:szCs w:val="32"/>
        </w:rPr>
        <w:t>175.64</w:t>
      </w:r>
      <w:r w:rsidRPr="00793392">
        <w:rPr>
          <w:rFonts w:ascii="仿宋_GB2312" w:eastAsia="仿宋_GB2312" w:hAnsi="仿宋_GB2312" w:cs="仿宋_GB2312" w:hint="eastAsia"/>
          <w:kern w:val="0"/>
          <w:sz w:val="32"/>
          <w:szCs w:val="32"/>
        </w:rPr>
        <w:t>元，完成年初预算的</w:t>
      </w:r>
      <w:r w:rsidR="000C7D86">
        <w:rPr>
          <w:rFonts w:ascii="仿宋_GB2312" w:eastAsia="仿宋_GB2312" w:hAnsi="仿宋_GB2312" w:cs="仿宋_GB2312" w:hint="eastAsia"/>
          <w:kern w:val="0"/>
          <w:sz w:val="32"/>
          <w:szCs w:val="32"/>
        </w:rPr>
        <w:t>87.60</w:t>
      </w:r>
      <w:r w:rsidRPr="00793392">
        <w:rPr>
          <w:rFonts w:ascii="仿宋_GB2312" w:eastAsia="仿宋_GB2312" w:hAnsi="仿宋_GB2312" w:cs="仿宋_GB2312" w:hint="eastAsia"/>
          <w:kern w:val="0"/>
          <w:sz w:val="32"/>
          <w:szCs w:val="32"/>
        </w:rPr>
        <w:t>%；社会保障和就业（类）支出年初预算数为</w:t>
      </w:r>
      <w:r w:rsidR="000C7D86" w:rsidRPr="000C7D86">
        <w:rPr>
          <w:rFonts w:ascii="仿宋_GB2312" w:eastAsia="仿宋_GB2312" w:hAnsi="仿宋_GB2312" w:cs="仿宋_GB2312"/>
          <w:kern w:val="0"/>
          <w:sz w:val="32"/>
          <w:szCs w:val="32"/>
        </w:rPr>
        <w:t>621</w:t>
      </w:r>
      <w:r w:rsidR="000C7D86">
        <w:rPr>
          <w:rFonts w:ascii="仿宋_GB2312" w:eastAsia="仿宋_GB2312" w:hAnsi="仿宋_GB2312" w:cs="仿宋_GB2312" w:hint="eastAsia"/>
          <w:kern w:val="0"/>
          <w:sz w:val="32"/>
          <w:szCs w:val="32"/>
        </w:rPr>
        <w:t>,</w:t>
      </w:r>
      <w:r w:rsidR="000C7D86" w:rsidRPr="000C7D86">
        <w:rPr>
          <w:rFonts w:ascii="仿宋_GB2312" w:eastAsia="仿宋_GB2312" w:hAnsi="仿宋_GB2312" w:cs="仿宋_GB2312"/>
          <w:kern w:val="0"/>
          <w:sz w:val="32"/>
          <w:szCs w:val="32"/>
        </w:rPr>
        <w:t>972</w:t>
      </w:r>
      <w:r w:rsidRPr="00793392">
        <w:rPr>
          <w:rFonts w:ascii="仿宋_GB2312" w:eastAsia="仿宋_GB2312" w:hAnsi="仿宋_GB2312" w:cs="仿宋_GB2312" w:hint="eastAsia"/>
          <w:kern w:val="0"/>
          <w:sz w:val="32"/>
          <w:szCs w:val="32"/>
        </w:rPr>
        <w:t>元，支出决算数为</w:t>
      </w:r>
      <w:r w:rsidR="000C7D86" w:rsidRPr="000C7D86">
        <w:rPr>
          <w:rFonts w:ascii="仿宋_GB2312" w:eastAsia="仿宋_GB2312" w:hAnsi="宋体"/>
          <w:kern w:val="0"/>
          <w:sz w:val="32"/>
          <w:szCs w:val="32"/>
        </w:rPr>
        <w:t>482</w:t>
      </w:r>
      <w:r w:rsidR="000C7D86">
        <w:rPr>
          <w:rFonts w:ascii="仿宋_GB2312" w:eastAsia="仿宋_GB2312" w:hAnsi="宋体" w:hint="eastAsia"/>
          <w:kern w:val="0"/>
          <w:sz w:val="32"/>
          <w:szCs w:val="32"/>
        </w:rPr>
        <w:t>,</w:t>
      </w:r>
      <w:r w:rsidR="000C7D86" w:rsidRPr="000C7D86">
        <w:rPr>
          <w:rFonts w:ascii="仿宋_GB2312" w:eastAsia="仿宋_GB2312" w:hAnsi="宋体"/>
          <w:kern w:val="0"/>
          <w:sz w:val="32"/>
          <w:szCs w:val="32"/>
        </w:rPr>
        <w:t>276.07</w:t>
      </w:r>
      <w:r w:rsidRPr="00793392">
        <w:rPr>
          <w:rFonts w:ascii="仿宋_GB2312" w:eastAsia="仿宋_GB2312" w:hAnsi="仿宋_GB2312" w:cs="仿宋_GB2312" w:hint="eastAsia"/>
          <w:kern w:val="0"/>
          <w:sz w:val="32"/>
          <w:szCs w:val="32"/>
        </w:rPr>
        <w:t>元，完成年初预算的</w:t>
      </w:r>
      <w:r w:rsidR="000C7D86">
        <w:rPr>
          <w:rFonts w:ascii="仿宋_GB2312" w:eastAsia="仿宋_GB2312" w:hAnsi="仿宋_GB2312" w:cs="仿宋_GB2312" w:hint="eastAsia"/>
          <w:kern w:val="0"/>
          <w:sz w:val="32"/>
          <w:szCs w:val="32"/>
        </w:rPr>
        <w:t>77.54</w:t>
      </w:r>
      <w:r w:rsidRPr="00793392">
        <w:rPr>
          <w:rFonts w:ascii="仿宋_GB2312" w:eastAsia="仿宋_GB2312" w:hAnsi="仿宋_GB2312" w:cs="仿宋_GB2312" w:hint="eastAsia"/>
          <w:kern w:val="0"/>
          <w:sz w:val="32"/>
          <w:szCs w:val="32"/>
        </w:rPr>
        <w:t>%；卫生健康（类）支出年初预算数为</w:t>
      </w:r>
      <w:r w:rsidR="000C7D86" w:rsidRPr="000C7D86">
        <w:rPr>
          <w:rFonts w:ascii="仿宋_GB2312" w:eastAsia="仿宋_GB2312" w:hAnsi="仿宋_GB2312" w:cs="仿宋_GB2312"/>
          <w:kern w:val="0"/>
          <w:sz w:val="32"/>
          <w:szCs w:val="32"/>
        </w:rPr>
        <w:t>214</w:t>
      </w:r>
      <w:r w:rsidR="000C7D86">
        <w:rPr>
          <w:rFonts w:ascii="仿宋_GB2312" w:eastAsia="仿宋_GB2312" w:hAnsi="仿宋_GB2312" w:cs="仿宋_GB2312" w:hint="eastAsia"/>
          <w:kern w:val="0"/>
          <w:sz w:val="32"/>
          <w:szCs w:val="32"/>
        </w:rPr>
        <w:t>,</w:t>
      </w:r>
      <w:r w:rsidR="000C7D86" w:rsidRPr="000C7D86">
        <w:rPr>
          <w:rFonts w:ascii="仿宋_GB2312" w:eastAsia="仿宋_GB2312" w:hAnsi="仿宋_GB2312" w:cs="仿宋_GB2312"/>
          <w:kern w:val="0"/>
          <w:sz w:val="32"/>
          <w:szCs w:val="32"/>
        </w:rPr>
        <w:t>900</w:t>
      </w:r>
      <w:r w:rsidRPr="00793392">
        <w:rPr>
          <w:rFonts w:ascii="仿宋_GB2312" w:eastAsia="仿宋_GB2312" w:hAnsi="仿宋_GB2312" w:cs="仿宋_GB2312" w:hint="eastAsia"/>
          <w:kern w:val="0"/>
          <w:sz w:val="32"/>
          <w:szCs w:val="32"/>
        </w:rPr>
        <w:t>元，支出决算数为</w:t>
      </w:r>
      <w:r w:rsidR="000C7D86" w:rsidRPr="000C7D86">
        <w:rPr>
          <w:rFonts w:ascii="仿宋_GB2312" w:eastAsia="仿宋_GB2312" w:hAnsi="宋体"/>
          <w:kern w:val="0"/>
          <w:sz w:val="32"/>
          <w:szCs w:val="32"/>
        </w:rPr>
        <w:t>122</w:t>
      </w:r>
      <w:r w:rsidR="000C7D86">
        <w:rPr>
          <w:rFonts w:ascii="仿宋_GB2312" w:eastAsia="仿宋_GB2312" w:hAnsi="宋体" w:hint="eastAsia"/>
          <w:kern w:val="0"/>
          <w:sz w:val="32"/>
          <w:szCs w:val="32"/>
        </w:rPr>
        <w:t>,</w:t>
      </w:r>
      <w:r w:rsidR="000C7D86" w:rsidRPr="000C7D86">
        <w:rPr>
          <w:rFonts w:ascii="仿宋_GB2312" w:eastAsia="仿宋_GB2312" w:hAnsi="宋体"/>
          <w:kern w:val="0"/>
          <w:sz w:val="32"/>
          <w:szCs w:val="32"/>
        </w:rPr>
        <w:t>978.76</w:t>
      </w:r>
      <w:r w:rsidRPr="00793392">
        <w:rPr>
          <w:rFonts w:ascii="仿宋_GB2312" w:eastAsia="仿宋_GB2312" w:hAnsi="仿宋_GB2312" w:cs="仿宋_GB2312" w:hint="eastAsia"/>
          <w:kern w:val="0"/>
          <w:sz w:val="32"/>
          <w:szCs w:val="32"/>
        </w:rPr>
        <w:t>元，完成年初预算的</w:t>
      </w:r>
      <w:r w:rsidR="000C7D86">
        <w:rPr>
          <w:rFonts w:ascii="仿宋_GB2312" w:eastAsia="仿宋_GB2312" w:hAnsi="仿宋_GB2312" w:cs="仿宋_GB2312" w:hint="eastAsia"/>
          <w:kern w:val="0"/>
          <w:sz w:val="32"/>
          <w:szCs w:val="32"/>
        </w:rPr>
        <w:t>57.23</w:t>
      </w:r>
      <w:r w:rsidRPr="00793392">
        <w:rPr>
          <w:rFonts w:ascii="仿宋_GB2312" w:eastAsia="仿宋_GB2312" w:hAnsi="仿宋_GB2312" w:cs="仿宋_GB2312" w:hint="eastAsia"/>
          <w:kern w:val="0"/>
          <w:sz w:val="32"/>
          <w:szCs w:val="32"/>
        </w:rPr>
        <w:t>%；住房保障（类）支出年初预算为</w:t>
      </w:r>
      <w:r w:rsidR="000C7D86" w:rsidRPr="000C7D86">
        <w:rPr>
          <w:rFonts w:ascii="仿宋_GB2312" w:eastAsia="仿宋_GB2312" w:hAnsi="仿宋_GB2312" w:cs="仿宋_GB2312"/>
          <w:kern w:val="0"/>
          <w:sz w:val="32"/>
          <w:szCs w:val="32"/>
        </w:rPr>
        <w:t>250</w:t>
      </w:r>
      <w:r w:rsidR="000C7D86">
        <w:rPr>
          <w:rFonts w:ascii="仿宋_GB2312" w:eastAsia="仿宋_GB2312" w:hAnsi="仿宋_GB2312" w:cs="仿宋_GB2312" w:hint="eastAsia"/>
          <w:kern w:val="0"/>
          <w:sz w:val="32"/>
          <w:szCs w:val="32"/>
        </w:rPr>
        <w:t>,</w:t>
      </w:r>
      <w:r w:rsidR="000C7D86" w:rsidRPr="000C7D86">
        <w:rPr>
          <w:rFonts w:ascii="仿宋_GB2312" w:eastAsia="仿宋_GB2312" w:hAnsi="仿宋_GB2312" w:cs="仿宋_GB2312"/>
          <w:kern w:val="0"/>
          <w:sz w:val="32"/>
          <w:szCs w:val="32"/>
        </w:rPr>
        <w:t>400</w:t>
      </w:r>
      <w:r w:rsidR="000C7D86">
        <w:rPr>
          <w:rFonts w:ascii="仿宋_GB2312" w:eastAsia="仿宋_GB2312" w:hAnsi="仿宋_GB2312" w:cs="仿宋_GB2312" w:hint="eastAsia"/>
          <w:kern w:val="0"/>
          <w:sz w:val="32"/>
          <w:szCs w:val="32"/>
        </w:rPr>
        <w:t>元</w:t>
      </w:r>
      <w:r w:rsidRPr="00793392">
        <w:rPr>
          <w:rFonts w:ascii="仿宋_GB2312" w:eastAsia="仿宋_GB2312" w:hAnsi="仿宋_GB2312" w:cs="仿宋_GB2312" w:hint="eastAsia"/>
          <w:kern w:val="0"/>
          <w:sz w:val="32"/>
          <w:szCs w:val="32"/>
        </w:rPr>
        <w:t>，支出决算数为</w:t>
      </w:r>
      <w:r w:rsidR="000C7D86" w:rsidRPr="000C7D86">
        <w:rPr>
          <w:rFonts w:ascii="仿宋_GB2312" w:eastAsia="仿宋_GB2312" w:hAnsi="宋体"/>
          <w:kern w:val="0"/>
          <w:sz w:val="32"/>
          <w:szCs w:val="32"/>
        </w:rPr>
        <w:lastRenderedPageBreak/>
        <w:t>183</w:t>
      </w:r>
      <w:r w:rsidR="000C7D86">
        <w:rPr>
          <w:rFonts w:ascii="仿宋_GB2312" w:eastAsia="仿宋_GB2312" w:hAnsi="宋体" w:hint="eastAsia"/>
          <w:kern w:val="0"/>
          <w:sz w:val="32"/>
          <w:szCs w:val="32"/>
        </w:rPr>
        <w:t>,</w:t>
      </w:r>
      <w:r w:rsidR="000C7D86" w:rsidRPr="000C7D86">
        <w:rPr>
          <w:rFonts w:ascii="仿宋_GB2312" w:eastAsia="仿宋_GB2312" w:hAnsi="宋体"/>
          <w:kern w:val="0"/>
          <w:sz w:val="32"/>
          <w:szCs w:val="32"/>
        </w:rPr>
        <w:t>268.78</w:t>
      </w:r>
      <w:r w:rsidRPr="00793392">
        <w:rPr>
          <w:rFonts w:ascii="仿宋_GB2312" w:eastAsia="仿宋_GB2312" w:hAnsi="仿宋_GB2312" w:cs="仿宋_GB2312" w:hint="eastAsia"/>
          <w:kern w:val="0"/>
          <w:sz w:val="32"/>
          <w:szCs w:val="32"/>
        </w:rPr>
        <w:t>元，完成年初预算的</w:t>
      </w:r>
      <w:r w:rsidR="000C7D86">
        <w:rPr>
          <w:rFonts w:ascii="仿宋_GB2312" w:eastAsia="仿宋_GB2312" w:hAnsi="仿宋_GB2312" w:cs="仿宋_GB2312" w:hint="eastAsia"/>
          <w:kern w:val="0"/>
          <w:sz w:val="32"/>
          <w:szCs w:val="32"/>
        </w:rPr>
        <w:t>73.19</w:t>
      </w:r>
      <w:r w:rsidRPr="00793392">
        <w:rPr>
          <w:rFonts w:ascii="仿宋_GB2312" w:eastAsia="仿宋_GB2312" w:hAnsi="仿宋_GB2312" w:cs="仿宋_GB2312" w:hint="eastAsia"/>
          <w:kern w:val="0"/>
          <w:sz w:val="32"/>
          <w:szCs w:val="32"/>
        </w:rPr>
        <w:t>%。</w:t>
      </w:r>
    </w:p>
    <w:p w:rsidR="00841A40" w:rsidRPr="009412A0" w:rsidRDefault="00DA2B26">
      <w:pPr>
        <w:spacing w:line="540" w:lineRule="exact"/>
        <w:outlineLvl w:val="1"/>
        <w:rPr>
          <w:rFonts w:ascii="楷体_GB2312" w:eastAsia="楷体_GB2312" w:hAnsi="楷体_GB2312" w:cs="楷体_GB2312"/>
          <w:b/>
          <w:bCs/>
          <w:kern w:val="0"/>
          <w:sz w:val="32"/>
          <w:szCs w:val="32"/>
        </w:rPr>
      </w:pPr>
      <w:r w:rsidRPr="009412A0">
        <w:rPr>
          <w:rFonts w:ascii="楷体_GB2312" w:eastAsia="楷体_GB2312" w:hAnsi="楷体_GB2312" w:cs="楷体_GB2312" w:hint="eastAsia"/>
          <w:b/>
          <w:bCs/>
          <w:kern w:val="0"/>
          <w:sz w:val="32"/>
          <w:szCs w:val="32"/>
        </w:rPr>
        <w:t>六、一般公共预算财政拨款基本支出决算情况说明（按经济分类填列到款级科目）</w:t>
      </w:r>
    </w:p>
    <w:p w:rsidR="00841A40" w:rsidRPr="009412A0" w:rsidRDefault="00651486">
      <w:pPr>
        <w:pStyle w:val="Default"/>
        <w:spacing w:line="540" w:lineRule="exact"/>
        <w:ind w:firstLineChars="200" w:firstLine="640"/>
        <w:rPr>
          <w:rFonts w:ascii="仿宋_GB2312" w:eastAsia="仿宋_GB2312" w:hAnsi="宋体" w:cs="Times New Roman"/>
          <w:color w:val="auto"/>
          <w:sz w:val="32"/>
          <w:szCs w:val="32"/>
        </w:rPr>
      </w:pPr>
      <w:r w:rsidRPr="009412A0">
        <w:rPr>
          <w:rFonts w:ascii="仿宋_GB2312" w:eastAsia="仿宋_GB2312" w:hAnsi="宋体" w:cs="Times New Roman"/>
          <w:color w:val="auto"/>
          <w:sz w:val="32"/>
          <w:szCs w:val="32"/>
        </w:rPr>
        <w:t>20</w:t>
      </w:r>
      <w:r w:rsidR="000C7D86">
        <w:rPr>
          <w:rFonts w:ascii="仿宋_GB2312" w:eastAsia="仿宋_GB2312" w:hAnsi="宋体" w:cs="Times New Roman" w:hint="eastAsia"/>
          <w:color w:val="auto"/>
          <w:sz w:val="32"/>
          <w:szCs w:val="32"/>
        </w:rPr>
        <w:t>21</w:t>
      </w:r>
      <w:r w:rsidR="00DA2B26" w:rsidRPr="009412A0">
        <w:rPr>
          <w:rFonts w:ascii="仿宋_GB2312" w:eastAsia="仿宋_GB2312" w:hAnsi="宋体" w:cs="Times New Roman" w:hint="eastAsia"/>
          <w:color w:val="auto"/>
          <w:sz w:val="32"/>
          <w:szCs w:val="32"/>
        </w:rPr>
        <w:t>年度一般公共</w:t>
      </w:r>
      <w:r w:rsidR="00DA7DEB">
        <w:rPr>
          <w:rFonts w:ascii="仿宋_GB2312" w:eastAsia="仿宋_GB2312" w:hAnsi="宋体" w:cs="Times New Roman" w:hint="eastAsia"/>
          <w:color w:val="auto"/>
          <w:sz w:val="32"/>
          <w:szCs w:val="32"/>
        </w:rPr>
        <w:t>预算财政拨款基本支出</w:t>
      </w:r>
      <w:r w:rsidR="000C7D86" w:rsidRPr="000C7D86">
        <w:rPr>
          <w:rFonts w:ascii="仿宋_GB2312" w:eastAsia="仿宋_GB2312" w:hAnsi="宋体" w:cs="Times New Roman"/>
          <w:color w:val="auto"/>
          <w:sz w:val="32"/>
          <w:szCs w:val="32"/>
        </w:rPr>
        <w:t>2</w:t>
      </w:r>
      <w:r w:rsidR="00DA7DEB">
        <w:rPr>
          <w:rFonts w:ascii="仿宋_GB2312" w:eastAsia="仿宋_GB2312" w:hAnsi="宋体" w:cs="Times New Roman" w:hint="eastAsia"/>
          <w:color w:val="auto"/>
          <w:sz w:val="32"/>
          <w:szCs w:val="32"/>
        </w:rPr>
        <w:t>,</w:t>
      </w:r>
      <w:r w:rsidR="000C7D86" w:rsidRPr="000C7D86">
        <w:rPr>
          <w:rFonts w:ascii="仿宋_GB2312" w:eastAsia="仿宋_GB2312" w:hAnsi="宋体" w:cs="Times New Roman"/>
          <w:color w:val="auto"/>
          <w:sz w:val="32"/>
          <w:szCs w:val="32"/>
        </w:rPr>
        <w:t>837</w:t>
      </w:r>
      <w:r w:rsidR="00DA7DEB">
        <w:rPr>
          <w:rFonts w:ascii="仿宋_GB2312" w:eastAsia="仿宋_GB2312" w:hAnsi="宋体" w:cs="Times New Roman" w:hint="eastAsia"/>
          <w:color w:val="auto"/>
          <w:sz w:val="32"/>
          <w:szCs w:val="32"/>
        </w:rPr>
        <w:t>,</w:t>
      </w:r>
      <w:r w:rsidR="000C7D86" w:rsidRPr="000C7D86">
        <w:rPr>
          <w:rFonts w:ascii="仿宋_GB2312" w:eastAsia="仿宋_GB2312" w:hAnsi="宋体" w:cs="Times New Roman"/>
          <w:color w:val="auto"/>
          <w:sz w:val="32"/>
          <w:szCs w:val="32"/>
        </w:rPr>
        <w:t>482.33</w:t>
      </w:r>
      <w:r w:rsidR="00DA2B26" w:rsidRPr="009412A0">
        <w:rPr>
          <w:rFonts w:ascii="仿宋_GB2312" w:eastAsia="仿宋_GB2312" w:hAnsi="宋体" w:cs="Times New Roman" w:hint="eastAsia"/>
          <w:color w:val="auto"/>
          <w:sz w:val="32"/>
          <w:szCs w:val="32"/>
        </w:rPr>
        <w:t>元，</w:t>
      </w:r>
      <w:r w:rsidR="00DA2B26" w:rsidRPr="009412A0">
        <w:rPr>
          <w:rFonts w:ascii="仿宋_GB2312" w:eastAsia="仿宋_GB2312" w:hAnsi="宋体"/>
          <w:sz w:val="32"/>
          <w:szCs w:val="32"/>
        </w:rPr>
        <w:t>其中：人员经费</w:t>
      </w:r>
      <w:r w:rsidR="00DA7DEB" w:rsidRPr="00DA7DEB">
        <w:rPr>
          <w:rFonts w:ascii="仿宋_GB2312" w:eastAsia="仿宋_GB2312" w:hAnsi="宋体"/>
          <w:sz w:val="32"/>
          <w:szCs w:val="32"/>
        </w:rPr>
        <w:t>2</w:t>
      </w:r>
      <w:r w:rsidR="00DA7DEB">
        <w:rPr>
          <w:rFonts w:ascii="仿宋_GB2312" w:eastAsia="仿宋_GB2312" w:hAnsi="宋体" w:hint="eastAsia"/>
          <w:sz w:val="32"/>
          <w:szCs w:val="32"/>
        </w:rPr>
        <w:t>,</w:t>
      </w:r>
      <w:r w:rsidR="00DA7DEB" w:rsidRPr="00DA7DEB">
        <w:rPr>
          <w:rFonts w:ascii="仿宋_GB2312" w:eastAsia="仿宋_GB2312" w:hAnsi="宋体"/>
          <w:sz w:val="32"/>
          <w:szCs w:val="32"/>
        </w:rPr>
        <w:t>813</w:t>
      </w:r>
      <w:r w:rsidR="00DA7DEB">
        <w:rPr>
          <w:rFonts w:ascii="仿宋_GB2312" w:eastAsia="仿宋_GB2312" w:hAnsi="宋体" w:hint="eastAsia"/>
          <w:sz w:val="32"/>
          <w:szCs w:val="32"/>
        </w:rPr>
        <w:t>,</w:t>
      </w:r>
      <w:r w:rsidR="00DA7DEB" w:rsidRPr="00DA7DEB">
        <w:rPr>
          <w:rFonts w:ascii="仿宋_GB2312" w:eastAsia="仿宋_GB2312" w:hAnsi="宋体"/>
          <w:sz w:val="32"/>
          <w:szCs w:val="32"/>
        </w:rPr>
        <w:t>482.33</w:t>
      </w:r>
      <w:r w:rsidR="00DA2B26" w:rsidRPr="009412A0">
        <w:rPr>
          <w:rFonts w:ascii="仿宋_GB2312" w:eastAsia="仿宋_GB2312" w:hAnsi="宋体"/>
          <w:sz w:val="32"/>
          <w:szCs w:val="32"/>
        </w:rPr>
        <w:t>元，公用经费</w:t>
      </w:r>
      <w:r w:rsidR="00DA7DEB">
        <w:rPr>
          <w:rFonts w:ascii="仿宋_GB2312" w:eastAsia="仿宋_GB2312" w:hAnsi="宋体" w:hint="eastAsia"/>
          <w:sz w:val="32"/>
          <w:szCs w:val="32"/>
        </w:rPr>
        <w:t>0</w:t>
      </w:r>
      <w:r w:rsidR="00DA2B26" w:rsidRPr="009412A0">
        <w:rPr>
          <w:rFonts w:ascii="仿宋_GB2312" w:eastAsia="仿宋_GB2312" w:hAnsi="宋体"/>
          <w:sz w:val="32"/>
          <w:szCs w:val="32"/>
        </w:rPr>
        <w:t>元</w:t>
      </w:r>
      <w:r w:rsidR="00DA2B26" w:rsidRPr="009412A0">
        <w:rPr>
          <w:rFonts w:ascii="仿宋_GB2312" w:eastAsia="仿宋_GB2312" w:hAnsi="宋体" w:hint="eastAsia"/>
          <w:sz w:val="32"/>
          <w:szCs w:val="32"/>
        </w:rPr>
        <w:t>。</w:t>
      </w:r>
      <w:r w:rsidR="00DA2B26" w:rsidRPr="009412A0">
        <w:rPr>
          <w:rFonts w:ascii="仿宋_GB2312" w:eastAsia="仿宋_GB2312" w:hAnsi="宋体" w:cs="Times New Roman" w:hint="eastAsia"/>
          <w:color w:val="auto"/>
          <w:sz w:val="32"/>
          <w:szCs w:val="32"/>
        </w:rPr>
        <w:t>支出具体情况如下：</w:t>
      </w:r>
    </w:p>
    <w:p w:rsidR="00841A40" w:rsidRPr="00A63E46" w:rsidRDefault="00DA2B26" w:rsidP="00A63E46">
      <w:pPr>
        <w:spacing w:line="540" w:lineRule="exact"/>
        <w:ind w:firstLineChars="168" w:firstLine="538"/>
        <w:outlineLvl w:val="1"/>
        <w:rPr>
          <w:rFonts w:ascii="仿宋_GB2312" w:eastAsia="仿宋_GB2312" w:hAnsi="宋体"/>
          <w:kern w:val="0"/>
          <w:sz w:val="32"/>
          <w:szCs w:val="32"/>
        </w:rPr>
      </w:pPr>
      <w:r w:rsidRPr="009412A0">
        <w:rPr>
          <w:rFonts w:ascii="仿宋_GB2312" w:eastAsia="仿宋_GB2312" w:hAnsi="宋体" w:cs="Times New Roman"/>
          <w:sz w:val="32"/>
          <w:szCs w:val="32"/>
        </w:rPr>
        <w:t>1.</w:t>
      </w:r>
      <w:r w:rsidRPr="009412A0">
        <w:rPr>
          <w:rFonts w:ascii="仿宋_GB2312" w:eastAsia="仿宋_GB2312" w:hAnsi="宋体" w:cs="Times New Roman" w:hint="eastAsia"/>
          <w:sz w:val="32"/>
          <w:szCs w:val="32"/>
        </w:rPr>
        <w:t>工资福利支出</w:t>
      </w:r>
      <w:r w:rsidR="00DA7DEB" w:rsidRPr="00DA7DEB">
        <w:rPr>
          <w:rFonts w:ascii="仿宋_GB2312" w:eastAsia="仿宋_GB2312" w:hAnsi="宋体" w:cs="Times New Roman"/>
          <w:sz w:val="32"/>
          <w:szCs w:val="32"/>
        </w:rPr>
        <w:t>2</w:t>
      </w:r>
      <w:r w:rsidR="00DA7DEB">
        <w:rPr>
          <w:rFonts w:ascii="仿宋_GB2312" w:eastAsia="仿宋_GB2312" w:hAnsi="宋体" w:cs="Times New Roman" w:hint="eastAsia"/>
          <w:sz w:val="32"/>
          <w:szCs w:val="32"/>
        </w:rPr>
        <w:t>,</w:t>
      </w:r>
      <w:r w:rsidR="00DA7DEB" w:rsidRPr="00DA7DEB">
        <w:rPr>
          <w:rFonts w:ascii="仿宋_GB2312" w:eastAsia="仿宋_GB2312" w:hAnsi="宋体" w:cs="Times New Roman"/>
          <w:sz w:val="32"/>
          <w:szCs w:val="32"/>
        </w:rPr>
        <w:t>570</w:t>
      </w:r>
      <w:r w:rsidR="00DA7DEB">
        <w:rPr>
          <w:rFonts w:ascii="仿宋_GB2312" w:eastAsia="仿宋_GB2312" w:hAnsi="宋体" w:cs="Times New Roman" w:hint="eastAsia"/>
          <w:sz w:val="32"/>
          <w:szCs w:val="32"/>
        </w:rPr>
        <w:t>,</w:t>
      </w:r>
      <w:r w:rsidR="00DA7DEB" w:rsidRPr="00DA7DEB">
        <w:rPr>
          <w:rFonts w:ascii="仿宋_GB2312" w:eastAsia="仿宋_GB2312" w:hAnsi="宋体" w:cs="Times New Roman"/>
          <w:sz w:val="32"/>
          <w:szCs w:val="32"/>
        </w:rPr>
        <w:t>136.94</w:t>
      </w:r>
      <w:r w:rsidRPr="009412A0">
        <w:rPr>
          <w:rFonts w:ascii="仿宋_GB2312" w:eastAsia="仿宋_GB2312" w:hAnsi="宋体" w:cs="Times New Roman" w:hint="eastAsia"/>
          <w:sz w:val="32"/>
          <w:szCs w:val="32"/>
        </w:rPr>
        <w:t>元，较</w:t>
      </w:r>
      <w:r w:rsidRPr="009412A0">
        <w:rPr>
          <w:rFonts w:ascii="仿宋_GB2312" w:eastAsia="仿宋_GB2312" w:hAnsi="宋体" w:cs="Times New Roman"/>
          <w:sz w:val="32"/>
          <w:szCs w:val="32"/>
        </w:rPr>
        <w:t>20</w:t>
      </w:r>
      <w:r w:rsidR="00FC4AC9" w:rsidRPr="009412A0">
        <w:rPr>
          <w:rFonts w:ascii="仿宋_GB2312" w:eastAsia="仿宋_GB2312" w:hAnsi="宋体" w:cs="Times New Roman" w:hint="eastAsia"/>
          <w:sz w:val="32"/>
          <w:szCs w:val="32"/>
        </w:rPr>
        <w:t>2</w:t>
      </w:r>
      <w:r w:rsidR="00A63E46">
        <w:rPr>
          <w:rFonts w:ascii="仿宋_GB2312" w:eastAsia="仿宋_GB2312" w:hAnsi="宋体" w:cs="Times New Roman" w:hint="eastAsia"/>
          <w:sz w:val="32"/>
          <w:szCs w:val="32"/>
        </w:rPr>
        <w:t>1</w:t>
      </w:r>
      <w:r w:rsidR="00615559" w:rsidRPr="009412A0">
        <w:rPr>
          <w:rFonts w:ascii="仿宋_GB2312" w:eastAsia="仿宋_GB2312" w:hAnsi="宋体" w:cs="Times New Roman" w:hint="eastAsia"/>
          <w:sz w:val="32"/>
          <w:szCs w:val="32"/>
        </w:rPr>
        <w:t>年度年初预算数</w:t>
      </w:r>
      <w:r w:rsidR="00DA7DEB">
        <w:rPr>
          <w:rFonts w:ascii="仿宋_GB2312" w:eastAsia="仿宋_GB2312" w:hAnsi="宋体" w:cs="Times New Roman" w:hint="eastAsia"/>
          <w:sz w:val="32"/>
          <w:szCs w:val="32"/>
        </w:rPr>
        <w:t>减少</w:t>
      </w:r>
      <w:r w:rsidR="00906487">
        <w:rPr>
          <w:rFonts w:ascii="仿宋_GB2312" w:eastAsia="仿宋_GB2312" w:hAnsi="宋体" w:cs="Times New Roman" w:hint="eastAsia"/>
          <w:sz w:val="32"/>
          <w:szCs w:val="32"/>
        </w:rPr>
        <w:t>285,135.06</w:t>
      </w:r>
      <w:r w:rsidR="00FC4AC9" w:rsidRPr="009412A0">
        <w:rPr>
          <w:rFonts w:ascii="仿宋_GB2312" w:eastAsia="仿宋_GB2312" w:hAnsi="宋体" w:cs="Times New Roman" w:hint="eastAsia"/>
          <w:sz w:val="32"/>
          <w:szCs w:val="32"/>
        </w:rPr>
        <w:t>元，</w:t>
      </w:r>
      <w:r w:rsidR="00E07137">
        <w:rPr>
          <w:rFonts w:ascii="仿宋_GB2312" w:eastAsia="仿宋_GB2312" w:hAnsi="宋体" w:cs="Times New Roman" w:hint="eastAsia"/>
          <w:sz w:val="32"/>
          <w:szCs w:val="32"/>
        </w:rPr>
        <w:t>下降</w:t>
      </w:r>
      <w:r w:rsidR="00D22086">
        <w:rPr>
          <w:rFonts w:ascii="仿宋_GB2312" w:eastAsia="仿宋_GB2312" w:hAnsi="宋体" w:cs="Times New Roman" w:hint="eastAsia"/>
          <w:sz w:val="32"/>
          <w:szCs w:val="32"/>
        </w:rPr>
        <w:t>9.99</w:t>
      </w:r>
      <w:r w:rsidRPr="009412A0">
        <w:rPr>
          <w:rFonts w:ascii="仿宋_GB2312" w:eastAsia="仿宋_GB2312" w:hAnsi="宋体" w:cs="Times New Roman"/>
          <w:sz w:val="32"/>
          <w:szCs w:val="32"/>
        </w:rPr>
        <w:t>%</w:t>
      </w:r>
      <w:r w:rsidRPr="009412A0">
        <w:rPr>
          <w:rFonts w:ascii="仿宋_GB2312" w:eastAsia="仿宋_GB2312" w:hAnsi="宋体" w:cs="Times New Roman" w:hint="eastAsia"/>
          <w:sz w:val="32"/>
          <w:szCs w:val="32"/>
        </w:rPr>
        <w:t>，</w:t>
      </w:r>
      <w:r w:rsidR="00A63E46" w:rsidRPr="00150F6C">
        <w:rPr>
          <w:rFonts w:ascii="仿宋_GB2312" w:eastAsia="仿宋_GB2312" w:hAnsi="宋体" w:hint="eastAsia"/>
          <w:kern w:val="0"/>
          <w:sz w:val="32"/>
          <w:szCs w:val="32"/>
        </w:rPr>
        <w:t>主要原因是</w:t>
      </w:r>
      <w:r w:rsidR="001F1AB5" w:rsidRPr="009412A0">
        <w:rPr>
          <w:rFonts w:ascii="仿宋_GB2312" w:eastAsia="仿宋_GB2312" w:hAnsi="宋体" w:cs="Times New Roman" w:hint="eastAsia"/>
          <w:sz w:val="32"/>
          <w:szCs w:val="32"/>
        </w:rPr>
        <w:t>主要原因是补发住房补贴</w:t>
      </w:r>
      <w:r w:rsidRPr="009412A0">
        <w:rPr>
          <w:rFonts w:ascii="仿宋_GB2312" w:eastAsia="仿宋_GB2312" w:hAnsi="宋体" w:cs="Times New Roman" w:hint="eastAsia"/>
          <w:sz w:val="32"/>
          <w:szCs w:val="32"/>
        </w:rPr>
        <w:t>；较</w:t>
      </w:r>
      <w:r w:rsidRPr="009412A0">
        <w:rPr>
          <w:rFonts w:ascii="仿宋_GB2312" w:eastAsia="仿宋_GB2312" w:hAnsi="宋体" w:cs="Times New Roman"/>
          <w:sz w:val="32"/>
          <w:szCs w:val="32"/>
        </w:rPr>
        <w:t>20</w:t>
      </w:r>
      <w:r w:rsidR="00776793">
        <w:rPr>
          <w:rFonts w:ascii="仿宋_GB2312" w:eastAsia="仿宋_GB2312" w:hAnsi="宋体" w:cs="Times New Roman" w:hint="eastAsia"/>
          <w:sz w:val="32"/>
          <w:szCs w:val="32"/>
        </w:rPr>
        <w:t>20</w:t>
      </w:r>
      <w:r w:rsidRPr="009412A0">
        <w:rPr>
          <w:rFonts w:ascii="仿宋_GB2312" w:eastAsia="仿宋_GB2312" w:hAnsi="宋体" w:cs="Times New Roman" w:hint="eastAsia"/>
          <w:sz w:val="32"/>
          <w:szCs w:val="32"/>
        </w:rPr>
        <w:t>年度决算数</w:t>
      </w:r>
      <w:r w:rsidR="00940D10">
        <w:rPr>
          <w:rFonts w:ascii="仿宋_GB2312" w:eastAsia="仿宋_GB2312" w:hAnsi="宋体" w:cs="Times New Roman" w:hint="eastAsia"/>
          <w:sz w:val="32"/>
          <w:szCs w:val="32"/>
        </w:rPr>
        <w:t>减少</w:t>
      </w:r>
      <w:r w:rsidR="00D22086">
        <w:rPr>
          <w:rFonts w:ascii="仿宋_GB2312" w:eastAsia="仿宋_GB2312" w:hAnsi="宋体" w:cs="Times New Roman" w:hint="eastAsia"/>
          <w:sz w:val="32"/>
          <w:szCs w:val="32"/>
        </w:rPr>
        <w:t>9,907,462.81</w:t>
      </w:r>
      <w:r w:rsidRPr="009412A0">
        <w:rPr>
          <w:rFonts w:ascii="仿宋_GB2312" w:eastAsia="仿宋_GB2312" w:hAnsi="宋体" w:cs="Times New Roman" w:hint="eastAsia"/>
          <w:sz w:val="32"/>
          <w:szCs w:val="32"/>
        </w:rPr>
        <w:t>元，</w:t>
      </w:r>
      <w:r w:rsidR="00940D10">
        <w:rPr>
          <w:rFonts w:ascii="仿宋_GB2312" w:eastAsia="仿宋_GB2312" w:hAnsi="宋体" w:cs="Times New Roman" w:hint="eastAsia"/>
          <w:sz w:val="32"/>
          <w:szCs w:val="32"/>
        </w:rPr>
        <w:t>下降</w:t>
      </w:r>
      <w:r w:rsidR="00D22086">
        <w:rPr>
          <w:rFonts w:ascii="仿宋_GB2312" w:eastAsia="仿宋_GB2312" w:hAnsi="宋体" w:cs="Times New Roman" w:hint="eastAsia"/>
          <w:sz w:val="32"/>
          <w:szCs w:val="32"/>
        </w:rPr>
        <w:t>79.40</w:t>
      </w:r>
      <w:r w:rsidRPr="009412A0">
        <w:rPr>
          <w:rFonts w:ascii="仿宋_GB2312" w:eastAsia="仿宋_GB2312" w:hAnsi="宋体" w:cs="Times New Roman"/>
          <w:sz w:val="32"/>
          <w:szCs w:val="32"/>
        </w:rPr>
        <w:t>%</w:t>
      </w:r>
      <w:r w:rsidRPr="009412A0">
        <w:rPr>
          <w:rFonts w:ascii="仿宋_GB2312" w:eastAsia="仿宋_GB2312" w:hAnsi="宋体" w:cs="Times New Roman" w:hint="eastAsia"/>
          <w:sz w:val="32"/>
          <w:szCs w:val="32"/>
        </w:rPr>
        <w:t>。</w:t>
      </w:r>
    </w:p>
    <w:p w:rsidR="00841A40" w:rsidRPr="009412A0" w:rsidRDefault="00DA2B26">
      <w:pPr>
        <w:pStyle w:val="Default"/>
        <w:spacing w:line="540" w:lineRule="exact"/>
        <w:ind w:firstLineChars="200" w:firstLine="640"/>
        <w:rPr>
          <w:rFonts w:ascii="仿宋_GB2312" w:eastAsia="仿宋_GB2312" w:hAnsi="宋体" w:cs="Times New Roman"/>
          <w:color w:val="auto"/>
          <w:sz w:val="32"/>
          <w:szCs w:val="32"/>
        </w:rPr>
      </w:pPr>
      <w:r w:rsidRPr="009412A0">
        <w:rPr>
          <w:rFonts w:ascii="仿宋_GB2312" w:eastAsia="仿宋_GB2312" w:cs="仿宋_GB2312"/>
          <w:sz w:val="32"/>
          <w:szCs w:val="32"/>
        </w:rPr>
        <w:t>2.</w:t>
      </w:r>
      <w:r w:rsidRPr="009412A0">
        <w:rPr>
          <w:rFonts w:ascii="仿宋_GB2312" w:eastAsia="仿宋_GB2312" w:cs="仿宋_GB2312" w:hint="eastAsia"/>
          <w:sz w:val="32"/>
          <w:szCs w:val="32"/>
        </w:rPr>
        <w:t>商品和服务支出</w:t>
      </w:r>
      <w:r w:rsidR="00A17842">
        <w:rPr>
          <w:rFonts w:ascii="仿宋_GB2312" w:eastAsia="仿宋_GB2312" w:cs="仿宋_GB2312" w:hint="eastAsia"/>
          <w:sz w:val="32"/>
          <w:szCs w:val="32"/>
        </w:rPr>
        <w:t>0</w:t>
      </w:r>
      <w:r w:rsidRPr="009412A0">
        <w:rPr>
          <w:rFonts w:ascii="仿宋_GB2312" w:eastAsia="仿宋_GB2312" w:cs="仿宋_GB2312" w:hint="eastAsia"/>
          <w:sz w:val="32"/>
          <w:szCs w:val="32"/>
        </w:rPr>
        <w:t>元，</w:t>
      </w:r>
      <w:r w:rsidRPr="009412A0">
        <w:rPr>
          <w:rFonts w:ascii="仿宋_GB2312" w:eastAsia="仿宋_GB2312" w:hAnsi="宋体" w:cs="Times New Roman" w:hint="eastAsia"/>
          <w:color w:val="auto"/>
          <w:sz w:val="32"/>
          <w:szCs w:val="32"/>
        </w:rPr>
        <w:t>较</w:t>
      </w:r>
      <w:r w:rsidRPr="009412A0">
        <w:rPr>
          <w:rFonts w:ascii="仿宋_GB2312" w:eastAsia="仿宋_GB2312" w:hAnsi="宋体" w:cs="Times New Roman"/>
          <w:color w:val="auto"/>
          <w:sz w:val="32"/>
          <w:szCs w:val="32"/>
        </w:rPr>
        <w:t>20</w:t>
      </w:r>
      <w:r w:rsidR="005A5529" w:rsidRPr="009412A0">
        <w:rPr>
          <w:rFonts w:ascii="仿宋_GB2312" w:eastAsia="仿宋_GB2312" w:hAnsi="宋体" w:cs="Times New Roman" w:hint="eastAsia"/>
          <w:color w:val="auto"/>
          <w:sz w:val="32"/>
          <w:szCs w:val="32"/>
        </w:rPr>
        <w:t>2</w:t>
      </w:r>
      <w:r w:rsidR="00A17842">
        <w:rPr>
          <w:rFonts w:ascii="仿宋_GB2312" w:eastAsia="仿宋_GB2312" w:hAnsi="宋体" w:cs="Times New Roman" w:hint="eastAsia"/>
          <w:color w:val="auto"/>
          <w:sz w:val="32"/>
          <w:szCs w:val="32"/>
        </w:rPr>
        <w:t>1</w:t>
      </w:r>
      <w:r w:rsidR="005A5529" w:rsidRPr="009412A0">
        <w:rPr>
          <w:rFonts w:ascii="仿宋_GB2312" w:eastAsia="仿宋_GB2312" w:hAnsi="宋体" w:cs="Times New Roman" w:hint="eastAsia"/>
          <w:color w:val="auto"/>
          <w:sz w:val="32"/>
          <w:szCs w:val="32"/>
        </w:rPr>
        <w:t>年度年初预算数减少</w:t>
      </w:r>
      <w:r w:rsidR="00A17842">
        <w:rPr>
          <w:rFonts w:ascii="仿宋_GB2312" w:eastAsia="仿宋_GB2312" w:hAnsi="宋体" w:cs="Times New Roman" w:hint="eastAsia"/>
          <w:color w:val="auto"/>
          <w:sz w:val="32"/>
          <w:szCs w:val="32"/>
        </w:rPr>
        <w:t>0</w:t>
      </w:r>
      <w:r w:rsidR="005A5529" w:rsidRPr="009412A0">
        <w:rPr>
          <w:rFonts w:ascii="仿宋_GB2312" w:eastAsia="仿宋_GB2312" w:hAnsi="宋体" w:cs="Times New Roman" w:hint="eastAsia"/>
          <w:color w:val="auto"/>
          <w:sz w:val="32"/>
          <w:szCs w:val="32"/>
        </w:rPr>
        <w:t>元，降低</w:t>
      </w:r>
      <w:r w:rsidR="00A17842">
        <w:rPr>
          <w:rFonts w:ascii="仿宋_GB2312" w:eastAsia="仿宋_GB2312" w:hAnsi="宋体" w:cs="Times New Roman" w:hint="eastAsia"/>
          <w:color w:val="auto"/>
          <w:sz w:val="32"/>
          <w:szCs w:val="32"/>
        </w:rPr>
        <w:t>0</w:t>
      </w:r>
      <w:r w:rsidRPr="009412A0">
        <w:rPr>
          <w:rFonts w:ascii="仿宋_GB2312" w:eastAsia="仿宋_GB2312" w:hAnsi="宋体" w:cs="Times New Roman"/>
          <w:color w:val="auto"/>
          <w:sz w:val="32"/>
          <w:szCs w:val="32"/>
        </w:rPr>
        <w:t>%</w:t>
      </w:r>
      <w:r w:rsidRPr="009412A0">
        <w:rPr>
          <w:rFonts w:ascii="仿宋_GB2312" w:eastAsia="仿宋_GB2312" w:hAnsi="宋体" w:cs="Times New Roman" w:hint="eastAsia"/>
          <w:color w:val="auto"/>
          <w:sz w:val="32"/>
          <w:szCs w:val="32"/>
        </w:rPr>
        <w:t>，较</w:t>
      </w:r>
      <w:r w:rsidRPr="009412A0">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20</w:t>
      </w:r>
      <w:r w:rsidRPr="009412A0">
        <w:rPr>
          <w:rFonts w:ascii="仿宋_GB2312" w:eastAsia="仿宋_GB2312" w:hAnsi="宋体" w:cs="Times New Roman" w:hint="eastAsia"/>
          <w:color w:val="auto"/>
          <w:sz w:val="32"/>
          <w:szCs w:val="32"/>
        </w:rPr>
        <w:t>年度决算数</w:t>
      </w:r>
      <w:r w:rsidR="00CE2E48" w:rsidRPr="009412A0">
        <w:rPr>
          <w:rFonts w:ascii="仿宋_GB2312" w:eastAsia="仿宋_GB2312" w:hAnsi="宋体" w:cs="Times New Roman" w:hint="eastAsia"/>
          <w:color w:val="auto"/>
          <w:sz w:val="32"/>
          <w:szCs w:val="32"/>
        </w:rPr>
        <w:t>减少</w:t>
      </w:r>
      <w:r w:rsidR="001A5755" w:rsidRPr="009412A0">
        <w:rPr>
          <w:rFonts w:ascii="仿宋_GB2312" w:eastAsia="仿宋_GB2312" w:cs="仿宋_GB2312" w:hint="eastAsia"/>
          <w:sz w:val="32"/>
          <w:szCs w:val="32"/>
        </w:rPr>
        <w:t>7</w:t>
      </w:r>
      <w:r w:rsidR="001A5755">
        <w:rPr>
          <w:rFonts w:ascii="仿宋_GB2312" w:eastAsia="仿宋_GB2312" w:cs="仿宋_GB2312" w:hint="eastAsia"/>
          <w:sz w:val="32"/>
          <w:szCs w:val="32"/>
        </w:rPr>
        <w:t>,</w:t>
      </w:r>
      <w:r w:rsidR="001A5755" w:rsidRPr="009412A0">
        <w:rPr>
          <w:rFonts w:ascii="仿宋_GB2312" w:eastAsia="仿宋_GB2312" w:cs="仿宋_GB2312" w:hint="eastAsia"/>
          <w:sz w:val="32"/>
          <w:szCs w:val="32"/>
        </w:rPr>
        <w:t>485.70</w:t>
      </w:r>
      <w:r w:rsidR="00CE2E48" w:rsidRPr="009412A0">
        <w:rPr>
          <w:rFonts w:ascii="仿宋_GB2312" w:eastAsia="仿宋_GB2312" w:hAnsi="宋体" w:cs="Times New Roman" w:hint="eastAsia"/>
          <w:color w:val="auto"/>
          <w:sz w:val="32"/>
          <w:szCs w:val="32"/>
        </w:rPr>
        <w:t>元，降低</w:t>
      </w:r>
      <w:r w:rsidR="001A5755">
        <w:rPr>
          <w:rFonts w:ascii="仿宋_GB2312" w:eastAsia="仿宋_GB2312" w:hAnsi="宋体" w:cs="Times New Roman" w:hint="eastAsia"/>
          <w:color w:val="auto"/>
          <w:sz w:val="32"/>
          <w:szCs w:val="32"/>
        </w:rPr>
        <w:t>100</w:t>
      </w:r>
      <w:r w:rsidRPr="009412A0">
        <w:rPr>
          <w:rFonts w:ascii="仿宋_GB2312" w:eastAsia="仿宋_GB2312" w:hAnsi="宋体" w:cs="Times New Roman"/>
          <w:color w:val="auto"/>
          <w:sz w:val="32"/>
          <w:szCs w:val="32"/>
        </w:rPr>
        <w:t>%</w:t>
      </w:r>
      <w:r w:rsidR="001F1AB5">
        <w:rPr>
          <w:rFonts w:ascii="仿宋_GB2312" w:eastAsia="仿宋_GB2312" w:hAnsi="宋体" w:cs="Times New Roman"/>
          <w:color w:val="auto"/>
          <w:sz w:val="32"/>
          <w:szCs w:val="32"/>
        </w:rPr>
        <w:t>，</w:t>
      </w:r>
      <w:r w:rsidR="001F1AB5" w:rsidRPr="00150F6C">
        <w:rPr>
          <w:rFonts w:ascii="仿宋_GB2312" w:eastAsia="仿宋_GB2312" w:hAnsi="宋体" w:hint="eastAsia"/>
          <w:sz w:val="32"/>
          <w:szCs w:val="32"/>
        </w:rPr>
        <w:t>主要原因是</w:t>
      </w:r>
      <w:r w:rsidR="001F1AB5">
        <w:rPr>
          <w:rFonts w:ascii="仿宋_GB2312" w:eastAsia="仿宋_GB2312" w:hAnsi="宋体" w:hint="eastAsia"/>
          <w:sz w:val="32"/>
          <w:szCs w:val="32"/>
        </w:rPr>
        <w:t>宁东第二小学大部分人员编制转入宁东学校，人员经费减少导致</w:t>
      </w:r>
      <w:r w:rsidR="001F1AB5" w:rsidRPr="00150F6C">
        <w:rPr>
          <w:rFonts w:ascii="仿宋_GB2312" w:eastAsia="仿宋_GB2312" w:hAnsi="宋体" w:hint="eastAsia"/>
          <w:sz w:val="32"/>
          <w:szCs w:val="32"/>
        </w:rPr>
        <w:t>预算</w:t>
      </w:r>
      <w:r w:rsidR="001F1AB5">
        <w:rPr>
          <w:rFonts w:ascii="仿宋_GB2312" w:eastAsia="仿宋_GB2312" w:hAnsi="宋体" w:hint="eastAsia"/>
          <w:sz w:val="32"/>
          <w:szCs w:val="32"/>
        </w:rPr>
        <w:t>减少</w:t>
      </w:r>
      <w:r w:rsidR="001F1AB5" w:rsidRPr="00150F6C">
        <w:rPr>
          <w:rFonts w:ascii="仿宋_GB2312" w:eastAsia="仿宋_GB2312" w:hAnsi="宋体" w:hint="eastAsia"/>
          <w:sz w:val="32"/>
          <w:szCs w:val="32"/>
        </w:rPr>
        <w:t>，导致收、支</w:t>
      </w:r>
      <w:r w:rsidR="001F1AB5">
        <w:rPr>
          <w:rFonts w:ascii="仿宋_GB2312" w:eastAsia="仿宋_GB2312" w:hAnsi="宋体" w:hint="eastAsia"/>
          <w:sz w:val="32"/>
          <w:szCs w:val="32"/>
        </w:rPr>
        <w:t>减少</w:t>
      </w:r>
      <w:r w:rsidR="001F1AB5">
        <w:rPr>
          <w:rFonts w:ascii="仿宋_GB2312" w:eastAsia="仿宋_GB2312" w:hAnsi="宋体" w:cs="Times New Roman" w:hint="eastAsia"/>
          <w:color w:val="auto"/>
          <w:sz w:val="32"/>
          <w:szCs w:val="32"/>
        </w:rPr>
        <w:t>。</w:t>
      </w:r>
    </w:p>
    <w:p w:rsidR="00841A40" w:rsidRPr="009412A0" w:rsidRDefault="00DA2B26">
      <w:pPr>
        <w:pStyle w:val="Default"/>
        <w:spacing w:line="540" w:lineRule="exact"/>
        <w:ind w:firstLineChars="200" w:firstLine="640"/>
        <w:rPr>
          <w:rFonts w:ascii="仿宋_GB2312" w:eastAsia="仿宋_GB2312" w:hAnsi="宋体" w:cs="Times New Roman"/>
          <w:color w:val="auto"/>
          <w:sz w:val="32"/>
          <w:szCs w:val="32"/>
        </w:rPr>
      </w:pPr>
      <w:r w:rsidRPr="009412A0">
        <w:rPr>
          <w:rFonts w:ascii="仿宋_GB2312" w:eastAsia="仿宋_GB2312" w:cs="仿宋_GB2312"/>
          <w:sz w:val="32"/>
          <w:szCs w:val="32"/>
        </w:rPr>
        <w:t>3.</w:t>
      </w:r>
      <w:r w:rsidRPr="009412A0">
        <w:rPr>
          <w:rFonts w:ascii="仿宋_GB2312" w:eastAsia="仿宋_GB2312" w:cs="仿宋_GB2312" w:hint="eastAsia"/>
          <w:sz w:val="32"/>
          <w:szCs w:val="32"/>
        </w:rPr>
        <w:t>对个人和家庭的补助</w:t>
      </w:r>
      <w:r w:rsidR="001F1AB5" w:rsidRPr="001F1AB5">
        <w:rPr>
          <w:rFonts w:ascii="仿宋_GB2312" w:eastAsia="仿宋_GB2312" w:cs="仿宋_GB2312"/>
          <w:sz w:val="32"/>
          <w:szCs w:val="32"/>
        </w:rPr>
        <w:t>243</w:t>
      </w:r>
      <w:r w:rsidR="001F1AB5">
        <w:rPr>
          <w:rFonts w:ascii="仿宋_GB2312" w:eastAsia="仿宋_GB2312" w:cs="仿宋_GB2312" w:hint="eastAsia"/>
          <w:sz w:val="32"/>
          <w:szCs w:val="32"/>
        </w:rPr>
        <w:t>,</w:t>
      </w:r>
      <w:r w:rsidR="001F1AB5" w:rsidRPr="001F1AB5">
        <w:rPr>
          <w:rFonts w:ascii="仿宋_GB2312" w:eastAsia="仿宋_GB2312" w:cs="仿宋_GB2312"/>
          <w:sz w:val="32"/>
          <w:szCs w:val="32"/>
        </w:rPr>
        <w:t>345.39</w:t>
      </w:r>
      <w:r w:rsidRPr="009412A0">
        <w:rPr>
          <w:rFonts w:ascii="仿宋_GB2312" w:eastAsia="仿宋_GB2312" w:cs="仿宋_GB2312" w:hint="eastAsia"/>
          <w:sz w:val="32"/>
          <w:szCs w:val="32"/>
        </w:rPr>
        <w:t>元，</w:t>
      </w:r>
      <w:r w:rsidRPr="009412A0">
        <w:rPr>
          <w:rFonts w:ascii="仿宋_GB2312" w:eastAsia="仿宋_GB2312" w:hAnsi="宋体" w:cs="Times New Roman" w:hint="eastAsia"/>
          <w:color w:val="auto"/>
          <w:sz w:val="32"/>
          <w:szCs w:val="32"/>
        </w:rPr>
        <w:t>较</w:t>
      </w:r>
      <w:r w:rsidRPr="009412A0">
        <w:rPr>
          <w:rFonts w:ascii="仿宋_GB2312" w:eastAsia="仿宋_GB2312" w:hAnsi="宋体" w:cs="Times New Roman"/>
          <w:color w:val="auto"/>
          <w:sz w:val="32"/>
          <w:szCs w:val="32"/>
        </w:rPr>
        <w:t>20</w:t>
      </w:r>
      <w:r w:rsidR="00CE2E48" w:rsidRPr="009412A0">
        <w:rPr>
          <w:rFonts w:ascii="仿宋_GB2312" w:eastAsia="仿宋_GB2312" w:hAnsi="宋体" w:cs="Times New Roman" w:hint="eastAsia"/>
          <w:color w:val="auto"/>
          <w:sz w:val="32"/>
          <w:szCs w:val="32"/>
        </w:rPr>
        <w:t>2</w:t>
      </w:r>
      <w:r w:rsidR="00776793">
        <w:rPr>
          <w:rFonts w:ascii="仿宋_GB2312" w:eastAsia="仿宋_GB2312" w:hAnsi="宋体" w:cs="Times New Roman" w:hint="eastAsia"/>
          <w:color w:val="auto"/>
          <w:sz w:val="32"/>
          <w:szCs w:val="32"/>
        </w:rPr>
        <w:t>1</w:t>
      </w:r>
      <w:r w:rsidR="001F1AB5">
        <w:rPr>
          <w:rFonts w:ascii="仿宋_GB2312" w:eastAsia="仿宋_GB2312" w:hAnsi="宋体" w:cs="Times New Roman" w:hint="eastAsia"/>
          <w:color w:val="auto"/>
          <w:sz w:val="32"/>
          <w:szCs w:val="32"/>
        </w:rPr>
        <w:t>年度年初预算数减少20,426.61元，下降7.74</w:t>
      </w:r>
      <w:r w:rsidRPr="009412A0">
        <w:rPr>
          <w:rFonts w:ascii="仿宋_GB2312" w:eastAsia="仿宋_GB2312" w:hAnsi="宋体" w:cs="Times New Roman"/>
          <w:color w:val="auto"/>
          <w:sz w:val="32"/>
          <w:szCs w:val="32"/>
        </w:rPr>
        <w:t>%</w:t>
      </w:r>
      <w:r w:rsidRPr="009412A0">
        <w:rPr>
          <w:rFonts w:ascii="仿宋_GB2312" w:eastAsia="仿宋_GB2312" w:hAnsi="宋体" w:cs="Times New Roman" w:hint="eastAsia"/>
          <w:color w:val="auto"/>
          <w:sz w:val="32"/>
          <w:szCs w:val="32"/>
        </w:rPr>
        <w:t>，主要原因是</w:t>
      </w:r>
      <w:r w:rsidR="00C32F07" w:rsidRPr="009412A0">
        <w:rPr>
          <w:rFonts w:ascii="仿宋_GB2312" w:eastAsia="仿宋_GB2312" w:hAnsi="宋体" w:cs="Times New Roman" w:hint="eastAsia"/>
          <w:color w:val="auto"/>
          <w:sz w:val="32"/>
          <w:szCs w:val="32"/>
        </w:rPr>
        <w:t>发放退休人员补发往年购房补贴</w:t>
      </w:r>
      <w:r w:rsidRPr="009412A0">
        <w:rPr>
          <w:rFonts w:ascii="仿宋_GB2312" w:eastAsia="仿宋_GB2312" w:hAnsi="宋体" w:cs="Times New Roman" w:hint="eastAsia"/>
          <w:color w:val="auto"/>
          <w:sz w:val="32"/>
          <w:szCs w:val="32"/>
        </w:rPr>
        <w:t>；较</w:t>
      </w:r>
      <w:r w:rsidRPr="009412A0">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20</w:t>
      </w:r>
      <w:r w:rsidR="00C32F07" w:rsidRPr="009412A0">
        <w:rPr>
          <w:rFonts w:ascii="仿宋_GB2312" w:eastAsia="仿宋_GB2312" w:hAnsi="宋体" w:cs="Times New Roman" w:hint="eastAsia"/>
          <w:color w:val="auto"/>
          <w:sz w:val="32"/>
          <w:szCs w:val="32"/>
        </w:rPr>
        <w:t>年度决算数增加</w:t>
      </w:r>
      <w:r w:rsidR="001F1AB5">
        <w:rPr>
          <w:rFonts w:ascii="仿宋_GB2312" w:eastAsia="仿宋_GB2312" w:hAnsi="宋体" w:cs="Times New Roman" w:hint="eastAsia"/>
          <w:color w:val="auto"/>
          <w:sz w:val="32"/>
          <w:szCs w:val="32"/>
        </w:rPr>
        <w:t>222，035.59元，减少47.71</w:t>
      </w:r>
      <w:r w:rsidRPr="009412A0">
        <w:rPr>
          <w:rFonts w:ascii="仿宋_GB2312" w:eastAsia="仿宋_GB2312" w:hAnsi="宋体" w:cs="Times New Roman"/>
          <w:color w:val="auto"/>
          <w:sz w:val="32"/>
          <w:szCs w:val="32"/>
        </w:rPr>
        <w:t>%</w:t>
      </w:r>
      <w:r w:rsidR="001F1AB5">
        <w:rPr>
          <w:rFonts w:ascii="仿宋_GB2312" w:eastAsia="仿宋_GB2312" w:hAnsi="宋体" w:cs="Times New Roman" w:hint="eastAsia"/>
          <w:color w:val="auto"/>
          <w:sz w:val="32"/>
          <w:szCs w:val="32"/>
        </w:rPr>
        <w:t>，</w:t>
      </w:r>
      <w:r w:rsidR="001F1AB5" w:rsidRPr="00150F6C">
        <w:rPr>
          <w:rFonts w:ascii="仿宋_GB2312" w:eastAsia="仿宋_GB2312" w:hAnsi="宋体" w:hint="eastAsia"/>
          <w:sz w:val="32"/>
          <w:szCs w:val="32"/>
        </w:rPr>
        <w:t>主要原因是</w:t>
      </w:r>
      <w:r w:rsidR="001F1AB5">
        <w:rPr>
          <w:rFonts w:ascii="仿宋_GB2312" w:eastAsia="仿宋_GB2312" w:hAnsi="宋体" w:hint="eastAsia"/>
          <w:sz w:val="32"/>
          <w:szCs w:val="32"/>
        </w:rPr>
        <w:t>宁东第二小学大部分人员编制转入宁东学校，人员经费减少导致</w:t>
      </w:r>
      <w:r w:rsidR="001F1AB5" w:rsidRPr="00150F6C">
        <w:rPr>
          <w:rFonts w:ascii="仿宋_GB2312" w:eastAsia="仿宋_GB2312" w:hAnsi="宋体" w:hint="eastAsia"/>
          <w:sz w:val="32"/>
          <w:szCs w:val="32"/>
        </w:rPr>
        <w:t>预算</w:t>
      </w:r>
      <w:r w:rsidR="001F1AB5">
        <w:rPr>
          <w:rFonts w:ascii="仿宋_GB2312" w:eastAsia="仿宋_GB2312" w:hAnsi="宋体" w:hint="eastAsia"/>
          <w:sz w:val="32"/>
          <w:szCs w:val="32"/>
        </w:rPr>
        <w:t>减少</w:t>
      </w:r>
      <w:r w:rsidR="001F1AB5" w:rsidRPr="00150F6C">
        <w:rPr>
          <w:rFonts w:ascii="仿宋_GB2312" w:eastAsia="仿宋_GB2312" w:hAnsi="宋体" w:hint="eastAsia"/>
          <w:sz w:val="32"/>
          <w:szCs w:val="32"/>
        </w:rPr>
        <w:t>，导致收、支</w:t>
      </w:r>
      <w:r w:rsidR="001F1AB5">
        <w:rPr>
          <w:rFonts w:ascii="仿宋_GB2312" w:eastAsia="仿宋_GB2312" w:hAnsi="宋体" w:hint="eastAsia"/>
          <w:sz w:val="32"/>
          <w:szCs w:val="32"/>
        </w:rPr>
        <w:t>减少。</w:t>
      </w:r>
    </w:p>
    <w:p w:rsidR="00841A40" w:rsidRPr="009412A0" w:rsidRDefault="00DA2B26">
      <w:pPr>
        <w:pStyle w:val="Default"/>
        <w:spacing w:line="540" w:lineRule="exact"/>
        <w:ind w:firstLineChars="200" w:firstLine="640"/>
        <w:rPr>
          <w:rFonts w:ascii="仿宋_GB2312" w:eastAsia="仿宋_GB2312" w:hAnsi="宋体" w:cs="Times New Roman"/>
          <w:color w:val="auto"/>
          <w:sz w:val="32"/>
          <w:szCs w:val="32"/>
        </w:rPr>
      </w:pPr>
      <w:r w:rsidRPr="009412A0">
        <w:rPr>
          <w:rFonts w:ascii="仿宋_GB2312" w:eastAsia="仿宋_GB2312" w:cs="仿宋_GB2312"/>
          <w:sz w:val="32"/>
          <w:szCs w:val="32"/>
        </w:rPr>
        <w:t>4.</w:t>
      </w:r>
      <w:r w:rsidRPr="009412A0">
        <w:rPr>
          <w:rFonts w:ascii="仿宋_GB2312" w:eastAsia="仿宋_GB2312" w:cs="仿宋_GB2312" w:hint="eastAsia"/>
          <w:sz w:val="32"/>
          <w:szCs w:val="32"/>
        </w:rPr>
        <w:t>资本性支出（基本建设）</w:t>
      </w:r>
      <w:r w:rsidR="00BF6C85" w:rsidRPr="009412A0">
        <w:rPr>
          <w:rFonts w:ascii="仿宋_GB2312" w:eastAsia="仿宋_GB2312" w:cs="仿宋_GB2312" w:hint="eastAsia"/>
          <w:sz w:val="32"/>
          <w:szCs w:val="32"/>
        </w:rPr>
        <w:t>0</w:t>
      </w:r>
      <w:r w:rsidRPr="009412A0">
        <w:rPr>
          <w:rFonts w:ascii="仿宋_GB2312" w:eastAsia="仿宋_GB2312" w:cs="仿宋_GB2312" w:hint="eastAsia"/>
          <w:sz w:val="32"/>
          <w:szCs w:val="32"/>
        </w:rPr>
        <w:t>元，</w:t>
      </w:r>
      <w:r w:rsidRPr="009412A0">
        <w:rPr>
          <w:rFonts w:ascii="仿宋_GB2312" w:eastAsia="仿宋_GB2312" w:hAnsi="宋体" w:cs="Times New Roman" w:hint="eastAsia"/>
          <w:color w:val="auto"/>
          <w:sz w:val="32"/>
          <w:szCs w:val="32"/>
        </w:rPr>
        <w:t>较</w:t>
      </w:r>
      <w:r w:rsidRPr="009412A0">
        <w:rPr>
          <w:rFonts w:ascii="仿宋_GB2312" w:eastAsia="仿宋_GB2312" w:hAnsi="宋体" w:cs="Times New Roman"/>
          <w:color w:val="auto"/>
          <w:sz w:val="32"/>
          <w:szCs w:val="32"/>
        </w:rPr>
        <w:t>20</w:t>
      </w:r>
      <w:r w:rsidR="00651486" w:rsidRPr="009412A0">
        <w:rPr>
          <w:rFonts w:ascii="仿宋_GB2312" w:eastAsia="仿宋_GB2312" w:hAnsi="宋体" w:cs="Times New Roman" w:hint="eastAsia"/>
          <w:color w:val="auto"/>
          <w:sz w:val="32"/>
          <w:szCs w:val="32"/>
        </w:rPr>
        <w:t>2</w:t>
      </w:r>
      <w:r w:rsidR="00776793">
        <w:rPr>
          <w:rFonts w:ascii="仿宋_GB2312" w:eastAsia="仿宋_GB2312" w:hAnsi="宋体" w:cs="Times New Roman" w:hint="eastAsia"/>
          <w:color w:val="auto"/>
          <w:sz w:val="32"/>
          <w:szCs w:val="32"/>
        </w:rPr>
        <w:t>1</w:t>
      </w:r>
      <w:r w:rsidRPr="009412A0">
        <w:rPr>
          <w:rFonts w:ascii="仿宋_GB2312" w:eastAsia="仿宋_GB2312" w:hAnsi="宋体" w:cs="Times New Roman" w:hint="eastAsia"/>
          <w:color w:val="auto"/>
          <w:sz w:val="32"/>
          <w:szCs w:val="32"/>
        </w:rPr>
        <w:t>年度年初预算数增加（减少）</w:t>
      </w:r>
      <w:r w:rsidR="001250D0" w:rsidRPr="009412A0">
        <w:rPr>
          <w:rFonts w:ascii="仿宋_GB2312" w:eastAsia="仿宋_GB2312" w:hAnsi="宋体" w:cs="Times New Roman" w:hint="eastAsia"/>
          <w:color w:val="auto"/>
          <w:sz w:val="32"/>
          <w:szCs w:val="32"/>
        </w:rPr>
        <w:t>0</w:t>
      </w:r>
      <w:r w:rsidRPr="009412A0">
        <w:rPr>
          <w:rFonts w:ascii="仿宋_GB2312" w:eastAsia="仿宋_GB2312" w:hAnsi="宋体" w:cs="Times New Roman" w:hint="eastAsia"/>
          <w:color w:val="auto"/>
          <w:sz w:val="32"/>
          <w:szCs w:val="32"/>
        </w:rPr>
        <w:t>元，增长（降低）</w:t>
      </w:r>
      <w:r w:rsidR="001250D0" w:rsidRPr="009412A0">
        <w:rPr>
          <w:rFonts w:ascii="仿宋_GB2312" w:eastAsia="仿宋_GB2312" w:hAnsi="宋体" w:cs="Times New Roman" w:hint="eastAsia"/>
          <w:color w:val="auto"/>
          <w:sz w:val="32"/>
          <w:szCs w:val="32"/>
        </w:rPr>
        <w:t>0</w:t>
      </w:r>
      <w:r w:rsidRPr="009412A0">
        <w:rPr>
          <w:rFonts w:ascii="仿宋_GB2312" w:eastAsia="仿宋_GB2312" w:hAnsi="宋体" w:cs="Times New Roman"/>
          <w:color w:val="auto"/>
          <w:sz w:val="32"/>
          <w:szCs w:val="32"/>
        </w:rPr>
        <w:t>%</w:t>
      </w:r>
      <w:r w:rsidRPr="009412A0">
        <w:rPr>
          <w:rFonts w:ascii="仿宋_GB2312" w:eastAsia="仿宋_GB2312" w:hAnsi="宋体" w:cs="Times New Roman" w:hint="eastAsia"/>
          <w:color w:val="auto"/>
          <w:sz w:val="32"/>
          <w:szCs w:val="32"/>
        </w:rPr>
        <w:t>，主要原因是</w:t>
      </w:r>
      <w:r w:rsidR="001250D0" w:rsidRPr="009412A0">
        <w:rPr>
          <w:rFonts w:ascii="仿宋_GB2312" w:eastAsia="仿宋_GB2312" w:hAnsi="宋体" w:cs="Times New Roman" w:hint="eastAsia"/>
          <w:color w:val="auto"/>
          <w:sz w:val="32"/>
          <w:szCs w:val="32"/>
        </w:rPr>
        <w:t>无</w:t>
      </w:r>
      <w:r w:rsidRPr="009412A0">
        <w:rPr>
          <w:rFonts w:ascii="仿宋_GB2312" w:eastAsia="仿宋_GB2312" w:hAnsi="宋体" w:cs="Times New Roman" w:hint="eastAsia"/>
          <w:color w:val="auto"/>
          <w:sz w:val="32"/>
          <w:szCs w:val="32"/>
        </w:rPr>
        <w:t>；较</w:t>
      </w:r>
      <w:r w:rsidRPr="009412A0">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20</w:t>
      </w:r>
      <w:r w:rsidRPr="009412A0">
        <w:rPr>
          <w:rFonts w:ascii="仿宋_GB2312" w:eastAsia="仿宋_GB2312" w:hAnsi="宋体" w:cs="Times New Roman" w:hint="eastAsia"/>
          <w:color w:val="auto"/>
          <w:sz w:val="32"/>
          <w:szCs w:val="32"/>
        </w:rPr>
        <w:t>年度决算数增加（减少）</w:t>
      </w:r>
      <w:r w:rsidR="001250D0" w:rsidRPr="009412A0">
        <w:rPr>
          <w:rFonts w:ascii="仿宋_GB2312" w:eastAsia="仿宋_GB2312" w:hAnsi="宋体" w:cs="Times New Roman" w:hint="eastAsia"/>
          <w:color w:val="auto"/>
          <w:sz w:val="32"/>
          <w:szCs w:val="32"/>
        </w:rPr>
        <w:t>0</w:t>
      </w:r>
      <w:r w:rsidRPr="009412A0">
        <w:rPr>
          <w:rFonts w:ascii="仿宋_GB2312" w:eastAsia="仿宋_GB2312" w:hAnsi="宋体" w:cs="Times New Roman" w:hint="eastAsia"/>
          <w:color w:val="auto"/>
          <w:sz w:val="32"/>
          <w:szCs w:val="32"/>
        </w:rPr>
        <w:t>元，增长（降低）</w:t>
      </w:r>
      <w:r w:rsidR="001250D0" w:rsidRPr="009412A0">
        <w:rPr>
          <w:rFonts w:ascii="仿宋_GB2312" w:eastAsia="仿宋_GB2312" w:hAnsi="宋体" w:cs="Times New Roman" w:hint="eastAsia"/>
          <w:color w:val="auto"/>
          <w:sz w:val="32"/>
          <w:szCs w:val="32"/>
        </w:rPr>
        <w:t>0</w:t>
      </w:r>
      <w:r w:rsidRPr="009412A0">
        <w:rPr>
          <w:rFonts w:ascii="仿宋_GB2312" w:eastAsia="仿宋_GB2312" w:hAnsi="宋体" w:cs="Times New Roman"/>
          <w:color w:val="auto"/>
          <w:sz w:val="32"/>
          <w:szCs w:val="32"/>
        </w:rPr>
        <w:t>%</w:t>
      </w:r>
      <w:r w:rsidRPr="009412A0">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sidRPr="009412A0">
        <w:rPr>
          <w:rFonts w:ascii="仿宋_GB2312" w:eastAsia="仿宋_GB2312" w:cs="仿宋_GB2312" w:hint="eastAsia"/>
          <w:sz w:val="32"/>
          <w:szCs w:val="32"/>
        </w:rPr>
        <w:t>5</w:t>
      </w:r>
      <w:r w:rsidRPr="009412A0">
        <w:rPr>
          <w:rFonts w:ascii="仿宋_GB2312" w:eastAsia="仿宋_GB2312" w:cs="仿宋_GB2312"/>
          <w:sz w:val="32"/>
          <w:szCs w:val="32"/>
        </w:rPr>
        <w:t>.</w:t>
      </w:r>
      <w:r w:rsidRPr="009412A0">
        <w:rPr>
          <w:rFonts w:ascii="仿宋_GB2312" w:eastAsia="仿宋_GB2312" w:cs="仿宋_GB2312" w:hint="eastAsia"/>
          <w:sz w:val="32"/>
          <w:szCs w:val="32"/>
        </w:rPr>
        <w:t>资本性支出</w:t>
      </w:r>
      <w:r w:rsidR="00BF6C85" w:rsidRPr="009412A0">
        <w:rPr>
          <w:rFonts w:ascii="仿宋_GB2312" w:eastAsia="仿宋_GB2312" w:cs="仿宋_GB2312" w:hint="eastAsia"/>
          <w:sz w:val="32"/>
          <w:szCs w:val="32"/>
        </w:rPr>
        <w:t>0</w:t>
      </w:r>
      <w:r w:rsidRPr="009412A0">
        <w:rPr>
          <w:rFonts w:ascii="仿宋_GB2312" w:eastAsia="仿宋_GB2312" w:cs="仿宋_GB2312" w:hint="eastAsia"/>
          <w:sz w:val="32"/>
          <w:szCs w:val="32"/>
        </w:rPr>
        <w:t>元，</w:t>
      </w:r>
      <w:r w:rsidRPr="009412A0">
        <w:rPr>
          <w:rFonts w:ascii="仿宋_GB2312" w:eastAsia="仿宋_GB2312" w:hAnsi="宋体" w:cs="Times New Roman" w:hint="eastAsia"/>
          <w:color w:val="auto"/>
          <w:sz w:val="32"/>
          <w:szCs w:val="32"/>
        </w:rPr>
        <w:t>较</w:t>
      </w:r>
      <w:r w:rsidRPr="009412A0">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21</w:t>
      </w:r>
      <w:r w:rsidRPr="009412A0">
        <w:rPr>
          <w:rFonts w:ascii="仿宋_GB2312" w:eastAsia="仿宋_GB2312" w:hAnsi="宋体" w:cs="Times New Roman" w:hint="eastAsia"/>
          <w:color w:val="auto"/>
          <w:sz w:val="32"/>
          <w:szCs w:val="32"/>
        </w:rPr>
        <w:t>年度年初预算数增加（减少）</w:t>
      </w:r>
      <w:r w:rsidR="001250D0" w:rsidRPr="009412A0">
        <w:rPr>
          <w:rFonts w:ascii="仿宋_GB2312" w:eastAsia="仿宋_GB2312" w:hAnsi="宋体" w:cs="Times New Roman" w:hint="eastAsia"/>
          <w:color w:val="auto"/>
          <w:sz w:val="32"/>
          <w:szCs w:val="32"/>
        </w:rPr>
        <w:t>0</w:t>
      </w:r>
      <w:r w:rsidRPr="009412A0">
        <w:rPr>
          <w:rFonts w:ascii="仿宋_GB2312" w:eastAsia="仿宋_GB2312" w:hAnsi="宋体" w:cs="Times New Roman" w:hint="eastAsia"/>
          <w:color w:val="auto"/>
          <w:sz w:val="32"/>
          <w:szCs w:val="32"/>
        </w:rPr>
        <w:t>元，增长（降低）</w:t>
      </w:r>
      <w:r w:rsidR="001250D0" w:rsidRPr="009412A0">
        <w:rPr>
          <w:rFonts w:ascii="仿宋_GB2312" w:eastAsia="仿宋_GB2312" w:hAnsi="宋体" w:cs="Times New Roman" w:hint="eastAsia"/>
          <w:color w:val="auto"/>
          <w:sz w:val="32"/>
          <w:szCs w:val="32"/>
        </w:rPr>
        <w:t>0</w:t>
      </w:r>
      <w:r w:rsidRPr="009412A0">
        <w:rPr>
          <w:rFonts w:ascii="仿宋_GB2312" w:eastAsia="仿宋_GB2312" w:hAnsi="宋体" w:cs="Times New Roman"/>
          <w:color w:val="auto"/>
          <w:sz w:val="32"/>
          <w:szCs w:val="32"/>
        </w:rPr>
        <w:t>%</w:t>
      </w:r>
      <w:r w:rsidRPr="009412A0">
        <w:rPr>
          <w:rFonts w:ascii="仿宋_GB2312" w:eastAsia="仿宋_GB2312" w:hAnsi="宋体" w:cs="Times New Roman" w:hint="eastAsia"/>
          <w:color w:val="auto"/>
          <w:sz w:val="32"/>
          <w:szCs w:val="32"/>
        </w:rPr>
        <w:t>，主要原因是</w:t>
      </w:r>
      <w:r w:rsidR="001250D0" w:rsidRPr="009412A0">
        <w:rPr>
          <w:rFonts w:ascii="仿宋_GB2312" w:eastAsia="仿宋_GB2312" w:hAnsi="宋体" w:cs="Times New Roman" w:hint="eastAsia"/>
          <w:color w:val="auto"/>
          <w:sz w:val="32"/>
          <w:szCs w:val="32"/>
        </w:rPr>
        <w:t>无</w:t>
      </w:r>
      <w:r w:rsidRPr="009412A0">
        <w:rPr>
          <w:rFonts w:ascii="仿宋_GB2312" w:eastAsia="仿宋_GB2312" w:hAnsi="宋体" w:cs="Times New Roman" w:hint="eastAsia"/>
          <w:color w:val="auto"/>
          <w:sz w:val="32"/>
          <w:szCs w:val="32"/>
        </w:rPr>
        <w:t>；较</w:t>
      </w:r>
      <w:r w:rsidRPr="009412A0">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20</w:t>
      </w:r>
      <w:r w:rsidRPr="009412A0">
        <w:rPr>
          <w:rFonts w:ascii="仿宋_GB2312" w:eastAsia="仿宋_GB2312" w:hAnsi="宋体" w:cs="Times New Roman" w:hint="eastAsia"/>
          <w:color w:val="auto"/>
          <w:sz w:val="32"/>
          <w:szCs w:val="32"/>
        </w:rPr>
        <w:t>年度决算数</w:t>
      </w:r>
      <w:r w:rsidRPr="009412A0">
        <w:rPr>
          <w:rFonts w:ascii="仿宋_GB2312" w:eastAsia="仿宋_GB2312" w:hAnsi="宋体" w:cs="Times New Roman" w:hint="eastAsia"/>
          <w:color w:val="auto"/>
          <w:sz w:val="32"/>
          <w:szCs w:val="32"/>
        </w:rPr>
        <w:lastRenderedPageBreak/>
        <w:t>增加（减少）</w:t>
      </w:r>
      <w:r w:rsidR="001250D0" w:rsidRPr="009412A0">
        <w:rPr>
          <w:rFonts w:ascii="仿宋_GB2312" w:eastAsia="仿宋_GB2312" w:hAnsi="宋体" w:cs="Times New Roman" w:hint="eastAsia"/>
          <w:color w:val="auto"/>
          <w:sz w:val="32"/>
          <w:szCs w:val="32"/>
        </w:rPr>
        <w:t>0</w:t>
      </w:r>
      <w:r w:rsidRPr="009412A0">
        <w:rPr>
          <w:rFonts w:ascii="仿宋_GB2312" w:eastAsia="仿宋_GB2312" w:hAnsi="宋体" w:cs="Times New Roman" w:hint="eastAsia"/>
          <w:color w:val="auto"/>
          <w:sz w:val="32"/>
          <w:szCs w:val="32"/>
        </w:rPr>
        <w:t>元，增长（降低）</w:t>
      </w:r>
      <w:r w:rsidR="001250D0" w:rsidRPr="009412A0">
        <w:rPr>
          <w:rFonts w:ascii="仿宋_GB2312" w:eastAsia="仿宋_GB2312" w:hAnsi="宋体" w:cs="Times New Roman" w:hint="eastAsia"/>
          <w:color w:val="auto"/>
          <w:sz w:val="32"/>
          <w:szCs w:val="32"/>
        </w:rPr>
        <w:t>0</w:t>
      </w:r>
      <w:r w:rsidRPr="009412A0">
        <w:rPr>
          <w:rFonts w:ascii="仿宋_GB2312" w:eastAsia="仿宋_GB2312" w:hAnsi="宋体" w:cs="Times New Roman"/>
          <w:color w:val="auto"/>
          <w:sz w:val="32"/>
          <w:szCs w:val="32"/>
        </w:rPr>
        <w:t>%</w:t>
      </w:r>
      <w:r w:rsidRPr="009412A0">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6</w:t>
      </w:r>
      <w:r>
        <w:rPr>
          <w:rFonts w:ascii="仿宋_GB2312" w:eastAsia="仿宋_GB2312" w:cs="仿宋_GB2312"/>
          <w:sz w:val="32"/>
          <w:szCs w:val="32"/>
        </w:rPr>
        <w:t>.</w:t>
      </w:r>
      <w:r>
        <w:rPr>
          <w:rFonts w:ascii="仿宋_GB2312" w:eastAsia="仿宋_GB2312" w:cs="仿宋_GB2312" w:hint="eastAsia"/>
          <w:sz w:val="32"/>
          <w:szCs w:val="32"/>
        </w:rPr>
        <w:t>对企业补助（基本建设）</w:t>
      </w:r>
      <w:r w:rsidR="00BF6C85">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sidR="00651486">
        <w:rPr>
          <w:rFonts w:ascii="仿宋_GB2312" w:eastAsia="仿宋_GB2312" w:hAnsi="宋体" w:cs="Times New Roman" w:hint="eastAsia"/>
          <w:color w:val="auto"/>
          <w:sz w:val="32"/>
          <w:szCs w:val="32"/>
        </w:rPr>
        <w:t>2</w:t>
      </w:r>
      <w:r w:rsidR="00776793">
        <w:rPr>
          <w:rFonts w:ascii="仿宋_GB2312" w:eastAsia="仿宋_GB2312" w:hAnsi="宋体" w:cs="Times New Roman" w:hint="eastAsia"/>
          <w:color w:val="auto"/>
          <w:sz w:val="32"/>
          <w:szCs w:val="32"/>
        </w:rPr>
        <w:t>1</w:t>
      </w:r>
      <w:r>
        <w:rPr>
          <w:rFonts w:ascii="仿宋_GB2312" w:eastAsia="仿宋_GB2312" w:hAnsi="宋体" w:cs="Times New Roman" w:hint="eastAsia"/>
          <w:color w:val="auto"/>
          <w:sz w:val="32"/>
          <w:szCs w:val="32"/>
        </w:rPr>
        <w:t>年度年初预算数增加（减少）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250D0">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20</w:t>
      </w:r>
      <w:r>
        <w:rPr>
          <w:rFonts w:ascii="仿宋_GB2312" w:eastAsia="仿宋_GB2312" w:hAnsi="宋体" w:cs="Times New Roman" w:hint="eastAsia"/>
          <w:color w:val="auto"/>
          <w:sz w:val="32"/>
          <w:szCs w:val="32"/>
        </w:rPr>
        <w:t>年度决算数增加（减少）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7</w:t>
      </w:r>
      <w:r>
        <w:rPr>
          <w:rFonts w:ascii="仿宋_GB2312" w:eastAsia="仿宋_GB2312" w:cs="仿宋_GB2312"/>
          <w:sz w:val="32"/>
          <w:szCs w:val="32"/>
        </w:rPr>
        <w:t>.</w:t>
      </w:r>
      <w:r>
        <w:rPr>
          <w:rFonts w:ascii="仿宋_GB2312" w:eastAsia="仿宋_GB2312" w:cs="仿宋_GB2312" w:hint="eastAsia"/>
          <w:sz w:val="32"/>
          <w:szCs w:val="32"/>
        </w:rPr>
        <w:t>对企业补助</w:t>
      </w:r>
      <w:r w:rsidR="00BF6C85">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21</w:t>
      </w:r>
      <w:r>
        <w:rPr>
          <w:rFonts w:ascii="仿宋_GB2312" w:eastAsia="仿宋_GB2312" w:hAnsi="宋体" w:cs="Times New Roman" w:hint="eastAsia"/>
          <w:color w:val="auto"/>
          <w:sz w:val="32"/>
          <w:szCs w:val="32"/>
        </w:rPr>
        <w:t>年度年初预算数增加（减少）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250D0">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20</w:t>
      </w:r>
      <w:r>
        <w:rPr>
          <w:rFonts w:ascii="仿宋_GB2312" w:eastAsia="仿宋_GB2312" w:hAnsi="宋体" w:cs="Times New Roman" w:hint="eastAsia"/>
          <w:color w:val="auto"/>
          <w:sz w:val="32"/>
          <w:szCs w:val="32"/>
        </w:rPr>
        <w:t>年度决算数增加（减少）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8</w:t>
      </w:r>
      <w:r>
        <w:rPr>
          <w:rFonts w:ascii="仿宋_GB2312" w:eastAsia="仿宋_GB2312" w:cs="仿宋_GB2312"/>
          <w:sz w:val="32"/>
          <w:szCs w:val="32"/>
        </w:rPr>
        <w:t>.</w:t>
      </w:r>
      <w:r>
        <w:rPr>
          <w:rFonts w:ascii="仿宋_GB2312" w:eastAsia="仿宋_GB2312" w:cs="仿宋_GB2312" w:hint="eastAsia"/>
          <w:sz w:val="32"/>
          <w:szCs w:val="32"/>
        </w:rPr>
        <w:t>其他支出</w:t>
      </w:r>
      <w:r w:rsidR="00BF6C85">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sidR="00651486">
        <w:rPr>
          <w:rFonts w:ascii="仿宋_GB2312" w:eastAsia="仿宋_GB2312" w:hAnsi="宋体" w:cs="Times New Roman" w:hint="eastAsia"/>
          <w:color w:val="auto"/>
          <w:sz w:val="32"/>
          <w:szCs w:val="32"/>
        </w:rPr>
        <w:t>2</w:t>
      </w:r>
      <w:r w:rsidR="00776793">
        <w:rPr>
          <w:rFonts w:ascii="仿宋_GB2312" w:eastAsia="仿宋_GB2312" w:hAnsi="宋体" w:cs="Times New Roman" w:hint="eastAsia"/>
          <w:color w:val="auto"/>
          <w:sz w:val="32"/>
          <w:szCs w:val="32"/>
        </w:rPr>
        <w:t>1</w:t>
      </w:r>
      <w:r>
        <w:rPr>
          <w:rFonts w:ascii="仿宋_GB2312" w:eastAsia="仿宋_GB2312" w:hAnsi="宋体" w:cs="Times New Roman" w:hint="eastAsia"/>
          <w:color w:val="auto"/>
          <w:sz w:val="32"/>
          <w:szCs w:val="32"/>
        </w:rPr>
        <w:t>年度年初预算数增加（减少）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250D0">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20</w:t>
      </w:r>
      <w:r>
        <w:rPr>
          <w:rFonts w:ascii="仿宋_GB2312" w:eastAsia="仿宋_GB2312" w:hAnsi="宋体" w:cs="Times New Roman" w:hint="eastAsia"/>
          <w:color w:val="auto"/>
          <w:sz w:val="32"/>
          <w:szCs w:val="32"/>
        </w:rPr>
        <w:t>年度决算数增加（减少）</w:t>
      </w:r>
      <w:r w:rsidR="001250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250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七、一般公共预算财政拨款“三公”经费支出决算情况说明</w:t>
      </w:r>
    </w:p>
    <w:p w:rsidR="00841A40" w:rsidRDefault="00DA2B26">
      <w:pPr>
        <w:autoSpaceDE w:val="0"/>
        <w:autoSpaceDN w:val="0"/>
        <w:adjustRightInd w:val="0"/>
        <w:spacing w:line="540" w:lineRule="exact"/>
        <w:ind w:leftChars="227" w:left="477" w:firstLineChars="48" w:firstLine="154"/>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（一）“三公”经费一般公共预算财政拨款支出决算</w:t>
      </w:r>
    </w:p>
    <w:p w:rsidR="00841A40" w:rsidRDefault="00DA2B26">
      <w:pPr>
        <w:autoSpaceDE w:val="0"/>
        <w:autoSpaceDN w:val="0"/>
        <w:adjustRightInd w:val="0"/>
        <w:spacing w:line="540" w:lineRule="exact"/>
        <w:ind w:firstLineChars="47" w:firstLine="151"/>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总体情况说明。</w:t>
      </w:r>
      <w:r>
        <w:rPr>
          <w:rFonts w:ascii="仿宋_GB2312" w:eastAsia="仿宋_GB2312" w:hAnsi="仿宋_GB2312" w:cs="仿宋_GB2312" w:hint="eastAsia"/>
          <w:kern w:val="0"/>
          <w:sz w:val="32"/>
          <w:szCs w:val="32"/>
        </w:rPr>
        <w:t>20</w:t>
      </w:r>
      <w:r w:rsidR="00651486">
        <w:rPr>
          <w:rFonts w:ascii="仿宋_GB2312" w:eastAsia="仿宋_GB2312" w:hAnsi="仿宋_GB2312" w:cs="仿宋_GB2312" w:hint="eastAsia"/>
          <w:kern w:val="0"/>
          <w:sz w:val="32"/>
          <w:szCs w:val="32"/>
        </w:rPr>
        <w:t>2</w:t>
      </w:r>
      <w:r w:rsidR="00776793">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年度“三公”经费一般公共预算财政拨款支出预算为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元，支出决算为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%，20</w:t>
      </w:r>
      <w:r w:rsidR="00651486">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年度“三公”经费支出决算数小于（大于）预算数的主要原因：</w:t>
      </w:r>
      <w:r w:rsidR="001250D0">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w:t>
      </w:r>
    </w:p>
    <w:p w:rsidR="00841A40" w:rsidRDefault="00DA2B26">
      <w:pPr>
        <w:autoSpaceDE w:val="0"/>
        <w:autoSpaceDN w:val="0"/>
        <w:adjustRightInd w:val="0"/>
        <w:spacing w:line="540" w:lineRule="exact"/>
        <w:ind w:firstLineChars="205" w:firstLine="656"/>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w:t>
      </w:r>
      <w:r w:rsidR="00651486">
        <w:rPr>
          <w:rFonts w:ascii="仿宋_GB2312" w:eastAsia="仿宋_GB2312" w:hAnsi="仿宋_GB2312" w:cs="仿宋_GB2312" w:hint="eastAsia"/>
          <w:kern w:val="0"/>
          <w:sz w:val="32"/>
          <w:szCs w:val="32"/>
        </w:rPr>
        <w:t>2</w:t>
      </w:r>
      <w:r w:rsidR="00776793">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年度“三公”经费一般公共预算财政拨款支出决算数比20</w:t>
      </w:r>
      <w:r w:rsidR="00651486">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年度减少（增加）</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元，下降（增长）%，其中：因公出国（境）费支出决算减少（增加）</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%；公务用车购置及运行费支出决算减少（增加）</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%；公务接待费支出决算减少（增加）</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%；因公出国（境）费支出减少（增加）的主要原因是</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；公务用车购置及运行费支出减少（增加）的主要原因是</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；公务接待费支出减少（增加）的主要原因是</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841A40" w:rsidRDefault="00DA2B26">
      <w:pPr>
        <w:pStyle w:val="Default"/>
        <w:spacing w:line="540" w:lineRule="exact"/>
        <w:ind w:firstLineChars="200" w:firstLine="643"/>
        <w:rPr>
          <w:rFonts w:ascii="仿宋_GB2312" w:eastAsia="仿宋_GB2312" w:hAnsi="仿宋_GB2312" w:cs="仿宋_GB2312"/>
          <w:color w:val="auto"/>
          <w:sz w:val="32"/>
          <w:szCs w:val="32"/>
        </w:rPr>
      </w:pPr>
      <w:r>
        <w:rPr>
          <w:rFonts w:ascii="仿宋_GB2312" w:eastAsia="仿宋_GB2312" w:hAnsi="仿宋_GB2312" w:cs="仿宋_GB2312" w:hint="eastAsia"/>
          <w:b/>
          <w:sz w:val="32"/>
          <w:szCs w:val="32"/>
        </w:rPr>
        <w:t>（二）“三公”经费一般公共预算财政拨款支出决算具</w:t>
      </w:r>
      <w:r>
        <w:rPr>
          <w:rFonts w:ascii="仿宋_GB2312" w:eastAsia="仿宋_GB2312" w:hAnsi="仿宋_GB2312" w:cs="仿宋_GB2312" w:hint="eastAsia"/>
          <w:b/>
          <w:sz w:val="32"/>
          <w:szCs w:val="32"/>
        </w:rPr>
        <w:lastRenderedPageBreak/>
        <w:t>体情况说明。</w:t>
      </w:r>
      <w:r>
        <w:rPr>
          <w:rFonts w:ascii="仿宋_GB2312" w:eastAsia="仿宋_GB2312" w:hAnsi="仿宋_GB2312" w:cs="仿宋_GB2312" w:hint="eastAsia"/>
          <w:color w:val="auto"/>
          <w:sz w:val="32"/>
          <w:szCs w:val="32"/>
        </w:rPr>
        <w:t>20</w:t>
      </w:r>
      <w:r w:rsidR="00651486">
        <w:rPr>
          <w:rFonts w:ascii="仿宋_GB2312" w:eastAsia="仿宋_GB2312" w:hAnsi="仿宋_GB2312" w:cs="仿宋_GB2312" w:hint="eastAsia"/>
          <w:color w:val="auto"/>
          <w:sz w:val="32"/>
          <w:szCs w:val="32"/>
        </w:rPr>
        <w:t>2</w:t>
      </w:r>
      <w:r w:rsidR="00776793">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年度“三公”经费一般公共预算财政拨款支出决算中，因公出国（境）费支出决算</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%；公务用车购置及运行费支出决</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%；公务接待费支出决算</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%。具体情况如下：</w:t>
      </w:r>
    </w:p>
    <w:p w:rsidR="00841A40" w:rsidRDefault="00DA2B26">
      <w:pPr>
        <w:pStyle w:val="Default"/>
        <w:spacing w:line="540" w:lineRule="exact"/>
        <w:ind w:firstLineChars="196" w:firstLine="630"/>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1.因公出国（境）费</w:t>
      </w:r>
      <w:r>
        <w:rPr>
          <w:rFonts w:ascii="仿宋_GB2312" w:eastAsia="仿宋_GB2312" w:hAnsi="仿宋_GB2312" w:cs="仿宋_GB2312" w:hint="eastAsia"/>
          <w:bCs/>
          <w:color w:val="auto"/>
          <w:sz w:val="32"/>
          <w:szCs w:val="32"/>
        </w:rPr>
        <w:t>预算为</w:t>
      </w:r>
      <w:r w:rsidR="001250D0">
        <w:rPr>
          <w:rFonts w:ascii="仿宋_GB2312" w:eastAsia="仿宋_GB2312" w:hAnsi="仿宋_GB2312" w:cs="仿宋_GB2312" w:hint="eastAsia"/>
          <w:bCs/>
          <w:color w:val="auto"/>
          <w:sz w:val="32"/>
          <w:szCs w:val="32"/>
        </w:rPr>
        <w:t>0</w:t>
      </w:r>
      <w:r>
        <w:rPr>
          <w:rFonts w:ascii="仿宋_GB2312" w:eastAsia="仿宋_GB2312" w:hAnsi="仿宋_GB2312" w:cs="仿宋_GB2312" w:hint="eastAsia"/>
          <w:bCs/>
          <w:color w:val="auto"/>
          <w:sz w:val="32"/>
          <w:szCs w:val="32"/>
        </w:rPr>
        <w:t>元，</w:t>
      </w:r>
      <w:r>
        <w:rPr>
          <w:rFonts w:ascii="仿宋_GB2312" w:eastAsia="仿宋_GB2312" w:hAnsi="仿宋_GB2312" w:cs="仿宋_GB2312" w:hint="eastAsia"/>
          <w:sz w:val="32"/>
          <w:szCs w:val="32"/>
        </w:rPr>
        <w:t>支出决算为</w:t>
      </w:r>
      <w:r w:rsidR="001250D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元，完成预算的</w:t>
      </w:r>
      <w:r w:rsidR="001250D0">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color w:val="auto"/>
          <w:sz w:val="32"/>
          <w:szCs w:val="32"/>
        </w:rPr>
        <w:t>20</w:t>
      </w:r>
      <w:r w:rsidR="00651486">
        <w:rPr>
          <w:rFonts w:ascii="仿宋_GB2312" w:eastAsia="仿宋_GB2312" w:hAnsi="仿宋_GB2312" w:cs="仿宋_GB2312" w:hint="eastAsia"/>
          <w:color w:val="auto"/>
          <w:sz w:val="32"/>
          <w:szCs w:val="32"/>
        </w:rPr>
        <w:t>20</w:t>
      </w:r>
      <w:r>
        <w:rPr>
          <w:rFonts w:ascii="仿宋_GB2312" w:eastAsia="仿宋_GB2312" w:hAnsi="仿宋_GB2312" w:cs="仿宋_GB2312" w:hint="eastAsia"/>
          <w:color w:val="auto"/>
          <w:sz w:val="32"/>
          <w:szCs w:val="32"/>
        </w:rPr>
        <w:t>年度因公出国（境）团组数</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个，因公出国（境）人次数</w:t>
      </w:r>
      <w:r w:rsidR="001250D0">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人次。开支内容包括：</w:t>
      </w:r>
      <w:r w:rsidR="001250D0">
        <w:rPr>
          <w:rFonts w:ascii="仿宋_GB2312" w:eastAsia="仿宋_GB2312" w:hAnsi="仿宋_GB2312" w:cs="仿宋_GB2312" w:hint="eastAsia"/>
          <w:color w:val="auto"/>
          <w:sz w:val="32"/>
          <w:szCs w:val="32"/>
        </w:rPr>
        <w:t>无</w:t>
      </w:r>
      <w:r>
        <w:rPr>
          <w:rFonts w:ascii="仿宋_GB2312" w:eastAsia="仿宋_GB2312" w:hAnsi="仿宋_GB2312" w:cs="仿宋_GB2312" w:hint="eastAsia"/>
          <w:color w:val="auto"/>
          <w:sz w:val="32"/>
          <w:szCs w:val="32"/>
        </w:rPr>
        <w:t>。</w:t>
      </w:r>
    </w:p>
    <w:p w:rsidR="00841A40" w:rsidRDefault="00DA2B26">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2.公务用车购置及运行维护费</w:t>
      </w:r>
      <w:r>
        <w:rPr>
          <w:rFonts w:ascii="仿宋_GB2312" w:eastAsia="仿宋_GB2312" w:hAnsi="仿宋_GB2312" w:cs="仿宋_GB2312" w:hint="eastAsia"/>
          <w:kern w:val="0"/>
          <w:sz w:val="32"/>
          <w:szCs w:val="32"/>
        </w:rPr>
        <w:t>预算为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元，支出决算为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其中：公务用车购置费支出为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元，公务用车运行维护费支出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1250D0">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等。20</w:t>
      </w:r>
      <w:r w:rsidR="00651486">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年度一般公共预算财政拨款开支的公务用车购置数</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辆，公务用车保有量为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w:t>
      </w:r>
    </w:p>
    <w:p w:rsidR="00841A40" w:rsidRDefault="00DA2B26">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3.公务接待费</w:t>
      </w:r>
      <w:r>
        <w:rPr>
          <w:rFonts w:ascii="仿宋_GB2312" w:eastAsia="仿宋_GB2312" w:hAnsi="仿宋_GB2312" w:cs="仿宋_GB2312" w:hint="eastAsia"/>
          <w:bCs/>
          <w:kern w:val="0"/>
          <w:sz w:val="32"/>
          <w:szCs w:val="32"/>
        </w:rPr>
        <w:t>预算为</w:t>
      </w:r>
      <w:r w:rsidR="001250D0">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元，</w:t>
      </w:r>
      <w:r>
        <w:rPr>
          <w:rFonts w:ascii="仿宋_GB2312" w:eastAsia="仿宋_GB2312" w:hAnsi="仿宋_GB2312" w:cs="仿宋_GB2312" w:hint="eastAsia"/>
          <w:kern w:val="0"/>
          <w:sz w:val="32"/>
          <w:szCs w:val="32"/>
        </w:rPr>
        <w:t>支出决算为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%。其中：国内接待费支出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1250D0">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。国（境）外接待费支出</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1250D0">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。20</w:t>
      </w:r>
      <w:r w:rsidR="00651486">
        <w:rPr>
          <w:rFonts w:ascii="仿宋_GB2312" w:eastAsia="仿宋_GB2312" w:hAnsi="仿宋_GB2312" w:cs="仿宋_GB2312" w:hint="eastAsia"/>
          <w:kern w:val="0"/>
          <w:sz w:val="32"/>
          <w:szCs w:val="32"/>
        </w:rPr>
        <w:t>2</w:t>
      </w:r>
      <w:r w:rsidR="00776793">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年度国内公务接待批次</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个，国内公务接待人次</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人，国（境）外公务接待批次</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个，国（境）外公务接待人次</w:t>
      </w:r>
      <w:r w:rsidR="001250D0">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w:t>
      </w:r>
    </w:p>
    <w:p w:rsidR="00841A40" w:rsidRDefault="00DA2B26">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八、政府性基金预算财政拨款收入支出决算情况说明</w:t>
      </w:r>
    </w:p>
    <w:p w:rsidR="00841A40" w:rsidRDefault="00DA2B26">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21</w:t>
      </w:r>
      <w:r>
        <w:rPr>
          <w:rFonts w:ascii="仿宋_GB2312" w:eastAsia="仿宋_GB2312" w:hAnsi="宋体" w:cs="Times New Roman" w:hint="eastAsia"/>
          <w:color w:val="auto"/>
          <w:sz w:val="32"/>
          <w:szCs w:val="32"/>
        </w:rPr>
        <w:t>年度政府性基金预算财政拨款本年收入</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元，本年支出</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元，年末结转和结余</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元。较</w:t>
      </w:r>
      <w:r>
        <w:rPr>
          <w:rFonts w:ascii="仿宋_GB2312" w:eastAsia="仿宋_GB2312" w:hAnsi="宋体" w:cs="Times New Roman"/>
          <w:color w:val="auto"/>
          <w:sz w:val="32"/>
          <w:szCs w:val="32"/>
        </w:rPr>
        <w:t>20</w:t>
      </w:r>
      <w:r w:rsidR="00776793">
        <w:rPr>
          <w:rFonts w:ascii="仿宋_GB2312" w:eastAsia="仿宋_GB2312" w:hAnsi="宋体" w:cs="Times New Roman" w:hint="eastAsia"/>
          <w:color w:val="auto"/>
          <w:sz w:val="32"/>
          <w:szCs w:val="32"/>
        </w:rPr>
        <w:t>20</w:t>
      </w:r>
      <w:r>
        <w:rPr>
          <w:rFonts w:ascii="仿宋_GB2312" w:eastAsia="仿宋_GB2312" w:hAnsi="宋体" w:cs="Times New Roman" w:hint="eastAsia"/>
          <w:color w:val="auto"/>
          <w:sz w:val="32"/>
          <w:szCs w:val="32"/>
        </w:rPr>
        <w:t>年度决算数增加（减少）</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1B1CA7">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B1CA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。支出具体情况如下：</w:t>
      </w:r>
      <w:r w:rsidR="001B1CA7">
        <w:rPr>
          <w:rFonts w:ascii="仿宋_GB2312" w:eastAsia="仿宋_GB2312" w:hAnsi="宋体" w:cs="Times New Roman" w:hint="eastAsia"/>
          <w:color w:val="auto"/>
          <w:sz w:val="32"/>
          <w:szCs w:val="32"/>
        </w:rPr>
        <w:t>无</w:t>
      </w:r>
      <w:r>
        <w:rPr>
          <w:rFonts w:ascii="仿宋_GB2312" w:eastAsia="仿宋_GB2312" w:hAnsi="宋体" w:cs="Times New Roman" w:hint="eastAsia"/>
          <w:color w:val="auto"/>
          <w:sz w:val="32"/>
          <w:szCs w:val="32"/>
        </w:rPr>
        <w:t>（按支出功能分类科目说明）。</w:t>
      </w:r>
    </w:p>
    <w:p w:rsidR="00841A40" w:rsidRDefault="00DA2B26">
      <w:pPr>
        <w:pStyle w:val="2"/>
      </w:pPr>
      <w:r>
        <w:rPr>
          <w:rFonts w:hint="eastAsia"/>
        </w:rPr>
        <w:t>九、其他重要事项的情况说明</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（一）机关运行经费支出情况说明（备注：此数据与部</w:t>
      </w:r>
      <w:r>
        <w:rPr>
          <w:rFonts w:ascii="仿宋_GB2312" w:eastAsia="仿宋_GB2312" w:hAnsi="仿宋_GB2312" w:cs="仿宋_GB2312" w:hint="eastAsia"/>
          <w:b/>
          <w:kern w:val="0"/>
          <w:sz w:val="32"/>
          <w:szCs w:val="32"/>
        </w:rPr>
        <w:lastRenderedPageBreak/>
        <w:t>门决算中行政单位和参照公务员法管理事业单位一般公共预算财政拨款基本支出中公用经费之和保持一致）</w:t>
      </w:r>
    </w:p>
    <w:p w:rsidR="00841A40" w:rsidRDefault="00776793">
      <w:pPr>
        <w:spacing w:line="540" w:lineRule="exact"/>
        <w:ind w:firstLineChars="200" w:firstLine="64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sidR="00DA2B26">
        <w:rPr>
          <w:rFonts w:ascii="仿宋_GB2312" w:eastAsia="仿宋_GB2312" w:hAnsi="仿宋_GB2312" w:cs="仿宋_GB2312" w:hint="eastAsia"/>
          <w:kern w:val="0"/>
          <w:sz w:val="32"/>
          <w:szCs w:val="32"/>
        </w:rPr>
        <w:t>年度本部门机关运行经费支出</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元</w:t>
      </w:r>
      <w:r w:rsidR="00DA2B26">
        <w:rPr>
          <w:rFonts w:ascii="仿宋_GB2312" w:eastAsia="仿宋_GB2312" w:hAnsi="仿宋_GB2312" w:cs="仿宋_GB2312" w:hint="eastAsia"/>
          <w:color w:val="000000"/>
          <w:sz w:val="30"/>
        </w:rPr>
        <w:t>，</w:t>
      </w:r>
      <w:r w:rsidR="00DA2B26">
        <w:rPr>
          <w:rFonts w:ascii="仿宋_GB2312" w:eastAsia="仿宋_GB2312" w:hAnsi="仿宋_GB2312" w:cs="仿宋_GB2312" w:hint="eastAsia"/>
          <w:kern w:val="0"/>
          <w:sz w:val="32"/>
          <w:szCs w:val="32"/>
        </w:rPr>
        <w:t>比2</w:t>
      </w:r>
      <w:r w:rsidR="00651486">
        <w:rPr>
          <w:rFonts w:ascii="仿宋_GB2312" w:eastAsia="仿宋_GB2312" w:hAnsi="仿宋_GB2312" w:cs="仿宋_GB2312" w:hint="eastAsia"/>
          <w:kern w:val="0"/>
          <w:sz w:val="32"/>
          <w:szCs w:val="32"/>
        </w:rPr>
        <w:t>019</w:t>
      </w:r>
      <w:r w:rsidR="00DA2B26">
        <w:rPr>
          <w:rFonts w:ascii="仿宋_GB2312" w:eastAsia="仿宋_GB2312" w:hAnsi="仿宋_GB2312" w:cs="仿宋_GB2312" w:hint="eastAsia"/>
          <w:kern w:val="0"/>
          <w:sz w:val="32"/>
          <w:szCs w:val="32"/>
        </w:rPr>
        <w:t>年度增加（减少）</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元，增长（下降）</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%。主要原因是：</w:t>
      </w:r>
      <w:r w:rsidR="001B1CA7">
        <w:rPr>
          <w:rFonts w:ascii="仿宋_GB2312" w:eastAsia="仿宋_GB2312" w:hAnsi="仿宋_GB2312" w:cs="仿宋_GB2312" w:hint="eastAsia"/>
          <w:kern w:val="0"/>
          <w:sz w:val="32"/>
          <w:szCs w:val="32"/>
        </w:rPr>
        <w:t>无</w:t>
      </w:r>
      <w:r w:rsidR="00DA2B26">
        <w:rPr>
          <w:rFonts w:ascii="仿宋_GB2312" w:eastAsia="仿宋_GB2312" w:hAnsi="仿宋_GB2312" w:cs="仿宋_GB2312" w:hint="eastAsia"/>
          <w:kern w:val="0"/>
          <w:sz w:val="32"/>
          <w:szCs w:val="32"/>
        </w:rPr>
        <w:t>。</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sidRPr="008536DC">
        <w:rPr>
          <w:rFonts w:ascii="仿宋_GB2312" w:eastAsia="仿宋_GB2312" w:hAnsi="仿宋_GB2312" w:cs="仿宋_GB2312" w:hint="eastAsia"/>
          <w:b/>
          <w:kern w:val="0"/>
          <w:sz w:val="32"/>
          <w:szCs w:val="32"/>
        </w:rPr>
        <w:t>（二）政府采购情况说明</w:t>
      </w:r>
    </w:p>
    <w:p w:rsidR="00841A40" w:rsidRDefault="00776793">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sidR="00DA2B26">
        <w:rPr>
          <w:rFonts w:ascii="仿宋_GB2312" w:eastAsia="仿宋_GB2312" w:hAnsi="仿宋_GB2312" w:cs="仿宋_GB2312" w:hint="eastAsia"/>
          <w:kern w:val="0"/>
          <w:sz w:val="32"/>
          <w:szCs w:val="32"/>
        </w:rPr>
        <w:t>年度本部门</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政府采购支出总额</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元。其中：政府采购货物支出</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元、政府采购工程支出</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元、政府采购服务</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元。授予中小企业合同金额</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元，占政府采购支出总额的</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%，其中：授予小微企业合同金额</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元，占政府采购支出总额的</w:t>
      </w:r>
      <w:r w:rsidR="001B1CA7">
        <w:rPr>
          <w:rFonts w:ascii="仿宋_GB2312" w:eastAsia="仿宋_GB2312" w:hAnsi="仿宋_GB2312" w:cs="仿宋_GB2312" w:hint="eastAsia"/>
          <w:kern w:val="0"/>
          <w:sz w:val="32"/>
          <w:szCs w:val="32"/>
        </w:rPr>
        <w:t>0</w:t>
      </w:r>
      <w:r w:rsidR="00DA2B26">
        <w:rPr>
          <w:rFonts w:ascii="仿宋_GB2312" w:eastAsia="仿宋_GB2312" w:hAnsi="仿宋_GB2312" w:cs="仿宋_GB2312" w:hint="eastAsia"/>
          <w:kern w:val="0"/>
          <w:sz w:val="32"/>
          <w:szCs w:val="32"/>
        </w:rPr>
        <w:t>%。</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sidRPr="008536DC">
        <w:rPr>
          <w:rFonts w:ascii="仿宋_GB2312" w:eastAsia="仿宋_GB2312" w:hAnsi="仿宋_GB2312" w:cs="仿宋_GB2312" w:hint="eastAsia"/>
          <w:b/>
          <w:kern w:val="0"/>
          <w:sz w:val="32"/>
          <w:szCs w:val="32"/>
        </w:rPr>
        <w:t>（三）国有资产占有使用情况说明</w:t>
      </w:r>
    </w:p>
    <w:p w:rsidR="00841A40" w:rsidRDefault="00DA2B26">
      <w:pPr>
        <w:widowControl/>
        <w:spacing w:line="54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w:t>
      </w:r>
      <w:r w:rsidR="00776793">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年12月31日，本部门房屋面积</w:t>
      </w:r>
      <w:r w:rsidR="001B1CA7">
        <w:rPr>
          <w:rFonts w:ascii="仿宋_GB2312" w:eastAsia="仿宋_GB2312" w:hAnsi="宋体"/>
          <w:kern w:val="0"/>
          <w:sz w:val="32"/>
          <w:szCs w:val="32"/>
        </w:rPr>
        <w:t>43,734.92</w:t>
      </w:r>
      <w:r>
        <w:rPr>
          <w:rFonts w:ascii="仿宋_GB2312" w:eastAsia="仿宋_GB2312" w:hAnsi="仿宋_GB2312" w:cs="仿宋_GB2312" w:hint="eastAsia"/>
          <w:kern w:val="0"/>
          <w:sz w:val="32"/>
          <w:szCs w:val="32"/>
        </w:rPr>
        <w:t>平方米，共有车辆</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辆，其中：领导干部用车</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辆、一般公务用车</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辆；单价50万元以上通用设备</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台（套），单价100万元以上专用设备</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sidRPr="008536DC">
        <w:rPr>
          <w:rFonts w:ascii="仿宋_GB2312" w:eastAsia="仿宋_GB2312" w:hAnsi="仿宋_GB2312" w:cs="仿宋_GB2312" w:hint="eastAsia"/>
          <w:b/>
          <w:kern w:val="0"/>
          <w:sz w:val="32"/>
          <w:szCs w:val="32"/>
        </w:rPr>
        <w:t>（四）预算绩效管理工作开展情况说明</w:t>
      </w:r>
    </w:p>
    <w:p w:rsidR="00841A40" w:rsidRDefault="00DA2B26">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1.绩效管理工作开展情况。</w:t>
      </w:r>
      <w:r>
        <w:rPr>
          <w:rFonts w:ascii="仿宋_GB2312" w:eastAsia="仿宋_GB2312" w:hAnsi="仿宋_GB2312" w:cs="仿宋_GB2312" w:hint="eastAsia"/>
          <w:kern w:val="0"/>
          <w:sz w:val="32"/>
          <w:szCs w:val="32"/>
        </w:rPr>
        <w:t>根据预算绩效管理要求，</w:t>
      </w:r>
      <w:r w:rsidR="001B1CA7">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组织对</w:t>
      </w:r>
      <w:r w:rsidR="00776793">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年度一般公共预算项目支出全面开展绩效自评。其中，一级项目</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个，二级项目</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个，共涉及预算资金</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万元，自评覆盖率达到</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841A40" w:rsidRDefault="00DA2B26">
      <w:pPr>
        <w:spacing w:line="540" w:lineRule="exact"/>
        <w:ind w:firstLineChars="200" w:firstLine="643"/>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2.部门决算中项目绩效自评结果。</w:t>
      </w:r>
      <w:r>
        <w:rPr>
          <w:rFonts w:ascii="仿宋_GB2312" w:eastAsia="仿宋_GB2312" w:hAnsi="仿宋_GB2312" w:cs="仿宋_GB2312" w:hint="eastAsia"/>
          <w:kern w:val="0"/>
          <w:sz w:val="32"/>
          <w:szCs w:val="32"/>
        </w:rPr>
        <w:t>今年在部门决算中增加“</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”项目绩效评价结果。根据年初设定的绩效目标，“</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”项目自评得分为</w:t>
      </w:r>
      <w:r w:rsidR="001B1CA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分。发现的主要问题：</w:t>
      </w:r>
      <w:r w:rsidR="001B1CA7">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。下一步改进措施：</w:t>
      </w:r>
      <w:r w:rsidR="001B1CA7">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w:t>
      </w:r>
    </w:p>
    <w:p w:rsidR="00841A40" w:rsidRDefault="00DA2B26">
      <w:pPr>
        <w:spacing w:line="540" w:lineRule="exact"/>
        <w:ind w:firstLineChars="200" w:firstLine="643"/>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3.以财政厅为主体开展的重点项目绩效评价结果。</w:t>
      </w:r>
    </w:p>
    <w:p w:rsidR="00841A40" w:rsidRDefault="00DA2B26">
      <w:pPr>
        <w:spacing w:line="540" w:lineRule="exact"/>
        <w:ind w:firstLineChars="200" w:firstLine="643"/>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lastRenderedPageBreak/>
        <w:t>4.以部门为主体开展的重点项目绩效评价结果。</w:t>
      </w:r>
    </w:p>
    <w:p w:rsidR="00841A40" w:rsidRDefault="00841A40" w:rsidP="00906487">
      <w:pPr>
        <w:spacing w:beforeLines="50" w:line="400" w:lineRule="exact"/>
        <w:ind w:firstLineChars="49" w:firstLine="176"/>
        <w:jc w:val="center"/>
        <w:outlineLvl w:val="1"/>
        <w:rPr>
          <w:rFonts w:ascii="黑体" w:eastAsia="黑体" w:hAnsi="黑体" w:cs="黑体"/>
          <w:kern w:val="0"/>
          <w:sz w:val="36"/>
          <w:szCs w:val="36"/>
        </w:rPr>
      </w:pPr>
    </w:p>
    <w:p w:rsidR="00841A40" w:rsidRDefault="00DA2B26" w:rsidP="00906487">
      <w:pPr>
        <w:spacing w:beforeLines="50" w:line="40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第四部分名词解释</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一、支出功能分类科目编码、名称</w:t>
      </w:r>
      <w:r>
        <w:rPr>
          <w:rFonts w:ascii="仿宋_GB2312" w:eastAsia="仿宋_GB2312" w:hAnsi="仿宋" w:cs="宋体" w:hint="eastAsia"/>
          <w:color w:val="222222"/>
          <w:kern w:val="0"/>
          <w:sz w:val="32"/>
          <w:szCs w:val="32"/>
        </w:rPr>
        <w:t>：按照《2018年政府收支分类科目》“类”、“款”、“项”的编码和名称填列</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二、年初结转和结余</w:t>
      </w:r>
      <w:r>
        <w:rPr>
          <w:rFonts w:ascii="仿宋_GB2312" w:eastAsia="仿宋_GB2312" w:hAnsi="仿宋" w:cs="宋体" w:hint="eastAsia"/>
          <w:color w:val="222222"/>
          <w:kern w:val="0"/>
          <w:sz w:val="32"/>
          <w:szCs w:val="32"/>
        </w:rPr>
        <w:t>：是指单位上年结转本年使用的基本支出结转、项目支出结转和结余和经营结余。</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三、基本支出结转</w:t>
      </w:r>
      <w:r>
        <w:rPr>
          <w:rFonts w:ascii="仿宋_GB2312" w:eastAsia="仿宋_GB2312" w:hAnsi="仿宋" w:cs="宋体" w:hint="eastAsia"/>
          <w:color w:val="222222"/>
          <w:kern w:val="0"/>
          <w:sz w:val="32"/>
          <w:szCs w:val="32"/>
        </w:rPr>
        <w:t>：是指单位基本支出收支相抵后结转本年使用的累计余额，包括事业单位未转入事业基金的基本支出结转。</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四、项目支出结转和结余</w:t>
      </w:r>
      <w:r>
        <w:rPr>
          <w:rFonts w:ascii="仿宋_GB2312" w:eastAsia="仿宋_GB2312" w:hAnsi="仿宋" w:cs="宋体" w:hint="eastAsia"/>
          <w:color w:val="222222"/>
          <w:kern w:val="0"/>
          <w:sz w:val="32"/>
          <w:szCs w:val="32"/>
        </w:rPr>
        <w:t>：是指单位从财政部门或上级单位等取得，需要结转本年继续使用的项目支出收支累计余额。</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五、基本建设资金结转和结余</w:t>
      </w:r>
      <w:r>
        <w:rPr>
          <w:rFonts w:ascii="仿宋_GB2312" w:eastAsia="仿宋_GB2312" w:hAnsi="仿宋" w:cs="宋体" w:hint="eastAsia"/>
          <w:color w:val="222222"/>
          <w:kern w:val="0"/>
          <w:sz w:val="32"/>
          <w:szCs w:val="32"/>
        </w:rPr>
        <w:t>：是指单位基本建设类资金中非偿还性资金结转本年使用的累计余额。</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六、本年收入</w:t>
      </w:r>
      <w:r>
        <w:rPr>
          <w:rFonts w:ascii="仿宋_GB2312" w:eastAsia="仿宋_GB2312" w:hAnsi="仿宋" w:cs="宋体" w:hint="eastAsia"/>
          <w:color w:val="222222"/>
          <w:kern w:val="0"/>
          <w:sz w:val="32"/>
          <w:szCs w:val="32"/>
        </w:rPr>
        <w:t>：是指单位本年度取得的全部收入。</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七、本年支出</w:t>
      </w:r>
      <w:r>
        <w:rPr>
          <w:rFonts w:ascii="仿宋_GB2312" w:eastAsia="仿宋_GB2312" w:hAnsi="仿宋" w:cs="宋体" w:hint="eastAsia"/>
          <w:color w:val="222222"/>
          <w:kern w:val="0"/>
          <w:sz w:val="32"/>
          <w:szCs w:val="32"/>
        </w:rPr>
        <w:t>：是指单位本年度全部支出。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八、结余分配</w:t>
      </w:r>
      <w:r>
        <w:rPr>
          <w:rFonts w:ascii="仿宋_GB2312" w:eastAsia="仿宋_GB2312" w:hAnsi="仿宋" w:cs="宋体" w:hint="eastAsia"/>
          <w:color w:val="222222"/>
          <w:kern w:val="0"/>
          <w:sz w:val="32"/>
          <w:szCs w:val="32"/>
        </w:rPr>
        <w:t>：是指单位当年结余的分配情况。</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九、年末结转和结余</w:t>
      </w:r>
      <w:r>
        <w:rPr>
          <w:rFonts w:ascii="仿宋_GB2312" w:eastAsia="仿宋_GB2312" w:hAnsi="仿宋" w:cs="宋体" w:hint="eastAsia"/>
          <w:color w:val="222222"/>
          <w:kern w:val="0"/>
          <w:sz w:val="32"/>
          <w:szCs w:val="32"/>
        </w:rPr>
        <w:t>：是指单位结转下年的基本支出结转、项目支出结转和结余和经营结余。</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十、财政拨款收入</w:t>
      </w:r>
      <w:r>
        <w:rPr>
          <w:rFonts w:ascii="仿宋_GB2312" w:eastAsia="仿宋_GB2312" w:hAnsi="仿宋" w:cs="宋体" w:hint="eastAsia"/>
          <w:color w:val="222222"/>
          <w:kern w:val="0"/>
          <w:sz w:val="32"/>
          <w:szCs w:val="32"/>
        </w:rPr>
        <w:t>：是指单位本年度从本级财政部门取得的财政拨款，包括一般公共预算财政拨款和政府性基金预算财政拨款。</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lastRenderedPageBreak/>
        <w:t>十一、事业收入</w:t>
      </w:r>
      <w:r>
        <w:rPr>
          <w:rFonts w:ascii="仿宋_GB2312" w:eastAsia="仿宋_GB2312" w:hAnsi="仿宋" w:cs="宋体" w:hint="eastAsia"/>
          <w:color w:val="222222"/>
          <w:kern w:val="0"/>
          <w:sz w:val="32"/>
          <w:szCs w:val="32"/>
        </w:rPr>
        <w:t>：是指事业单位开展专业业务活动及其辅助活动取得的收入。</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十二、经营收入</w:t>
      </w:r>
      <w:r>
        <w:rPr>
          <w:rFonts w:ascii="仿宋_GB2312" w:eastAsia="仿宋_GB2312" w:hAnsi="仿宋" w:cs="宋体" w:hint="eastAsia"/>
          <w:color w:val="222222"/>
          <w:kern w:val="0"/>
          <w:sz w:val="32"/>
          <w:szCs w:val="32"/>
        </w:rPr>
        <w:t>：是指事业单位在专业业务活动及其辅助活动之外开展非独立核算经营活动取得的收入。</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十三、其他收入</w:t>
      </w:r>
      <w:r>
        <w:rPr>
          <w:rFonts w:ascii="仿宋_GB2312" w:eastAsia="仿宋_GB2312" w:hAnsi="仿宋" w:cs="宋体" w:hint="eastAsia"/>
          <w:color w:val="222222"/>
          <w:kern w:val="0"/>
          <w:sz w:val="32"/>
          <w:szCs w:val="32"/>
        </w:rPr>
        <w:t>：是指单位取得的除“财政拨款收入”、“事业收入”、“经营收入”等以外的各项收入。</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十四、基本支出</w:t>
      </w:r>
      <w:r>
        <w:rPr>
          <w:rFonts w:ascii="仿宋_GB2312" w:eastAsia="仿宋_GB2312" w:hAnsi="仿宋" w:cs="宋体" w:hint="eastAsia"/>
          <w:color w:val="222222"/>
          <w:kern w:val="0"/>
          <w:sz w:val="32"/>
          <w:szCs w:val="32"/>
        </w:rPr>
        <w:t>：是指单位为保障机构正常运转、完成日常工作任务而发生的各项支出。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十五、项目支出</w:t>
      </w:r>
      <w:r>
        <w:rPr>
          <w:rFonts w:ascii="仿宋_GB2312" w:eastAsia="仿宋_GB2312" w:hAnsi="仿宋" w:cs="宋体" w:hint="eastAsia"/>
          <w:color w:val="222222"/>
          <w:kern w:val="0"/>
          <w:sz w:val="32"/>
          <w:szCs w:val="32"/>
        </w:rPr>
        <w:t>：是指单位为完成特定的行政工作任务或事业发展目标，在基本支出之外发生的各项支出。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十六、经营支出</w:t>
      </w:r>
      <w:r>
        <w:rPr>
          <w:rFonts w:ascii="仿宋_GB2312" w:eastAsia="仿宋_GB2312" w:hAnsi="仿宋" w:cs="宋体" w:hint="eastAsia"/>
          <w:color w:val="222222"/>
          <w:kern w:val="0"/>
          <w:sz w:val="32"/>
          <w:szCs w:val="32"/>
        </w:rPr>
        <w:t>：是指事业单位在专业活动及辅助活动之外开展非独立核算经营活动发生的支出。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十七、人员经费</w:t>
      </w:r>
      <w:r>
        <w:rPr>
          <w:rFonts w:ascii="仿宋_GB2312" w:eastAsia="仿宋_GB2312" w:hAnsi="仿宋" w:cs="宋体" w:hint="eastAsia"/>
          <w:color w:val="222222"/>
          <w:kern w:val="0"/>
          <w:sz w:val="32"/>
          <w:szCs w:val="32"/>
        </w:rPr>
        <w:t>：是指单位基本支出中用一般公共预算财政拨款安排的“工资福利支出”和“对个人和家庭的补助”。</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十八、日常公用经费</w:t>
      </w:r>
      <w:r>
        <w:rPr>
          <w:rFonts w:ascii="仿宋_GB2312" w:eastAsia="仿宋_GB2312" w:hAnsi="仿宋" w:cs="宋体" w:hint="eastAsia"/>
          <w:color w:val="222222"/>
          <w:kern w:val="0"/>
          <w:sz w:val="32"/>
          <w:szCs w:val="32"/>
        </w:rPr>
        <w:t>：是指单位用一般公共预算财政拨款安排的除人员经费以外的基本支出。</w:t>
      </w:r>
    </w:p>
    <w:p w:rsidR="001B1CA7" w:rsidRDefault="001B1CA7" w:rsidP="001B1CA7">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000000"/>
          <w:kern w:val="0"/>
          <w:sz w:val="32"/>
          <w:szCs w:val="32"/>
        </w:rPr>
        <w:t>十九、“三公”经费</w:t>
      </w:r>
      <w:r>
        <w:rPr>
          <w:rFonts w:ascii="仿宋_GB2312" w:eastAsia="仿宋_GB2312" w:hAnsi="仿宋" w:cs="宋体" w:hint="eastAsia"/>
          <w:color w:val="000000"/>
          <w:kern w:val="0"/>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41A40" w:rsidRDefault="001B1CA7" w:rsidP="001B1CA7">
      <w:pPr>
        <w:spacing w:line="400" w:lineRule="exact"/>
      </w:pPr>
      <w:r>
        <w:rPr>
          <w:rFonts w:ascii="仿宋_GB2312" w:eastAsia="仿宋_GB2312" w:hAnsi="仿宋" w:cs="宋体" w:hint="eastAsia"/>
          <w:b/>
          <w:bCs/>
          <w:color w:val="333333"/>
          <w:kern w:val="0"/>
          <w:sz w:val="32"/>
          <w:szCs w:val="32"/>
        </w:rPr>
        <w:t>二十、机关运行经费</w:t>
      </w:r>
      <w:r>
        <w:rPr>
          <w:rFonts w:ascii="仿宋_GB2312" w:eastAsia="仿宋_GB2312" w:hAnsi="仿宋" w:cs="宋体" w:hint="eastAsia"/>
          <w:color w:val="333333"/>
          <w:kern w:val="0"/>
          <w:sz w:val="32"/>
          <w:szCs w:val="32"/>
        </w:rPr>
        <w:t>：是指为保障行政单位（包括实行公务</w:t>
      </w:r>
      <w:r>
        <w:rPr>
          <w:rFonts w:ascii="仿宋_GB2312" w:eastAsia="仿宋_GB2312" w:hAnsi="仿宋" w:cs="宋体" w:hint="eastAsia"/>
          <w:color w:val="333333"/>
          <w:kern w:val="0"/>
          <w:sz w:val="32"/>
          <w:szCs w:val="32"/>
        </w:rPr>
        <w:lastRenderedPageBreak/>
        <w:t>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41A40" w:rsidRDefault="00DA2B26" w:rsidP="00906487">
      <w:pPr>
        <w:spacing w:beforeLines="50" w:line="40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第五部分附件</w:t>
      </w:r>
    </w:p>
    <w:p w:rsidR="001B1CA7" w:rsidRDefault="001B1CA7" w:rsidP="001B1CA7">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776793">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年部门决算报表</w:t>
      </w:r>
    </w:p>
    <w:p w:rsidR="00841A40" w:rsidRDefault="001B1CA7" w:rsidP="00471398">
      <w:pPr>
        <w:spacing w:beforeLines="50" w:line="400" w:lineRule="exact"/>
        <w:ind w:firstLineChars="49" w:firstLine="157"/>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776793">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年部门决算批复表</w:t>
      </w:r>
    </w:p>
    <w:sectPr w:rsidR="00841A40" w:rsidSect="00AE601F">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BD1" w:rsidRDefault="00A34BD1">
      <w:r>
        <w:separator/>
      </w:r>
    </w:p>
  </w:endnote>
  <w:endnote w:type="continuationSeparator" w:id="1">
    <w:p w:rsidR="00A34BD1" w:rsidRDefault="00A34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decorative"/>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87" w:rsidRDefault="009064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06487" w:rsidRDefault="0090648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87" w:rsidRDefault="009064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BD1" w:rsidRDefault="00A34BD1">
      <w:r>
        <w:separator/>
      </w:r>
    </w:p>
  </w:footnote>
  <w:footnote w:type="continuationSeparator" w:id="1">
    <w:p w:rsidR="00A34BD1" w:rsidRDefault="00A34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AF9"/>
    <w:multiLevelType w:val="hybridMultilevel"/>
    <w:tmpl w:val="FFC24008"/>
    <w:lvl w:ilvl="0" w:tplc="95F67CD8">
      <w:start w:val="1"/>
      <w:numFmt w:val="decimal"/>
      <w:lvlText w:val="%1、"/>
      <w:lvlJc w:val="left"/>
      <w:pPr>
        <w:ind w:left="1705" w:hanging="1065"/>
      </w:pPr>
      <w:rPr>
        <w:rFonts w:cstheme="minorBidi"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206015D"/>
    <w:multiLevelType w:val="hybridMultilevel"/>
    <w:tmpl w:val="76CAC482"/>
    <w:lvl w:ilvl="0" w:tplc="EC1CB3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7E75B5"/>
    <w:multiLevelType w:val="hybridMultilevel"/>
    <w:tmpl w:val="0DAAA1D0"/>
    <w:lvl w:ilvl="0" w:tplc="43B279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17574C"/>
    <w:rsid w:val="00034531"/>
    <w:rsid w:val="00037AED"/>
    <w:rsid w:val="00054ED2"/>
    <w:rsid w:val="00067C34"/>
    <w:rsid w:val="000C7D86"/>
    <w:rsid w:val="000E4348"/>
    <w:rsid w:val="000E4A27"/>
    <w:rsid w:val="001026CD"/>
    <w:rsid w:val="00114DEC"/>
    <w:rsid w:val="001250D0"/>
    <w:rsid w:val="00125C6B"/>
    <w:rsid w:val="00132B57"/>
    <w:rsid w:val="00141B0A"/>
    <w:rsid w:val="00150B2F"/>
    <w:rsid w:val="00150F6C"/>
    <w:rsid w:val="001862D1"/>
    <w:rsid w:val="00195141"/>
    <w:rsid w:val="001A46CB"/>
    <w:rsid w:val="001A5755"/>
    <w:rsid w:val="001A70B2"/>
    <w:rsid w:val="001B1CA7"/>
    <w:rsid w:val="001D252A"/>
    <w:rsid w:val="001F1AB5"/>
    <w:rsid w:val="002F0489"/>
    <w:rsid w:val="002F0943"/>
    <w:rsid w:val="002F2646"/>
    <w:rsid w:val="002F30D4"/>
    <w:rsid w:val="002F7999"/>
    <w:rsid w:val="00304D28"/>
    <w:rsid w:val="00317091"/>
    <w:rsid w:val="003442EE"/>
    <w:rsid w:val="003C4CB2"/>
    <w:rsid w:val="003C6581"/>
    <w:rsid w:val="003D7761"/>
    <w:rsid w:val="003F6AAF"/>
    <w:rsid w:val="00412584"/>
    <w:rsid w:val="004178FB"/>
    <w:rsid w:val="00425E4B"/>
    <w:rsid w:val="0043512D"/>
    <w:rsid w:val="00453ECB"/>
    <w:rsid w:val="004550DA"/>
    <w:rsid w:val="00461D03"/>
    <w:rsid w:val="00471398"/>
    <w:rsid w:val="004B23D6"/>
    <w:rsid w:val="004C37E5"/>
    <w:rsid w:val="004E1CD4"/>
    <w:rsid w:val="00501EBE"/>
    <w:rsid w:val="005035DC"/>
    <w:rsid w:val="00506280"/>
    <w:rsid w:val="00537743"/>
    <w:rsid w:val="005A3E3B"/>
    <w:rsid w:val="005A5529"/>
    <w:rsid w:val="005E4319"/>
    <w:rsid w:val="00615559"/>
    <w:rsid w:val="00615ED3"/>
    <w:rsid w:val="00651486"/>
    <w:rsid w:val="0068508F"/>
    <w:rsid w:val="00696DF7"/>
    <w:rsid w:val="006A2AC4"/>
    <w:rsid w:val="006B0F39"/>
    <w:rsid w:val="006B658C"/>
    <w:rsid w:val="006C1803"/>
    <w:rsid w:val="006C488B"/>
    <w:rsid w:val="006C64A6"/>
    <w:rsid w:val="006E5842"/>
    <w:rsid w:val="00721771"/>
    <w:rsid w:val="00757F72"/>
    <w:rsid w:val="007755D9"/>
    <w:rsid w:val="00776793"/>
    <w:rsid w:val="00793392"/>
    <w:rsid w:val="007B5244"/>
    <w:rsid w:val="007D573A"/>
    <w:rsid w:val="007E22E8"/>
    <w:rsid w:val="007E7347"/>
    <w:rsid w:val="007E7736"/>
    <w:rsid w:val="00804457"/>
    <w:rsid w:val="00806C78"/>
    <w:rsid w:val="00816837"/>
    <w:rsid w:val="00816D7F"/>
    <w:rsid w:val="00817EBE"/>
    <w:rsid w:val="00841A40"/>
    <w:rsid w:val="008536DC"/>
    <w:rsid w:val="00875ADC"/>
    <w:rsid w:val="00877A81"/>
    <w:rsid w:val="00885A95"/>
    <w:rsid w:val="00891E34"/>
    <w:rsid w:val="008A347E"/>
    <w:rsid w:val="008A6545"/>
    <w:rsid w:val="008C419A"/>
    <w:rsid w:val="008F2CAC"/>
    <w:rsid w:val="00902484"/>
    <w:rsid w:val="00906487"/>
    <w:rsid w:val="0091072E"/>
    <w:rsid w:val="00923878"/>
    <w:rsid w:val="009353E5"/>
    <w:rsid w:val="0093552E"/>
    <w:rsid w:val="00940D10"/>
    <w:rsid w:val="009412A0"/>
    <w:rsid w:val="00956ED0"/>
    <w:rsid w:val="0099096B"/>
    <w:rsid w:val="009B6A74"/>
    <w:rsid w:val="009C2858"/>
    <w:rsid w:val="00A17842"/>
    <w:rsid w:val="00A34BD1"/>
    <w:rsid w:val="00A351CC"/>
    <w:rsid w:val="00A63E46"/>
    <w:rsid w:val="00A90DE9"/>
    <w:rsid w:val="00AD248F"/>
    <w:rsid w:val="00AD6F3D"/>
    <w:rsid w:val="00AE4C02"/>
    <w:rsid w:val="00AE601F"/>
    <w:rsid w:val="00B44202"/>
    <w:rsid w:val="00B5340E"/>
    <w:rsid w:val="00B74D33"/>
    <w:rsid w:val="00B92FA5"/>
    <w:rsid w:val="00BA3291"/>
    <w:rsid w:val="00BC3606"/>
    <w:rsid w:val="00BE3948"/>
    <w:rsid w:val="00BF0035"/>
    <w:rsid w:val="00BF442C"/>
    <w:rsid w:val="00BF6C85"/>
    <w:rsid w:val="00C13261"/>
    <w:rsid w:val="00C2685A"/>
    <w:rsid w:val="00C32F07"/>
    <w:rsid w:val="00C40CD3"/>
    <w:rsid w:val="00C66696"/>
    <w:rsid w:val="00C765FC"/>
    <w:rsid w:val="00CB032F"/>
    <w:rsid w:val="00CC520A"/>
    <w:rsid w:val="00CD4B34"/>
    <w:rsid w:val="00CE2E48"/>
    <w:rsid w:val="00D01581"/>
    <w:rsid w:val="00D0337F"/>
    <w:rsid w:val="00D22086"/>
    <w:rsid w:val="00D50251"/>
    <w:rsid w:val="00D669E7"/>
    <w:rsid w:val="00DA2B26"/>
    <w:rsid w:val="00DA7DEB"/>
    <w:rsid w:val="00DE069B"/>
    <w:rsid w:val="00E07137"/>
    <w:rsid w:val="00E11289"/>
    <w:rsid w:val="00E41654"/>
    <w:rsid w:val="00E507C1"/>
    <w:rsid w:val="00E77B51"/>
    <w:rsid w:val="00E85AD6"/>
    <w:rsid w:val="00E9425E"/>
    <w:rsid w:val="00EF66F2"/>
    <w:rsid w:val="00F52DBA"/>
    <w:rsid w:val="00FA4438"/>
    <w:rsid w:val="00FB2F59"/>
    <w:rsid w:val="00FC4AC9"/>
    <w:rsid w:val="00FD586F"/>
    <w:rsid w:val="00FE759C"/>
    <w:rsid w:val="05DF577F"/>
    <w:rsid w:val="066E5855"/>
    <w:rsid w:val="0B5D3616"/>
    <w:rsid w:val="0BAD4E0B"/>
    <w:rsid w:val="0CF35131"/>
    <w:rsid w:val="0EEB340B"/>
    <w:rsid w:val="0F2842C3"/>
    <w:rsid w:val="0F680B9E"/>
    <w:rsid w:val="10AE2D8F"/>
    <w:rsid w:val="131727D7"/>
    <w:rsid w:val="13D906ED"/>
    <w:rsid w:val="16702450"/>
    <w:rsid w:val="1AA71346"/>
    <w:rsid w:val="1BA10CAC"/>
    <w:rsid w:val="1BD45095"/>
    <w:rsid w:val="1CA46ADB"/>
    <w:rsid w:val="1E022491"/>
    <w:rsid w:val="1E2B1064"/>
    <w:rsid w:val="212A3855"/>
    <w:rsid w:val="238C6090"/>
    <w:rsid w:val="24737B02"/>
    <w:rsid w:val="27817BF7"/>
    <w:rsid w:val="27C212FD"/>
    <w:rsid w:val="2ECD391C"/>
    <w:rsid w:val="2EF43CB3"/>
    <w:rsid w:val="32AB706D"/>
    <w:rsid w:val="33B91979"/>
    <w:rsid w:val="395778BD"/>
    <w:rsid w:val="3D6D460C"/>
    <w:rsid w:val="3E2C6F3C"/>
    <w:rsid w:val="3FAC0518"/>
    <w:rsid w:val="42F01D3B"/>
    <w:rsid w:val="452D4B0C"/>
    <w:rsid w:val="457446C7"/>
    <w:rsid w:val="4BA20B39"/>
    <w:rsid w:val="4DB374A9"/>
    <w:rsid w:val="4EFE2BAF"/>
    <w:rsid w:val="50996960"/>
    <w:rsid w:val="513856C4"/>
    <w:rsid w:val="52101F5F"/>
    <w:rsid w:val="542F26AE"/>
    <w:rsid w:val="566564DE"/>
    <w:rsid w:val="57564D81"/>
    <w:rsid w:val="5786595D"/>
    <w:rsid w:val="598D0FBE"/>
    <w:rsid w:val="5B7003CF"/>
    <w:rsid w:val="5B983284"/>
    <w:rsid w:val="5C820A1F"/>
    <w:rsid w:val="5EF7291B"/>
    <w:rsid w:val="60B55A87"/>
    <w:rsid w:val="64133513"/>
    <w:rsid w:val="64E27DEC"/>
    <w:rsid w:val="64EA5057"/>
    <w:rsid w:val="68E93FE9"/>
    <w:rsid w:val="6B7B403B"/>
    <w:rsid w:val="6DE17FF1"/>
    <w:rsid w:val="71471159"/>
    <w:rsid w:val="71790296"/>
    <w:rsid w:val="72870861"/>
    <w:rsid w:val="7480674A"/>
    <w:rsid w:val="75DD2C1D"/>
    <w:rsid w:val="7C1757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01F"/>
    <w:pPr>
      <w:widowControl w:val="0"/>
      <w:jc w:val="both"/>
    </w:pPr>
    <w:rPr>
      <w:kern w:val="2"/>
      <w:sz w:val="21"/>
      <w:szCs w:val="24"/>
    </w:rPr>
  </w:style>
  <w:style w:type="paragraph" w:styleId="2">
    <w:name w:val="heading 2"/>
    <w:basedOn w:val="a"/>
    <w:next w:val="a"/>
    <w:unhideWhenUsed/>
    <w:qFormat/>
    <w:rsid w:val="00AE601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E601F"/>
    <w:pPr>
      <w:tabs>
        <w:tab w:val="center" w:pos="4153"/>
        <w:tab w:val="right" w:pos="8306"/>
      </w:tabs>
      <w:snapToGrid w:val="0"/>
      <w:jc w:val="left"/>
    </w:pPr>
    <w:rPr>
      <w:sz w:val="18"/>
      <w:szCs w:val="18"/>
    </w:rPr>
  </w:style>
  <w:style w:type="character" w:styleId="a4">
    <w:name w:val="page number"/>
    <w:basedOn w:val="a0"/>
    <w:qFormat/>
    <w:rsid w:val="00AE601F"/>
  </w:style>
  <w:style w:type="paragraph" w:customStyle="1" w:styleId="Default">
    <w:name w:val="Default"/>
    <w:qFormat/>
    <w:rsid w:val="00AE601F"/>
    <w:pPr>
      <w:widowControl w:val="0"/>
      <w:autoSpaceDE w:val="0"/>
      <w:autoSpaceDN w:val="0"/>
      <w:adjustRightInd w:val="0"/>
    </w:pPr>
    <w:rPr>
      <w:rFonts w:ascii="宋体" w:cs="宋体"/>
      <w:color w:val="000000"/>
      <w:sz w:val="24"/>
      <w:szCs w:val="24"/>
    </w:rPr>
  </w:style>
  <w:style w:type="paragraph" w:styleId="a5">
    <w:name w:val="header"/>
    <w:basedOn w:val="a"/>
    <w:link w:val="Char"/>
    <w:rsid w:val="00B44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44202"/>
    <w:rPr>
      <w:kern w:val="2"/>
      <w:sz w:val="18"/>
      <w:szCs w:val="18"/>
    </w:rPr>
  </w:style>
  <w:style w:type="paragraph" w:styleId="a6">
    <w:name w:val="Balloon Text"/>
    <w:basedOn w:val="a"/>
    <w:link w:val="Char0"/>
    <w:rsid w:val="00B44202"/>
    <w:rPr>
      <w:sz w:val="18"/>
      <w:szCs w:val="18"/>
    </w:rPr>
  </w:style>
  <w:style w:type="character" w:customStyle="1" w:styleId="Char0">
    <w:name w:val="批注框文本 Char"/>
    <w:basedOn w:val="a0"/>
    <w:link w:val="a6"/>
    <w:rsid w:val="00B44202"/>
    <w:rPr>
      <w:kern w:val="2"/>
      <w:sz w:val="18"/>
      <w:szCs w:val="18"/>
    </w:rPr>
  </w:style>
  <w:style w:type="paragraph" w:styleId="a7">
    <w:name w:val="List Paragraph"/>
    <w:basedOn w:val="a"/>
    <w:uiPriority w:val="99"/>
    <w:unhideWhenUsed/>
    <w:rsid w:val="005A3E3B"/>
    <w:pPr>
      <w:ind w:firstLineChars="200" w:firstLine="420"/>
    </w:pPr>
  </w:style>
</w:styles>
</file>

<file path=word/webSettings.xml><?xml version="1.0" encoding="utf-8"?>
<w:webSettings xmlns:r="http://schemas.openxmlformats.org/officeDocument/2006/relationships" xmlns:w="http://schemas.openxmlformats.org/wordprocessingml/2006/main">
  <w:divs>
    <w:div w:id="106237893">
      <w:bodyDiv w:val="1"/>
      <w:marLeft w:val="0"/>
      <w:marRight w:val="0"/>
      <w:marTop w:val="0"/>
      <w:marBottom w:val="0"/>
      <w:divBdr>
        <w:top w:val="none" w:sz="0" w:space="0" w:color="auto"/>
        <w:left w:val="none" w:sz="0" w:space="0" w:color="auto"/>
        <w:bottom w:val="none" w:sz="0" w:space="0" w:color="auto"/>
        <w:right w:val="none" w:sz="0" w:space="0" w:color="auto"/>
      </w:divBdr>
    </w:div>
    <w:div w:id="224537206">
      <w:bodyDiv w:val="1"/>
      <w:marLeft w:val="0"/>
      <w:marRight w:val="0"/>
      <w:marTop w:val="0"/>
      <w:marBottom w:val="0"/>
      <w:divBdr>
        <w:top w:val="none" w:sz="0" w:space="0" w:color="auto"/>
        <w:left w:val="none" w:sz="0" w:space="0" w:color="auto"/>
        <w:bottom w:val="none" w:sz="0" w:space="0" w:color="auto"/>
        <w:right w:val="none" w:sz="0" w:space="0" w:color="auto"/>
      </w:divBdr>
    </w:div>
    <w:div w:id="226451858">
      <w:bodyDiv w:val="1"/>
      <w:marLeft w:val="0"/>
      <w:marRight w:val="0"/>
      <w:marTop w:val="0"/>
      <w:marBottom w:val="0"/>
      <w:divBdr>
        <w:top w:val="none" w:sz="0" w:space="0" w:color="auto"/>
        <w:left w:val="none" w:sz="0" w:space="0" w:color="auto"/>
        <w:bottom w:val="none" w:sz="0" w:space="0" w:color="auto"/>
        <w:right w:val="none" w:sz="0" w:space="0" w:color="auto"/>
      </w:divBdr>
    </w:div>
    <w:div w:id="358747089">
      <w:bodyDiv w:val="1"/>
      <w:marLeft w:val="0"/>
      <w:marRight w:val="0"/>
      <w:marTop w:val="0"/>
      <w:marBottom w:val="0"/>
      <w:divBdr>
        <w:top w:val="none" w:sz="0" w:space="0" w:color="auto"/>
        <w:left w:val="none" w:sz="0" w:space="0" w:color="auto"/>
        <w:bottom w:val="none" w:sz="0" w:space="0" w:color="auto"/>
        <w:right w:val="none" w:sz="0" w:space="0" w:color="auto"/>
      </w:divBdr>
    </w:div>
    <w:div w:id="425002126">
      <w:bodyDiv w:val="1"/>
      <w:marLeft w:val="0"/>
      <w:marRight w:val="0"/>
      <w:marTop w:val="0"/>
      <w:marBottom w:val="0"/>
      <w:divBdr>
        <w:top w:val="none" w:sz="0" w:space="0" w:color="auto"/>
        <w:left w:val="none" w:sz="0" w:space="0" w:color="auto"/>
        <w:bottom w:val="none" w:sz="0" w:space="0" w:color="auto"/>
        <w:right w:val="none" w:sz="0" w:space="0" w:color="auto"/>
      </w:divBdr>
    </w:div>
    <w:div w:id="543634990">
      <w:bodyDiv w:val="1"/>
      <w:marLeft w:val="0"/>
      <w:marRight w:val="0"/>
      <w:marTop w:val="0"/>
      <w:marBottom w:val="0"/>
      <w:divBdr>
        <w:top w:val="none" w:sz="0" w:space="0" w:color="auto"/>
        <w:left w:val="none" w:sz="0" w:space="0" w:color="auto"/>
        <w:bottom w:val="none" w:sz="0" w:space="0" w:color="auto"/>
        <w:right w:val="none" w:sz="0" w:space="0" w:color="auto"/>
      </w:divBdr>
    </w:div>
    <w:div w:id="568658923">
      <w:bodyDiv w:val="1"/>
      <w:marLeft w:val="0"/>
      <w:marRight w:val="0"/>
      <w:marTop w:val="0"/>
      <w:marBottom w:val="0"/>
      <w:divBdr>
        <w:top w:val="none" w:sz="0" w:space="0" w:color="auto"/>
        <w:left w:val="none" w:sz="0" w:space="0" w:color="auto"/>
        <w:bottom w:val="none" w:sz="0" w:space="0" w:color="auto"/>
        <w:right w:val="none" w:sz="0" w:space="0" w:color="auto"/>
      </w:divBdr>
    </w:div>
    <w:div w:id="599023964">
      <w:bodyDiv w:val="1"/>
      <w:marLeft w:val="0"/>
      <w:marRight w:val="0"/>
      <w:marTop w:val="0"/>
      <w:marBottom w:val="0"/>
      <w:divBdr>
        <w:top w:val="none" w:sz="0" w:space="0" w:color="auto"/>
        <w:left w:val="none" w:sz="0" w:space="0" w:color="auto"/>
        <w:bottom w:val="none" w:sz="0" w:space="0" w:color="auto"/>
        <w:right w:val="none" w:sz="0" w:space="0" w:color="auto"/>
      </w:divBdr>
    </w:div>
    <w:div w:id="610206800">
      <w:bodyDiv w:val="1"/>
      <w:marLeft w:val="0"/>
      <w:marRight w:val="0"/>
      <w:marTop w:val="0"/>
      <w:marBottom w:val="0"/>
      <w:divBdr>
        <w:top w:val="none" w:sz="0" w:space="0" w:color="auto"/>
        <w:left w:val="none" w:sz="0" w:space="0" w:color="auto"/>
        <w:bottom w:val="none" w:sz="0" w:space="0" w:color="auto"/>
        <w:right w:val="none" w:sz="0" w:space="0" w:color="auto"/>
      </w:divBdr>
    </w:div>
    <w:div w:id="683896401">
      <w:bodyDiv w:val="1"/>
      <w:marLeft w:val="0"/>
      <w:marRight w:val="0"/>
      <w:marTop w:val="0"/>
      <w:marBottom w:val="0"/>
      <w:divBdr>
        <w:top w:val="none" w:sz="0" w:space="0" w:color="auto"/>
        <w:left w:val="none" w:sz="0" w:space="0" w:color="auto"/>
        <w:bottom w:val="none" w:sz="0" w:space="0" w:color="auto"/>
        <w:right w:val="none" w:sz="0" w:space="0" w:color="auto"/>
      </w:divBdr>
    </w:div>
    <w:div w:id="709039507">
      <w:bodyDiv w:val="1"/>
      <w:marLeft w:val="0"/>
      <w:marRight w:val="0"/>
      <w:marTop w:val="0"/>
      <w:marBottom w:val="0"/>
      <w:divBdr>
        <w:top w:val="none" w:sz="0" w:space="0" w:color="auto"/>
        <w:left w:val="none" w:sz="0" w:space="0" w:color="auto"/>
        <w:bottom w:val="none" w:sz="0" w:space="0" w:color="auto"/>
        <w:right w:val="none" w:sz="0" w:space="0" w:color="auto"/>
      </w:divBdr>
    </w:div>
    <w:div w:id="740492842">
      <w:bodyDiv w:val="1"/>
      <w:marLeft w:val="0"/>
      <w:marRight w:val="0"/>
      <w:marTop w:val="0"/>
      <w:marBottom w:val="0"/>
      <w:divBdr>
        <w:top w:val="none" w:sz="0" w:space="0" w:color="auto"/>
        <w:left w:val="none" w:sz="0" w:space="0" w:color="auto"/>
        <w:bottom w:val="none" w:sz="0" w:space="0" w:color="auto"/>
        <w:right w:val="none" w:sz="0" w:space="0" w:color="auto"/>
      </w:divBdr>
    </w:div>
    <w:div w:id="775173260">
      <w:bodyDiv w:val="1"/>
      <w:marLeft w:val="0"/>
      <w:marRight w:val="0"/>
      <w:marTop w:val="0"/>
      <w:marBottom w:val="0"/>
      <w:divBdr>
        <w:top w:val="none" w:sz="0" w:space="0" w:color="auto"/>
        <w:left w:val="none" w:sz="0" w:space="0" w:color="auto"/>
        <w:bottom w:val="none" w:sz="0" w:space="0" w:color="auto"/>
        <w:right w:val="none" w:sz="0" w:space="0" w:color="auto"/>
      </w:divBdr>
    </w:div>
    <w:div w:id="912472600">
      <w:bodyDiv w:val="1"/>
      <w:marLeft w:val="0"/>
      <w:marRight w:val="0"/>
      <w:marTop w:val="0"/>
      <w:marBottom w:val="0"/>
      <w:divBdr>
        <w:top w:val="none" w:sz="0" w:space="0" w:color="auto"/>
        <w:left w:val="none" w:sz="0" w:space="0" w:color="auto"/>
        <w:bottom w:val="none" w:sz="0" w:space="0" w:color="auto"/>
        <w:right w:val="none" w:sz="0" w:space="0" w:color="auto"/>
      </w:divBdr>
    </w:div>
    <w:div w:id="979504172">
      <w:bodyDiv w:val="1"/>
      <w:marLeft w:val="0"/>
      <w:marRight w:val="0"/>
      <w:marTop w:val="0"/>
      <w:marBottom w:val="0"/>
      <w:divBdr>
        <w:top w:val="none" w:sz="0" w:space="0" w:color="auto"/>
        <w:left w:val="none" w:sz="0" w:space="0" w:color="auto"/>
        <w:bottom w:val="none" w:sz="0" w:space="0" w:color="auto"/>
        <w:right w:val="none" w:sz="0" w:space="0" w:color="auto"/>
      </w:divBdr>
    </w:div>
    <w:div w:id="1108770603">
      <w:bodyDiv w:val="1"/>
      <w:marLeft w:val="0"/>
      <w:marRight w:val="0"/>
      <w:marTop w:val="0"/>
      <w:marBottom w:val="0"/>
      <w:divBdr>
        <w:top w:val="none" w:sz="0" w:space="0" w:color="auto"/>
        <w:left w:val="none" w:sz="0" w:space="0" w:color="auto"/>
        <w:bottom w:val="none" w:sz="0" w:space="0" w:color="auto"/>
        <w:right w:val="none" w:sz="0" w:space="0" w:color="auto"/>
      </w:divBdr>
    </w:div>
    <w:div w:id="1348869793">
      <w:bodyDiv w:val="1"/>
      <w:marLeft w:val="0"/>
      <w:marRight w:val="0"/>
      <w:marTop w:val="0"/>
      <w:marBottom w:val="0"/>
      <w:divBdr>
        <w:top w:val="none" w:sz="0" w:space="0" w:color="auto"/>
        <w:left w:val="none" w:sz="0" w:space="0" w:color="auto"/>
        <w:bottom w:val="none" w:sz="0" w:space="0" w:color="auto"/>
        <w:right w:val="none" w:sz="0" w:space="0" w:color="auto"/>
      </w:divBdr>
    </w:div>
    <w:div w:id="1372537030">
      <w:bodyDiv w:val="1"/>
      <w:marLeft w:val="0"/>
      <w:marRight w:val="0"/>
      <w:marTop w:val="0"/>
      <w:marBottom w:val="0"/>
      <w:divBdr>
        <w:top w:val="none" w:sz="0" w:space="0" w:color="auto"/>
        <w:left w:val="none" w:sz="0" w:space="0" w:color="auto"/>
        <w:bottom w:val="none" w:sz="0" w:space="0" w:color="auto"/>
        <w:right w:val="none" w:sz="0" w:space="0" w:color="auto"/>
      </w:divBdr>
    </w:div>
    <w:div w:id="1533760689">
      <w:bodyDiv w:val="1"/>
      <w:marLeft w:val="0"/>
      <w:marRight w:val="0"/>
      <w:marTop w:val="0"/>
      <w:marBottom w:val="0"/>
      <w:divBdr>
        <w:top w:val="none" w:sz="0" w:space="0" w:color="auto"/>
        <w:left w:val="none" w:sz="0" w:space="0" w:color="auto"/>
        <w:bottom w:val="none" w:sz="0" w:space="0" w:color="auto"/>
        <w:right w:val="none" w:sz="0" w:space="0" w:color="auto"/>
      </w:divBdr>
    </w:div>
    <w:div w:id="1712918109">
      <w:bodyDiv w:val="1"/>
      <w:marLeft w:val="0"/>
      <w:marRight w:val="0"/>
      <w:marTop w:val="0"/>
      <w:marBottom w:val="0"/>
      <w:divBdr>
        <w:top w:val="none" w:sz="0" w:space="0" w:color="auto"/>
        <w:left w:val="none" w:sz="0" w:space="0" w:color="auto"/>
        <w:bottom w:val="none" w:sz="0" w:space="0" w:color="auto"/>
        <w:right w:val="none" w:sz="0" w:space="0" w:color="auto"/>
      </w:divBdr>
    </w:div>
    <w:div w:id="1774595280">
      <w:bodyDiv w:val="1"/>
      <w:marLeft w:val="0"/>
      <w:marRight w:val="0"/>
      <w:marTop w:val="0"/>
      <w:marBottom w:val="0"/>
      <w:divBdr>
        <w:top w:val="none" w:sz="0" w:space="0" w:color="auto"/>
        <w:left w:val="none" w:sz="0" w:space="0" w:color="auto"/>
        <w:bottom w:val="none" w:sz="0" w:space="0" w:color="auto"/>
        <w:right w:val="none" w:sz="0" w:space="0" w:color="auto"/>
      </w:divBdr>
    </w:div>
    <w:div w:id="1859345087">
      <w:bodyDiv w:val="1"/>
      <w:marLeft w:val="0"/>
      <w:marRight w:val="0"/>
      <w:marTop w:val="0"/>
      <w:marBottom w:val="0"/>
      <w:divBdr>
        <w:top w:val="none" w:sz="0" w:space="0" w:color="auto"/>
        <w:left w:val="none" w:sz="0" w:space="0" w:color="auto"/>
        <w:bottom w:val="none" w:sz="0" w:space="0" w:color="auto"/>
        <w:right w:val="none" w:sz="0" w:space="0" w:color="auto"/>
      </w:divBdr>
    </w:div>
    <w:div w:id="1865896205">
      <w:bodyDiv w:val="1"/>
      <w:marLeft w:val="0"/>
      <w:marRight w:val="0"/>
      <w:marTop w:val="0"/>
      <w:marBottom w:val="0"/>
      <w:divBdr>
        <w:top w:val="none" w:sz="0" w:space="0" w:color="auto"/>
        <w:left w:val="none" w:sz="0" w:space="0" w:color="auto"/>
        <w:bottom w:val="none" w:sz="0" w:space="0" w:color="auto"/>
        <w:right w:val="none" w:sz="0" w:space="0" w:color="auto"/>
      </w:divBdr>
    </w:div>
    <w:div w:id="2002079656">
      <w:bodyDiv w:val="1"/>
      <w:marLeft w:val="0"/>
      <w:marRight w:val="0"/>
      <w:marTop w:val="0"/>
      <w:marBottom w:val="0"/>
      <w:divBdr>
        <w:top w:val="none" w:sz="0" w:space="0" w:color="auto"/>
        <w:left w:val="none" w:sz="0" w:space="0" w:color="auto"/>
        <w:bottom w:val="none" w:sz="0" w:space="0" w:color="auto"/>
        <w:right w:val="none" w:sz="0" w:space="0" w:color="auto"/>
      </w:divBdr>
    </w:div>
    <w:div w:id="2118136654">
      <w:bodyDiv w:val="1"/>
      <w:marLeft w:val="0"/>
      <w:marRight w:val="0"/>
      <w:marTop w:val="0"/>
      <w:marBottom w:val="0"/>
      <w:divBdr>
        <w:top w:val="none" w:sz="0" w:space="0" w:color="auto"/>
        <w:left w:val="none" w:sz="0" w:space="0" w:color="auto"/>
        <w:bottom w:val="none" w:sz="0" w:space="0" w:color="auto"/>
        <w:right w:val="none" w:sz="0" w:space="0" w:color="auto"/>
      </w:divBdr>
    </w:div>
    <w:div w:id="2123108910">
      <w:bodyDiv w:val="1"/>
      <w:marLeft w:val="0"/>
      <w:marRight w:val="0"/>
      <w:marTop w:val="0"/>
      <w:marBottom w:val="0"/>
      <w:divBdr>
        <w:top w:val="none" w:sz="0" w:space="0" w:color="auto"/>
        <w:left w:val="none" w:sz="0" w:space="0" w:color="auto"/>
        <w:bottom w:val="none" w:sz="0" w:space="0" w:color="auto"/>
        <w:right w:val="none" w:sz="0" w:space="0" w:color="auto"/>
      </w:divBdr>
    </w:div>
    <w:div w:id="2135252682">
      <w:bodyDiv w:val="1"/>
      <w:marLeft w:val="0"/>
      <w:marRight w:val="0"/>
      <w:marTop w:val="0"/>
      <w:marBottom w:val="0"/>
      <w:divBdr>
        <w:top w:val="none" w:sz="0" w:space="0" w:color="auto"/>
        <w:left w:val="none" w:sz="0" w:space="0" w:color="auto"/>
        <w:bottom w:val="none" w:sz="0" w:space="0" w:color="auto"/>
        <w:right w:val="none" w:sz="0" w:space="0" w:color="auto"/>
      </w:divBdr>
    </w:div>
    <w:div w:id="214697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0BCF5-E711-42B0-9CE2-EF00B34F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2126</Words>
  <Characters>12121</Characters>
  <Application>Microsoft Office Word</Application>
  <DocSecurity>0</DocSecurity>
  <Lines>101</Lines>
  <Paragraphs>28</Paragraphs>
  <ScaleCrop>false</ScaleCrop>
  <Company>Microsoft</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李海英</dc:creator>
  <cp:lastModifiedBy>lenovo</cp:lastModifiedBy>
  <cp:revision>20</cp:revision>
  <cp:lastPrinted>2020-07-16T01:06:00Z</cp:lastPrinted>
  <dcterms:created xsi:type="dcterms:W3CDTF">2022-08-07T06:07:00Z</dcterms:created>
  <dcterms:modified xsi:type="dcterms:W3CDTF">2022-08-09T00:39:00Z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