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B25660">
      <w:pPr>
        <w:pStyle w:val="7"/>
        <w:rPr>
          <w:rFonts w:ascii="Times New Roman"/>
          <w:sz w:val="20"/>
        </w:rPr>
      </w:pPr>
    </w:p>
    <w:p w14:paraId="3B1D9F36">
      <w:pPr>
        <w:pStyle w:val="7"/>
        <w:rPr>
          <w:rFonts w:ascii="Times New Roman"/>
          <w:sz w:val="20"/>
        </w:rPr>
      </w:pPr>
    </w:p>
    <w:p w14:paraId="2C78F697">
      <w:pPr>
        <w:pStyle w:val="7"/>
        <w:rPr>
          <w:rFonts w:ascii="Times New Roman"/>
          <w:sz w:val="20"/>
        </w:rPr>
      </w:pPr>
    </w:p>
    <w:p w14:paraId="11159A15">
      <w:pPr>
        <w:pStyle w:val="7"/>
        <w:rPr>
          <w:rFonts w:ascii="Times New Roman"/>
          <w:sz w:val="20"/>
        </w:rPr>
      </w:pPr>
    </w:p>
    <w:p w14:paraId="3DE6C563">
      <w:pPr>
        <w:pStyle w:val="7"/>
        <w:rPr>
          <w:rFonts w:ascii="Times New Roman"/>
          <w:sz w:val="20"/>
        </w:rPr>
      </w:pPr>
    </w:p>
    <w:p w14:paraId="780BBA2F">
      <w:pPr>
        <w:pStyle w:val="7"/>
        <w:rPr>
          <w:rFonts w:ascii="Times New Roman"/>
          <w:sz w:val="20"/>
        </w:rPr>
      </w:pPr>
    </w:p>
    <w:p w14:paraId="29DF84EE">
      <w:pPr>
        <w:pStyle w:val="7"/>
        <w:rPr>
          <w:rFonts w:ascii="Times New Roman"/>
          <w:sz w:val="20"/>
        </w:rPr>
      </w:pPr>
    </w:p>
    <w:p w14:paraId="7F6942D1">
      <w:pPr>
        <w:pStyle w:val="7"/>
        <w:rPr>
          <w:rFonts w:ascii="Times New Roman"/>
          <w:sz w:val="20"/>
        </w:rPr>
      </w:pPr>
    </w:p>
    <w:p w14:paraId="0C3A2405">
      <w:pPr>
        <w:pStyle w:val="7"/>
        <w:rPr>
          <w:rFonts w:ascii="Times New Roman"/>
          <w:sz w:val="20"/>
        </w:rPr>
      </w:pPr>
    </w:p>
    <w:p w14:paraId="312FB859">
      <w:pPr>
        <w:pStyle w:val="7"/>
        <w:rPr>
          <w:rFonts w:ascii="Times New Roman"/>
          <w:sz w:val="20"/>
        </w:rPr>
      </w:pPr>
    </w:p>
    <w:p w14:paraId="0C45E96E">
      <w:pPr>
        <w:pStyle w:val="7"/>
        <w:rPr>
          <w:rFonts w:ascii="Times New Roman"/>
          <w:sz w:val="20"/>
        </w:rPr>
      </w:pPr>
    </w:p>
    <w:p w14:paraId="61B39D31">
      <w:pPr>
        <w:pStyle w:val="7"/>
        <w:rPr>
          <w:rFonts w:ascii="Times New Roman"/>
          <w:sz w:val="20"/>
        </w:rPr>
      </w:pPr>
    </w:p>
    <w:p w14:paraId="355A72E7">
      <w:pPr>
        <w:pStyle w:val="7"/>
        <w:rPr>
          <w:rFonts w:ascii="Times New Roman"/>
          <w:sz w:val="20"/>
        </w:rPr>
      </w:pPr>
    </w:p>
    <w:p w14:paraId="20CF3C23">
      <w:pPr>
        <w:pStyle w:val="7"/>
        <w:rPr>
          <w:rFonts w:ascii="Times New Roman"/>
          <w:sz w:val="20"/>
        </w:rPr>
      </w:pPr>
    </w:p>
    <w:p w14:paraId="1D3C21E7">
      <w:pPr>
        <w:pStyle w:val="7"/>
        <w:spacing w:before="10"/>
        <w:rPr>
          <w:rFonts w:ascii="Times New Roman"/>
          <w:sz w:val="29"/>
        </w:rPr>
      </w:pPr>
    </w:p>
    <w:p w14:paraId="23DCB5CB">
      <w:pPr>
        <w:pStyle w:val="3"/>
        <w:spacing w:line="735" w:lineRule="exact"/>
        <w:ind w:left="1478" w:right="1758"/>
        <w:jc w:val="center"/>
        <w:rPr>
          <w:rFonts w:hint="eastAsia"/>
        </w:rPr>
      </w:pPr>
      <w:r>
        <w:rPr>
          <w:rFonts w:hint="eastAsia" w:eastAsia="宋体"/>
        </w:rPr>
        <w:t>宁东基地管委会</w:t>
      </w:r>
      <w:r>
        <w:t>本级</w:t>
      </w:r>
      <w:r>
        <w:rPr>
          <w:rFonts w:ascii="Times New Roman" w:eastAsia="Times New Roman"/>
        </w:rPr>
        <w:t>202</w:t>
      </w:r>
      <w:r>
        <w:rPr>
          <w:rFonts w:hint="eastAsia" w:ascii="Times New Roman" w:eastAsia="宋体"/>
          <w:lang w:val="en-US" w:eastAsia="zh-CN"/>
        </w:rPr>
        <w:t>4</w:t>
      </w:r>
      <w:r>
        <w:rPr>
          <w:rFonts w:ascii="Times New Roman" w:eastAsia="Times New Roman"/>
        </w:rPr>
        <w:t xml:space="preserve"> </w:t>
      </w:r>
      <w:r>
        <w:rPr>
          <w:rFonts w:hint="eastAsia"/>
        </w:rPr>
        <w:t>年</w:t>
      </w:r>
    </w:p>
    <w:p w14:paraId="6E0DA13E">
      <w:pPr>
        <w:pStyle w:val="3"/>
        <w:spacing w:line="735" w:lineRule="exact"/>
        <w:ind w:left="1478" w:right="1758"/>
        <w:jc w:val="center"/>
      </w:pPr>
      <w:r>
        <w:rPr>
          <w:rFonts w:hint="eastAsia"/>
        </w:rPr>
        <w:t>部门预算</w:t>
      </w:r>
    </w:p>
    <w:p w14:paraId="10A79D55">
      <w:pPr>
        <w:jc w:val="center"/>
        <w:rPr>
          <w:rFonts w:ascii="Arial Unicode MS" w:eastAsia="Arial Unicode MS"/>
          <w:sz w:val="44"/>
        </w:rPr>
        <w:sectPr>
          <w:type w:val="continuous"/>
          <w:pgSz w:w="11910" w:h="16840"/>
          <w:pgMar w:top="1580" w:right="1200" w:bottom="280" w:left="1480" w:header="720" w:footer="720" w:gutter="0"/>
          <w:cols w:space="720" w:num="1"/>
        </w:sectPr>
      </w:pPr>
    </w:p>
    <w:p w14:paraId="5A4A7E47">
      <w:pPr>
        <w:spacing w:line="717" w:lineRule="exact"/>
        <w:ind w:left="1478" w:right="1647"/>
        <w:jc w:val="center"/>
        <w:rPr>
          <w:rFonts w:ascii="Arial Unicode MS" w:eastAsia="Arial Unicode MS"/>
          <w:sz w:val="44"/>
        </w:rPr>
      </w:pPr>
      <w:r>
        <w:rPr>
          <w:rFonts w:hint="eastAsia" w:ascii="Arial Unicode MS" w:eastAsia="Arial Unicode MS"/>
          <w:sz w:val="44"/>
        </w:rPr>
        <w:t>目录</w:t>
      </w:r>
    </w:p>
    <w:p w14:paraId="45B73FD8">
      <w:pPr>
        <w:pStyle w:val="7"/>
        <w:rPr>
          <w:rFonts w:ascii="Arial Unicode MS"/>
          <w:sz w:val="20"/>
        </w:rPr>
      </w:pPr>
    </w:p>
    <w:p w14:paraId="6C021409">
      <w:pPr>
        <w:pStyle w:val="7"/>
        <w:spacing w:before="8"/>
        <w:rPr>
          <w:rFonts w:ascii="Arial Unicode MS"/>
          <w:sz w:val="24"/>
        </w:rPr>
      </w:pPr>
    </w:p>
    <w:p w14:paraId="043B958C">
      <w:pPr>
        <w:pStyle w:val="7"/>
        <w:tabs>
          <w:tab w:val="left" w:pos="2347"/>
        </w:tabs>
        <w:spacing w:before="54"/>
        <w:ind w:left="747"/>
        <w:rPr>
          <w:rFonts w:hint="eastAsia" w:ascii="黑体" w:eastAsia="黑体"/>
        </w:rPr>
      </w:pPr>
      <w:r>
        <w:rPr>
          <w:rFonts w:hint="eastAsia" w:ascii="黑体" w:eastAsia="黑体"/>
        </w:rPr>
        <w:t>第一部分</w:t>
      </w:r>
      <w:r>
        <w:rPr>
          <w:rFonts w:hint="eastAsia" w:ascii="黑体" w:eastAsia="黑体"/>
        </w:rPr>
        <w:tab/>
      </w:r>
      <w:r>
        <w:rPr>
          <w:rFonts w:hint="eastAsia" w:ascii="黑体" w:eastAsia="黑体"/>
        </w:rPr>
        <w:t>单位概况</w:t>
      </w:r>
    </w:p>
    <w:p w14:paraId="423DC87B">
      <w:pPr>
        <w:pStyle w:val="7"/>
        <w:spacing w:before="214"/>
        <w:ind w:left="747"/>
        <w:rPr>
          <w:rFonts w:ascii="仿宋_GB2312" w:eastAsia="仿宋_GB2312"/>
        </w:rPr>
      </w:pPr>
      <w:r>
        <w:rPr>
          <w:rFonts w:hint="eastAsia" w:ascii="仿宋_GB2312" w:eastAsia="仿宋_GB2312"/>
        </w:rPr>
        <w:t>一、主要职能</w:t>
      </w:r>
    </w:p>
    <w:p w14:paraId="15CB48F0">
      <w:pPr>
        <w:pStyle w:val="7"/>
        <w:spacing w:before="214"/>
        <w:ind w:left="747"/>
        <w:rPr>
          <w:rFonts w:ascii="仿宋_GB2312" w:eastAsia="仿宋_GB2312"/>
        </w:rPr>
      </w:pPr>
      <w:r>
        <w:rPr>
          <w:rFonts w:hint="eastAsia" w:ascii="仿宋_GB2312" w:eastAsia="仿宋_GB2312"/>
        </w:rPr>
        <w:t>二、部门预算单位构成</w:t>
      </w:r>
    </w:p>
    <w:p w14:paraId="5AEAB128">
      <w:pPr>
        <w:pStyle w:val="7"/>
        <w:spacing w:before="12"/>
        <w:rPr>
          <w:rFonts w:ascii="仿宋_GB2312"/>
          <w:sz w:val="28"/>
        </w:rPr>
      </w:pPr>
    </w:p>
    <w:p w14:paraId="430BA489">
      <w:pPr>
        <w:pStyle w:val="7"/>
        <w:tabs>
          <w:tab w:val="left" w:pos="2347"/>
        </w:tabs>
        <w:ind w:left="747"/>
        <w:rPr>
          <w:rFonts w:hint="eastAsia" w:ascii="黑体" w:eastAsia="黑体"/>
        </w:rPr>
      </w:pPr>
      <w:r>
        <w:rPr>
          <w:rFonts w:hint="eastAsia" w:ascii="黑体" w:eastAsia="黑体"/>
        </w:rPr>
        <w:t>第二部分</w:t>
      </w:r>
      <w:r>
        <w:rPr>
          <w:rFonts w:hint="eastAsia" w:ascii="黑体" w:eastAsia="黑体"/>
        </w:rPr>
        <w:tab/>
      </w:r>
      <w:r>
        <w:rPr>
          <w:rFonts w:hint="eastAsia" w:ascii="黑体" w:eastAsia="黑体"/>
        </w:rPr>
        <w:t>202</w:t>
      </w:r>
      <w:r>
        <w:rPr>
          <w:rFonts w:hint="eastAsia" w:ascii="黑体" w:eastAsia="黑体"/>
          <w:lang w:val="en-US" w:eastAsia="zh-CN"/>
        </w:rPr>
        <w:t>4</w:t>
      </w:r>
      <w:r>
        <w:rPr>
          <w:rFonts w:hint="eastAsia" w:ascii="黑体" w:eastAsia="黑体"/>
        </w:rPr>
        <w:t>年部门预算表</w:t>
      </w:r>
    </w:p>
    <w:p w14:paraId="13EDEA80">
      <w:pPr>
        <w:pStyle w:val="7"/>
        <w:spacing w:before="214"/>
        <w:ind w:left="747"/>
        <w:rPr>
          <w:rFonts w:ascii="仿宋_GB2312" w:eastAsia="仿宋_GB2312"/>
        </w:rPr>
      </w:pPr>
      <w:r>
        <w:rPr>
          <w:rFonts w:hint="eastAsia" w:ascii="仿宋_GB2312" w:eastAsia="仿宋_GB2312"/>
        </w:rPr>
        <w:t>一、财政拨款收支预算总表</w:t>
      </w:r>
    </w:p>
    <w:p w14:paraId="110B3121">
      <w:pPr>
        <w:pStyle w:val="7"/>
        <w:spacing w:before="214"/>
        <w:ind w:left="747"/>
        <w:rPr>
          <w:rFonts w:ascii="仿宋_GB2312" w:eastAsia="仿宋_GB2312"/>
        </w:rPr>
      </w:pPr>
      <w:r>
        <w:rPr>
          <w:rFonts w:hint="eastAsia" w:ascii="仿宋_GB2312" w:eastAsia="仿宋_GB2312"/>
        </w:rPr>
        <w:t>二、一般公共预算财政拨款支出预算表</w:t>
      </w:r>
    </w:p>
    <w:p w14:paraId="78950E30">
      <w:pPr>
        <w:pStyle w:val="7"/>
        <w:spacing w:before="214"/>
        <w:ind w:left="747"/>
        <w:rPr>
          <w:rFonts w:ascii="仿宋_GB2312" w:eastAsia="仿宋_GB2312"/>
        </w:rPr>
      </w:pPr>
      <w:r>
        <w:rPr>
          <w:rFonts w:hint="eastAsia" w:ascii="仿宋_GB2312" w:eastAsia="仿宋_GB2312"/>
        </w:rPr>
        <w:t>三、一般公共预算财政拨款基本支出预算表</w:t>
      </w:r>
    </w:p>
    <w:p w14:paraId="369116EE">
      <w:pPr>
        <w:pStyle w:val="7"/>
        <w:spacing w:before="214" w:line="364" w:lineRule="auto"/>
        <w:ind w:left="747" w:right="1118"/>
        <w:rPr>
          <w:rFonts w:ascii="仿宋_GB2312" w:hAnsi="仿宋_GB2312" w:eastAsia="仿宋_GB2312"/>
        </w:rPr>
      </w:pPr>
      <w:r>
        <w:rPr>
          <w:rFonts w:hint="eastAsia" w:ascii="仿宋_GB2312" w:hAnsi="仿宋_GB2312" w:eastAsia="仿宋_GB2312"/>
        </w:rPr>
        <w:t>四、一般公共预算财政拨款“三公”经费支出预算表五、政府性基金预算财政拨款支出预算表</w:t>
      </w:r>
    </w:p>
    <w:p w14:paraId="4651CDD5">
      <w:pPr>
        <w:pStyle w:val="7"/>
        <w:spacing w:before="1" w:line="364" w:lineRule="auto"/>
        <w:ind w:left="747" w:right="5277"/>
        <w:rPr>
          <w:rFonts w:ascii="仿宋_GB2312" w:eastAsia="仿宋_GB2312"/>
        </w:rPr>
      </w:pPr>
      <w:r>
        <w:rPr>
          <w:rFonts w:hint="eastAsia" w:ascii="仿宋_GB2312" w:eastAsia="仿宋_GB2312"/>
          <w:spacing w:val="-2"/>
        </w:rPr>
        <w:t>六、部门收支预算总表</w:t>
      </w:r>
      <w:r>
        <w:rPr>
          <w:rFonts w:hint="eastAsia" w:ascii="仿宋_GB2312" w:eastAsia="仿宋_GB2312"/>
        </w:rPr>
        <w:t>七、部门收入预算表 八、部门支出预算表</w:t>
      </w:r>
    </w:p>
    <w:p w14:paraId="405AD97D">
      <w:pPr>
        <w:pStyle w:val="7"/>
        <w:tabs>
          <w:tab w:val="left" w:pos="2347"/>
        </w:tabs>
        <w:spacing w:before="159" w:line="456" w:lineRule="auto"/>
        <w:ind w:left="747" w:right="3276"/>
        <w:rPr>
          <w:rFonts w:hint="eastAsia" w:ascii="黑体" w:eastAsia="黑体"/>
          <w:spacing w:val="-13"/>
        </w:rPr>
      </w:pPr>
      <w:r>
        <w:rPr>
          <w:rFonts w:hint="eastAsia" w:ascii="黑体" w:eastAsia="黑体"/>
        </w:rPr>
        <w:t>第三部分</w:t>
      </w:r>
      <w:r>
        <w:rPr>
          <w:rFonts w:hint="eastAsia" w:ascii="黑体" w:eastAsia="黑体"/>
        </w:rPr>
        <w:tab/>
      </w:r>
      <w:r>
        <w:rPr>
          <w:rFonts w:hint="eastAsia" w:ascii="黑体" w:eastAsia="黑体"/>
        </w:rPr>
        <w:t>202</w:t>
      </w:r>
      <w:r>
        <w:rPr>
          <w:rFonts w:hint="eastAsia" w:ascii="黑体" w:eastAsia="黑体"/>
          <w:lang w:val="en-US" w:eastAsia="zh-CN"/>
        </w:rPr>
        <w:t>4</w:t>
      </w:r>
      <w:r>
        <w:rPr>
          <w:rFonts w:hint="eastAsia" w:ascii="黑体" w:eastAsia="黑体"/>
        </w:rPr>
        <w:t>年部门预算情况说</w:t>
      </w:r>
      <w:r>
        <w:rPr>
          <w:rFonts w:hint="eastAsia" w:ascii="黑体" w:eastAsia="黑体"/>
          <w:spacing w:val="-13"/>
        </w:rPr>
        <w:t>明</w:t>
      </w:r>
    </w:p>
    <w:p w14:paraId="68346B99">
      <w:pPr>
        <w:pStyle w:val="7"/>
        <w:tabs>
          <w:tab w:val="left" w:pos="2347"/>
        </w:tabs>
        <w:spacing w:before="159" w:line="456" w:lineRule="auto"/>
        <w:ind w:left="747" w:right="3276"/>
        <w:rPr>
          <w:rFonts w:hint="eastAsia" w:ascii="黑体" w:eastAsia="黑体"/>
        </w:rPr>
      </w:pPr>
      <w:r>
        <w:rPr>
          <w:rFonts w:hint="eastAsia" w:ascii="黑体" w:eastAsia="黑体"/>
        </w:rPr>
        <w:t>第四部分</w:t>
      </w:r>
      <w:r>
        <w:rPr>
          <w:rFonts w:hint="eastAsia" w:ascii="黑体" w:eastAsia="黑体"/>
        </w:rPr>
        <w:tab/>
      </w:r>
      <w:r>
        <w:rPr>
          <w:rFonts w:hint="eastAsia" w:ascii="黑体" w:eastAsia="黑体"/>
        </w:rPr>
        <w:t>名词解释</w:t>
      </w:r>
    </w:p>
    <w:p w14:paraId="6310ABB2">
      <w:pPr>
        <w:widowControl/>
        <w:jc w:val="center"/>
        <w:outlineLvl w:val="1"/>
        <w:rPr>
          <w:rFonts w:hint="eastAsia" w:ascii="仿宋_GB2312" w:eastAsia="仿宋_GB2312"/>
          <w:b/>
          <w:sz w:val="36"/>
          <w:szCs w:val="36"/>
        </w:rPr>
      </w:pPr>
    </w:p>
    <w:p w14:paraId="71BD73AF">
      <w:pPr>
        <w:widowControl/>
        <w:jc w:val="center"/>
        <w:outlineLvl w:val="1"/>
        <w:rPr>
          <w:rFonts w:hint="eastAsia" w:ascii="仿宋_GB2312" w:eastAsia="仿宋_GB2312"/>
          <w:b/>
          <w:sz w:val="36"/>
          <w:szCs w:val="36"/>
        </w:rPr>
      </w:pPr>
    </w:p>
    <w:p w14:paraId="29922BDC">
      <w:pPr>
        <w:widowControl/>
        <w:jc w:val="center"/>
        <w:outlineLvl w:val="1"/>
        <w:rPr>
          <w:rFonts w:hint="eastAsia" w:ascii="仿宋_GB2312" w:eastAsia="仿宋_GB2312"/>
          <w:b/>
          <w:sz w:val="36"/>
          <w:szCs w:val="36"/>
        </w:rPr>
      </w:pPr>
    </w:p>
    <w:p w14:paraId="64D0B47F">
      <w:pPr>
        <w:widowControl/>
        <w:jc w:val="center"/>
        <w:outlineLvl w:val="1"/>
        <w:rPr>
          <w:rFonts w:hint="eastAsia" w:ascii="仿宋_GB2312" w:eastAsia="仿宋_GB2312"/>
          <w:b/>
          <w:sz w:val="36"/>
          <w:szCs w:val="36"/>
        </w:rPr>
      </w:pPr>
    </w:p>
    <w:p w14:paraId="0514D845">
      <w:pPr>
        <w:widowControl/>
        <w:jc w:val="center"/>
        <w:outlineLvl w:val="1"/>
        <w:rPr>
          <w:rFonts w:hint="eastAsia" w:ascii="仿宋_GB2312" w:eastAsia="仿宋_GB2312"/>
          <w:b/>
          <w:sz w:val="36"/>
          <w:szCs w:val="36"/>
        </w:rPr>
      </w:pPr>
    </w:p>
    <w:p w14:paraId="757FBCD7">
      <w:pPr>
        <w:widowControl/>
        <w:jc w:val="center"/>
        <w:outlineLvl w:val="1"/>
        <w:rPr>
          <w:rFonts w:hint="eastAsia" w:ascii="仿宋_GB2312" w:eastAsia="仿宋_GB2312"/>
          <w:b/>
          <w:sz w:val="36"/>
          <w:szCs w:val="36"/>
        </w:rPr>
      </w:pPr>
    </w:p>
    <w:p w14:paraId="094CEC72">
      <w:pPr>
        <w:widowControl/>
        <w:jc w:val="center"/>
        <w:outlineLvl w:val="1"/>
        <w:rPr>
          <w:rFonts w:hint="eastAsia" w:ascii="仿宋_GB2312" w:eastAsia="仿宋_GB2312"/>
          <w:b/>
          <w:sz w:val="36"/>
          <w:szCs w:val="36"/>
        </w:rPr>
      </w:pPr>
    </w:p>
    <w:p w14:paraId="3BEA6166">
      <w:pPr>
        <w:widowControl/>
        <w:jc w:val="center"/>
        <w:outlineLvl w:val="1"/>
        <w:rPr>
          <w:rFonts w:hint="eastAsia" w:ascii="仿宋_GB2312" w:eastAsia="仿宋_GB2312"/>
          <w:b/>
          <w:sz w:val="36"/>
          <w:szCs w:val="36"/>
        </w:rPr>
      </w:pPr>
      <w:r>
        <w:rPr>
          <w:rFonts w:hint="eastAsia" w:ascii="仿宋_GB2312" w:eastAsia="仿宋_GB2312"/>
          <w:b/>
          <w:sz w:val="36"/>
          <w:szCs w:val="36"/>
        </w:rPr>
        <w:t>宁东管委会（本级）202</w:t>
      </w:r>
      <w:r>
        <w:rPr>
          <w:rFonts w:hint="eastAsia" w:ascii="仿宋_GB2312" w:eastAsia="仿宋_GB2312"/>
          <w:b/>
          <w:sz w:val="36"/>
          <w:szCs w:val="36"/>
          <w:lang w:val="en-US" w:eastAsia="zh-CN"/>
        </w:rPr>
        <w:t>4</w:t>
      </w:r>
      <w:r>
        <w:rPr>
          <w:rFonts w:hint="eastAsia" w:ascii="仿宋_GB2312" w:eastAsia="仿宋_GB2312"/>
          <w:b/>
          <w:sz w:val="36"/>
          <w:szCs w:val="36"/>
        </w:rPr>
        <w:t>年部门预算——单位概况</w:t>
      </w:r>
    </w:p>
    <w:p w14:paraId="4320BF9F">
      <w:pPr>
        <w:pStyle w:val="7"/>
        <w:spacing w:before="17"/>
        <w:rPr>
          <w:rFonts w:ascii="Arial Unicode MS"/>
          <w:sz w:val="44"/>
        </w:rPr>
      </w:pPr>
    </w:p>
    <w:p w14:paraId="3366D62E">
      <w:pPr>
        <w:pStyle w:val="7"/>
        <w:ind w:left="747"/>
        <w:rPr>
          <w:rFonts w:hint="eastAsia" w:ascii="黑体" w:eastAsia="黑体"/>
        </w:rPr>
      </w:pPr>
      <w:r>
        <w:rPr>
          <w:rFonts w:hint="eastAsia" w:ascii="黑体" w:eastAsia="黑体"/>
        </w:rPr>
        <w:t>一、主要职能</w:t>
      </w:r>
    </w:p>
    <w:p w14:paraId="128FB3A7">
      <w:pPr>
        <w:pStyle w:val="7"/>
        <w:spacing w:before="111" w:line="256" w:lineRule="auto"/>
        <w:ind w:left="106" w:right="272" w:firstLine="640"/>
        <w:jc w:val="both"/>
        <w:rPr>
          <w:rFonts w:hint="eastAsia" w:ascii="仿宋_GB2312" w:hAnsi="仿宋" w:eastAsia="仿宋_GB2312"/>
          <w:spacing w:val="-10"/>
        </w:rPr>
      </w:pPr>
      <w:r>
        <w:rPr>
          <w:rFonts w:hint="eastAsia" w:ascii="仿宋_GB2312" w:hAnsi="仿宋" w:eastAsia="仿宋_GB2312"/>
          <w:spacing w:val="-10"/>
        </w:rPr>
        <w:t>宁夏宁东能源化工基地位于宁夏中东部，距离银川40公里、河东机场25公里，规划总面积3500平方公里，核心区面积800平方公里。是国务院批准的国家重点开发区、国家重要的大型煤炭生产基地、“西电东送”火电基地、煤化工产业基地和现代煤化工示范区、循环经济示范区。宁东能源化工基地管理委员会对宁东基地实行统一领导、统一规划、统筹建设、协调管理。</w:t>
      </w:r>
    </w:p>
    <w:p w14:paraId="3F0A4C4D">
      <w:pPr>
        <w:pStyle w:val="7"/>
        <w:spacing w:before="111" w:line="256" w:lineRule="auto"/>
        <w:ind w:left="106" w:right="272" w:firstLine="640"/>
        <w:jc w:val="both"/>
        <w:rPr>
          <w:rFonts w:hint="eastAsia" w:ascii="仿宋_GB2312" w:hAnsi="仿宋" w:eastAsia="仿宋_GB2312"/>
          <w:spacing w:val="-10"/>
        </w:rPr>
      </w:pPr>
      <w:r>
        <w:rPr>
          <w:rFonts w:hint="eastAsia" w:ascii="仿宋_GB2312" w:hAnsi="仿宋" w:eastAsia="仿宋_GB2312"/>
          <w:spacing w:val="-10"/>
        </w:rPr>
        <w:t>（一）根据国家、自治区方针政策和法规，研究制定宁东基地发展目标、政策措施和总体规划，研究制定建设发展重大问题。</w:t>
      </w:r>
    </w:p>
    <w:p w14:paraId="09B0E457">
      <w:pPr>
        <w:pStyle w:val="7"/>
        <w:spacing w:before="111" w:line="256" w:lineRule="auto"/>
        <w:ind w:left="106" w:right="272" w:firstLine="640"/>
        <w:jc w:val="both"/>
        <w:rPr>
          <w:rFonts w:hint="eastAsia" w:ascii="仿宋_GB2312" w:hAnsi="仿宋" w:eastAsia="仿宋_GB2312"/>
          <w:spacing w:val="-10"/>
        </w:rPr>
      </w:pPr>
      <w:r>
        <w:rPr>
          <w:rFonts w:hint="eastAsia" w:ascii="仿宋_GB2312" w:hAnsi="仿宋" w:eastAsia="仿宋_GB2312"/>
          <w:spacing w:val="-10"/>
        </w:rPr>
        <w:t>（二）组织编制宁东基地</w:t>
      </w:r>
      <w:r>
        <w:rPr>
          <w:rFonts w:hint="eastAsia" w:ascii="仿宋_GB2312" w:hAnsi="仿宋" w:eastAsia="仿宋_GB2312"/>
          <w:spacing w:val="-10"/>
          <w:lang w:eastAsia="zh-CN"/>
        </w:rPr>
        <w:t>发展战略及</w:t>
      </w:r>
      <w:r>
        <w:rPr>
          <w:rFonts w:hint="eastAsia" w:ascii="仿宋_GB2312" w:hAnsi="仿宋" w:eastAsia="仿宋_GB2312"/>
          <w:spacing w:val="-10"/>
        </w:rPr>
        <w:t>中长期发展规划</w:t>
      </w:r>
      <w:r>
        <w:rPr>
          <w:rFonts w:hint="eastAsia" w:ascii="仿宋_GB2312" w:hAnsi="仿宋" w:eastAsia="仿宋_GB2312"/>
          <w:spacing w:val="-10"/>
          <w:lang w:eastAsia="zh-CN"/>
        </w:rPr>
        <w:t>、详细规划和宁东基地经济社会发展</w:t>
      </w:r>
      <w:r>
        <w:rPr>
          <w:rFonts w:hint="eastAsia" w:ascii="仿宋_GB2312" w:hAnsi="仿宋" w:eastAsia="仿宋_GB2312"/>
          <w:spacing w:val="-10"/>
        </w:rPr>
        <w:t>年度计划</w:t>
      </w:r>
      <w:r>
        <w:rPr>
          <w:rFonts w:hint="eastAsia" w:ascii="仿宋_GB2312" w:hAnsi="仿宋" w:eastAsia="仿宋_GB2312"/>
          <w:spacing w:val="-10"/>
          <w:lang w:eastAsia="zh-CN"/>
        </w:rPr>
        <w:t>，</w:t>
      </w:r>
      <w:r>
        <w:rPr>
          <w:rFonts w:hint="eastAsia" w:ascii="仿宋_GB2312" w:hAnsi="仿宋" w:eastAsia="仿宋_GB2312"/>
          <w:spacing w:val="-10"/>
        </w:rPr>
        <w:t>并组织实施。</w:t>
      </w:r>
    </w:p>
    <w:p w14:paraId="1909A9B3">
      <w:pPr>
        <w:pStyle w:val="7"/>
        <w:spacing w:before="111" w:line="256" w:lineRule="auto"/>
        <w:ind w:left="106" w:right="272" w:firstLine="640"/>
        <w:jc w:val="both"/>
        <w:rPr>
          <w:rFonts w:hint="eastAsia" w:ascii="仿宋_GB2312" w:hAnsi="仿宋" w:eastAsia="仿宋_GB2312"/>
          <w:spacing w:val="-10"/>
        </w:rPr>
      </w:pPr>
      <w:r>
        <w:rPr>
          <w:rFonts w:hint="eastAsia" w:ascii="仿宋_GB2312" w:hAnsi="仿宋" w:eastAsia="仿宋_GB2312"/>
          <w:spacing w:val="-10"/>
        </w:rPr>
        <w:t>（三）根据管理权限和授权，负责或者依法参与宁东基地各类项目的审批、审核（备案）工作。</w:t>
      </w:r>
    </w:p>
    <w:p w14:paraId="74A6B5EB">
      <w:pPr>
        <w:pStyle w:val="7"/>
        <w:spacing w:before="111" w:line="256" w:lineRule="auto"/>
        <w:ind w:left="106" w:right="272" w:firstLine="640"/>
        <w:jc w:val="both"/>
        <w:rPr>
          <w:rFonts w:hint="eastAsia" w:ascii="仿宋_GB2312" w:hAnsi="仿宋" w:eastAsia="仿宋_GB2312"/>
          <w:spacing w:val="-10"/>
        </w:rPr>
      </w:pPr>
      <w:r>
        <w:rPr>
          <w:rFonts w:hint="eastAsia" w:ascii="仿宋_GB2312" w:hAnsi="仿宋" w:eastAsia="仿宋_GB2312"/>
          <w:spacing w:val="-10"/>
        </w:rPr>
        <w:t>（四）根据管理权限和授权，负责宁东基地的财政、金融、审计、生态环境、经济社会统计工作。</w:t>
      </w:r>
    </w:p>
    <w:p w14:paraId="22BF422A">
      <w:pPr>
        <w:pStyle w:val="7"/>
        <w:spacing w:before="111" w:line="256" w:lineRule="auto"/>
        <w:ind w:left="106" w:right="272" w:firstLine="640"/>
        <w:jc w:val="both"/>
        <w:rPr>
          <w:rFonts w:hint="eastAsia" w:ascii="仿宋_GB2312" w:hAnsi="仿宋" w:eastAsia="仿宋_GB2312"/>
          <w:spacing w:val="-10"/>
        </w:rPr>
      </w:pPr>
      <w:r>
        <w:rPr>
          <w:rFonts w:hint="eastAsia" w:ascii="仿宋_GB2312" w:hAnsi="仿宋" w:eastAsia="仿宋_GB2312"/>
          <w:spacing w:val="-10"/>
        </w:rPr>
        <w:t>（五）根据管理权限和授权，负责宁东基地人力资源社会保障、自然资源、应急管理、国有资产等行政管理工作。</w:t>
      </w:r>
    </w:p>
    <w:p w14:paraId="28FD4B87">
      <w:pPr>
        <w:pStyle w:val="7"/>
        <w:spacing w:before="111" w:line="256" w:lineRule="auto"/>
        <w:ind w:left="106" w:right="272" w:firstLine="640"/>
        <w:jc w:val="both"/>
        <w:rPr>
          <w:rFonts w:hint="eastAsia" w:ascii="仿宋_GB2312" w:hAnsi="仿宋" w:eastAsia="仿宋_GB2312"/>
          <w:spacing w:val="-10"/>
        </w:rPr>
      </w:pPr>
      <w:r>
        <w:rPr>
          <w:rFonts w:hint="eastAsia" w:ascii="仿宋_GB2312" w:hAnsi="仿宋" w:eastAsia="仿宋_GB2312"/>
          <w:spacing w:val="-10"/>
        </w:rPr>
        <w:t>（六）负责基地基础设施的建设和管理。负责宁东镇区域内的教育、科技、文化、卫生等公共事业。</w:t>
      </w:r>
    </w:p>
    <w:p w14:paraId="72C992F8">
      <w:pPr>
        <w:pStyle w:val="7"/>
        <w:spacing w:before="111" w:line="256" w:lineRule="auto"/>
        <w:ind w:left="106" w:right="272" w:firstLine="640"/>
        <w:jc w:val="both"/>
        <w:rPr>
          <w:rFonts w:hint="eastAsia" w:ascii="仿宋_GB2312" w:hAnsi="仿宋" w:eastAsia="仿宋_GB2312"/>
          <w:spacing w:val="-10"/>
        </w:rPr>
      </w:pPr>
      <w:r>
        <w:rPr>
          <w:rFonts w:hint="eastAsia" w:ascii="仿宋_GB2312" w:hAnsi="仿宋" w:eastAsia="仿宋_GB2312"/>
          <w:spacing w:val="-10"/>
        </w:rPr>
        <w:t>（七）负责基地的招商引资和经济技术合作工作。</w:t>
      </w:r>
    </w:p>
    <w:p w14:paraId="2D7C7536">
      <w:pPr>
        <w:pStyle w:val="7"/>
        <w:spacing w:before="111" w:line="256" w:lineRule="auto"/>
        <w:ind w:left="106" w:right="272" w:firstLine="640"/>
        <w:jc w:val="both"/>
        <w:rPr>
          <w:rFonts w:ascii="仿宋" w:hAnsi="仿宋" w:eastAsia="仿宋"/>
          <w:spacing w:val="-10"/>
        </w:rPr>
      </w:pPr>
      <w:r>
        <w:rPr>
          <w:rFonts w:hint="eastAsia" w:ascii="仿宋_GB2312" w:hAnsi="仿宋" w:eastAsia="仿宋_GB2312"/>
          <w:spacing w:val="-10"/>
        </w:rPr>
        <w:t>（八）完成自治区党委、政府交办的其他工作。</w:t>
      </w:r>
    </w:p>
    <w:p w14:paraId="043C009B">
      <w:pPr>
        <w:pStyle w:val="7"/>
        <w:spacing w:before="111" w:line="256" w:lineRule="auto"/>
        <w:ind w:left="106" w:right="272" w:firstLine="640"/>
        <w:jc w:val="both"/>
        <w:rPr>
          <w:spacing w:val="-10"/>
        </w:rPr>
      </w:pPr>
    </w:p>
    <w:p w14:paraId="28ED0523">
      <w:pPr>
        <w:pStyle w:val="7"/>
        <w:ind w:left="747"/>
        <w:rPr>
          <w:rFonts w:hint="eastAsia" w:ascii="黑体" w:eastAsia="黑体"/>
        </w:rPr>
      </w:pPr>
      <w:r>
        <w:rPr>
          <w:rFonts w:hint="eastAsia" w:ascii="黑体" w:eastAsia="黑体"/>
        </w:rPr>
        <w:t>二、部门预算单位构成</w:t>
      </w:r>
    </w:p>
    <w:p w14:paraId="2B748A49">
      <w:pPr>
        <w:pStyle w:val="7"/>
        <w:spacing w:before="111" w:line="256" w:lineRule="auto"/>
        <w:ind w:left="106" w:right="272" w:firstLine="640"/>
        <w:jc w:val="both"/>
        <w:rPr>
          <w:spacing w:val="-10"/>
        </w:rPr>
      </w:pPr>
      <w:r>
        <w:rPr>
          <w:rFonts w:hint="eastAsia" w:ascii="仿宋_GB2312" w:hAnsi="仿宋" w:eastAsia="仿宋_GB2312"/>
          <w:spacing w:val="-10"/>
        </w:rPr>
        <w:t>部门预算只包括管委会 1 个行政单位，其中包括：</w:t>
      </w:r>
      <w:r>
        <w:rPr>
          <w:rFonts w:hint="eastAsia" w:ascii="仿宋_GB2312" w:hAnsi="仿宋" w:eastAsia="仿宋_GB2312"/>
          <w:spacing w:val="-10"/>
          <w:lang w:eastAsia="zh-CN"/>
        </w:rPr>
        <w:t>纪检监察委、</w:t>
      </w:r>
      <w:r>
        <w:rPr>
          <w:rFonts w:hint="eastAsia" w:ascii="仿宋_GB2312" w:hAnsi="仿宋" w:eastAsia="仿宋_GB2312"/>
          <w:spacing w:val="-10"/>
        </w:rPr>
        <w:t>办公室（审计办）、党群工作部（机关党委）、经济发展局（统计局）、财政金融局、</w:t>
      </w:r>
      <w:r>
        <w:rPr>
          <w:rFonts w:hint="eastAsia" w:ascii="仿宋_GB2312" w:hAnsi="仿宋" w:eastAsia="仿宋_GB2312"/>
          <w:spacing w:val="-10"/>
          <w:lang w:eastAsia="zh-CN"/>
        </w:rPr>
        <w:t>人力资源局、自然资源局、</w:t>
      </w:r>
      <w:r>
        <w:rPr>
          <w:rFonts w:hint="eastAsia" w:ascii="仿宋_GB2312" w:hAnsi="仿宋" w:eastAsia="仿宋_GB2312"/>
          <w:spacing w:val="-10"/>
        </w:rPr>
        <w:t>生态环境局、</w:t>
      </w:r>
      <w:r>
        <w:rPr>
          <w:rFonts w:hint="eastAsia" w:ascii="仿宋_GB2312" w:hAnsi="仿宋" w:eastAsia="仿宋_GB2312"/>
          <w:spacing w:val="-10"/>
          <w:lang w:eastAsia="zh-CN"/>
        </w:rPr>
        <w:t>建设和交通局、</w:t>
      </w:r>
      <w:r>
        <w:rPr>
          <w:rFonts w:hint="eastAsia" w:ascii="仿宋_GB2312" w:hAnsi="仿宋" w:eastAsia="仿宋_GB2312"/>
          <w:spacing w:val="-10"/>
        </w:rPr>
        <w:t>招商局、应急管理局、科技和信息化局</w:t>
      </w:r>
      <w:r>
        <w:rPr>
          <w:rFonts w:hint="eastAsia" w:ascii="仿宋_GB2312" w:hAnsi="仿宋" w:eastAsia="仿宋_GB2312"/>
          <w:spacing w:val="-10"/>
          <w:lang w:eastAsia="zh-CN"/>
        </w:rPr>
        <w:t>、</w:t>
      </w:r>
      <w:r>
        <w:rPr>
          <w:rFonts w:hint="eastAsia" w:ascii="仿宋_GB2312" w:hAnsi="仿宋" w:eastAsia="仿宋_GB2312"/>
          <w:spacing w:val="-10"/>
        </w:rPr>
        <w:t>社会事务局、</w:t>
      </w:r>
      <w:r>
        <w:rPr>
          <w:rFonts w:hint="eastAsia" w:ascii="仿宋_GB2312" w:hAnsi="仿宋" w:eastAsia="仿宋_GB2312"/>
          <w:spacing w:val="-10"/>
          <w:lang w:eastAsia="zh-CN"/>
        </w:rPr>
        <w:t>建设工程质量监督站。</w:t>
      </w:r>
    </w:p>
    <w:p w14:paraId="23778B38">
      <w:pPr>
        <w:pStyle w:val="7"/>
        <w:rPr>
          <w:sz w:val="20"/>
        </w:rPr>
      </w:pPr>
    </w:p>
    <w:p w14:paraId="20AB6167">
      <w:pPr>
        <w:pStyle w:val="7"/>
        <w:spacing w:before="9"/>
        <w:rPr>
          <w:sz w:val="28"/>
        </w:rPr>
      </w:pPr>
    </w:p>
    <w:p w14:paraId="4574DBB6">
      <w:pPr>
        <w:pStyle w:val="3"/>
        <w:spacing w:line="737" w:lineRule="exact"/>
        <w:ind w:left="220"/>
      </w:pPr>
    </w:p>
    <w:p w14:paraId="0D92F028">
      <w:pPr>
        <w:pStyle w:val="3"/>
        <w:spacing w:line="737" w:lineRule="exact"/>
        <w:ind w:left="220"/>
      </w:pPr>
    </w:p>
    <w:p w14:paraId="3844F41F">
      <w:pPr>
        <w:pStyle w:val="3"/>
        <w:spacing w:line="737" w:lineRule="exact"/>
        <w:ind w:left="0"/>
        <w:jc w:val="both"/>
        <w:sectPr>
          <w:footerReference r:id="rId3" w:type="default"/>
          <w:footerReference r:id="rId4" w:type="even"/>
          <w:pgSz w:w="11910" w:h="16840"/>
          <w:pgMar w:top="1120" w:right="1140" w:bottom="1220" w:left="1100" w:header="0" w:footer="959" w:gutter="0"/>
          <w:pgNumType w:start="6"/>
          <w:cols w:space="720" w:num="1"/>
        </w:sectPr>
      </w:pPr>
    </w:p>
    <w:p w14:paraId="52004989">
      <w:pPr>
        <w:pStyle w:val="7"/>
        <w:spacing w:before="54"/>
        <w:jc w:val="center"/>
        <w:rPr>
          <w:rFonts w:ascii="Arial Unicode MS" w:hAnsi="Arial Unicode MS" w:eastAsia="Arial Unicode MS" w:cs="Arial Unicode MS"/>
          <w:sz w:val="44"/>
          <w:szCs w:val="44"/>
        </w:rPr>
      </w:pPr>
      <w:r>
        <w:rPr>
          <w:rFonts w:hint="eastAsia" w:ascii="Arial Unicode MS" w:hAnsi="Arial Unicode MS" w:eastAsia="Arial Unicode MS" w:cs="Arial Unicode MS"/>
          <w:sz w:val="44"/>
          <w:szCs w:val="44"/>
        </w:rPr>
        <w:t>宁东基地管委会</w:t>
      </w:r>
      <w:r>
        <w:rPr>
          <w:rFonts w:ascii="Arial Unicode MS" w:hAnsi="Arial Unicode MS" w:eastAsia="Arial Unicode MS" w:cs="Arial Unicode MS"/>
          <w:sz w:val="44"/>
          <w:szCs w:val="44"/>
        </w:rPr>
        <w:t xml:space="preserve"> 202</w:t>
      </w:r>
      <w:r>
        <w:rPr>
          <w:rFonts w:hint="eastAsia" w:ascii="Arial Unicode MS" w:hAnsi="Arial Unicode MS" w:eastAsia="宋体" w:cs="Arial Unicode MS"/>
          <w:sz w:val="44"/>
          <w:szCs w:val="44"/>
          <w:lang w:val="en-US" w:eastAsia="zh-CN"/>
        </w:rPr>
        <w:t>4</w:t>
      </w:r>
      <w:r>
        <w:rPr>
          <w:rFonts w:ascii="Arial Unicode MS" w:hAnsi="Arial Unicode MS" w:eastAsia="Arial Unicode MS" w:cs="Arial Unicode MS"/>
          <w:sz w:val="44"/>
          <w:szCs w:val="44"/>
        </w:rPr>
        <w:t>年部门预算——预算</w:t>
      </w:r>
      <w:r>
        <w:rPr>
          <w:rFonts w:hint="eastAsia" w:ascii="Arial Unicode MS" w:hAnsi="Arial Unicode MS" w:eastAsia="Arial Unicode MS" w:cs="Arial Unicode MS"/>
          <w:sz w:val="44"/>
          <w:szCs w:val="44"/>
        </w:rPr>
        <w:t>表</w:t>
      </w:r>
    </w:p>
    <w:p w14:paraId="43A88578">
      <w:pPr>
        <w:pStyle w:val="7"/>
        <w:spacing w:before="54"/>
        <w:jc w:val="center"/>
        <w:rPr>
          <w:rFonts w:ascii="Arial Unicode MS" w:hAnsi="Arial Unicode MS" w:eastAsia="Arial Unicode MS" w:cs="Arial Unicode MS"/>
          <w:sz w:val="44"/>
          <w:szCs w:val="44"/>
        </w:rPr>
      </w:pPr>
    </w:p>
    <w:p w14:paraId="4718A205">
      <w:pPr>
        <w:pStyle w:val="7"/>
        <w:numPr>
          <w:ilvl w:val="0"/>
          <w:numId w:val="1"/>
        </w:numPr>
        <w:spacing w:before="54"/>
        <w:rPr>
          <w:rFonts w:hint="eastAsia" w:ascii="黑体" w:eastAsia="黑体"/>
        </w:rPr>
      </w:pPr>
      <w:r>
        <w:rPr>
          <w:rFonts w:hint="eastAsia" w:ascii="黑体" w:eastAsia="黑体"/>
        </w:rPr>
        <w:t>财政拨款收支预算表</w:t>
      </w:r>
    </w:p>
    <w:p w14:paraId="52FD0CBC">
      <w:pPr>
        <w:pStyle w:val="7"/>
        <w:spacing w:before="54"/>
        <w:jc w:val="center"/>
        <w:rPr>
          <w:rFonts w:ascii="仿宋_GB2312" w:hAnsi="仿宋_GB2312" w:eastAsia="仿宋_GB2312" w:cs="仿宋_GB2312"/>
          <w:b/>
          <w:bCs/>
          <w:sz w:val="36"/>
          <w:szCs w:val="36"/>
        </w:rPr>
      </w:pPr>
      <w:r>
        <w:rPr>
          <w:rFonts w:hint="eastAsia" w:ascii="仿宋_GB2312" w:hAnsi="仿宋_GB2312" w:eastAsia="仿宋_GB2312" w:cs="仿宋_GB2312"/>
          <w:b/>
          <w:bCs/>
          <w:sz w:val="36"/>
          <w:szCs w:val="36"/>
        </w:rPr>
        <w:t>财政拨款收支预算总表</w:t>
      </w:r>
    </w:p>
    <w:p w14:paraId="625D4A31">
      <w:pPr>
        <w:pStyle w:val="7"/>
        <w:numPr>
          <w:ilvl w:val="0"/>
          <w:numId w:val="0"/>
        </w:numPr>
        <w:spacing w:before="54"/>
        <w:rPr>
          <w:rFonts w:hint="eastAsia" w:ascii="黑体" w:eastAsia="黑体"/>
        </w:rPr>
      </w:pPr>
    </w:p>
    <w:tbl>
      <w:tblPr>
        <w:tblStyle w:val="12"/>
        <w:tblW w:w="152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391"/>
        <w:gridCol w:w="1518"/>
        <w:gridCol w:w="3391"/>
        <w:gridCol w:w="1518"/>
        <w:gridCol w:w="2612"/>
        <w:gridCol w:w="2810"/>
      </w:tblGrid>
      <w:tr w14:paraId="31DCE0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0" w:type="auto"/>
            <w:gridSpan w:val="6"/>
            <w:tcBorders>
              <w:top w:val="nil"/>
              <w:left w:val="nil"/>
              <w:bottom w:val="single" w:color="000000" w:sz="4" w:space="0"/>
              <w:right w:val="single" w:color="000000" w:sz="4" w:space="0"/>
            </w:tcBorders>
            <w:shd w:val="clear" w:color="auto" w:fill="auto"/>
            <w:noWrap/>
            <w:vAlign w:val="center"/>
          </w:tcPr>
          <w:p w14:paraId="2E1AC7ED">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单位：元</w:t>
            </w:r>
          </w:p>
        </w:tc>
      </w:tr>
      <w:tr w14:paraId="395BA2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7D451">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收                  入</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0261F">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支                 出</w:t>
            </w:r>
          </w:p>
        </w:tc>
      </w:tr>
      <w:tr w14:paraId="56033D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F1783">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项             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AFDA6">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A8CAC">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项目（按功能分类）</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956A5">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预算数</w:t>
            </w:r>
          </w:p>
        </w:tc>
      </w:tr>
      <w:tr w14:paraId="73BFE7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4AB8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一、本年收入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A9DF5C">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5817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一、本年支出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8B179">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小计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1CC7D">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一般公共预算财政拨款支出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C46BD">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政府性基金预算财政拨款支出</w:t>
            </w:r>
          </w:p>
        </w:tc>
      </w:tr>
      <w:tr w14:paraId="26ED1A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A054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（一）一般公共预算财政拨款收入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36755">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1056622309.76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818B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（一）一般公共服务支出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0CB3F">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189007230.52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36EEE">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189007230.52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806A6">
            <w:pPr>
              <w:jc w:val="right"/>
              <w:rPr>
                <w:rFonts w:hint="eastAsia" w:ascii="宋体" w:hAnsi="宋体" w:eastAsia="宋体" w:cs="宋体"/>
                <w:i w:val="0"/>
                <w:color w:val="000000"/>
                <w:sz w:val="18"/>
                <w:szCs w:val="18"/>
                <w:u w:val="none"/>
              </w:rPr>
            </w:pPr>
          </w:p>
        </w:tc>
      </w:tr>
      <w:tr w14:paraId="55975C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5FE1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（二）政府性基金预算财政拨款收入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ADF64">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114794540.00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6CAC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（二）外交支出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16814">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7C3B8">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6DCD2">
            <w:pPr>
              <w:jc w:val="right"/>
              <w:rPr>
                <w:rFonts w:hint="eastAsia" w:ascii="宋体" w:hAnsi="宋体" w:eastAsia="宋体" w:cs="宋体"/>
                <w:i w:val="0"/>
                <w:color w:val="000000"/>
                <w:sz w:val="18"/>
                <w:szCs w:val="18"/>
                <w:u w:val="none"/>
              </w:rPr>
            </w:pPr>
          </w:p>
        </w:tc>
      </w:tr>
      <w:tr w14:paraId="6D5CCD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02000">
            <w:pPr>
              <w:jc w:val="lef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0F691">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28B3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（三）国防支出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B1181">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4CAE5">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0CD28">
            <w:pPr>
              <w:jc w:val="right"/>
              <w:rPr>
                <w:rFonts w:hint="eastAsia" w:ascii="宋体" w:hAnsi="宋体" w:eastAsia="宋体" w:cs="宋体"/>
                <w:i w:val="0"/>
                <w:color w:val="000000"/>
                <w:sz w:val="18"/>
                <w:szCs w:val="18"/>
                <w:u w:val="none"/>
              </w:rPr>
            </w:pPr>
          </w:p>
        </w:tc>
      </w:tr>
      <w:tr w14:paraId="46D8CF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48193">
            <w:pPr>
              <w:jc w:val="lef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96932AC">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EBF5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（四）公共安全支出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433AF">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12610000.00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1806F">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12610000.00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03E25">
            <w:pPr>
              <w:jc w:val="right"/>
              <w:rPr>
                <w:rFonts w:hint="eastAsia" w:ascii="宋体" w:hAnsi="宋体" w:eastAsia="宋体" w:cs="宋体"/>
                <w:i w:val="0"/>
                <w:color w:val="000000"/>
                <w:sz w:val="18"/>
                <w:szCs w:val="18"/>
                <w:u w:val="none"/>
              </w:rPr>
            </w:pPr>
          </w:p>
        </w:tc>
      </w:tr>
      <w:tr w14:paraId="596FFD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13EAB">
            <w:pPr>
              <w:jc w:val="lef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72A55">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F7D6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（五）教育支出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4DBE0">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BB5E5">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A3FB7">
            <w:pPr>
              <w:jc w:val="right"/>
              <w:rPr>
                <w:rFonts w:hint="eastAsia" w:ascii="宋体" w:hAnsi="宋体" w:eastAsia="宋体" w:cs="宋体"/>
                <w:i w:val="0"/>
                <w:color w:val="000000"/>
                <w:sz w:val="18"/>
                <w:szCs w:val="18"/>
                <w:u w:val="none"/>
              </w:rPr>
            </w:pPr>
          </w:p>
        </w:tc>
      </w:tr>
      <w:tr w14:paraId="737D5F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6DE6C">
            <w:pPr>
              <w:jc w:val="lef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1A3FA">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9B88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（六）科学技术支出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CE096">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293137000.00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5C4CE">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293137000.00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E554B">
            <w:pPr>
              <w:jc w:val="right"/>
              <w:rPr>
                <w:rFonts w:hint="eastAsia" w:ascii="宋体" w:hAnsi="宋体" w:eastAsia="宋体" w:cs="宋体"/>
                <w:i w:val="0"/>
                <w:color w:val="000000"/>
                <w:sz w:val="18"/>
                <w:szCs w:val="18"/>
                <w:u w:val="none"/>
              </w:rPr>
            </w:pPr>
          </w:p>
        </w:tc>
      </w:tr>
      <w:tr w14:paraId="693B4D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D7E6E">
            <w:pPr>
              <w:jc w:val="lef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9D986">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CAC9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（七）文化旅游体育与传媒支出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5B4E3">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250000.00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79CD9">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250000.00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26022">
            <w:pPr>
              <w:jc w:val="right"/>
              <w:rPr>
                <w:rFonts w:hint="eastAsia" w:ascii="宋体" w:hAnsi="宋体" w:eastAsia="宋体" w:cs="宋体"/>
                <w:i w:val="0"/>
                <w:color w:val="000000"/>
                <w:sz w:val="18"/>
                <w:szCs w:val="18"/>
                <w:u w:val="none"/>
              </w:rPr>
            </w:pPr>
          </w:p>
        </w:tc>
      </w:tr>
      <w:tr w14:paraId="3BA253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A5F33">
            <w:pPr>
              <w:jc w:val="lef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AD6F0">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E56B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（八）社会保障和就业支出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2ED36">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66641745.00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609E5">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66641745.00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E023A">
            <w:pPr>
              <w:jc w:val="right"/>
              <w:rPr>
                <w:rFonts w:hint="eastAsia" w:ascii="宋体" w:hAnsi="宋体" w:eastAsia="宋体" w:cs="宋体"/>
                <w:i w:val="0"/>
                <w:color w:val="000000"/>
                <w:sz w:val="18"/>
                <w:szCs w:val="18"/>
                <w:u w:val="none"/>
              </w:rPr>
            </w:pPr>
          </w:p>
        </w:tc>
      </w:tr>
      <w:tr w14:paraId="7BB1FA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C6D9E">
            <w:pPr>
              <w:jc w:val="lef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E155A">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941A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（九）社会保险基金支出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60A80">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24C70">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FC7E7">
            <w:pPr>
              <w:jc w:val="right"/>
              <w:rPr>
                <w:rFonts w:hint="eastAsia" w:ascii="宋体" w:hAnsi="宋体" w:eastAsia="宋体" w:cs="宋体"/>
                <w:i w:val="0"/>
                <w:color w:val="000000"/>
                <w:sz w:val="18"/>
                <w:szCs w:val="18"/>
                <w:u w:val="none"/>
              </w:rPr>
            </w:pPr>
          </w:p>
        </w:tc>
      </w:tr>
      <w:tr w14:paraId="2637DF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156B0">
            <w:pPr>
              <w:jc w:val="lef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6018F">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9C92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（十）卫生健康支出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35D94">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2497037.24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F00ED">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2497037.24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E2A81">
            <w:pPr>
              <w:jc w:val="right"/>
              <w:rPr>
                <w:rFonts w:hint="eastAsia" w:ascii="宋体" w:hAnsi="宋体" w:eastAsia="宋体" w:cs="宋体"/>
                <w:i w:val="0"/>
                <w:color w:val="000000"/>
                <w:sz w:val="18"/>
                <w:szCs w:val="18"/>
                <w:u w:val="none"/>
              </w:rPr>
            </w:pPr>
          </w:p>
        </w:tc>
      </w:tr>
      <w:tr w14:paraId="75C0AB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D46A8">
            <w:pPr>
              <w:jc w:val="lef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086ED">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BFCD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（十一）节能环保支出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093EE">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31202500.00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13ECE">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31202500.00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B9A26">
            <w:pPr>
              <w:jc w:val="right"/>
              <w:rPr>
                <w:rFonts w:hint="eastAsia" w:ascii="宋体" w:hAnsi="宋体" w:eastAsia="宋体" w:cs="宋体"/>
                <w:i w:val="0"/>
                <w:color w:val="000000"/>
                <w:sz w:val="18"/>
                <w:szCs w:val="18"/>
                <w:u w:val="none"/>
              </w:rPr>
            </w:pPr>
          </w:p>
        </w:tc>
      </w:tr>
      <w:tr w14:paraId="4763F8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8BE409D">
            <w:pPr>
              <w:jc w:val="lef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BC9E5D">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81BE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（十二）城乡社区支出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4877D">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188579540.00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2768C">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73785000.00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E03FD">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114794540.00</w:t>
            </w:r>
          </w:p>
        </w:tc>
      </w:tr>
      <w:tr w14:paraId="47568E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06E81">
            <w:pPr>
              <w:jc w:val="lef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6BAFF">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8A1F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（十三）农林水支出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49AD6">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940000.00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F7B35">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940000.00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4BEDC">
            <w:pPr>
              <w:jc w:val="right"/>
              <w:rPr>
                <w:rFonts w:hint="eastAsia" w:ascii="宋体" w:hAnsi="宋体" w:eastAsia="宋体" w:cs="宋体"/>
                <w:i w:val="0"/>
                <w:color w:val="000000"/>
                <w:sz w:val="18"/>
                <w:szCs w:val="18"/>
                <w:u w:val="none"/>
              </w:rPr>
            </w:pPr>
          </w:p>
        </w:tc>
      </w:tr>
      <w:tr w14:paraId="6F3D37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5EE38">
            <w:pPr>
              <w:jc w:val="lef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08F334">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C730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（十四）交通运输支出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FDA9A">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35370000.00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728D4">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35370000.00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5DB92">
            <w:pPr>
              <w:jc w:val="right"/>
              <w:rPr>
                <w:rFonts w:hint="eastAsia" w:ascii="宋体" w:hAnsi="宋体" w:eastAsia="宋体" w:cs="宋体"/>
                <w:i w:val="0"/>
                <w:color w:val="000000"/>
                <w:sz w:val="18"/>
                <w:szCs w:val="18"/>
                <w:u w:val="none"/>
              </w:rPr>
            </w:pPr>
          </w:p>
        </w:tc>
      </w:tr>
      <w:tr w14:paraId="3EEAAD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4A72790">
            <w:pPr>
              <w:jc w:val="lef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A38EA">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8F64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（十五）资源勘探工业信息等支出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11E0A">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248490000.00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F70BE">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248490000.00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F0039">
            <w:pPr>
              <w:jc w:val="right"/>
              <w:rPr>
                <w:rFonts w:hint="eastAsia" w:ascii="宋体" w:hAnsi="宋体" w:eastAsia="宋体" w:cs="宋体"/>
                <w:i w:val="0"/>
                <w:color w:val="000000"/>
                <w:sz w:val="18"/>
                <w:szCs w:val="18"/>
                <w:u w:val="none"/>
              </w:rPr>
            </w:pPr>
          </w:p>
        </w:tc>
      </w:tr>
      <w:tr w14:paraId="6B4312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A2D0B">
            <w:pPr>
              <w:jc w:val="lef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0E4A3">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92E8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（十六）商业服务业等支出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DEEEE">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00E97">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9A564">
            <w:pPr>
              <w:jc w:val="right"/>
              <w:rPr>
                <w:rFonts w:hint="eastAsia" w:ascii="宋体" w:hAnsi="宋体" w:eastAsia="宋体" w:cs="宋体"/>
                <w:i w:val="0"/>
                <w:color w:val="000000"/>
                <w:sz w:val="18"/>
                <w:szCs w:val="18"/>
                <w:u w:val="none"/>
              </w:rPr>
            </w:pPr>
          </w:p>
        </w:tc>
      </w:tr>
      <w:tr w14:paraId="355EE9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3738C">
            <w:pPr>
              <w:jc w:val="lef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FF968">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0A23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（十七）金融支出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FFDEF">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6F5F9">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3D85B">
            <w:pPr>
              <w:jc w:val="right"/>
              <w:rPr>
                <w:rFonts w:hint="eastAsia" w:ascii="宋体" w:hAnsi="宋体" w:eastAsia="宋体" w:cs="宋体"/>
                <w:i w:val="0"/>
                <w:color w:val="000000"/>
                <w:sz w:val="18"/>
                <w:szCs w:val="18"/>
                <w:u w:val="none"/>
              </w:rPr>
            </w:pPr>
          </w:p>
        </w:tc>
      </w:tr>
      <w:tr w14:paraId="6A1F99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F9727">
            <w:pPr>
              <w:jc w:val="lef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4CE06">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98E8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（十八）援助其他地区支出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729B2">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FF03E">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C4FE2">
            <w:pPr>
              <w:jc w:val="right"/>
              <w:rPr>
                <w:rFonts w:hint="eastAsia" w:ascii="宋体" w:hAnsi="宋体" w:eastAsia="宋体" w:cs="宋体"/>
                <w:i w:val="0"/>
                <w:color w:val="000000"/>
                <w:sz w:val="18"/>
                <w:szCs w:val="18"/>
                <w:u w:val="none"/>
              </w:rPr>
            </w:pPr>
          </w:p>
        </w:tc>
      </w:tr>
      <w:tr w14:paraId="4802D2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4E726">
            <w:pPr>
              <w:jc w:val="lef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E81A3">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49AE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（十九）自然资源海洋气象等支出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C323C">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16424500.00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A2558">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16424500.00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DE019">
            <w:pPr>
              <w:jc w:val="right"/>
              <w:rPr>
                <w:rFonts w:hint="eastAsia" w:ascii="宋体" w:hAnsi="宋体" w:eastAsia="宋体" w:cs="宋体"/>
                <w:i w:val="0"/>
                <w:color w:val="000000"/>
                <w:sz w:val="18"/>
                <w:szCs w:val="18"/>
                <w:u w:val="none"/>
              </w:rPr>
            </w:pPr>
          </w:p>
        </w:tc>
      </w:tr>
      <w:tr w14:paraId="7351A2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7813D">
            <w:pPr>
              <w:jc w:val="lef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87495">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614A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（二十）住房保障支出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E4C94">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3193497.00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59306">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3193497.00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F1901">
            <w:pPr>
              <w:jc w:val="right"/>
              <w:rPr>
                <w:rFonts w:hint="eastAsia" w:ascii="宋体" w:hAnsi="宋体" w:eastAsia="宋体" w:cs="宋体"/>
                <w:i w:val="0"/>
                <w:color w:val="000000"/>
                <w:sz w:val="18"/>
                <w:szCs w:val="18"/>
                <w:u w:val="none"/>
              </w:rPr>
            </w:pPr>
          </w:p>
        </w:tc>
      </w:tr>
      <w:tr w14:paraId="44DDBD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AC8E7">
            <w:pPr>
              <w:jc w:val="lef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C896F">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C30D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（二十一）粮油物资储备支出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74F01">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1C96F">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C612B">
            <w:pPr>
              <w:jc w:val="right"/>
              <w:rPr>
                <w:rFonts w:hint="eastAsia" w:ascii="宋体" w:hAnsi="宋体" w:eastAsia="宋体" w:cs="宋体"/>
                <w:i w:val="0"/>
                <w:color w:val="000000"/>
                <w:sz w:val="18"/>
                <w:szCs w:val="18"/>
                <w:u w:val="none"/>
              </w:rPr>
            </w:pPr>
          </w:p>
        </w:tc>
      </w:tr>
      <w:tr w14:paraId="5964F6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A2A1C">
            <w:pPr>
              <w:jc w:val="lef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8BCF3">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11D2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（二十二）国有资本经营预算支出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F352F">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40D12">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1405B">
            <w:pPr>
              <w:jc w:val="right"/>
              <w:rPr>
                <w:rFonts w:hint="eastAsia" w:ascii="宋体" w:hAnsi="宋体" w:eastAsia="宋体" w:cs="宋体"/>
                <w:i w:val="0"/>
                <w:color w:val="000000"/>
                <w:sz w:val="18"/>
                <w:szCs w:val="18"/>
                <w:u w:val="none"/>
              </w:rPr>
            </w:pPr>
          </w:p>
        </w:tc>
      </w:tr>
      <w:tr w14:paraId="760AE1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0C567">
            <w:pPr>
              <w:jc w:val="lef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17A1A">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0453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（二十三）灾害防治及应急管理支出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CB291">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83073800.00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61DB3">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83073800.00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52FBB">
            <w:pPr>
              <w:jc w:val="right"/>
              <w:rPr>
                <w:rFonts w:hint="eastAsia" w:ascii="宋体" w:hAnsi="宋体" w:eastAsia="宋体" w:cs="宋体"/>
                <w:i w:val="0"/>
                <w:color w:val="000000"/>
                <w:sz w:val="18"/>
                <w:szCs w:val="18"/>
                <w:u w:val="none"/>
              </w:rPr>
            </w:pPr>
          </w:p>
        </w:tc>
      </w:tr>
      <w:tr w14:paraId="27C958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C8520">
            <w:pPr>
              <w:jc w:val="lef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2418D">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7A6E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（二十四）预备费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453C8">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5BAD6">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A19F3">
            <w:pPr>
              <w:jc w:val="right"/>
              <w:rPr>
                <w:rFonts w:hint="eastAsia" w:ascii="宋体" w:hAnsi="宋体" w:eastAsia="宋体" w:cs="宋体"/>
                <w:i w:val="0"/>
                <w:color w:val="000000"/>
                <w:sz w:val="18"/>
                <w:szCs w:val="18"/>
                <w:u w:val="none"/>
              </w:rPr>
            </w:pPr>
          </w:p>
        </w:tc>
      </w:tr>
      <w:tr w14:paraId="7625CA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61C8A">
            <w:pPr>
              <w:jc w:val="lef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39E4A">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E8E7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（二十五）其他支出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87BDB">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D5893">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1BF3E">
            <w:pPr>
              <w:jc w:val="right"/>
              <w:rPr>
                <w:rFonts w:hint="eastAsia" w:ascii="宋体" w:hAnsi="宋体" w:eastAsia="宋体" w:cs="宋体"/>
                <w:i w:val="0"/>
                <w:color w:val="000000"/>
                <w:sz w:val="18"/>
                <w:szCs w:val="18"/>
                <w:u w:val="none"/>
              </w:rPr>
            </w:pPr>
          </w:p>
        </w:tc>
      </w:tr>
      <w:tr w14:paraId="025E3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AEF87">
            <w:pPr>
              <w:jc w:val="lef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3030B">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2080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（二十六）转移性支出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D608B">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79F99">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DF366">
            <w:pPr>
              <w:jc w:val="right"/>
              <w:rPr>
                <w:rFonts w:hint="eastAsia" w:ascii="宋体" w:hAnsi="宋体" w:eastAsia="宋体" w:cs="宋体"/>
                <w:i w:val="0"/>
                <w:color w:val="000000"/>
                <w:sz w:val="18"/>
                <w:szCs w:val="18"/>
                <w:u w:val="none"/>
              </w:rPr>
            </w:pPr>
          </w:p>
        </w:tc>
      </w:tr>
      <w:tr w14:paraId="4AFA5A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16D13">
            <w:pPr>
              <w:jc w:val="lef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0D1EB">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6EB6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（二十七）债务还本支出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BCDFD">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2DCE7">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F7EB9">
            <w:pPr>
              <w:jc w:val="right"/>
              <w:rPr>
                <w:rFonts w:hint="eastAsia" w:ascii="宋体" w:hAnsi="宋体" w:eastAsia="宋体" w:cs="宋体"/>
                <w:i w:val="0"/>
                <w:color w:val="000000"/>
                <w:sz w:val="18"/>
                <w:szCs w:val="18"/>
                <w:u w:val="none"/>
              </w:rPr>
            </w:pPr>
          </w:p>
        </w:tc>
      </w:tr>
      <w:tr w14:paraId="3FE7AE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54CBA">
            <w:pPr>
              <w:jc w:val="lef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6EF21">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CD2F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（二十八）债务付息支出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61B89">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E3634">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5DB7D">
            <w:pPr>
              <w:jc w:val="right"/>
              <w:rPr>
                <w:rFonts w:hint="eastAsia" w:ascii="宋体" w:hAnsi="宋体" w:eastAsia="宋体" w:cs="宋体"/>
                <w:i w:val="0"/>
                <w:color w:val="000000"/>
                <w:sz w:val="18"/>
                <w:szCs w:val="18"/>
                <w:u w:val="none"/>
              </w:rPr>
            </w:pPr>
          </w:p>
        </w:tc>
      </w:tr>
      <w:tr w14:paraId="7CB217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46FBC">
            <w:pPr>
              <w:jc w:val="lef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2A315">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8AD1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（二十九）债务发行费用支出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C110E">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80F5F">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0E3B3">
            <w:pPr>
              <w:jc w:val="right"/>
              <w:rPr>
                <w:rFonts w:hint="eastAsia" w:ascii="宋体" w:hAnsi="宋体" w:eastAsia="宋体" w:cs="宋体"/>
                <w:i w:val="0"/>
                <w:color w:val="000000"/>
                <w:sz w:val="18"/>
                <w:szCs w:val="18"/>
                <w:u w:val="none"/>
              </w:rPr>
            </w:pPr>
          </w:p>
        </w:tc>
      </w:tr>
      <w:tr w14:paraId="1F2070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632A3">
            <w:pPr>
              <w:jc w:val="lef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15DD0">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5BE0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（三十）抗疫特别国债安排的支出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79C6B">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8A846">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BBF08">
            <w:pPr>
              <w:jc w:val="right"/>
              <w:rPr>
                <w:rFonts w:hint="eastAsia" w:ascii="宋体" w:hAnsi="宋体" w:eastAsia="宋体" w:cs="宋体"/>
                <w:i w:val="0"/>
                <w:color w:val="000000"/>
                <w:sz w:val="18"/>
                <w:szCs w:val="18"/>
                <w:u w:val="none"/>
              </w:rPr>
            </w:pPr>
          </w:p>
        </w:tc>
      </w:tr>
      <w:tr w14:paraId="508BD0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F128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本年收入小计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3AD37">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1171416849.76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E4E4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本年支出小计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BFBA8">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1171416849.76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94A5F">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1056622309.76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73298">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114794540.00</w:t>
            </w:r>
          </w:p>
        </w:tc>
      </w:tr>
      <w:tr w14:paraId="338B32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C0A7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二、上年结转结余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2B26C">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BAB2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二、年末结转结余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2E33F">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C74F0">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ED889">
            <w:pPr>
              <w:jc w:val="right"/>
              <w:rPr>
                <w:rFonts w:hint="eastAsia" w:ascii="宋体" w:hAnsi="宋体" w:eastAsia="宋体" w:cs="宋体"/>
                <w:i w:val="0"/>
                <w:color w:val="000000"/>
                <w:sz w:val="18"/>
                <w:szCs w:val="18"/>
                <w:u w:val="none"/>
              </w:rPr>
            </w:pPr>
          </w:p>
        </w:tc>
      </w:tr>
      <w:tr w14:paraId="346588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24FE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（一）一般公共预算财政拨款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7F056">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CC35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（一）一般公共预算财政拨款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F84B8">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D343B">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E1D69">
            <w:pPr>
              <w:jc w:val="right"/>
              <w:rPr>
                <w:rFonts w:hint="eastAsia" w:ascii="宋体" w:hAnsi="宋体" w:eastAsia="宋体" w:cs="宋体"/>
                <w:i w:val="0"/>
                <w:color w:val="000000"/>
                <w:sz w:val="18"/>
                <w:szCs w:val="18"/>
                <w:u w:val="none"/>
              </w:rPr>
            </w:pPr>
          </w:p>
        </w:tc>
      </w:tr>
      <w:tr w14:paraId="0DAF7C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79D8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（二）政府性基金预算财政拨款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64515">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510B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（二）政府性基金预算财政拨款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FA6BB">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4F35B">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AC596">
            <w:pPr>
              <w:jc w:val="right"/>
              <w:rPr>
                <w:rFonts w:hint="eastAsia" w:ascii="宋体" w:hAnsi="宋体" w:eastAsia="宋体" w:cs="宋体"/>
                <w:i w:val="0"/>
                <w:color w:val="000000"/>
                <w:sz w:val="18"/>
                <w:szCs w:val="18"/>
                <w:u w:val="none"/>
              </w:rPr>
            </w:pPr>
          </w:p>
        </w:tc>
      </w:tr>
      <w:tr w14:paraId="46536B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A5797">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收  入  总  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69F37">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1171416849.76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38C12">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支  出  总  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09BE5">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1171416849.76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9B075">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1056622309.76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CA7D5">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114794540.00</w:t>
            </w:r>
          </w:p>
        </w:tc>
      </w:tr>
    </w:tbl>
    <w:p w14:paraId="0C35897F">
      <w:pPr>
        <w:pStyle w:val="7"/>
        <w:spacing w:before="54"/>
        <w:jc w:val="right"/>
        <w:rPr>
          <w:rFonts w:ascii="仿宋_GB2312" w:eastAsia="仿宋_GB2312"/>
        </w:rPr>
      </w:pPr>
    </w:p>
    <w:p w14:paraId="36365AA7">
      <w:pPr>
        <w:pStyle w:val="7"/>
        <w:spacing w:before="54"/>
        <w:jc w:val="both"/>
        <w:rPr>
          <w:rFonts w:ascii="仿宋_GB2312" w:eastAsia="仿宋_GB2312"/>
        </w:rPr>
      </w:pPr>
    </w:p>
    <w:p w14:paraId="22181FA5">
      <w:pPr>
        <w:pStyle w:val="7"/>
        <w:spacing w:before="54"/>
        <w:rPr>
          <w:rFonts w:ascii="仿宋_GB2312" w:eastAsia="仿宋_GB2312"/>
        </w:rPr>
      </w:pPr>
    </w:p>
    <w:p w14:paraId="465B675D">
      <w:pPr>
        <w:pStyle w:val="7"/>
        <w:spacing w:before="54"/>
        <w:rPr>
          <w:rFonts w:ascii="仿宋_GB2312" w:eastAsia="仿宋_GB2312"/>
        </w:rPr>
      </w:pPr>
    </w:p>
    <w:p w14:paraId="6B6BF264">
      <w:pPr>
        <w:pStyle w:val="7"/>
        <w:numPr>
          <w:ilvl w:val="0"/>
          <w:numId w:val="1"/>
        </w:numPr>
        <w:spacing w:before="54"/>
        <w:rPr>
          <w:rFonts w:hint="eastAsia" w:ascii="黑体" w:eastAsia="黑体"/>
          <w:highlight w:val="none"/>
        </w:rPr>
      </w:pPr>
      <w:r>
        <w:rPr>
          <w:rFonts w:hint="eastAsia" w:ascii="黑体" w:eastAsia="黑体"/>
          <w:highlight w:val="none"/>
        </w:rPr>
        <w:t>一般公共预算财政拨款支出预算表</w:t>
      </w:r>
    </w:p>
    <w:p w14:paraId="116670EA">
      <w:pPr>
        <w:pStyle w:val="7"/>
        <w:spacing w:before="54"/>
        <w:jc w:val="center"/>
        <w:rPr>
          <w:rFonts w:ascii="仿宋_GB2312" w:hAnsi="仿宋_GB2312" w:eastAsia="仿宋_GB2312" w:cs="仿宋_GB2312"/>
          <w:b/>
          <w:bCs/>
          <w:sz w:val="36"/>
          <w:szCs w:val="36"/>
        </w:rPr>
      </w:pPr>
    </w:p>
    <w:tbl>
      <w:tblPr>
        <w:tblStyle w:val="12"/>
        <w:tblW w:w="151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35"/>
        <w:gridCol w:w="5039"/>
        <w:gridCol w:w="1763"/>
        <w:gridCol w:w="1545"/>
        <w:gridCol w:w="1344"/>
        <w:gridCol w:w="1545"/>
        <w:gridCol w:w="1634"/>
        <w:gridCol w:w="935"/>
      </w:tblGrid>
      <w:tr w14:paraId="3B3361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5140" w:type="dxa"/>
            <w:gridSpan w:val="8"/>
            <w:tcBorders>
              <w:top w:val="nil"/>
              <w:left w:val="nil"/>
              <w:bottom w:val="nil"/>
              <w:right w:val="nil"/>
            </w:tcBorders>
            <w:shd w:val="clear" w:color="auto" w:fill="auto"/>
            <w:noWrap/>
            <w:vAlign w:val="center"/>
          </w:tcPr>
          <w:p w14:paraId="1DAF8903">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一般公共预算财政拨款支出预算表</w:t>
            </w:r>
          </w:p>
        </w:tc>
      </w:tr>
      <w:tr w14:paraId="19A0E2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0" w:type="auto"/>
            <w:gridSpan w:val="8"/>
            <w:tcBorders>
              <w:top w:val="nil"/>
              <w:left w:val="nil"/>
              <w:bottom w:val="nil"/>
              <w:right w:val="nil"/>
            </w:tcBorders>
            <w:shd w:val="clear" w:color="auto" w:fill="FFFFFF"/>
            <w:noWrap/>
            <w:vAlign w:val="center"/>
          </w:tcPr>
          <w:p w14:paraId="786807ED">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单位：元</w:t>
            </w:r>
          </w:p>
        </w:tc>
      </w:tr>
      <w:tr w14:paraId="4DCB66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2A5DB">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功能分类科目</w:t>
            </w:r>
          </w:p>
        </w:tc>
        <w:tc>
          <w:tcPr>
            <w:tcW w:w="17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C841EE">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上年执行数（决算数）</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C4327">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C6ACF">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预算数与执行数（决算数）</w:t>
            </w:r>
          </w:p>
        </w:tc>
      </w:tr>
      <w:tr w14:paraId="5CA2EB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F748F">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科目编码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C0391">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科目名称</w:t>
            </w:r>
          </w:p>
        </w:tc>
        <w:tc>
          <w:tcPr>
            <w:tcW w:w="17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DCA834">
            <w:pPr>
              <w:jc w:val="center"/>
              <w:rPr>
                <w:rFonts w:hint="eastAsia" w:ascii="宋体" w:hAnsi="宋体" w:eastAsia="宋体" w:cs="宋体"/>
                <w:b/>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3842A">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总计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B26BF">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基本支出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D9158">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项目支出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487A6">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增减额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29A60">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增减%</w:t>
            </w:r>
          </w:p>
        </w:tc>
      </w:tr>
      <w:tr w14:paraId="24E481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77F88">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A6B69">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宁夏回族自治区宁东能源化工基地管理委员会（本级）</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63F3D3">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3087210000.00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B1114">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1056622309.76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4B298">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34455509.76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56A58">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1022166800.00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477B87E">
            <w:pPr>
              <w:keepNext w:val="0"/>
              <w:keepLines w:val="0"/>
              <w:widowControl/>
              <w:suppressLineNumbers w:val="0"/>
              <w:jc w:val="righ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-2030587690.24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98B5612">
            <w:pPr>
              <w:keepNext w:val="0"/>
              <w:keepLines w:val="0"/>
              <w:widowControl/>
              <w:suppressLineNumbers w:val="0"/>
              <w:jc w:val="righ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-0.66</w:t>
            </w:r>
          </w:p>
        </w:tc>
      </w:tr>
      <w:tr w14:paraId="47326D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1CD8F">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201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8E03C">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一般公共服务支出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3930A">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179290000.00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9EAC2">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189007230.52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CEB90">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23627230.52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BA641">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165380000.00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4BA7B19">
            <w:pPr>
              <w:keepNext w:val="0"/>
              <w:keepLines w:val="0"/>
              <w:widowControl/>
              <w:suppressLineNumbers w:val="0"/>
              <w:jc w:val="righ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9717230.52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FBECBA6">
            <w:pPr>
              <w:keepNext w:val="0"/>
              <w:keepLines w:val="0"/>
              <w:widowControl/>
              <w:suppressLineNumbers w:val="0"/>
              <w:jc w:val="righ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0.05</w:t>
            </w:r>
          </w:p>
        </w:tc>
      </w:tr>
      <w:tr w14:paraId="07374D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9C85D">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　20103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A8A1A">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　政府办公厅（室）及相关机构事务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FBB56">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94240000.00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17EBB">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53531730.52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23275">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23101730.52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876B0">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30430000.00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B71CBF3">
            <w:pPr>
              <w:keepNext w:val="0"/>
              <w:keepLines w:val="0"/>
              <w:widowControl/>
              <w:suppressLineNumbers w:val="0"/>
              <w:jc w:val="righ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-40708269.48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0D88BDC">
            <w:pPr>
              <w:keepNext w:val="0"/>
              <w:keepLines w:val="0"/>
              <w:widowControl/>
              <w:suppressLineNumbers w:val="0"/>
              <w:jc w:val="righ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-0.43</w:t>
            </w:r>
          </w:p>
        </w:tc>
      </w:tr>
      <w:tr w14:paraId="780DCA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5499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2010301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0994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行政运行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36890">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46560000.00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D5148">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793000.00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37BC7">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793000.00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96D4E">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F8FA075">
            <w:pPr>
              <w:keepNext w:val="0"/>
              <w:keepLines w:val="0"/>
              <w:widowControl/>
              <w:suppressLineNumbers w:val="0"/>
              <w:jc w:val="righ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-45767000.00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C7A669D">
            <w:pPr>
              <w:keepNext w:val="0"/>
              <w:keepLines w:val="0"/>
              <w:widowControl/>
              <w:suppressLineNumbers w:val="0"/>
              <w:jc w:val="righ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-0.98</w:t>
            </w:r>
          </w:p>
        </w:tc>
      </w:tr>
      <w:tr w14:paraId="6E8E96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D8A3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2010301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2C1E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行政运行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D223C">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02587">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22308730.52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F10A3">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22308730.52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A0312">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695FDE0">
            <w:pPr>
              <w:keepNext w:val="0"/>
              <w:keepLines w:val="0"/>
              <w:widowControl/>
              <w:suppressLineNumbers w:val="0"/>
              <w:jc w:val="righ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22308730.52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F5B3458">
            <w:pPr>
              <w:keepNext w:val="0"/>
              <w:keepLines w:val="0"/>
              <w:widowControl/>
              <w:suppressLineNumbers w:val="0"/>
              <w:jc w:val="righ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#DIV/0!</w:t>
            </w:r>
          </w:p>
        </w:tc>
      </w:tr>
      <w:tr w14:paraId="6535E3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3235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2010302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2335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一般行政管理事务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574CC">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21900000.00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FA867">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30430000.00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52CC4">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4430E">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30430000.00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0806889">
            <w:pPr>
              <w:keepNext w:val="0"/>
              <w:keepLines w:val="0"/>
              <w:widowControl/>
              <w:suppressLineNumbers w:val="0"/>
              <w:jc w:val="righ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8530000.00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60E92AE">
            <w:pPr>
              <w:keepNext w:val="0"/>
              <w:keepLines w:val="0"/>
              <w:widowControl/>
              <w:suppressLineNumbers w:val="0"/>
              <w:jc w:val="righ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0.39</w:t>
            </w:r>
          </w:p>
        </w:tc>
      </w:tr>
      <w:tr w14:paraId="7504B3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E6E27">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　20104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53695">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　发展与改革事务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C077D">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12030000.00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3F3AE">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21024000.00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F3235">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124000.00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54A61">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20900000.00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6E4B7D1">
            <w:pPr>
              <w:keepNext w:val="0"/>
              <w:keepLines w:val="0"/>
              <w:widowControl/>
              <w:suppressLineNumbers w:val="0"/>
              <w:jc w:val="righ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8994000.00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97C77FC">
            <w:pPr>
              <w:keepNext w:val="0"/>
              <w:keepLines w:val="0"/>
              <w:widowControl/>
              <w:suppressLineNumbers w:val="0"/>
              <w:jc w:val="righ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0.75</w:t>
            </w:r>
          </w:p>
        </w:tc>
      </w:tr>
      <w:tr w14:paraId="2322E9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0935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2010401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A08B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行政运行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CF339">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03E95">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124000.00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833F4">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124000.00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32D1A">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00DD36C">
            <w:pPr>
              <w:keepNext w:val="0"/>
              <w:keepLines w:val="0"/>
              <w:widowControl/>
              <w:suppressLineNumbers w:val="0"/>
              <w:jc w:val="righ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47788E9">
            <w:pPr>
              <w:keepNext w:val="0"/>
              <w:keepLines w:val="0"/>
              <w:widowControl/>
              <w:suppressLineNumbers w:val="0"/>
              <w:jc w:val="righ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-0.05</w:t>
            </w:r>
          </w:p>
        </w:tc>
      </w:tr>
      <w:tr w14:paraId="294EF3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EEE0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2010402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53C3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一般行政管理事务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0B401">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11340000.00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29992">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8900000.00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6366D">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BBE34">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8900000.00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8E31CCD">
            <w:pPr>
              <w:keepNext w:val="0"/>
              <w:keepLines w:val="0"/>
              <w:widowControl/>
              <w:suppressLineNumbers w:val="0"/>
              <w:jc w:val="righ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-2440000.00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E064CAD">
            <w:pPr>
              <w:keepNext w:val="0"/>
              <w:keepLines w:val="0"/>
              <w:widowControl/>
              <w:suppressLineNumbers w:val="0"/>
              <w:jc w:val="righ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-0.22</w:t>
            </w:r>
          </w:p>
        </w:tc>
      </w:tr>
      <w:tr w14:paraId="3DE4DF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135B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2010404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CF59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战略规划与实施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0F537">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BE895">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12000000.00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A7D6D">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E33D9">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12000000.00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C3946CF">
            <w:pPr>
              <w:keepNext w:val="0"/>
              <w:keepLines w:val="0"/>
              <w:widowControl/>
              <w:suppressLineNumbers w:val="0"/>
              <w:jc w:val="righ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12000000.00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76C1428">
            <w:pPr>
              <w:keepNext w:val="0"/>
              <w:keepLines w:val="0"/>
              <w:widowControl/>
              <w:suppressLineNumbers w:val="0"/>
              <w:jc w:val="righ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#DIV/0!</w:t>
            </w:r>
          </w:p>
        </w:tc>
      </w:tr>
      <w:tr w14:paraId="03FB03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3988B">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　20105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B66EC">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　统计信息事务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D1A54">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B9CA9">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650000.00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D9B16">
            <w:pPr>
              <w:jc w:val="right"/>
              <w:rPr>
                <w:rFonts w:hint="eastAsia" w:ascii="宋体" w:hAnsi="宋体" w:eastAsia="宋体" w:cs="宋体"/>
                <w:b/>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460FF">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650000.00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7DF2657">
            <w:pPr>
              <w:keepNext w:val="0"/>
              <w:keepLines w:val="0"/>
              <w:widowControl/>
              <w:suppressLineNumbers w:val="0"/>
              <w:jc w:val="righ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650000.00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11B0607">
            <w:pPr>
              <w:keepNext w:val="0"/>
              <w:keepLines w:val="0"/>
              <w:widowControl/>
              <w:suppressLineNumbers w:val="0"/>
              <w:jc w:val="righ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#DIV/0!</w:t>
            </w:r>
          </w:p>
        </w:tc>
      </w:tr>
      <w:tr w14:paraId="1BED34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8CEE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2010505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E630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专项统计业务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D581F">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4FE91">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650000.00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7D92A">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44936">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650000.00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9A714FB">
            <w:pPr>
              <w:keepNext w:val="0"/>
              <w:keepLines w:val="0"/>
              <w:widowControl/>
              <w:suppressLineNumbers w:val="0"/>
              <w:jc w:val="righ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650000.00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01396AC">
            <w:pPr>
              <w:keepNext w:val="0"/>
              <w:keepLines w:val="0"/>
              <w:widowControl/>
              <w:suppressLineNumbers w:val="0"/>
              <w:jc w:val="righ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#DIV/0!</w:t>
            </w:r>
          </w:p>
        </w:tc>
      </w:tr>
      <w:tr w14:paraId="0FBB76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FC332">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　20106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1E58C">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　财政事务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591F1">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1580000.00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5D69D">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1387000.00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5E806">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87000.00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40B15">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1300000.00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0D841A8">
            <w:pPr>
              <w:keepNext w:val="0"/>
              <w:keepLines w:val="0"/>
              <w:widowControl/>
              <w:suppressLineNumbers w:val="0"/>
              <w:jc w:val="righ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-193000.00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85D8B5D">
            <w:pPr>
              <w:keepNext w:val="0"/>
              <w:keepLines w:val="0"/>
              <w:widowControl/>
              <w:suppressLineNumbers w:val="0"/>
              <w:jc w:val="righ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-0.12</w:t>
            </w:r>
          </w:p>
        </w:tc>
      </w:tr>
      <w:tr w14:paraId="1A526A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9A5F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2010601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7F75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行政运行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9B048">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170000.00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A5D4B">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87000.00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6BF6F">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87000.00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B902C">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B7B6614">
            <w:pPr>
              <w:keepNext w:val="0"/>
              <w:keepLines w:val="0"/>
              <w:widowControl/>
              <w:suppressLineNumbers w:val="0"/>
              <w:jc w:val="righ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-83000.00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11B6982">
            <w:pPr>
              <w:keepNext w:val="0"/>
              <w:keepLines w:val="0"/>
              <w:widowControl/>
              <w:suppressLineNumbers w:val="0"/>
              <w:jc w:val="righ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-0.49</w:t>
            </w:r>
          </w:p>
        </w:tc>
      </w:tr>
      <w:tr w14:paraId="3BAFB1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0E28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2010602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292D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一般行政管理事务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D427E">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320000.00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A8D40">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A9F5E">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9B44B">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E44CAE8">
            <w:pPr>
              <w:keepNext w:val="0"/>
              <w:keepLines w:val="0"/>
              <w:widowControl/>
              <w:suppressLineNumbers w:val="0"/>
              <w:jc w:val="righ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980000.00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02B4AFE">
            <w:pPr>
              <w:keepNext w:val="0"/>
              <w:keepLines w:val="0"/>
              <w:widowControl/>
              <w:suppressLineNumbers w:val="0"/>
              <w:jc w:val="righ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3.06</w:t>
            </w:r>
          </w:p>
        </w:tc>
      </w:tr>
      <w:tr w14:paraId="22E34D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C7048">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　20111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2C301">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　纪检监察事务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B7F10">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9A41C">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1602000.00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86BF4">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52000.00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F1A0A">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1550000.00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8E0821F">
            <w:pPr>
              <w:keepNext w:val="0"/>
              <w:keepLines w:val="0"/>
              <w:widowControl/>
              <w:suppressLineNumbers w:val="0"/>
              <w:jc w:val="righ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1522000.00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42E14AD">
            <w:pPr>
              <w:keepNext w:val="0"/>
              <w:keepLines w:val="0"/>
              <w:widowControl/>
              <w:suppressLineNumbers w:val="0"/>
              <w:jc w:val="righ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19.03</w:t>
            </w:r>
          </w:p>
        </w:tc>
      </w:tr>
      <w:tr w14:paraId="5D6DE6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D924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2011101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800C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行政运行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BAC83">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13B76">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52000.00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10444">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52000.00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AA9D7">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EF43161">
            <w:pPr>
              <w:keepNext w:val="0"/>
              <w:keepLines w:val="0"/>
              <w:widowControl/>
              <w:suppressLineNumbers w:val="0"/>
              <w:jc w:val="righ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C6F5BC0">
            <w:pPr>
              <w:keepNext w:val="0"/>
              <w:keepLines w:val="0"/>
              <w:widowControl/>
              <w:suppressLineNumbers w:val="0"/>
              <w:jc w:val="righ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0.30</w:t>
            </w:r>
          </w:p>
        </w:tc>
      </w:tr>
      <w:tr w14:paraId="476791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FBB6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2011102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AFF7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一般行政管理事务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CF5E0">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4AF32">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1550000.00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CFE4B">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6FDD2">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1550000.00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36420C5">
            <w:pPr>
              <w:keepNext w:val="0"/>
              <w:keepLines w:val="0"/>
              <w:widowControl/>
              <w:suppressLineNumbers w:val="0"/>
              <w:jc w:val="righ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1510000.00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776F644">
            <w:pPr>
              <w:keepNext w:val="0"/>
              <w:keepLines w:val="0"/>
              <w:widowControl/>
              <w:suppressLineNumbers w:val="0"/>
              <w:jc w:val="righ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37.75</w:t>
            </w:r>
          </w:p>
        </w:tc>
      </w:tr>
      <w:tr w14:paraId="382E5F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AD85A">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　20113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79F43">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　商贸事务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0CBE0">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51160000.00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AC1FC">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104002000.00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D714F">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102000.00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3F1AC">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103900000.00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CBC8575">
            <w:pPr>
              <w:keepNext w:val="0"/>
              <w:keepLines w:val="0"/>
              <w:widowControl/>
              <w:suppressLineNumbers w:val="0"/>
              <w:jc w:val="righ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52842000.00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D079674">
            <w:pPr>
              <w:keepNext w:val="0"/>
              <w:keepLines w:val="0"/>
              <w:widowControl/>
              <w:suppressLineNumbers w:val="0"/>
              <w:jc w:val="righ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1.03</w:t>
            </w:r>
          </w:p>
        </w:tc>
      </w:tr>
      <w:tr w14:paraId="7AD35F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F872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2011301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BC6D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行政运行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8256F">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F2172">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102000.00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8202F">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102000.00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4F56F">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60E0312">
            <w:pPr>
              <w:keepNext w:val="0"/>
              <w:keepLines w:val="0"/>
              <w:widowControl/>
              <w:suppressLineNumbers w:val="0"/>
              <w:jc w:val="righ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32000.00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5940374">
            <w:pPr>
              <w:keepNext w:val="0"/>
              <w:keepLines w:val="0"/>
              <w:widowControl/>
              <w:suppressLineNumbers w:val="0"/>
              <w:jc w:val="righ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0.46</w:t>
            </w:r>
          </w:p>
        </w:tc>
      </w:tr>
      <w:tr w14:paraId="506F18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BD04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2011308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58C7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招商引资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D1876">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51090000.00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ABEEE">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3900000.00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39304">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42FB6">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3900000.00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EDF267F">
            <w:pPr>
              <w:keepNext w:val="0"/>
              <w:keepLines w:val="0"/>
              <w:widowControl/>
              <w:suppressLineNumbers w:val="0"/>
              <w:jc w:val="righ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-47190000.00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E33C8EA">
            <w:pPr>
              <w:keepNext w:val="0"/>
              <w:keepLines w:val="0"/>
              <w:widowControl/>
              <w:suppressLineNumbers w:val="0"/>
              <w:jc w:val="righ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-0.92</w:t>
            </w:r>
          </w:p>
        </w:tc>
      </w:tr>
      <w:tr w14:paraId="70A705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F2EC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2011308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CD7E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招商引资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F4621">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EAA01">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5D98D">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3BFDB">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0828E2A">
            <w:pPr>
              <w:keepNext w:val="0"/>
              <w:keepLines w:val="0"/>
              <w:widowControl/>
              <w:suppressLineNumbers w:val="0"/>
              <w:jc w:val="righ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B5C48D8">
            <w:pPr>
              <w:keepNext w:val="0"/>
              <w:keepLines w:val="0"/>
              <w:widowControl/>
              <w:suppressLineNumbers w:val="0"/>
              <w:jc w:val="righ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#DIV/0!</w:t>
            </w:r>
          </w:p>
        </w:tc>
      </w:tr>
      <w:tr w14:paraId="3E8320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63061">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　20131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5B32E">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　党委办公厅（室）及相关机构事务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0E039">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11270000.00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3EA76">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6060500.00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FFB53">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160500.00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EE659">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5900000.00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3885DCE">
            <w:pPr>
              <w:keepNext w:val="0"/>
              <w:keepLines w:val="0"/>
              <w:widowControl/>
              <w:suppressLineNumbers w:val="0"/>
              <w:jc w:val="righ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-5209500.00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8459627">
            <w:pPr>
              <w:keepNext w:val="0"/>
              <w:keepLines w:val="0"/>
              <w:widowControl/>
              <w:suppressLineNumbers w:val="0"/>
              <w:jc w:val="righ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-0.46</w:t>
            </w:r>
          </w:p>
        </w:tc>
      </w:tr>
      <w:tr w14:paraId="351DED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5057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2013101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9E2C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行政运行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B11C9">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2C368">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160500.00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EC0BA">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160500.00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92C93">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01529D0">
            <w:pPr>
              <w:keepNext w:val="0"/>
              <w:keepLines w:val="0"/>
              <w:widowControl/>
              <w:suppressLineNumbers w:val="0"/>
              <w:jc w:val="righ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160500.00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01E8B24">
            <w:pPr>
              <w:keepNext w:val="0"/>
              <w:keepLines w:val="0"/>
              <w:widowControl/>
              <w:suppressLineNumbers w:val="0"/>
              <w:jc w:val="righ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#DIV/0!</w:t>
            </w:r>
          </w:p>
        </w:tc>
      </w:tr>
      <w:tr w14:paraId="62D656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3341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2013105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4E78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专项业务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2C974">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10350000.00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B62FD">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5900000.00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C9008">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2EF1E">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5900000.00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444F8C4">
            <w:pPr>
              <w:keepNext w:val="0"/>
              <w:keepLines w:val="0"/>
              <w:widowControl/>
              <w:suppressLineNumbers w:val="0"/>
              <w:jc w:val="righ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-4450000.00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E9C30D6">
            <w:pPr>
              <w:keepNext w:val="0"/>
              <w:keepLines w:val="0"/>
              <w:widowControl/>
              <w:suppressLineNumbers w:val="0"/>
              <w:jc w:val="righ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-0.43</w:t>
            </w:r>
          </w:p>
        </w:tc>
      </w:tr>
      <w:tr w14:paraId="49E766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DF5BD">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　20134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EED95">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　统战事务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C6B01">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6B0E6">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750000.00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28C9D">
            <w:pPr>
              <w:jc w:val="right"/>
              <w:rPr>
                <w:rFonts w:hint="eastAsia" w:ascii="宋体" w:hAnsi="宋体" w:eastAsia="宋体" w:cs="宋体"/>
                <w:b/>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B3293">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750000.00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9AF4E6A">
            <w:pPr>
              <w:keepNext w:val="0"/>
              <w:keepLines w:val="0"/>
              <w:widowControl/>
              <w:suppressLineNumbers w:val="0"/>
              <w:jc w:val="righ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620000.00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E287B63">
            <w:pPr>
              <w:keepNext w:val="0"/>
              <w:keepLines w:val="0"/>
              <w:widowControl/>
              <w:suppressLineNumbers w:val="0"/>
              <w:jc w:val="righ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4.77</w:t>
            </w:r>
          </w:p>
        </w:tc>
      </w:tr>
      <w:tr w14:paraId="7C240A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9D1B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2013402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EE43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一般行政管理事务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97C56">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37060">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AE4E7">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24F43">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7B4FB20">
            <w:pPr>
              <w:keepNext w:val="0"/>
              <w:keepLines w:val="0"/>
              <w:widowControl/>
              <w:suppressLineNumbers w:val="0"/>
              <w:jc w:val="righ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3D73245">
            <w:pPr>
              <w:keepNext w:val="0"/>
              <w:keepLines w:val="0"/>
              <w:widowControl/>
              <w:suppressLineNumbers w:val="0"/>
              <w:jc w:val="righ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#DIV/0!</w:t>
            </w:r>
          </w:p>
        </w:tc>
      </w:tr>
      <w:tr w14:paraId="3DEC19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8D62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2013404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D53F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宗教事务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A79DF">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0F808">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0F0F5">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F5806">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4071D09">
            <w:pPr>
              <w:keepNext w:val="0"/>
              <w:keepLines w:val="0"/>
              <w:widowControl/>
              <w:suppressLineNumbers w:val="0"/>
              <w:jc w:val="righ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E533D4B">
            <w:pPr>
              <w:keepNext w:val="0"/>
              <w:keepLines w:val="0"/>
              <w:widowControl/>
              <w:suppressLineNumbers w:val="0"/>
              <w:jc w:val="righ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0.15</w:t>
            </w:r>
          </w:p>
        </w:tc>
      </w:tr>
      <w:tr w14:paraId="31E5D9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C0E9A">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204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25C92">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公共安全支出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02FFE">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32230000.00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5F0E8">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12610000.00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A86DF">
            <w:pPr>
              <w:jc w:val="right"/>
              <w:rPr>
                <w:rFonts w:hint="eastAsia" w:ascii="宋体" w:hAnsi="宋体" w:eastAsia="宋体" w:cs="宋体"/>
                <w:b/>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39DD2">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12610000.00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9CB0A58">
            <w:pPr>
              <w:keepNext w:val="0"/>
              <w:keepLines w:val="0"/>
              <w:widowControl/>
              <w:suppressLineNumbers w:val="0"/>
              <w:jc w:val="righ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-19620000.00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9D2515F">
            <w:pPr>
              <w:keepNext w:val="0"/>
              <w:keepLines w:val="0"/>
              <w:widowControl/>
              <w:suppressLineNumbers w:val="0"/>
              <w:jc w:val="righ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-0.61</w:t>
            </w:r>
          </w:p>
        </w:tc>
      </w:tr>
      <w:tr w14:paraId="329B25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A406A">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　20402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39D08">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　公安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A8715">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30790000.00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7A1F8">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12010000.00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1CCFD">
            <w:pPr>
              <w:jc w:val="right"/>
              <w:rPr>
                <w:rFonts w:hint="eastAsia" w:ascii="宋体" w:hAnsi="宋体" w:eastAsia="宋体" w:cs="宋体"/>
                <w:b/>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6B124">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12010000.00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0C8C82C">
            <w:pPr>
              <w:keepNext w:val="0"/>
              <w:keepLines w:val="0"/>
              <w:widowControl/>
              <w:suppressLineNumbers w:val="0"/>
              <w:jc w:val="righ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-18780000.00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B4A0008">
            <w:pPr>
              <w:keepNext w:val="0"/>
              <w:keepLines w:val="0"/>
              <w:widowControl/>
              <w:suppressLineNumbers w:val="0"/>
              <w:jc w:val="righ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-0.61</w:t>
            </w:r>
          </w:p>
        </w:tc>
      </w:tr>
      <w:tr w14:paraId="17E3DC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F910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2040202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AD64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一般行政管理事务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94A95">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26750000.00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61059">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8820000.00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6F794">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A7424">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8820000.00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B4ADCD5">
            <w:pPr>
              <w:keepNext w:val="0"/>
              <w:keepLines w:val="0"/>
              <w:widowControl/>
              <w:suppressLineNumbers w:val="0"/>
              <w:jc w:val="righ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-17930000.00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8DC9835">
            <w:pPr>
              <w:keepNext w:val="0"/>
              <w:keepLines w:val="0"/>
              <w:widowControl/>
              <w:suppressLineNumbers w:val="0"/>
              <w:jc w:val="righ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-0.67</w:t>
            </w:r>
          </w:p>
        </w:tc>
      </w:tr>
      <w:tr w14:paraId="025F74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CD0B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2040299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7901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其他公安支出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6709D">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4040000.00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E10C7">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3190000.00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9F4AF">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77547">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3190000.00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C9EC595">
            <w:pPr>
              <w:keepNext w:val="0"/>
              <w:keepLines w:val="0"/>
              <w:widowControl/>
              <w:suppressLineNumbers w:val="0"/>
              <w:jc w:val="righ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-850000.00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5CF2814">
            <w:pPr>
              <w:keepNext w:val="0"/>
              <w:keepLines w:val="0"/>
              <w:widowControl/>
              <w:suppressLineNumbers w:val="0"/>
              <w:jc w:val="righ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-0.21</w:t>
            </w:r>
          </w:p>
        </w:tc>
      </w:tr>
      <w:tr w14:paraId="3340B7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A1394">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　20406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79A3F">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　司法</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7A626">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C3990">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300000.00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5FBCF">
            <w:pPr>
              <w:jc w:val="right"/>
              <w:rPr>
                <w:rFonts w:hint="eastAsia" w:ascii="宋体" w:hAnsi="宋体" w:eastAsia="宋体" w:cs="宋体"/>
                <w:b/>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1EAB6">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300000.00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C5100E3">
            <w:pPr>
              <w:keepNext w:val="0"/>
              <w:keepLines w:val="0"/>
              <w:widowControl/>
              <w:suppressLineNumbers w:val="0"/>
              <w:jc w:val="righ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2D6BABB">
            <w:pPr>
              <w:keepNext w:val="0"/>
              <w:keepLines w:val="0"/>
              <w:widowControl/>
              <w:suppressLineNumbers w:val="0"/>
              <w:jc w:val="righ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#DIV/0!</w:t>
            </w:r>
          </w:p>
        </w:tc>
      </w:tr>
      <w:tr w14:paraId="0A5760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E797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2040605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FE40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普法宣传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B89AA">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EACDA">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3CA64">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47763">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6DDADB3">
            <w:pPr>
              <w:keepNext w:val="0"/>
              <w:keepLines w:val="0"/>
              <w:widowControl/>
              <w:suppressLineNumbers w:val="0"/>
              <w:jc w:val="righ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6351C5E">
            <w:pPr>
              <w:keepNext w:val="0"/>
              <w:keepLines w:val="0"/>
              <w:widowControl/>
              <w:suppressLineNumbers w:val="0"/>
              <w:jc w:val="righ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#DIV/0!</w:t>
            </w:r>
          </w:p>
        </w:tc>
      </w:tr>
      <w:tr w14:paraId="42068D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DBE67">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　20499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31781">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　其他公共安全支出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3F18E">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90360">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300000.00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46C95">
            <w:pPr>
              <w:jc w:val="right"/>
              <w:rPr>
                <w:rFonts w:hint="eastAsia" w:ascii="宋体" w:hAnsi="宋体" w:eastAsia="宋体" w:cs="宋体"/>
                <w:b/>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F82F4">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300000.00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1DB925E">
            <w:pPr>
              <w:keepNext w:val="0"/>
              <w:keepLines w:val="0"/>
              <w:widowControl/>
              <w:suppressLineNumbers w:val="0"/>
              <w:jc w:val="righ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5F21489">
            <w:pPr>
              <w:keepNext w:val="0"/>
              <w:keepLines w:val="0"/>
              <w:widowControl/>
              <w:suppressLineNumbers w:val="0"/>
              <w:jc w:val="righ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#DIV/0!</w:t>
            </w:r>
          </w:p>
        </w:tc>
      </w:tr>
      <w:tr w14:paraId="6B462B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FC46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2049999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38C5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其他公共安全支出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6364C">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EE1A3">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38DFC">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9207A">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5CC2A6C">
            <w:pPr>
              <w:keepNext w:val="0"/>
              <w:keepLines w:val="0"/>
              <w:widowControl/>
              <w:suppressLineNumbers w:val="0"/>
              <w:jc w:val="righ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872D05E">
            <w:pPr>
              <w:keepNext w:val="0"/>
              <w:keepLines w:val="0"/>
              <w:widowControl/>
              <w:suppressLineNumbers w:val="0"/>
              <w:jc w:val="righ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#DIV/0!</w:t>
            </w:r>
          </w:p>
        </w:tc>
      </w:tr>
      <w:tr w14:paraId="0FCE34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B5F86">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206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12C5C">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科学技术支出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A4225">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140150000.00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B7E01">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293137000.00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41540">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87000.00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5395A">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293050000.00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5FD274B">
            <w:pPr>
              <w:keepNext w:val="0"/>
              <w:keepLines w:val="0"/>
              <w:widowControl/>
              <w:suppressLineNumbers w:val="0"/>
              <w:jc w:val="righ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152987000.00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905EEE8">
            <w:pPr>
              <w:keepNext w:val="0"/>
              <w:keepLines w:val="0"/>
              <w:widowControl/>
              <w:suppressLineNumbers w:val="0"/>
              <w:jc w:val="righ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1.09</w:t>
            </w:r>
          </w:p>
        </w:tc>
      </w:tr>
      <w:tr w14:paraId="4B5683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8D2CD">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　20601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2190B">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　科学技术管理事务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CC88A">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8E61B">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87000.00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F5374">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87000.00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85A8D">
            <w:pPr>
              <w:jc w:val="right"/>
              <w:rPr>
                <w:rFonts w:hint="eastAsia" w:ascii="宋体" w:hAnsi="宋体" w:eastAsia="宋体" w:cs="宋体"/>
                <w:b/>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5CC9C1B">
            <w:pPr>
              <w:keepNext w:val="0"/>
              <w:keepLines w:val="0"/>
              <w:widowControl/>
              <w:suppressLineNumbers w:val="0"/>
              <w:jc w:val="righ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27000.00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7DDC87C">
            <w:pPr>
              <w:keepNext w:val="0"/>
              <w:keepLines w:val="0"/>
              <w:widowControl/>
              <w:suppressLineNumbers w:val="0"/>
              <w:jc w:val="righ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0.45</w:t>
            </w:r>
          </w:p>
        </w:tc>
      </w:tr>
      <w:tr w14:paraId="6E09CA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27CF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2060101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546B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行政运行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D75EF">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149A6">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87000.00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BADDA">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87000.00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95DD2">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CC806B0">
            <w:pPr>
              <w:keepNext w:val="0"/>
              <w:keepLines w:val="0"/>
              <w:widowControl/>
              <w:suppressLineNumbers w:val="0"/>
              <w:jc w:val="righ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27000.00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795D98B">
            <w:pPr>
              <w:keepNext w:val="0"/>
              <w:keepLines w:val="0"/>
              <w:widowControl/>
              <w:suppressLineNumbers w:val="0"/>
              <w:jc w:val="righ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0.45</w:t>
            </w:r>
          </w:p>
        </w:tc>
      </w:tr>
      <w:tr w14:paraId="362E5F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623A9">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　20604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EB853">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　技术研究与开发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AF6E0">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132990000.00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06FA5">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293050000.00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02FED">
            <w:pPr>
              <w:jc w:val="right"/>
              <w:rPr>
                <w:rFonts w:hint="eastAsia" w:ascii="宋体" w:hAnsi="宋体" w:eastAsia="宋体" w:cs="宋体"/>
                <w:b/>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F2C21">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293050000.00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76B55D7">
            <w:pPr>
              <w:keepNext w:val="0"/>
              <w:keepLines w:val="0"/>
              <w:widowControl/>
              <w:suppressLineNumbers w:val="0"/>
              <w:jc w:val="righ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160060000.00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4188BFB">
            <w:pPr>
              <w:keepNext w:val="0"/>
              <w:keepLines w:val="0"/>
              <w:widowControl/>
              <w:suppressLineNumbers w:val="0"/>
              <w:jc w:val="righ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1.20</w:t>
            </w:r>
          </w:p>
        </w:tc>
      </w:tr>
      <w:tr w14:paraId="41BD03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328E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2060499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6550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其他技术研究与开发支出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41CC7">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129990000.00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14E03">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293050000.00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83079">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0BB11">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293050000.00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9369130">
            <w:pPr>
              <w:keepNext w:val="0"/>
              <w:keepLines w:val="0"/>
              <w:widowControl/>
              <w:suppressLineNumbers w:val="0"/>
              <w:jc w:val="righ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163060000.00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672FDF1">
            <w:pPr>
              <w:keepNext w:val="0"/>
              <w:keepLines w:val="0"/>
              <w:widowControl/>
              <w:suppressLineNumbers w:val="0"/>
              <w:jc w:val="righ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1.25</w:t>
            </w:r>
          </w:p>
        </w:tc>
      </w:tr>
      <w:tr w14:paraId="79A041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2C530">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207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06541">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文化旅游体育与传媒支出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F2A2F">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1600000.00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C75D1">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250000.00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6DBB2">
            <w:pPr>
              <w:jc w:val="right"/>
              <w:rPr>
                <w:rFonts w:hint="eastAsia" w:ascii="宋体" w:hAnsi="宋体" w:eastAsia="宋体" w:cs="宋体"/>
                <w:b/>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7AB23">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250000.00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EA917EA">
            <w:pPr>
              <w:keepNext w:val="0"/>
              <w:keepLines w:val="0"/>
              <w:widowControl/>
              <w:suppressLineNumbers w:val="0"/>
              <w:jc w:val="righ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-1350000.00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80FFD5D">
            <w:pPr>
              <w:keepNext w:val="0"/>
              <w:keepLines w:val="0"/>
              <w:widowControl/>
              <w:suppressLineNumbers w:val="0"/>
              <w:jc w:val="righ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-0.84</w:t>
            </w:r>
          </w:p>
        </w:tc>
      </w:tr>
      <w:tr w14:paraId="416461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35755">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　20703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FD70A">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　体育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2742D">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CDF6F">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250000.00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ADD88">
            <w:pPr>
              <w:jc w:val="right"/>
              <w:rPr>
                <w:rFonts w:hint="eastAsia" w:ascii="宋体" w:hAnsi="宋体" w:eastAsia="宋体" w:cs="宋体"/>
                <w:b/>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6BC52">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250000.00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CE7F06F">
            <w:pPr>
              <w:keepNext w:val="0"/>
              <w:keepLines w:val="0"/>
              <w:widowControl/>
              <w:suppressLineNumbers w:val="0"/>
              <w:jc w:val="righ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250000.00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6692188">
            <w:pPr>
              <w:keepNext w:val="0"/>
              <w:keepLines w:val="0"/>
              <w:widowControl/>
              <w:suppressLineNumbers w:val="0"/>
              <w:jc w:val="righ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#DIV/0!</w:t>
            </w:r>
          </w:p>
        </w:tc>
      </w:tr>
      <w:tr w14:paraId="242777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84FC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2070305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A6C6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体育竞赛</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2CE65">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E6A7D">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250000.00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BBBDC">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C945E">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250000.00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0249224">
            <w:pPr>
              <w:keepNext w:val="0"/>
              <w:keepLines w:val="0"/>
              <w:widowControl/>
              <w:suppressLineNumbers w:val="0"/>
              <w:jc w:val="righ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250000.00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D50837B">
            <w:pPr>
              <w:keepNext w:val="0"/>
              <w:keepLines w:val="0"/>
              <w:widowControl/>
              <w:suppressLineNumbers w:val="0"/>
              <w:jc w:val="righ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#DIV/0!</w:t>
            </w:r>
          </w:p>
        </w:tc>
      </w:tr>
      <w:tr w14:paraId="30F7A2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E660D">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208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569A8">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社会保障和就业支出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569A3">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86140000.00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F05D1">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66641745.00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75B58">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5121745.00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F5F72">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61520000.00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F2C70FE">
            <w:pPr>
              <w:keepNext w:val="0"/>
              <w:keepLines w:val="0"/>
              <w:widowControl/>
              <w:suppressLineNumbers w:val="0"/>
              <w:jc w:val="righ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-19498255.00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E45EEB3">
            <w:pPr>
              <w:keepNext w:val="0"/>
              <w:keepLines w:val="0"/>
              <w:widowControl/>
              <w:suppressLineNumbers w:val="0"/>
              <w:jc w:val="righ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-0.23</w:t>
            </w:r>
          </w:p>
        </w:tc>
      </w:tr>
      <w:tr w14:paraId="7FCE5F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C1EF1">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　20801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8DCAA">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　人力资源和社会保障管理事务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A6E98">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36700000.00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84962">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56417636.00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9EC0D">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347636.00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508CC">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56070000.00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F8F5A45">
            <w:pPr>
              <w:keepNext w:val="0"/>
              <w:keepLines w:val="0"/>
              <w:widowControl/>
              <w:suppressLineNumbers w:val="0"/>
              <w:jc w:val="righ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19717636.00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5D58A0A">
            <w:pPr>
              <w:keepNext w:val="0"/>
              <w:keepLines w:val="0"/>
              <w:widowControl/>
              <w:suppressLineNumbers w:val="0"/>
              <w:jc w:val="righ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0.54</w:t>
            </w:r>
          </w:p>
        </w:tc>
      </w:tr>
      <w:tr w14:paraId="4DBE3A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5B97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2080101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662E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行政运行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FADEE">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2CC6E">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347636.00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66F3E">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347636.00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37D38">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AA01EB2">
            <w:pPr>
              <w:keepNext w:val="0"/>
              <w:keepLines w:val="0"/>
              <w:widowControl/>
              <w:suppressLineNumbers w:val="0"/>
              <w:jc w:val="righ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37636.00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FFFD47A">
            <w:pPr>
              <w:keepNext w:val="0"/>
              <w:keepLines w:val="0"/>
              <w:widowControl/>
              <w:suppressLineNumbers w:val="0"/>
              <w:jc w:val="righ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0.12</w:t>
            </w:r>
          </w:p>
        </w:tc>
      </w:tr>
      <w:tr w14:paraId="4BCBA8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89E4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2080102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FD17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一般行政管理事务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0E680">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1420000.00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5F1A2">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37150000.00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0276C">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542CD">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37150000.00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4793824">
            <w:pPr>
              <w:keepNext w:val="0"/>
              <w:keepLines w:val="0"/>
              <w:widowControl/>
              <w:suppressLineNumbers w:val="0"/>
              <w:jc w:val="righ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35730000.00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A70E4BC">
            <w:pPr>
              <w:keepNext w:val="0"/>
              <w:keepLines w:val="0"/>
              <w:widowControl/>
              <w:suppressLineNumbers w:val="0"/>
              <w:jc w:val="righ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25.16</w:t>
            </w:r>
          </w:p>
        </w:tc>
      </w:tr>
      <w:tr w14:paraId="11E9FA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485F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2080116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CEC6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引进人才费用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9E70F">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22270000.00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5F7DE">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18400000.00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41A9E">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F6874">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18400000.00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0909D9D">
            <w:pPr>
              <w:keepNext w:val="0"/>
              <w:keepLines w:val="0"/>
              <w:widowControl/>
              <w:suppressLineNumbers w:val="0"/>
              <w:jc w:val="righ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-3870000.00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DD17416">
            <w:pPr>
              <w:keepNext w:val="0"/>
              <w:keepLines w:val="0"/>
              <w:widowControl/>
              <w:suppressLineNumbers w:val="0"/>
              <w:jc w:val="righ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-0.17</w:t>
            </w:r>
          </w:p>
        </w:tc>
      </w:tr>
      <w:tr w14:paraId="015A89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D978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2080199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E197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其他人力资源和社会保障管理事务支出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A4C73">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10170000.00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80F54">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520000.00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54927">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05633">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520000.00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E73ED1A">
            <w:pPr>
              <w:keepNext w:val="0"/>
              <w:keepLines w:val="0"/>
              <w:widowControl/>
              <w:suppressLineNumbers w:val="0"/>
              <w:jc w:val="righ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-9650000.00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8D8D4A9">
            <w:pPr>
              <w:keepNext w:val="0"/>
              <w:keepLines w:val="0"/>
              <w:widowControl/>
              <w:suppressLineNumbers w:val="0"/>
              <w:jc w:val="righ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-0.95</w:t>
            </w:r>
          </w:p>
        </w:tc>
      </w:tr>
      <w:tr w14:paraId="5385BB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7525D">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　20802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19DDD">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　民政管理事务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88689">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1830000.00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BC860">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3294500.00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62826">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94500.00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48BEC">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3200000.00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46D8444">
            <w:pPr>
              <w:keepNext w:val="0"/>
              <w:keepLines w:val="0"/>
              <w:widowControl/>
              <w:suppressLineNumbers w:val="0"/>
              <w:jc w:val="righ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1464500.00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52FFD56">
            <w:pPr>
              <w:keepNext w:val="0"/>
              <w:keepLines w:val="0"/>
              <w:widowControl/>
              <w:suppressLineNumbers w:val="0"/>
              <w:jc w:val="righ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0.80</w:t>
            </w:r>
          </w:p>
        </w:tc>
      </w:tr>
      <w:tr w14:paraId="34AEA5DE">
        <w:tblPrEx>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A524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2080201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455C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行政运行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B2CC9">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438A7">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94500.00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59884">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94500.00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BF67F">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963B4E6">
            <w:pPr>
              <w:keepNext w:val="0"/>
              <w:keepLines w:val="0"/>
              <w:widowControl/>
              <w:suppressLineNumbers w:val="0"/>
              <w:jc w:val="righ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94500.00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74B6DBF">
            <w:pPr>
              <w:keepNext w:val="0"/>
              <w:keepLines w:val="0"/>
              <w:widowControl/>
              <w:suppressLineNumbers w:val="0"/>
              <w:jc w:val="righ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#DIV/0!</w:t>
            </w:r>
          </w:p>
        </w:tc>
      </w:tr>
      <w:tr w14:paraId="4A46F8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3136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2080202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81EF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一般行政管理事务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5415F">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1320000.00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6C09F">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2700000.00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48934">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8393B">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2700000.00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83933F9">
            <w:pPr>
              <w:keepNext w:val="0"/>
              <w:keepLines w:val="0"/>
              <w:widowControl/>
              <w:suppressLineNumbers w:val="0"/>
              <w:jc w:val="righ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1380000.00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CBA125A">
            <w:pPr>
              <w:keepNext w:val="0"/>
              <w:keepLines w:val="0"/>
              <w:widowControl/>
              <w:suppressLineNumbers w:val="0"/>
              <w:jc w:val="righ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1.05</w:t>
            </w:r>
          </w:p>
        </w:tc>
      </w:tr>
      <w:tr w14:paraId="60E44F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92DE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2080299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19C7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其他民政管理事务支出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895A9">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510000.00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2070B">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18566">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1903B">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7D3D8FC">
            <w:pPr>
              <w:keepNext w:val="0"/>
              <w:keepLines w:val="0"/>
              <w:widowControl/>
              <w:suppressLineNumbers w:val="0"/>
              <w:jc w:val="righ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128B806">
            <w:pPr>
              <w:keepNext w:val="0"/>
              <w:keepLines w:val="0"/>
              <w:widowControl/>
              <w:suppressLineNumbers w:val="0"/>
              <w:jc w:val="righ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-0.02</w:t>
            </w:r>
          </w:p>
        </w:tc>
      </w:tr>
      <w:tr w14:paraId="4EC8C6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733D6">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　20805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94C69">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　行政事业单位养老支出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A70F5">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22790000.00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7FE03">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4590473.00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FE3E8">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4590473.00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16EFC">
            <w:pPr>
              <w:jc w:val="right"/>
              <w:rPr>
                <w:rFonts w:hint="eastAsia" w:ascii="宋体" w:hAnsi="宋体" w:eastAsia="宋体" w:cs="宋体"/>
                <w:b/>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9B5D9AC">
            <w:pPr>
              <w:keepNext w:val="0"/>
              <w:keepLines w:val="0"/>
              <w:widowControl/>
              <w:suppressLineNumbers w:val="0"/>
              <w:jc w:val="righ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-18199527.00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874770D">
            <w:pPr>
              <w:keepNext w:val="0"/>
              <w:keepLines w:val="0"/>
              <w:widowControl/>
              <w:suppressLineNumbers w:val="0"/>
              <w:jc w:val="righ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-0.80</w:t>
            </w:r>
          </w:p>
        </w:tc>
      </w:tr>
      <w:tr w14:paraId="17D448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9AD9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2080501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BE2E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行政单位离退休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C8CE2">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590000.00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FB08E">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309600.00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949BD">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309600.00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011FB">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FBBE08C">
            <w:pPr>
              <w:keepNext w:val="0"/>
              <w:keepLines w:val="0"/>
              <w:widowControl/>
              <w:suppressLineNumbers w:val="0"/>
              <w:jc w:val="righ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-280400.00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EBABBE4">
            <w:pPr>
              <w:keepNext w:val="0"/>
              <w:keepLines w:val="0"/>
              <w:widowControl/>
              <w:suppressLineNumbers w:val="0"/>
              <w:jc w:val="righ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-0.48</w:t>
            </w:r>
          </w:p>
        </w:tc>
      </w:tr>
      <w:tr w14:paraId="02226B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04C6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2080505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7EE3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机关事业单位基本养老保险缴费支出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12E00">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11290000.00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B8369">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2680873.00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78492">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2680873.00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38A4D">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896FF09">
            <w:pPr>
              <w:keepNext w:val="0"/>
              <w:keepLines w:val="0"/>
              <w:widowControl/>
              <w:suppressLineNumbers w:val="0"/>
              <w:jc w:val="righ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-8609127.00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AB4472A">
            <w:pPr>
              <w:keepNext w:val="0"/>
              <w:keepLines w:val="0"/>
              <w:widowControl/>
              <w:suppressLineNumbers w:val="0"/>
              <w:jc w:val="righ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-0.76</w:t>
            </w:r>
          </w:p>
        </w:tc>
      </w:tr>
      <w:tr w14:paraId="1E7D58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57B4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2080506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9778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机关事业单位职业年金缴费支出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A7A15">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9400000.00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D1356">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1600000.00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A93EF">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1600000.00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D65F3">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924BD84">
            <w:pPr>
              <w:keepNext w:val="0"/>
              <w:keepLines w:val="0"/>
              <w:widowControl/>
              <w:suppressLineNumbers w:val="0"/>
              <w:jc w:val="righ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-7800000.00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04A7B38">
            <w:pPr>
              <w:keepNext w:val="0"/>
              <w:keepLines w:val="0"/>
              <w:widowControl/>
              <w:suppressLineNumbers w:val="0"/>
              <w:jc w:val="righ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-0.83</w:t>
            </w:r>
          </w:p>
        </w:tc>
      </w:tr>
      <w:tr w14:paraId="23E4F6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94937">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　20807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1D57D">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　就业补助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BDAD4">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3130000.00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37ABE">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2000000.00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8794C">
            <w:pPr>
              <w:jc w:val="right"/>
              <w:rPr>
                <w:rFonts w:hint="eastAsia" w:ascii="宋体" w:hAnsi="宋体" w:eastAsia="宋体" w:cs="宋体"/>
                <w:b/>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58EB1">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2000000.00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8632205">
            <w:pPr>
              <w:keepNext w:val="0"/>
              <w:keepLines w:val="0"/>
              <w:widowControl/>
              <w:suppressLineNumbers w:val="0"/>
              <w:jc w:val="righ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-1130000.00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78CC1D2">
            <w:pPr>
              <w:keepNext w:val="0"/>
              <w:keepLines w:val="0"/>
              <w:widowControl/>
              <w:suppressLineNumbers w:val="0"/>
              <w:jc w:val="righ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-0.36</w:t>
            </w:r>
          </w:p>
        </w:tc>
      </w:tr>
      <w:tr w14:paraId="721DFF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1D82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2080702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5E14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职业培训补贴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D29D7">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F7473">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9C34C">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10734">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35FA5C5">
            <w:pPr>
              <w:keepNext w:val="0"/>
              <w:keepLines w:val="0"/>
              <w:widowControl/>
              <w:suppressLineNumbers w:val="0"/>
              <w:jc w:val="righ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F94F440">
            <w:pPr>
              <w:keepNext w:val="0"/>
              <w:keepLines w:val="0"/>
              <w:widowControl/>
              <w:suppressLineNumbers w:val="0"/>
              <w:jc w:val="righ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#DIV/0!</w:t>
            </w:r>
          </w:p>
        </w:tc>
      </w:tr>
      <w:tr w14:paraId="2C129C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70A41">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　20899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D4B89">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　其他社会保障和就业支出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6CE35">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10180000.00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7D8B5">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339136.00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34313">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89136.00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34944">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250000.00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6C410A4">
            <w:pPr>
              <w:keepNext w:val="0"/>
              <w:keepLines w:val="0"/>
              <w:widowControl/>
              <w:suppressLineNumbers w:val="0"/>
              <w:jc w:val="righ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-9840864.00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DDBE2A4">
            <w:pPr>
              <w:keepNext w:val="0"/>
              <w:keepLines w:val="0"/>
              <w:widowControl/>
              <w:suppressLineNumbers w:val="0"/>
              <w:jc w:val="righ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-0.97</w:t>
            </w:r>
          </w:p>
        </w:tc>
      </w:tr>
      <w:tr w14:paraId="51F917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9817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2089999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2D05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其他社会保障和就业支出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44575">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10180000.00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43D4D">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339136.00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50C3F">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89136.00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EAE54">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250000.00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B4C401E">
            <w:pPr>
              <w:keepNext w:val="0"/>
              <w:keepLines w:val="0"/>
              <w:widowControl/>
              <w:suppressLineNumbers w:val="0"/>
              <w:jc w:val="righ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-9840864.00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2062502">
            <w:pPr>
              <w:keepNext w:val="0"/>
              <w:keepLines w:val="0"/>
              <w:widowControl/>
              <w:suppressLineNumbers w:val="0"/>
              <w:jc w:val="righ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-0.97</w:t>
            </w:r>
          </w:p>
        </w:tc>
      </w:tr>
      <w:tr w14:paraId="5E6F45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4EC75">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210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A0A6C">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卫生健康支出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FA3BB">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142630000.00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F5BCE">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2497037.24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EFC1D">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1617037.24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9E29B">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880000.00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8F9E428">
            <w:pPr>
              <w:keepNext w:val="0"/>
              <w:keepLines w:val="0"/>
              <w:widowControl/>
              <w:suppressLineNumbers w:val="0"/>
              <w:jc w:val="righ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-140132962.76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3D250B8">
            <w:pPr>
              <w:keepNext w:val="0"/>
              <w:keepLines w:val="0"/>
              <w:widowControl/>
              <w:suppressLineNumbers w:val="0"/>
              <w:jc w:val="righ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-0.98</w:t>
            </w:r>
          </w:p>
        </w:tc>
      </w:tr>
      <w:tr w14:paraId="0135D9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325C2">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　21004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2244C">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　公共卫生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A344A">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57050000.00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15FB6">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880000.00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4FE5A">
            <w:pPr>
              <w:jc w:val="right"/>
              <w:rPr>
                <w:rFonts w:hint="eastAsia" w:ascii="宋体" w:hAnsi="宋体" w:eastAsia="宋体" w:cs="宋体"/>
                <w:b/>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5E7B8">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880000.00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425583C">
            <w:pPr>
              <w:keepNext w:val="0"/>
              <w:keepLines w:val="0"/>
              <w:widowControl/>
              <w:suppressLineNumbers w:val="0"/>
              <w:jc w:val="righ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-56170000.00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9C5DE94">
            <w:pPr>
              <w:keepNext w:val="0"/>
              <w:keepLines w:val="0"/>
              <w:widowControl/>
              <w:suppressLineNumbers w:val="0"/>
              <w:jc w:val="righ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-0.98</w:t>
            </w:r>
          </w:p>
        </w:tc>
      </w:tr>
      <w:tr w14:paraId="15B166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3272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2100499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E3E9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其他公共卫生支出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007D9">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740000.00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7F548">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880000.00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80853">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BFA95">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880000.00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29395BF">
            <w:pPr>
              <w:keepNext w:val="0"/>
              <w:keepLines w:val="0"/>
              <w:widowControl/>
              <w:suppressLineNumbers w:val="0"/>
              <w:jc w:val="righ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520D8E6">
            <w:pPr>
              <w:keepNext w:val="0"/>
              <w:keepLines w:val="0"/>
              <w:widowControl/>
              <w:suppressLineNumbers w:val="0"/>
              <w:jc w:val="righ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0.19</w:t>
            </w:r>
          </w:p>
        </w:tc>
      </w:tr>
      <w:tr w14:paraId="650A01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B3FC1">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　21011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0DC44">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　行政事业单位医疗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CD64B">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8140000.00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3FFE8">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1617037.24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C468C">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1617037.24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9C18D">
            <w:pPr>
              <w:jc w:val="right"/>
              <w:rPr>
                <w:rFonts w:hint="eastAsia" w:ascii="宋体" w:hAnsi="宋体" w:eastAsia="宋体" w:cs="宋体"/>
                <w:b/>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46E3EE0">
            <w:pPr>
              <w:keepNext w:val="0"/>
              <w:keepLines w:val="0"/>
              <w:widowControl/>
              <w:suppressLineNumbers w:val="0"/>
              <w:jc w:val="righ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-6522962.76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C136F60">
            <w:pPr>
              <w:keepNext w:val="0"/>
              <w:keepLines w:val="0"/>
              <w:widowControl/>
              <w:suppressLineNumbers w:val="0"/>
              <w:jc w:val="righ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-0.80</w:t>
            </w:r>
          </w:p>
        </w:tc>
      </w:tr>
      <w:tr w14:paraId="77B322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CA4E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2101101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C0A9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行政单位医疗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1F596">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1430000.00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84962">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1072033.24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D1BA1">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1072033.24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67D67">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7473FE2">
            <w:pPr>
              <w:keepNext w:val="0"/>
              <w:keepLines w:val="0"/>
              <w:widowControl/>
              <w:suppressLineNumbers w:val="0"/>
              <w:jc w:val="righ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-357966.76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CC3A060">
            <w:pPr>
              <w:keepNext w:val="0"/>
              <w:keepLines w:val="0"/>
              <w:widowControl/>
              <w:suppressLineNumbers w:val="0"/>
              <w:jc w:val="righ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-0.25</w:t>
            </w:r>
          </w:p>
        </w:tc>
      </w:tr>
      <w:tr w14:paraId="70704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BCEB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2101103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8F27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公务员医疗补助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D8224">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2250000.00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0EEA4">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545004.00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BCBCF">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545004.00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E6EA2">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58E977A">
            <w:pPr>
              <w:keepNext w:val="0"/>
              <w:keepLines w:val="0"/>
              <w:widowControl/>
              <w:suppressLineNumbers w:val="0"/>
              <w:jc w:val="righ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-1704996.00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4CF6349">
            <w:pPr>
              <w:keepNext w:val="0"/>
              <w:keepLines w:val="0"/>
              <w:widowControl/>
              <w:suppressLineNumbers w:val="0"/>
              <w:jc w:val="righ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-0.76</w:t>
            </w:r>
          </w:p>
        </w:tc>
      </w:tr>
      <w:tr w14:paraId="4DC774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966B7">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211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73343">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节能环保支出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E1E33">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698100000.00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CEA15">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31202500.00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FBE68">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192500.00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E70B8">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31010000.00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A7F6C1D">
            <w:pPr>
              <w:keepNext w:val="0"/>
              <w:keepLines w:val="0"/>
              <w:widowControl/>
              <w:suppressLineNumbers w:val="0"/>
              <w:jc w:val="righ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-666897500.00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6B79BF8">
            <w:pPr>
              <w:keepNext w:val="0"/>
              <w:keepLines w:val="0"/>
              <w:widowControl/>
              <w:suppressLineNumbers w:val="0"/>
              <w:jc w:val="righ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-0.96</w:t>
            </w:r>
          </w:p>
        </w:tc>
      </w:tr>
      <w:tr w14:paraId="0CFA90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06506">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　21101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52FBA">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　环境保护管理事务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02C78">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4800000.00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93C4B">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13602500.00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1D9BF">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192500.00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A7808">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13410000.00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F36A820">
            <w:pPr>
              <w:keepNext w:val="0"/>
              <w:keepLines w:val="0"/>
              <w:widowControl/>
              <w:suppressLineNumbers w:val="0"/>
              <w:jc w:val="righ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8802500.00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1DAB689">
            <w:pPr>
              <w:keepNext w:val="0"/>
              <w:keepLines w:val="0"/>
              <w:widowControl/>
              <w:suppressLineNumbers w:val="0"/>
              <w:jc w:val="righ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1.83</w:t>
            </w:r>
          </w:p>
        </w:tc>
      </w:tr>
      <w:tr w14:paraId="635CB6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268E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2110101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D4E5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行政运行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3F9DC">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C54EA">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192500.00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14DDC">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192500.00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A7202">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1FC4097">
            <w:pPr>
              <w:keepNext w:val="0"/>
              <w:keepLines w:val="0"/>
              <w:widowControl/>
              <w:suppressLineNumbers w:val="0"/>
              <w:jc w:val="righ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132500.00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01C7F96">
            <w:pPr>
              <w:keepNext w:val="0"/>
              <w:keepLines w:val="0"/>
              <w:widowControl/>
              <w:suppressLineNumbers w:val="0"/>
              <w:jc w:val="righ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2.21</w:t>
            </w:r>
          </w:p>
        </w:tc>
      </w:tr>
      <w:tr w14:paraId="16C883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98F0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2110102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6C1D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一般行政管理事务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AFF5A">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4740000.00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DC003">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13410000.00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AB64E">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CBF7D">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13410000.00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CA39DB1">
            <w:pPr>
              <w:keepNext w:val="0"/>
              <w:keepLines w:val="0"/>
              <w:widowControl/>
              <w:suppressLineNumbers w:val="0"/>
              <w:jc w:val="righ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8670000.00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9B90846">
            <w:pPr>
              <w:keepNext w:val="0"/>
              <w:keepLines w:val="0"/>
              <w:widowControl/>
              <w:suppressLineNumbers w:val="0"/>
              <w:jc w:val="righ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1.83</w:t>
            </w:r>
          </w:p>
        </w:tc>
      </w:tr>
      <w:tr w14:paraId="3E6F84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BFF92">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　21102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CE5DE">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　环境监测与监察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81AD7">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1270000.00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5A084">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2000000.00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D11D2">
            <w:pPr>
              <w:jc w:val="right"/>
              <w:rPr>
                <w:rFonts w:hint="eastAsia" w:ascii="宋体" w:hAnsi="宋体" w:eastAsia="宋体" w:cs="宋体"/>
                <w:b/>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EA2BC">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2000000.00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DAB13E4">
            <w:pPr>
              <w:keepNext w:val="0"/>
              <w:keepLines w:val="0"/>
              <w:widowControl/>
              <w:suppressLineNumbers w:val="0"/>
              <w:jc w:val="righ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730000.00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906E3E4">
            <w:pPr>
              <w:keepNext w:val="0"/>
              <w:keepLines w:val="0"/>
              <w:widowControl/>
              <w:suppressLineNumbers w:val="0"/>
              <w:jc w:val="righ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0.57</w:t>
            </w:r>
          </w:p>
        </w:tc>
      </w:tr>
      <w:tr w14:paraId="726519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FBF2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2110299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9AF8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其他环境监测与监察支出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9C5EA">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1230000.00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4A74A">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C9494">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1EFFC">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01E5A25">
            <w:pPr>
              <w:keepNext w:val="0"/>
              <w:keepLines w:val="0"/>
              <w:widowControl/>
              <w:suppressLineNumbers w:val="0"/>
              <w:jc w:val="righ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770000.00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C699E5E">
            <w:pPr>
              <w:keepNext w:val="0"/>
              <w:keepLines w:val="0"/>
              <w:widowControl/>
              <w:suppressLineNumbers w:val="0"/>
              <w:jc w:val="righ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0.63</w:t>
            </w:r>
          </w:p>
        </w:tc>
      </w:tr>
      <w:tr w14:paraId="7BA18F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C1B2F">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　21103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F506A">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　污染防治</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4485D">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134590000.00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2C01B">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15600000.00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83485">
            <w:pPr>
              <w:jc w:val="right"/>
              <w:rPr>
                <w:rFonts w:hint="eastAsia" w:ascii="宋体" w:hAnsi="宋体" w:eastAsia="宋体" w:cs="宋体"/>
                <w:b/>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69E31">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15600000.00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8614510">
            <w:pPr>
              <w:keepNext w:val="0"/>
              <w:keepLines w:val="0"/>
              <w:widowControl/>
              <w:suppressLineNumbers w:val="0"/>
              <w:jc w:val="righ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-118990000.00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D62C9DD">
            <w:pPr>
              <w:keepNext w:val="0"/>
              <w:keepLines w:val="0"/>
              <w:widowControl/>
              <w:suppressLineNumbers w:val="0"/>
              <w:jc w:val="righ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-0.88</w:t>
            </w:r>
          </w:p>
        </w:tc>
      </w:tr>
      <w:tr w14:paraId="365541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D69C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2110301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534C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大气</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BC24B">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7100000.00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D0CA2">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1700000.00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44FAE">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37BA3">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1700000.00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9168DA3">
            <w:pPr>
              <w:keepNext w:val="0"/>
              <w:keepLines w:val="0"/>
              <w:widowControl/>
              <w:suppressLineNumbers w:val="0"/>
              <w:jc w:val="righ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-5400000.00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7A304C0">
            <w:pPr>
              <w:keepNext w:val="0"/>
              <w:keepLines w:val="0"/>
              <w:widowControl/>
              <w:suppressLineNumbers w:val="0"/>
              <w:jc w:val="righ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-0.76</w:t>
            </w:r>
          </w:p>
        </w:tc>
      </w:tr>
      <w:tr w14:paraId="67C698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A975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2110304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1B1F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固体废弃物与化学品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1FD79">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4310000.00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3AE8F">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13000000.00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F5D2D">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F62E5">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13000000.00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0B9A766">
            <w:pPr>
              <w:keepNext w:val="0"/>
              <w:keepLines w:val="0"/>
              <w:widowControl/>
              <w:suppressLineNumbers w:val="0"/>
              <w:jc w:val="righ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8690000.00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85958CC">
            <w:pPr>
              <w:keepNext w:val="0"/>
              <w:keepLines w:val="0"/>
              <w:widowControl/>
              <w:suppressLineNumbers w:val="0"/>
              <w:jc w:val="righ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2.02</w:t>
            </w:r>
          </w:p>
        </w:tc>
      </w:tr>
      <w:tr w14:paraId="3F6BEA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96B8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2110399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C066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其他污染防治支出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4E038">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160000.00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372EB">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A2BDA">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BA8B2">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DA80470">
            <w:pPr>
              <w:keepNext w:val="0"/>
              <w:keepLines w:val="0"/>
              <w:widowControl/>
              <w:suppressLineNumbers w:val="0"/>
              <w:jc w:val="righ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740000.00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9DE4A5B">
            <w:pPr>
              <w:keepNext w:val="0"/>
              <w:keepLines w:val="0"/>
              <w:widowControl/>
              <w:suppressLineNumbers w:val="0"/>
              <w:jc w:val="righ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4.63</w:t>
            </w:r>
          </w:p>
        </w:tc>
      </w:tr>
      <w:tr w14:paraId="4E2F2B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BAA48">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212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93BCE">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城乡社区支出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60092">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1159500000.00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E1976">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73785000.00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758EF">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225000.00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8F2B8">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73560000.00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D81AB5F">
            <w:pPr>
              <w:keepNext w:val="0"/>
              <w:keepLines w:val="0"/>
              <w:widowControl/>
              <w:suppressLineNumbers w:val="0"/>
              <w:jc w:val="righ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-1085715000.00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DA916B7">
            <w:pPr>
              <w:keepNext w:val="0"/>
              <w:keepLines w:val="0"/>
              <w:widowControl/>
              <w:suppressLineNumbers w:val="0"/>
              <w:jc w:val="righ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-0.94</w:t>
            </w:r>
          </w:p>
        </w:tc>
      </w:tr>
      <w:tr w14:paraId="1CE651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B9939">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　21201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1CE5A">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　城乡社区管理事务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A48F4">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42420000.00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706F2">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21555000.00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BECE0">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225000.00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0ABF0">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21330000.00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00CA543">
            <w:pPr>
              <w:keepNext w:val="0"/>
              <w:keepLines w:val="0"/>
              <w:widowControl/>
              <w:suppressLineNumbers w:val="0"/>
              <w:jc w:val="righ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-20865000.00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8F79000">
            <w:pPr>
              <w:keepNext w:val="0"/>
              <w:keepLines w:val="0"/>
              <w:widowControl/>
              <w:suppressLineNumbers w:val="0"/>
              <w:jc w:val="righ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-0.49</w:t>
            </w:r>
          </w:p>
        </w:tc>
      </w:tr>
      <w:tr w14:paraId="733FC1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A469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2120101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0AE2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行政运行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BA2F7">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2CA7C">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99000.00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5CFF3">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99000.00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17825">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E3C2607">
            <w:pPr>
              <w:keepNext w:val="0"/>
              <w:keepLines w:val="0"/>
              <w:widowControl/>
              <w:suppressLineNumbers w:val="0"/>
              <w:jc w:val="righ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-41000.00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09BBB02">
            <w:pPr>
              <w:keepNext w:val="0"/>
              <w:keepLines w:val="0"/>
              <w:widowControl/>
              <w:suppressLineNumbers w:val="0"/>
              <w:jc w:val="righ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-0.29</w:t>
            </w:r>
          </w:p>
        </w:tc>
      </w:tr>
      <w:tr w14:paraId="59DDA2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1358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2120102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D01E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一般行政管理事务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A3DCC">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615C0">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FB345">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BCF67">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F6B49BE">
            <w:pPr>
              <w:keepNext w:val="0"/>
              <w:keepLines w:val="0"/>
              <w:widowControl/>
              <w:suppressLineNumbers w:val="0"/>
              <w:jc w:val="righ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E1B1071">
            <w:pPr>
              <w:keepNext w:val="0"/>
              <w:keepLines w:val="0"/>
              <w:widowControl/>
              <w:suppressLineNumbers w:val="0"/>
              <w:jc w:val="righ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4.00</w:t>
            </w:r>
          </w:p>
        </w:tc>
      </w:tr>
      <w:tr w14:paraId="7864F0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DD3E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2120199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EEEB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其他城乡社区管理事务支出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31303">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42130000.00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DF30C">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21356000.00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D1A57">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126000.00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59E30">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21230000.00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60B2D50">
            <w:pPr>
              <w:keepNext w:val="0"/>
              <w:keepLines w:val="0"/>
              <w:widowControl/>
              <w:suppressLineNumbers w:val="0"/>
              <w:jc w:val="righ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-20774000.00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917EE0A">
            <w:pPr>
              <w:keepNext w:val="0"/>
              <w:keepLines w:val="0"/>
              <w:widowControl/>
              <w:suppressLineNumbers w:val="0"/>
              <w:jc w:val="righ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-0.49</w:t>
            </w:r>
          </w:p>
        </w:tc>
      </w:tr>
      <w:tr w14:paraId="17C5EC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AC285">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　21203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32CCD">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　城乡社区公共设施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D133B">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799660000.00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1C0A6">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13630000.00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3E683">
            <w:pPr>
              <w:jc w:val="right"/>
              <w:rPr>
                <w:rFonts w:hint="eastAsia" w:ascii="宋体" w:hAnsi="宋体" w:eastAsia="宋体" w:cs="宋体"/>
                <w:b/>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E5784">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13630000.00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FCDE531">
            <w:pPr>
              <w:keepNext w:val="0"/>
              <w:keepLines w:val="0"/>
              <w:widowControl/>
              <w:suppressLineNumbers w:val="0"/>
              <w:jc w:val="righ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-786030000.00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3F8A509">
            <w:pPr>
              <w:keepNext w:val="0"/>
              <w:keepLines w:val="0"/>
              <w:widowControl/>
              <w:suppressLineNumbers w:val="0"/>
              <w:jc w:val="righ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-0.98</w:t>
            </w:r>
          </w:p>
        </w:tc>
      </w:tr>
      <w:tr w14:paraId="7F9A52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CAE6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2120303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CA47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小城镇基础设施建设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CB14E">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40000000.00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58B29">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10540000.00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8718C">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4E31E">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10540000.00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0E8EE6C">
            <w:pPr>
              <w:keepNext w:val="0"/>
              <w:keepLines w:val="0"/>
              <w:widowControl/>
              <w:suppressLineNumbers w:val="0"/>
              <w:jc w:val="righ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-29460000.00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2FD9CDA">
            <w:pPr>
              <w:keepNext w:val="0"/>
              <w:keepLines w:val="0"/>
              <w:widowControl/>
              <w:suppressLineNumbers w:val="0"/>
              <w:jc w:val="righ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-0.74</w:t>
            </w:r>
          </w:p>
        </w:tc>
      </w:tr>
      <w:tr w14:paraId="0AEFA4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67D2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2120399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219D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其他城乡社区公共设施支出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ED48B">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759660000.00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C8414">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3090000.00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72E65">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88061">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3090000.00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A358277">
            <w:pPr>
              <w:keepNext w:val="0"/>
              <w:keepLines w:val="0"/>
              <w:widowControl/>
              <w:suppressLineNumbers w:val="0"/>
              <w:jc w:val="righ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-756570000.00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8C0A296">
            <w:pPr>
              <w:keepNext w:val="0"/>
              <w:keepLines w:val="0"/>
              <w:widowControl/>
              <w:suppressLineNumbers w:val="0"/>
              <w:jc w:val="righ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r>
      <w:tr w14:paraId="3975C3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8C6FC">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　21205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CB225">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　城乡社区环境卫生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C5D3C">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224050000.00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F86A9">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33000000.00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18F88">
            <w:pPr>
              <w:jc w:val="right"/>
              <w:rPr>
                <w:rFonts w:hint="eastAsia" w:ascii="宋体" w:hAnsi="宋体" w:eastAsia="宋体" w:cs="宋体"/>
                <w:b/>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2D328">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33000000.00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BE8491D">
            <w:pPr>
              <w:keepNext w:val="0"/>
              <w:keepLines w:val="0"/>
              <w:widowControl/>
              <w:suppressLineNumbers w:val="0"/>
              <w:jc w:val="righ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-191050000.00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8135570">
            <w:pPr>
              <w:keepNext w:val="0"/>
              <w:keepLines w:val="0"/>
              <w:widowControl/>
              <w:suppressLineNumbers w:val="0"/>
              <w:jc w:val="righ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-0.85</w:t>
            </w:r>
          </w:p>
        </w:tc>
      </w:tr>
      <w:tr w14:paraId="7FD69E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6BA5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2120501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9D9A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城乡社区环境卫生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C089C">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224050000.00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64AE2">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33000000.00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4236E">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9018D">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33000000.00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57351F6">
            <w:pPr>
              <w:keepNext w:val="0"/>
              <w:keepLines w:val="0"/>
              <w:widowControl/>
              <w:suppressLineNumbers w:val="0"/>
              <w:jc w:val="righ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-191050000.00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26204C9">
            <w:pPr>
              <w:keepNext w:val="0"/>
              <w:keepLines w:val="0"/>
              <w:widowControl/>
              <w:suppressLineNumbers w:val="0"/>
              <w:jc w:val="righ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-0.85</w:t>
            </w:r>
          </w:p>
        </w:tc>
      </w:tr>
      <w:tr w14:paraId="657B50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22B0F">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　21206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4CD06">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　建设市场管理与监督</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C8049">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23859">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5600000.00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3322A">
            <w:pPr>
              <w:jc w:val="right"/>
              <w:rPr>
                <w:rFonts w:hint="eastAsia" w:ascii="宋体" w:hAnsi="宋体" w:eastAsia="宋体" w:cs="宋体"/>
                <w:b/>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6DC7E">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5600000.00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DC5E4AA">
            <w:pPr>
              <w:keepNext w:val="0"/>
              <w:keepLines w:val="0"/>
              <w:widowControl/>
              <w:suppressLineNumbers w:val="0"/>
              <w:jc w:val="righ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5600000.00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570CF6C">
            <w:pPr>
              <w:keepNext w:val="0"/>
              <w:keepLines w:val="0"/>
              <w:widowControl/>
              <w:suppressLineNumbers w:val="0"/>
              <w:jc w:val="righ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#DIV/0!</w:t>
            </w:r>
          </w:p>
        </w:tc>
      </w:tr>
      <w:tr w14:paraId="33BBFF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A44C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2120601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BADC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建设市场管理与监督</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894BF">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47113">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5600000.00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29F57">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FEA12">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5600000.00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85C14A6">
            <w:pPr>
              <w:keepNext w:val="0"/>
              <w:keepLines w:val="0"/>
              <w:widowControl/>
              <w:suppressLineNumbers w:val="0"/>
              <w:jc w:val="righ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5600000.00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43F3F5A">
            <w:pPr>
              <w:keepNext w:val="0"/>
              <w:keepLines w:val="0"/>
              <w:widowControl/>
              <w:suppressLineNumbers w:val="0"/>
              <w:jc w:val="righ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#DIV/0!</w:t>
            </w:r>
          </w:p>
        </w:tc>
      </w:tr>
      <w:tr w14:paraId="7613E6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D01B4">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213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56706">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农林水支出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FD8C9">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32530000.00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0E5AA">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940000.00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A632E">
            <w:pPr>
              <w:jc w:val="right"/>
              <w:rPr>
                <w:rFonts w:hint="eastAsia" w:ascii="宋体" w:hAnsi="宋体" w:eastAsia="宋体" w:cs="宋体"/>
                <w:b/>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74D83">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940000.00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557BFE9">
            <w:pPr>
              <w:keepNext w:val="0"/>
              <w:keepLines w:val="0"/>
              <w:widowControl/>
              <w:suppressLineNumbers w:val="0"/>
              <w:jc w:val="righ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-31590000.00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EEC773E">
            <w:pPr>
              <w:keepNext w:val="0"/>
              <w:keepLines w:val="0"/>
              <w:widowControl/>
              <w:suppressLineNumbers w:val="0"/>
              <w:jc w:val="righ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-0.97</w:t>
            </w:r>
          </w:p>
        </w:tc>
      </w:tr>
      <w:tr w14:paraId="33AB77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2803C">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　21305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E0EB9">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　巩固脱贫攻坚成果衔接乡村振兴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9995A">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2010000.00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160FD">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940000.00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DF9A9">
            <w:pPr>
              <w:jc w:val="right"/>
              <w:rPr>
                <w:rFonts w:hint="eastAsia" w:ascii="宋体" w:hAnsi="宋体" w:eastAsia="宋体" w:cs="宋体"/>
                <w:b/>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4DA5C">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940000.00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8DA718D">
            <w:pPr>
              <w:keepNext w:val="0"/>
              <w:keepLines w:val="0"/>
              <w:widowControl/>
              <w:suppressLineNumbers w:val="0"/>
              <w:jc w:val="righ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-1070000.00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0A3EC99">
            <w:pPr>
              <w:keepNext w:val="0"/>
              <w:keepLines w:val="0"/>
              <w:widowControl/>
              <w:suppressLineNumbers w:val="0"/>
              <w:jc w:val="righ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-0.53</w:t>
            </w:r>
          </w:p>
        </w:tc>
      </w:tr>
      <w:tr w14:paraId="1FB249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0801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2130502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8762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一般行政管理事务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9D3E1">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340000.00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5F650">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61DDC">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83C29">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1B596DB">
            <w:pPr>
              <w:keepNext w:val="0"/>
              <w:keepLines w:val="0"/>
              <w:widowControl/>
              <w:suppressLineNumbers w:val="0"/>
              <w:jc w:val="righ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560000.00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B9026F7">
            <w:pPr>
              <w:keepNext w:val="0"/>
              <w:keepLines w:val="0"/>
              <w:widowControl/>
              <w:suppressLineNumbers w:val="0"/>
              <w:jc w:val="righ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1.65</w:t>
            </w:r>
          </w:p>
        </w:tc>
      </w:tr>
      <w:tr w14:paraId="45C973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6A40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2130505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AF8F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生产发展</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3AC9B">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07AFA">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AF087">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5B3C2">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CE4C1B0">
            <w:pPr>
              <w:keepNext w:val="0"/>
              <w:keepLines w:val="0"/>
              <w:widowControl/>
              <w:suppressLineNumbers w:val="0"/>
              <w:jc w:val="righ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CEE10C3">
            <w:pPr>
              <w:keepNext w:val="0"/>
              <w:keepLines w:val="0"/>
              <w:widowControl/>
              <w:suppressLineNumbers w:val="0"/>
              <w:jc w:val="righ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#DIV/0!</w:t>
            </w:r>
          </w:p>
        </w:tc>
      </w:tr>
      <w:tr w14:paraId="5A4E3C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A8F44">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214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DDC5F">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交通运输支出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DAA9B">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26540000.00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9E5F4">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35370000.00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51CD6">
            <w:pPr>
              <w:jc w:val="right"/>
              <w:rPr>
                <w:rFonts w:hint="eastAsia" w:ascii="宋体" w:hAnsi="宋体" w:eastAsia="宋体" w:cs="宋体"/>
                <w:b/>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05D5D">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35370000.00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574124D">
            <w:pPr>
              <w:keepNext w:val="0"/>
              <w:keepLines w:val="0"/>
              <w:widowControl/>
              <w:suppressLineNumbers w:val="0"/>
              <w:jc w:val="righ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8830000.00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6A4E775">
            <w:pPr>
              <w:keepNext w:val="0"/>
              <w:keepLines w:val="0"/>
              <w:widowControl/>
              <w:suppressLineNumbers w:val="0"/>
              <w:jc w:val="righ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0.33</w:t>
            </w:r>
          </w:p>
        </w:tc>
      </w:tr>
      <w:tr w14:paraId="46DF28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E0349">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　21401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28B4E">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　公路水路运输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67C1D">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7500000.00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11316">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19500000.00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57EE6">
            <w:pPr>
              <w:jc w:val="right"/>
              <w:rPr>
                <w:rFonts w:hint="eastAsia" w:ascii="宋体" w:hAnsi="宋体" w:eastAsia="宋体" w:cs="宋体"/>
                <w:b/>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E85C0">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19500000.00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8691B22">
            <w:pPr>
              <w:keepNext w:val="0"/>
              <w:keepLines w:val="0"/>
              <w:widowControl/>
              <w:suppressLineNumbers w:val="0"/>
              <w:jc w:val="righ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12000000.00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4E88B80">
            <w:pPr>
              <w:keepNext w:val="0"/>
              <w:keepLines w:val="0"/>
              <w:widowControl/>
              <w:suppressLineNumbers w:val="0"/>
              <w:jc w:val="righ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1.60</w:t>
            </w:r>
          </w:p>
        </w:tc>
      </w:tr>
      <w:tr w14:paraId="7D3EE3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1DE4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2140106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5586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公路养护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0557A">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6840000.00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ED5AC">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19500000.00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9D4D7">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B9B4C">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19500000.00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175CF53">
            <w:pPr>
              <w:keepNext w:val="0"/>
              <w:keepLines w:val="0"/>
              <w:widowControl/>
              <w:suppressLineNumbers w:val="0"/>
              <w:jc w:val="righ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12660000.00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B256588">
            <w:pPr>
              <w:keepNext w:val="0"/>
              <w:keepLines w:val="0"/>
              <w:widowControl/>
              <w:suppressLineNumbers w:val="0"/>
              <w:jc w:val="righ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1.85</w:t>
            </w:r>
          </w:p>
        </w:tc>
      </w:tr>
      <w:tr w14:paraId="78E3DC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67650">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　21499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F4C19">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　其他交通运输支出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BF5C7">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19020000.00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758BC">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15870000.00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488AD">
            <w:pPr>
              <w:jc w:val="right"/>
              <w:rPr>
                <w:rFonts w:hint="eastAsia" w:ascii="宋体" w:hAnsi="宋体" w:eastAsia="宋体" w:cs="宋体"/>
                <w:b/>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10C6A">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15870000.00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A218B71">
            <w:pPr>
              <w:keepNext w:val="0"/>
              <w:keepLines w:val="0"/>
              <w:widowControl/>
              <w:suppressLineNumbers w:val="0"/>
              <w:jc w:val="righ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-3150000.00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6E76511">
            <w:pPr>
              <w:keepNext w:val="0"/>
              <w:keepLines w:val="0"/>
              <w:widowControl/>
              <w:suppressLineNumbers w:val="0"/>
              <w:jc w:val="righ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-0.17</w:t>
            </w:r>
          </w:p>
        </w:tc>
      </w:tr>
      <w:tr w14:paraId="10E199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A26F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2149901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DF37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公共交通运营补助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CFCC0">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5360000.00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7808E">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7000000.00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2F06F">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AF777">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7000000.00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27F0FDC">
            <w:pPr>
              <w:keepNext w:val="0"/>
              <w:keepLines w:val="0"/>
              <w:widowControl/>
              <w:suppressLineNumbers w:val="0"/>
              <w:jc w:val="righ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1640000.00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E513A46">
            <w:pPr>
              <w:keepNext w:val="0"/>
              <w:keepLines w:val="0"/>
              <w:widowControl/>
              <w:suppressLineNumbers w:val="0"/>
              <w:jc w:val="righ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0.31</w:t>
            </w:r>
          </w:p>
        </w:tc>
      </w:tr>
      <w:tr w14:paraId="7C08F9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B4CD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2149999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9899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其他交通运输支出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1549D">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13660000.00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1493D">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8870000.00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BC498">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E96F5">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8870000.00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C936365">
            <w:pPr>
              <w:keepNext w:val="0"/>
              <w:keepLines w:val="0"/>
              <w:widowControl/>
              <w:suppressLineNumbers w:val="0"/>
              <w:jc w:val="righ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-4790000.00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EC33ADC">
            <w:pPr>
              <w:keepNext w:val="0"/>
              <w:keepLines w:val="0"/>
              <w:widowControl/>
              <w:suppressLineNumbers w:val="0"/>
              <w:jc w:val="righ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-0.35</w:t>
            </w:r>
          </w:p>
        </w:tc>
      </w:tr>
      <w:tr w14:paraId="2D17AC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A8F28">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215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D40A5">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资源勘探工业信息等支出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FC71A">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370710000.00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A134E">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248490000.00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6EEF9">
            <w:pPr>
              <w:jc w:val="right"/>
              <w:rPr>
                <w:rFonts w:hint="eastAsia" w:ascii="宋体" w:hAnsi="宋体" w:eastAsia="宋体" w:cs="宋体"/>
                <w:b/>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778AC">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248490000.00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5CBAC23">
            <w:pPr>
              <w:keepNext w:val="0"/>
              <w:keepLines w:val="0"/>
              <w:widowControl/>
              <w:suppressLineNumbers w:val="0"/>
              <w:jc w:val="righ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-122220000.00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72DA7DC">
            <w:pPr>
              <w:keepNext w:val="0"/>
              <w:keepLines w:val="0"/>
              <w:widowControl/>
              <w:suppressLineNumbers w:val="0"/>
              <w:jc w:val="righ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-0.33</w:t>
            </w:r>
          </w:p>
        </w:tc>
      </w:tr>
      <w:tr w14:paraId="7A09AE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CC045">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　21508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22726">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　支持中小企业发展和管理支出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AFA01">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158570000.00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1CDAD">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248490000.00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545D4">
            <w:pPr>
              <w:jc w:val="right"/>
              <w:rPr>
                <w:rFonts w:hint="eastAsia" w:ascii="宋体" w:hAnsi="宋体" w:eastAsia="宋体" w:cs="宋体"/>
                <w:b/>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84A4F">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248490000.00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609D6F8">
            <w:pPr>
              <w:keepNext w:val="0"/>
              <w:keepLines w:val="0"/>
              <w:widowControl/>
              <w:suppressLineNumbers w:val="0"/>
              <w:jc w:val="righ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89920000.00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133ED63">
            <w:pPr>
              <w:keepNext w:val="0"/>
              <w:keepLines w:val="0"/>
              <w:widowControl/>
              <w:suppressLineNumbers w:val="0"/>
              <w:jc w:val="righ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0.57</w:t>
            </w:r>
          </w:p>
        </w:tc>
      </w:tr>
      <w:tr w14:paraId="330446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3FCA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2150899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16E8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其他支持中小企业发展和管理支出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1613A">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156070000.00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DD649">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248490000.00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20797">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BFEE0">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248490000.00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1A2FA01">
            <w:pPr>
              <w:keepNext w:val="0"/>
              <w:keepLines w:val="0"/>
              <w:widowControl/>
              <w:suppressLineNumbers w:val="0"/>
              <w:jc w:val="righ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92420000.00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D713C19">
            <w:pPr>
              <w:keepNext w:val="0"/>
              <w:keepLines w:val="0"/>
              <w:widowControl/>
              <w:suppressLineNumbers w:val="0"/>
              <w:jc w:val="righ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0.59</w:t>
            </w:r>
          </w:p>
        </w:tc>
      </w:tr>
      <w:tr w14:paraId="0616A7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38AE9">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220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C6E09">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自然资源海洋气象等支出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10B6D">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6730000.00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53235">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16424500.00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C568D">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114500.00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2A1E4">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16310000.00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159E831">
            <w:pPr>
              <w:keepNext w:val="0"/>
              <w:keepLines w:val="0"/>
              <w:widowControl/>
              <w:suppressLineNumbers w:val="0"/>
              <w:jc w:val="righ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9694500.00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CB7796D">
            <w:pPr>
              <w:keepNext w:val="0"/>
              <w:keepLines w:val="0"/>
              <w:widowControl/>
              <w:suppressLineNumbers w:val="0"/>
              <w:jc w:val="righ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1.44</w:t>
            </w:r>
          </w:p>
        </w:tc>
      </w:tr>
      <w:tr w14:paraId="5F99F1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5E8C8">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　22001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71570">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　自然资源事务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52F52">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6730000.00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4186F">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16424500.00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7BB34">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114500.00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766EE">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16310000.00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F56808C">
            <w:pPr>
              <w:keepNext w:val="0"/>
              <w:keepLines w:val="0"/>
              <w:widowControl/>
              <w:suppressLineNumbers w:val="0"/>
              <w:jc w:val="righ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9694500.00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5B7B7B9">
            <w:pPr>
              <w:keepNext w:val="0"/>
              <w:keepLines w:val="0"/>
              <w:widowControl/>
              <w:suppressLineNumbers w:val="0"/>
              <w:jc w:val="righ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1.44</w:t>
            </w:r>
          </w:p>
        </w:tc>
      </w:tr>
      <w:tr w14:paraId="450B2E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7517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2200101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A4FD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行政运行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9536E">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00F73">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114500.00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72E10">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114500.00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C434C">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4E0A244">
            <w:pPr>
              <w:keepNext w:val="0"/>
              <w:keepLines w:val="0"/>
              <w:widowControl/>
              <w:suppressLineNumbers w:val="0"/>
              <w:jc w:val="righ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34500.00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E4C5141">
            <w:pPr>
              <w:keepNext w:val="0"/>
              <w:keepLines w:val="0"/>
              <w:widowControl/>
              <w:suppressLineNumbers w:val="0"/>
              <w:jc w:val="righ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0.43</w:t>
            </w:r>
          </w:p>
        </w:tc>
      </w:tr>
      <w:tr w14:paraId="524CB9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721B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2200102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C847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一般行政管理事务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04C62">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4920000.00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66BFF">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15190000.00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30A46">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E33FE">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15190000.00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41D2767">
            <w:pPr>
              <w:keepNext w:val="0"/>
              <w:keepLines w:val="0"/>
              <w:widowControl/>
              <w:suppressLineNumbers w:val="0"/>
              <w:jc w:val="righ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10270000.00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109CFDA">
            <w:pPr>
              <w:keepNext w:val="0"/>
              <w:keepLines w:val="0"/>
              <w:widowControl/>
              <w:suppressLineNumbers w:val="0"/>
              <w:jc w:val="righ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2.09</w:t>
            </w:r>
          </w:p>
        </w:tc>
      </w:tr>
      <w:tr w14:paraId="14C440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4934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2200104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AC6B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自然资源规划及管理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D423B">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470000.00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AEB89">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1120000.00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46C6D">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40BC7">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1120000.00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9B7099D">
            <w:pPr>
              <w:keepNext w:val="0"/>
              <w:keepLines w:val="0"/>
              <w:widowControl/>
              <w:suppressLineNumbers w:val="0"/>
              <w:jc w:val="righ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650000.00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4739BD0">
            <w:pPr>
              <w:keepNext w:val="0"/>
              <w:keepLines w:val="0"/>
              <w:widowControl/>
              <w:suppressLineNumbers w:val="0"/>
              <w:jc w:val="righ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1.38</w:t>
            </w:r>
          </w:p>
        </w:tc>
      </w:tr>
      <w:tr w14:paraId="781386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A5B69">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221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C10E4">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住房保障支出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E0646">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129500000.00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F893A">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3193497.00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D2095">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3193497.00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92E33">
            <w:pPr>
              <w:jc w:val="right"/>
              <w:rPr>
                <w:rFonts w:hint="eastAsia" w:ascii="宋体" w:hAnsi="宋体" w:eastAsia="宋体" w:cs="宋体"/>
                <w:b/>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B3B06CF">
            <w:pPr>
              <w:keepNext w:val="0"/>
              <w:keepLines w:val="0"/>
              <w:widowControl/>
              <w:suppressLineNumbers w:val="0"/>
              <w:jc w:val="righ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-126306503.00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921443C">
            <w:pPr>
              <w:keepNext w:val="0"/>
              <w:keepLines w:val="0"/>
              <w:widowControl/>
              <w:suppressLineNumbers w:val="0"/>
              <w:jc w:val="righ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-0.98</w:t>
            </w:r>
          </w:p>
        </w:tc>
      </w:tr>
      <w:tr w14:paraId="2CBEBA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3CC66">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　22102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689C6">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　住房改革支出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DF1BB">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12970000.00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7BFD0">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3193497.00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05C1C">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3193497.00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83AA4">
            <w:pPr>
              <w:jc w:val="right"/>
              <w:rPr>
                <w:rFonts w:hint="eastAsia" w:ascii="宋体" w:hAnsi="宋体" w:eastAsia="宋体" w:cs="宋体"/>
                <w:b/>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EE1F63F">
            <w:pPr>
              <w:keepNext w:val="0"/>
              <w:keepLines w:val="0"/>
              <w:widowControl/>
              <w:suppressLineNumbers w:val="0"/>
              <w:jc w:val="righ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-9776503.00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9D5DF95">
            <w:pPr>
              <w:keepNext w:val="0"/>
              <w:keepLines w:val="0"/>
              <w:widowControl/>
              <w:suppressLineNumbers w:val="0"/>
              <w:jc w:val="righ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-0.75</w:t>
            </w:r>
          </w:p>
        </w:tc>
      </w:tr>
      <w:tr w14:paraId="51858C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922F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2210201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00D2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住房公积金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7F6AF">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10160000.00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49727">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2393497.00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C5A92">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2393497.00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CF56D">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3279349">
            <w:pPr>
              <w:keepNext w:val="0"/>
              <w:keepLines w:val="0"/>
              <w:widowControl/>
              <w:suppressLineNumbers w:val="0"/>
              <w:jc w:val="righ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-7766503.00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41FDD20">
            <w:pPr>
              <w:keepNext w:val="0"/>
              <w:keepLines w:val="0"/>
              <w:widowControl/>
              <w:suppressLineNumbers w:val="0"/>
              <w:jc w:val="righ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-0.76</w:t>
            </w:r>
          </w:p>
        </w:tc>
      </w:tr>
      <w:tr w14:paraId="597B5E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B70B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2210203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AB31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购房补贴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80324">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2810000.00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2DCC5">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B1E08">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A32B9">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E2B1F89">
            <w:pPr>
              <w:keepNext w:val="0"/>
              <w:keepLines w:val="0"/>
              <w:widowControl/>
              <w:suppressLineNumbers w:val="0"/>
              <w:jc w:val="righ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-2010000.00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D2DC73C">
            <w:pPr>
              <w:keepNext w:val="0"/>
              <w:keepLines w:val="0"/>
              <w:widowControl/>
              <w:suppressLineNumbers w:val="0"/>
              <w:jc w:val="righ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-0.72</w:t>
            </w:r>
          </w:p>
        </w:tc>
      </w:tr>
      <w:tr w14:paraId="157677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310A6">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224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1FE17">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灾害防治及应急管理支出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73DF3">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81560000.00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0728C">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83073800.00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42AF6">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277000.00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E6B88">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82796800.00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4767ABE">
            <w:pPr>
              <w:keepNext w:val="0"/>
              <w:keepLines w:val="0"/>
              <w:widowControl/>
              <w:suppressLineNumbers w:val="0"/>
              <w:jc w:val="righ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1513800.00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C42275B">
            <w:pPr>
              <w:keepNext w:val="0"/>
              <w:keepLines w:val="0"/>
              <w:widowControl/>
              <w:suppressLineNumbers w:val="0"/>
              <w:jc w:val="righ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0.02</w:t>
            </w:r>
          </w:p>
        </w:tc>
      </w:tr>
      <w:tr w14:paraId="7772BA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01605">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　22401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FEF63">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　应急管理事务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F8390">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60640000.00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CE677">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57993800.00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EAB6E">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277000.00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06062">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57716800.00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A7E18CD">
            <w:pPr>
              <w:keepNext w:val="0"/>
              <w:keepLines w:val="0"/>
              <w:widowControl/>
              <w:suppressLineNumbers w:val="0"/>
              <w:jc w:val="righ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-2646200.00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78FF465">
            <w:pPr>
              <w:keepNext w:val="0"/>
              <w:keepLines w:val="0"/>
              <w:widowControl/>
              <w:suppressLineNumbers w:val="0"/>
              <w:jc w:val="righ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-0.04</w:t>
            </w:r>
          </w:p>
        </w:tc>
      </w:tr>
      <w:tr w14:paraId="156FDB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9BA5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2240101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EADE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行政运行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5D80B">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E1B8A">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277000.00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0DFB7">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277000.00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93215">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BE37E76">
            <w:pPr>
              <w:keepNext w:val="0"/>
              <w:keepLines w:val="0"/>
              <w:widowControl/>
              <w:suppressLineNumbers w:val="0"/>
              <w:jc w:val="righ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77000.00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D7E8242">
            <w:pPr>
              <w:keepNext w:val="0"/>
              <w:keepLines w:val="0"/>
              <w:widowControl/>
              <w:suppressLineNumbers w:val="0"/>
              <w:jc w:val="righ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0.39</w:t>
            </w:r>
          </w:p>
        </w:tc>
      </w:tr>
      <w:tr w14:paraId="774135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BEE9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2240102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8285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一般行政管理事务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E9911">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410000.00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F4131">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3080000.00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EF1B0">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1D63D">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3080000.00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66CE247">
            <w:pPr>
              <w:keepNext w:val="0"/>
              <w:keepLines w:val="0"/>
              <w:widowControl/>
              <w:suppressLineNumbers w:val="0"/>
              <w:jc w:val="righ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2670000.00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7491BA6">
            <w:pPr>
              <w:keepNext w:val="0"/>
              <w:keepLines w:val="0"/>
              <w:widowControl/>
              <w:suppressLineNumbers w:val="0"/>
              <w:jc w:val="righ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6.51</w:t>
            </w:r>
          </w:p>
        </w:tc>
      </w:tr>
      <w:tr w14:paraId="1DB924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3E30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2240106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6640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安全监管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032C0">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19930000.00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446DF">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54CC3">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86796">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6D1F4C7">
            <w:pPr>
              <w:keepNext w:val="0"/>
              <w:keepLines w:val="0"/>
              <w:widowControl/>
              <w:suppressLineNumbers w:val="0"/>
              <w:jc w:val="righ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-19130000.00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AF707D6">
            <w:pPr>
              <w:keepNext w:val="0"/>
              <w:keepLines w:val="0"/>
              <w:widowControl/>
              <w:suppressLineNumbers w:val="0"/>
              <w:jc w:val="righ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-0.96</w:t>
            </w:r>
          </w:p>
        </w:tc>
      </w:tr>
      <w:tr w14:paraId="78DD2B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60A5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2240106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1D42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安全监管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74EEB">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D020D">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51836800.00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92EA1">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C19C9">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51836800.00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3CF905C">
            <w:pPr>
              <w:keepNext w:val="0"/>
              <w:keepLines w:val="0"/>
              <w:widowControl/>
              <w:suppressLineNumbers w:val="0"/>
              <w:jc w:val="righ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51836800.00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BF08663">
            <w:pPr>
              <w:keepNext w:val="0"/>
              <w:keepLines w:val="0"/>
              <w:widowControl/>
              <w:suppressLineNumbers w:val="0"/>
              <w:jc w:val="righ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#DIV/0!</w:t>
            </w:r>
          </w:p>
        </w:tc>
      </w:tr>
      <w:tr w14:paraId="3CE98D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27DC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2240199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7C3D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其他应急管理支出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867BC">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40100000.00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3BABA">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ABE5D">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07FBF">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2AA9B81">
            <w:pPr>
              <w:keepNext w:val="0"/>
              <w:keepLines w:val="0"/>
              <w:widowControl/>
              <w:suppressLineNumbers w:val="0"/>
              <w:jc w:val="righ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-38100000.00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340748F">
            <w:pPr>
              <w:keepNext w:val="0"/>
              <w:keepLines w:val="0"/>
              <w:widowControl/>
              <w:suppressLineNumbers w:val="0"/>
              <w:jc w:val="righ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-0.95</w:t>
            </w:r>
          </w:p>
        </w:tc>
      </w:tr>
      <w:tr w14:paraId="575D32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C4AE6">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　22402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E20C2">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　消防救援事务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5B00D">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14920000.00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1E923">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25080000.00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04159">
            <w:pPr>
              <w:jc w:val="right"/>
              <w:rPr>
                <w:rFonts w:hint="eastAsia" w:ascii="宋体" w:hAnsi="宋体" w:eastAsia="宋体" w:cs="宋体"/>
                <w:b/>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6B791">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25080000.00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9692B54">
            <w:pPr>
              <w:keepNext w:val="0"/>
              <w:keepLines w:val="0"/>
              <w:widowControl/>
              <w:suppressLineNumbers w:val="0"/>
              <w:jc w:val="righ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10160000.00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5F01AF2">
            <w:pPr>
              <w:keepNext w:val="0"/>
              <w:keepLines w:val="0"/>
              <w:widowControl/>
              <w:suppressLineNumbers w:val="0"/>
              <w:jc w:val="righ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0.68</w:t>
            </w:r>
          </w:p>
        </w:tc>
      </w:tr>
      <w:tr w14:paraId="196054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7AD2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2240202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9411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一般行政管理事务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10BD6">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14920000.00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E2B96">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25080000.00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3511E">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1AB4E">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25080000.00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FDD5244">
            <w:pPr>
              <w:keepNext w:val="0"/>
              <w:keepLines w:val="0"/>
              <w:widowControl/>
              <w:suppressLineNumbers w:val="0"/>
              <w:jc w:val="righ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10160000.00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19A9991">
            <w:pPr>
              <w:keepNext w:val="0"/>
              <w:keepLines w:val="0"/>
              <w:widowControl/>
              <w:suppressLineNumbers w:val="0"/>
              <w:jc w:val="righ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0.68</w:t>
            </w:r>
          </w:p>
        </w:tc>
      </w:tr>
    </w:tbl>
    <w:p w14:paraId="55D40A0E">
      <w:pPr>
        <w:pStyle w:val="7"/>
        <w:spacing w:before="7"/>
        <w:rPr>
          <w:rFonts w:ascii="仿宋_GB2312"/>
          <w:sz w:val="24"/>
        </w:rPr>
      </w:pPr>
    </w:p>
    <w:p w14:paraId="2B2CBC6A">
      <w:pPr>
        <w:pStyle w:val="7"/>
        <w:spacing w:before="7"/>
        <w:rPr>
          <w:rFonts w:ascii="仿宋_GB2312"/>
          <w:sz w:val="24"/>
        </w:rPr>
      </w:pPr>
    </w:p>
    <w:p w14:paraId="1829F5C0">
      <w:pPr>
        <w:pStyle w:val="7"/>
        <w:spacing w:before="7"/>
        <w:rPr>
          <w:rFonts w:ascii="仿宋_GB2312"/>
          <w:sz w:val="24"/>
        </w:rPr>
      </w:pPr>
    </w:p>
    <w:p w14:paraId="4FC5E06E">
      <w:pPr>
        <w:pStyle w:val="7"/>
        <w:spacing w:before="55"/>
        <w:ind w:left="860"/>
        <w:rPr>
          <w:rFonts w:hint="eastAsia" w:ascii="黑体" w:eastAsia="黑体"/>
        </w:rPr>
      </w:pPr>
      <w:r>
        <w:rPr>
          <w:rFonts w:hint="eastAsia" w:ascii="黑体" w:eastAsia="黑体"/>
        </w:rPr>
        <w:t>三、一般公共预算财政拨款基本支出预算表</w:t>
      </w:r>
    </w:p>
    <w:p w14:paraId="5B6C9D28">
      <w:pPr>
        <w:pStyle w:val="7"/>
        <w:spacing w:before="100"/>
        <w:ind w:left="11182" w:right="410"/>
        <w:jc w:val="center"/>
        <w:rPr>
          <w:rFonts w:ascii="仿宋_GB2312" w:eastAsia="仿宋_GB2312"/>
        </w:rPr>
      </w:pPr>
    </w:p>
    <w:tbl>
      <w:tblPr>
        <w:tblStyle w:val="12"/>
        <w:tblW w:w="1380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602"/>
        <w:gridCol w:w="7247"/>
        <w:gridCol w:w="1612"/>
        <w:gridCol w:w="1612"/>
        <w:gridCol w:w="1727"/>
      </w:tblGrid>
      <w:tr w14:paraId="4EF59E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13800" w:type="dxa"/>
            <w:gridSpan w:val="5"/>
            <w:tcBorders>
              <w:top w:val="nil"/>
              <w:left w:val="nil"/>
              <w:bottom w:val="nil"/>
              <w:right w:val="nil"/>
            </w:tcBorders>
            <w:shd w:val="clear" w:color="auto" w:fill="auto"/>
            <w:noWrap/>
            <w:vAlign w:val="center"/>
          </w:tcPr>
          <w:p w14:paraId="24F7A45C">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一般公共预算财政拨款基本支出预算表</w:t>
            </w:r>
          </w:p>
        </w:tc>
      </w:tr>
      <w:tr w14:paraId="5448DA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gridSpan w:val="5"/>
            <w:tcBorders>
              <w:top w:val="nil"/>
              <w:left w:val="nil"/>
              <w:bottom w:val="nil"/>
              <w:right w:val="nil"/>
            </w:tcBorders>
            <w:shd w:val="clear" w:color="auto" w:fill="FFFFFF"/>
            <w:noWrap/>
            <w:vAlign w:val="center"/>
          </w:tcPr>
          <w:p w14:paraId="15BCC1B4">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单位：元</w:t>
            </w:r>
          </w:p>
        </w:tc>
      </w:tr>
      <w:tr w14:paraId="5F5E8C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F1D42">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经济分类科目</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B63A7">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基本支出预算</w:t>
            </w:r>
          </w:p>
        </w:tc>
      </w:tr>
      <w:tr w14:paraId="61E6AF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C89AE">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科目编码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926D4">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科目名称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1425A">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0AF48">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人员支出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F19B8">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日常公用支出</w:t>
            </w:r>
          </w:p>
        </w:tc>
      </w:tr>
      <w:tr w14:paraId="2CEE81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FB695">
            <w:pPr>
              <w:rPr>
                <w:rFonts w:hint="eastAsia" w:ascii="宋体" w:hAnsi="宋体" w:eastAsia="宋体" w:cs="宋体"/>
                <w:b/>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310C4">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D0E8A">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34455509.76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48D3E">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31798873.76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418CE">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2656636.00</w:t>
            </w:r>
          </w:p>
        </w:tc>
      </w:tr>
      <w:tr w14:paraId="33AAC9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59AB9">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101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A4BEF">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宁夏宁东能源化工基地管理委员会办公室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A6EEA">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793000.00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FFC05">
            <w:pPr>
              <w:jc w:val="right"/>
              <w:rPr>
                <w:rFonts w:hint="eastAsia" w:ascii="宋体" w:hAnsi="宋体" w:eastAsia="宋体" w:cs="宋体"/>
                <w:b/>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99611">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793000.00</w:t>
            </w:r>
          </w:p>
        </w:tc>
      </w:tr>
      <w:tr w14:paraId="77F9D7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3FF75">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　101001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FA0D6">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　宁夏宁东能源化工基地管理委员会办公室（审计办）本级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5A2D0">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793000.00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78BD4">
            <w:pPr>
              <w:jc w:val="right"/>
              <w:rPr>
                <w:rFonts w:hint="eastAsia" w:ascii="宋体" w:hAnsi="宋体" w:eastAsia="宋体" w:cs="宋体"/>
                <w:b/>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35C4C">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793000.00</w:t>
            </w:r>
          </w:p>
        </w:tc>
      </w:tr>
      <w:tr w14:paraId="118C74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C8872">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　　302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13C64">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　　商品和服务支出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86D0D">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793000.00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CE89E">
            <w:pPr>
              <w:jc w:val="right"/>
              <w:rPr>
                <w:rFonts w:hint="eastAsia" w:ascii="宋体" w:hAnsi="宋体" w:eastAsia="宋体" w:cs="宋体"/>
                <w:b/>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AD21B">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793000.00</w:t>
            </w:r>
          </w:p>
        </w:tc>
      </w:tr>
      <w:tr w14:paraId="4778E1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5BD6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30201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C125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办公费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3A895">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159000.00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8C7C4">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D8788">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159000.00</w:t>
            </w:r>
          </w:p>
        </w:tc>
      </w:tr>
      <w:tr w14:paraId="7C0DBE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D354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30202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51DE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印刷费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FF86F">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17000.00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14BB6">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FAA42">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17000.00</w:t>
            </w:r>
          </w:p>
        </w:tc>
      </w:tr>
      <w:tr w14:paraId="03A7C5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0DC7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30207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A0CC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邮电费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CF544">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BA3C1">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0BDC1">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15000.00</w:t>
            </w:r>
          </w:p>
        </w:tc>
      </w:tr>
      <w:tr w14:paraId="75E4EA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3A37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30211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D23D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差旅费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0AC5D">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EC5E0">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1212B">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200000.00</w:t>
            </w:r>
          </w:p>
        </w:tc>
      </w:tr>
      <w:tr w14:paraId="7A731F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C7FD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30217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3B05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公务接待费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81204">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42000.00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93DD0">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77280">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42000.00</w:t>
            </w:r>
          </w:p>
        </w:tc>
      </w:tr>
      <w:tr w14:paraId="76C7D8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8ED3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30231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CC0E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公务用车运行维护费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14CE1">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360000.00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192F5">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B3935">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360000.00</w:t>
            </w:r>
          </w:p>
        </w:tc>
      </w:tr>
      <w:tr w14:paraId="7F1881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1C79B">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102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0A022">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宁夏宁东能源化工基地管理委员会党群工作部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355CA">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160500.00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FD4FB">
            <w:pPr>
              <w:jc w:val="right"/>
              <w:rPr>
                <w:rFonts w:hint="eastAsia" w:ascii="宋体" w:hAnsi="宋体" w:eastAsia="宋体" w:cs="宋体"/>
                <w:b/>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A05F9">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160500.00</w:t>
            </w:r>
          </w:p>
        </w:tc>
      </w:tr>
      <w:tr w14:paraId="15E8D6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7AAF9">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　102001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F6D3B">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　宁夏宁东能源化工基地管理委员会党群工作部（机关党委）本级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58E7B">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160500.00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8E5D5">
            <w:pPr>
              <w:jc w:val="right"/>
              <w:rPr>
                <w:rFonts w:hint="eastAsia" w:ascii="宋体" w:hAnsi="宋体" w:eastAsia="宋体" w:cs="宋体"/>
                <w:b/>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5671A">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160500.00</w:t>
            </w:r>
          </w:p>
        </w:tc>
      </w:tr>
      <w:tr w14:paraId="062642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D2C33">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　　302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91CEA">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　　商品和服务支出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791B4">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160500.00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35D43">
            <w:pPr>
              <w:jc w:val="right"/>
              <w:rPr>
                <w:rFonts w:hint="eastAsia" w:ascii="宋体" w:hAnsi="宋体" w:eastAsia="宋体" w:cs="宋体"/>
                <w:b/>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9E58F">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160500.00</w:t>
            </w:r>
          </w:p>
        </w:tc>
      </w:tr>
      <w:tr w14:paraId="77DE35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D115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30201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131B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办公费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9AF54">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50500.00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DC9BF">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F539C">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50500.00</w:t>
            </w:r>
          </w:p>
        </w:tc>
      </w:tr>
      <w:tr w14:paraId="18DC13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38A1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30202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6510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印刷费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736F1">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29000.00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844BC">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1AAB2">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29000.00</w:t>
            </w:r>
          </w:p>
        </w:tc>
      </w:tr>
      <w:tr w14:paraId="21072D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68E5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30211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0981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差旅费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4A4A3">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B6312">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C7485">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70000.00</w:t>
            </w:r>
          </w:p>
        </w:tc>
      </w:tr>
      <w:tr w14:paraId="6F590D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36CE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30217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1BEB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公务接待费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8F5DD">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312E1">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C2EA4">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1000.00</w:t>
            </w:r>
          </w:p>
        </w:tc>
      </w:tr>
      <w:tr w14:paraId="63ADBE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374D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30239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C23A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其他交通费用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7BDED">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3B633">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EC26B">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10000.00</w:t>
            </w:r>
          </w:p>
        </w:tc>
      </w:tr>
      <w:tr w14:paraId="6F46C4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518AD">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103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401DC">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宁夏宁东能源化工基地管理委员会经济发展局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8409F">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124000.00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66D71">
            <w:pPr>
              <w:jc w:val="right"/>
              <w:rPr>
                <w:rFonts w:hint="eastAsia" w:ascii="宋体" w:hAnsi="宋体" w:eastAsia="宋体" w:cs="宋体"/>
                <w:b/>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33CB1">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124000.00</w:t>
            </w:r>
          </w:p>
        </w:tc>
      </w:tr>
      <w:tr w14:paraId="771976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2F8A1">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　103001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879DB">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　宁夏宁东能源化工基地管理委员会经济发展局（统计局）本级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33442">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124000.00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FC216">
            <w:pPr>
              <w:jc w:val="right"/>
              <w:rPr>
                <w:rFonts w:hint="eastAsia" w:ascii="宋体" w:hAnsi="宋体" w:eastAsia="宋体" w:cs="宋体"/>
                <w:b/>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D08E0">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124000.00</w:t>
            </w:r>
          </w:p>
        </w:tc>
      </w:tr>
      <w:tr w14:paraId="114BE2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29CF6">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　　302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2AB40">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　　商品和服务支出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FFFB4">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124000.00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74CC8">
            <w:pPr>
              <w:jc w:val="right"/>
              <w:rPr>
                <w:rFonts w:hint="eastAsia" w:ascii="宋体" w:hAnsi="宋体" w:eastAsia="宋体" w:cs="宋体"/>
                <w:b/>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11D65">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124000.00</w:t>
            </w:r>
          </w:p>
        </w:tc>
      </w:tr>
      <w:tr w14:paraId="61C278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4145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30201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CB01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办公费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7CEFB">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35000.00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50835">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4488D">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35000.00</w:t>
            </w:r>
          </w:p>
        </w:tc>
      </w:tr>
      <w:tr w14:paraId="04E578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EE49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30202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7DC4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印刷费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52079">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10E48">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BDD09">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20000.00</w:t>
            </w:r>
          </w:p>
        </w:tc>
      </w:tr>
      <w:tr w14:paraId="5AABF3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5C68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30211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8D0B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差旅费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8BC2D">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D1E0B">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4B4DC">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40000.00</w:t>
            </w:r>
          </w:p>
        </w:tc>
      </w:tr>
      <w:tr w14:paraId="4FB794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2B8A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30217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DAD6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公务接待费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1341E">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5CD8A">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A39F6">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4000.00</w:t>
            </w:r>
          </w:p>
        </w:tc>
      </w:tr>
      <w:tr w14:paraId="329A19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48A0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30226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E1B5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劳务费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6E259">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67579">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82D17">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20000.00</w:t>
            </w:r>
          </w:p>
        </w:tc>
      </w:tr>
      <w:tr w14:paraId="7C0873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42E0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30239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C1ED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其他交通费用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12C7F">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D2721">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0E580">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5000.00</w:t>
            </w:r>
          </w:p>
        </w:tc>
      </w:tr>
      <w:tr w14:paraId="061E89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CBF9C">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104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FAFDD">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宁夏宁东能源化工基地管理委员会规划建设土地局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1A682">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126000.00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A6EE4">
            <w:pPr>
              <w:jc w:val="right"/>
              <w:rPr>
                <w:rFonts w:hint="eastAsia" w:ascii="宋体" w:hAnsi="宋体" w:eastAsia="宋体" w:cs="宋体"/>
                <w:b/>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410E4">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126000.00</w:t>
            </w:r>
          </w:p>
        </w:tc>
      </w:tr>
      <w:tr w14:paraId="4609A9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2E369">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　104001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07BC4">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　宁夏宁东能源化工基地管理委员会建设和交通局本级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48B1D">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126000.00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3437C">
            <w:pPr>
              <w:jc w:val="right"/>
              <w:rPr>
                <w:rFonts w:hint="eastAsia" w:ascii="宋体" w:hAnsi="宋体" w:eastAsia="宋体" w:cs="宋体"/>
                <w:b/>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713E7">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126000.00</w:t>
            </w:r>
          </w:p>
        </w:tc>
      </w:tr>
      <w:tr w14:paraId="43806F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B1983">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　　302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87A9F">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　　商品和服务支出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6EEF0">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126000.00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B50DC">
            <w:pPr>
              <w:jc w:val="right"/>
              <w:rPr>
                <w:rFonts w:hint="eastAsia" w:ascii="宋体" w:hAnsi="宋体" w:eastAsia="宋体" w:cs="宋体"/>
                <w:b/>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858E4">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126000.00</w:t>
            </w:r>
          </w:p>
        </w:tc>
      </w:tr>
      <w:tr w14:paraId="3FB9FF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4FA4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30201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CA72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办公费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473C0">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BC2A0">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DB98C">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60000.00</w:t>
            </w:r>
          </w:p>
        </w:tc>
      </w:tr>
      <w:tr w14:paraId="30F1E4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88C4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30202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C5F3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印刷费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F924A">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48471">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1A49C">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5000.00</w:t>
            </w:r>
          </w:p>
        </w:tc>
      </w:tr>
      <w:tr w14:paraId="3022A4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9F4F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30211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925B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差旅费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D0E09">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2C8E4">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A3752">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50000.00</w:t>
            </w:r>
          </w:p>
        </w:tc>
      </w:tr>
      <w:tr w14:paraId="677F90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387A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30217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6B5C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公务接待费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6DAC3">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68F1A">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E8DC1">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1000.00</w:t>
            </w:r>
          </w:p>
        </w:tc>
      </w:tr>
      <w:tr w14:paraId="4ACC8B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908F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30226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BD8F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劳务费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C544F">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3D8CF">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B0CCD">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5000.00</w:t>
            </w:r>
          </w:p>
        </w:tc>
      </w:tr>
      <w:tr w14:paraId="1F7207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3DDB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30227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90E7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委托业务费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72DDE">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29DDA">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53AB8">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5000.00</w:t>
            </w:r>
          </w:p>
        </w:tc>
      </w:tr>
      <w:tr w14:paraId="502A06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86697">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105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686DC">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宁夏宁东能源化工基地管理委员会社会事务局本级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30D62">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94500.00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D32DD">
            <w:pPr>
              <w:jc w:val="right"/>
              <w:rPr>
                <w:rFonts w:hint="eastAsia" w:ascii="宋体" w:hAnsi="宋体" w:eastAsia="宋体" w:cs="宋体"/>
                <w:b/>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113F0">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94500.00</w:t>
            </w:r>
          </w:p>
        </w:tc>
      </w:tr>
      <w:tr w14:paraId="273CDA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8941F">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　105001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DCC33">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　宁夏宁东能源化工基地管理委员会社会事务局本级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1107F">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94500.00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BDF31">
            <w:pPr>
              <w:jc w:val="right"/>
              <w:rPr>
                <w:rFonts w:hint="eastAsia" w:ascii="宋体" w:hAnsi="宋体" w:eastAsia="宋体" w:cs="宋体"/>
                <w:b/>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E31DA">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94500.00</w:t>
            </w:r>
          </w:p>
        </w:tc>
      </w:tr>
      <w:tr w14:paraId="455B6F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2EA2F">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　　302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517BA">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　　商品和服务支出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75D92">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84500.00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48880">
            <w:pPr>
              <w:jc w:val="right"/>
              <w:rPr>
                <w:rFonts w:hint="eastAsia" w:ascii="宋体" w:hAnsi="宋体" w:eastAsia="宋体" w:cs="宋体"/>
                <w:b/>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A4A05">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84500.00</w:t>
            </w:r>
          </w:p>
        </w:tc>
      </w:tr>
      <w:tr w14:paraId="5A2F12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491D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30201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01E3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办公费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5E80C">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7388D">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C5D87">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40000.00</w:t>
            </w:r>
          </w:p>
        </w:tc>
      </w:tr>
      <w:tr w14:paraId="3F6DE4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E84E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30202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9924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印刷费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EB2E9">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3500.00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30636">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A2D9D">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3500.00</w:t>
            </w:r>
          </w:p>
        </w:tc>
      </w:tr>
      <w:tr w14:paraId="5FEC39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307A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30211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A82C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差旅费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ADAC5">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53DD9">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9DF67">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30000.00</w:t>
            </w:r>
          </w:p>
        </w:tc>
      </w:tr>
      <w:tr w14:paraId="48453C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0845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30213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0BC2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维修(护)费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C2971">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27A77">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8E4BC">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1200.00</w:t>
            </w:r>
          </w:p>
        </w:tc>
      </w:tr>
      <w:tr w14:paraId="411D19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A6E5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30214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E923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租赁费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BE928">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C21C4">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14120">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4000.00</w:t>
            </w:r>
          </w:p>
        </w:tc>
      </w:tr>
      <w:tr w14:paraId="2D83B1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A5F1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30217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1869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公务接待费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BA68D">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83DC6">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2B42D">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800.00</w:t>
            </w:r>
          </w:p>
        </w:tc>
      </w:tr>
      <w:tr w14:paraId="0E3354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E998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30299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7D7B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其他商品和服务支出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9E7FD">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02F70">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A9871">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5000.00</w:t>
            </w:r>
          </w:p>
        </w:tc>
      </w:tr>
      <w:tr w14:paraId="562939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2D500">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　　310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0EC81">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　　资本性支出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3EC92">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10000.00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626FA">
            <w:pPr>
              <w:jc w:val="right"/>
              <w:rPr>
                <w:rFonts w:hint="eastAsia" w:ascii="宋体" w:hAnsi="宋体" w:eastAsia="宋体" w:cs="宋体"/>
                <w:b/>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9F6DF">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10000.00</w:t>
            </w:r>
          </w:p>
        </w:tc>
      </w:tr>
      <w:tr w14:paraId="50188E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B909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31002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B8AD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办公设备购置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425DB">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981D6">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97668">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10000.00</w:t>
            </w:r>
          </w:p>
        </w:tc>
      </w:tr>
      <w:tr w14:paraId="21EDC2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41197">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106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0B14E">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宁夏宁东能源化工基地管理委员会财政审计局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A3C03">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87000.00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81AD2">
            <w:pPr>
              <w:jc w:val="right"/>
              <w:rPr>
                <w:rFonts w:hint="eastAsia" w:ascii="宋体" w:hAnsi="宋体" w:eastAsia="宋体" w:cs="宋体"/>
                <w:b/>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39ED5">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87000.00</w:t>
            </w:r>
          </w:p>
        </w:tc>
      </w:tr>
      <w:tr w14:paraId="5A428A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C0607">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　106001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91AAF">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　宁夏宁东能源化工基地管理委员会财政金融局本级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FF1C6">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87000.00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EBD72">
            <w:pPr>
              <w:jc w:val="right"/>
              <w:rPr>
                <w:rFonts w:hint="eastAsia" w:ascii="宋体" w:hAnsi="宋体" w:eastAsia="宋体" w:cs="宋体"/>
                <w:b/>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A73F6">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87000.00</w:t>
            </w:r>
          </w:p>
        </w:tc>
      </w:tr>
      <w:tr w14:paraId="4DB56C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BCB43">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　　302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7A6DD">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　　商品和服务支出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36250">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87000.00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C0E39">
            <w:pPr>
              <w:jc w:val="right"/>
              <w:rPr>
                <w:rFonts w:hint="eastAsia" w:ascii="宋体" w:hAnsi="宋体" w:eastAsia="宋体" w:cs="宋体"/>
                <w:b/>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1BB9B">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87000.00</w:t>
            </w:r>
          </w:p>
        </w:tc>
      </w:tr>
      <w:tr w14:paraId="5DFE57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2409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30201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AA83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办公费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B52DA">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26DAB">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1E556">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50000.00</w:t>
            </w:r>
          </w:p>
        </w:tc>
      </w:tr>
      <w:tr w14:paraId="74497E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CB10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30202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8F00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印刷费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1CF64">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4550D">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3C5DE">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11000.00</w:t>
            </w:r>
          </w:p>
        </w:tc>
      </w:tr>
      <w:tr w14:paraId="6F8DE5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BC8A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30204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6F62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手续费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E695B">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B2F4F">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78F4C">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1000.00</w:t>
            </w:r>
          </w:p>
        </w:tc>
      </w:tr>
      <w:tr w14:paraId="7ADF00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6F42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30211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AA96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差旅费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07C63">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E396D">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6D659">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15000.00</w:t>
            </w:r>
          </w:p>
        </w:tc>
      </w:tr>
      <w:tr w14:paraId="3082D7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B5E1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30299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BE95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其他商品和服务支出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FC489">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736EB">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59214">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10000.00</w:t>
            </w:r>
          </w:p>
        </w:tc>
      </w:tr>
      <w:tr w14:paraId="44B9EA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FEB35">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107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2CB39">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宁夏宁东能源化工基地管理委员会环境保护局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E56FC">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192500.00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4B826">
            <w:pPr>
              <w:jc w:val="right"/>
              <w:rPr>
                <w:rFonts w:hint="eastAsia" w:ascii="宋体" w:hAnsi="宋体" w:eastAsia="宋体" w:cs="宋体"/>
                <w:b/>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20797">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192500.00</w:t>
            </w:r>
          </w:p>
        </w:tc>
      </w:tr>
      <w:tr w14:paraId="5793C5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3F4C8">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　107001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45450">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　宁夏宁东能源化工基地管理委员会生态环境局本级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D9F15">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192500.00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1C02D">
            <w:pPr>
              <w:jc w:val="right"/>
              <w:rPr>
                <w:rFonts w:hint="eastAsia" w:ascii="宋体" w:hAnsi="宋体" w:eastAsia="宋体" w:cs="宋体"/>
                <w:b/>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B2FAC">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192500.00</w:t>
            </w:r>
          </w:p>
        </w:tc>
      </w:tr>
      <w:tr w14:paraId="302D2F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3FC6A">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　　302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79702">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　　商品和服务支出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98714">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192500.00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C9E8D">
            <w:pPr>
              <w:jc w:val="right"/>
              <w:rPr>
                <w:rFonts w:hint="eastAsia" w:ascii="宋体" w:hAnsi="宋体" w:eastAsia="宋体" w:cs="宋体"/>
                <w:b/>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D2C7F">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192500.00</w:t>
            </w:r>
          </w:p>
        </w:tc>
      </w:tr>
      <w:tr w14:paraId="3FBD57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B1D3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30201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829F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办公费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A5B45">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51000.00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5A03E">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1EA7D">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51000.00</w:t>
            </w:r>
          </w:p>
        </w:tc>
      </w:tr>
      <w:tr w14:paraId="46A579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5A52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30202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1AD3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印刷费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AF57B">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20900.00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ED18F">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7B0D4">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20900.00</w:t>
            </w:r>
          </w:p>
        </w:tc>
      </w:tr>
      <w:tr w14:paraId="0DB98A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FCF2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30207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2788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邮电费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AEBCD">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3D4CA">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C877D">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600.00</w:t>
            </w:r>
          </w:p>
        </w:tc>
      </w:tr>
      <w:tr w14:paraId="25CCD2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7D94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30211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83D2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差旅费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4795D">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65000.00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93267">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E1D46">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65000.00</w:t>
            </w:r>
          </w:p>
        </w:tc>
      </w:tr>
      <w:tr w14:paraId="635C88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872D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30214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84A6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租赁费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D42D1">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DB596">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66A33">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10000.00</w:t>
            </w:r>
          </w:p>
        </w:tc>
      </w:tr>
      <w:tr w14:paraId="049789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7893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30227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D28D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委托业务费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58F6A">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45000.00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B45D4">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0BE59">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45000.00</w:t>
            </w:r>
          </w:p>
        </w:tc>
      </w:tr>
      <w:tr w14:paraId="1225BB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F187B">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108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B2480">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宁夏宁东能源化工基地管理委员会安全生产监督管理局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7EB37">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277000.00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7DB60">
            <w:pPr>
              <w:jc w:val="right"/>
              <w:rPr>
                <w:rFonts w:hint="eastAsia" w:ascii="宋体" w:hAnsi="宋体" w:eastAsia="宋体" w:cs="宋体"/>
                <w:b/>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CB5EA">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277000.00</w:t>
            </w:r>
          </w:p>
        </w:tc>
      </w:tr>
      <w:tr w14:paraId="51609A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67CE1">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　108001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92601">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　宁夏宁东能源化工基地管理委员会应急管理局本级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B1925">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277000.00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1FC2A">
            <w:pPr>
              <w:jc w:val="right"/>
              <w:rPr>
                <w:rFonts w:hint="eastAsia" w:ascii="宋体" w:hAnsi="宋体" w:eastAsia="宋体" w:cs="宋体"/>
                <w:b/>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EDFE9">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277000.00</w:t>
            </w:r>
          </w:p>
        </w:tc>
      </w:tr>
      <w:tr w14:paraId="0CD7A1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FF8F2">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　　302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EE430">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　　商品和服务支出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F350C">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277000.00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C462E">
            <w:pPr>
              <w:jc w:val="right"/>
              <w:rPr>
                <w:rFonts w:hint="eastAsia" w:ascii="宋体" w:hAnsi="宋体" w:eastAsia="宋体" w:cs="宋体"/>
                <w:b/>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CF2CF">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277000.00</w:t>
            </w:r>
          </w:p>
        </w:tc>
      </w:tr>
      <w:tr w14:paraId="5B1E89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AD03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30201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AA97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办公费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6FFA8">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72D81">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356E8">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90000.00</w:t>
            </w:r>
          </w:p>
        </w:tc>
      </w:tr>
      <w:tr w14:paraId="7B7A46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0168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30202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4131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印刷费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769DC">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62209">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98639">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60000.00</w:t>
            </w:r>
          </w:p>
        </w:tc>
      </w:tr>
      <w:tr w14:paraId="1DCB55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8AEE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30207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7F4D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邮电费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794BA">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FD879">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03391">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500.00</w:t>
            </w:r>
          </w:p>
        </w:tc>
      </w:tr>
      <w:tr w14:paraId="638769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C3D8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30211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F5B6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差旅费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94A40">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A73C4">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2AD4C">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60000.00</w:t>
            </w:r>
          </w:p>
        </w:tc>
      </w:tr>
      <w:tr w14:paraId="26D5FD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E239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30213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F294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维修(护)费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3B3F9">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0990D">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E093C">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7000.00</w:t>
            </w:r>
          </w:p>
        </w:tc>
      </w:tr>
      <w:tr w14:paraId="11E316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8736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30217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C90F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公务接待费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DD848">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6E7DA">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610F2">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2000.00</w:t>
            </w:r>
          </w:p>
        </w:tc>
      </w:tr>
      <w:tr w14:paraId="1E6341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F1E8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30226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6F0F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劳务费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BF4D7">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27500.00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62DC2">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22DE4">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27500.00</w:t>
            </w:r>
          </w:p>
        </w:tc>
      </w:tr>
      <w:tr w14:paraId="5E23A6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8282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30227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5304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委托业务费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48D5B">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552EE">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B7D01">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20000.00</w:t>
            </w:r>
          </w:p>
        </w:tc>
      </w:tr>
      <w:tr w14:paraId="39BD36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429E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30239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FE48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其他交通费用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AC1A7">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6C039">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0A259">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10000.00</w:t>
            </w:r>
          </w:p>
        </w:tc>
      </w:tr>
      <w:tr w14:paraId="5E38A7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E8462">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110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60C30">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宁夏宁东能源化工基地管理委员会招商局本级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FEF86">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102000.00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2DBD1">
            <w:pPr>
              <w:jc w:val="right"/>
              <w:rPr>
                <w:rFonts w:hint="eastAsia" w:ascii="宋体" w:hAnsi="宋体" w:eastAsia="宋体" w:cs="宋体"/>
                <w:b/>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405A4">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102000.00</w:t>
            </w:r>
          </w:p>
        </w:tc>
      </w:tr>
      <w:tr w14:paraId="4ECD34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6CBB6">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　110001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D47CE">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　宁夏宁东能源化工基地管理委员会招商局本级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3DD4E">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102000.00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FFBCE">
            <w:pPr>
              <w:jc w:val="right"/>
              <w:rPr>
                <w:rFonts w:hint="eastAsia" w:ascii="宋体" w:hAnsi="宋体" w:eastAsia="宋体" w:cs="宋体"/>
                <w:b/>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B27EA">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102000.00</w:t>
            </w:r>
          </w:p>
        </w:tc>
      </w:tr>
      <w:tr w14:paraId="102C8A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0EACB">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　　302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CC5AC">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　　商品和服务支出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91B6F">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64000.00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1DA1D">
            <w:pPr>
              <w:jc w:val="right"/>
              <w:rPr>
                <w:rFonts w:hint="eastAsia" w:ascii="宋体" w:hAnsi="宋体" w:eastAsia="宋体" w:cs="宋体"/>
                <w:b/>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BBBDA">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64000.00</w:t>
            </w:r>
          </w:p>
        </w:tc>
      </w:tr>
      <w:tr w14:paraId="397248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68EF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30201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786C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办公费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981D3">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C343D">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E9EA2">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40000.00</w:t>
            </w:r>
          </w:p>
        </w:tc>
      </w:tr>
      <w:tr w14:paraId="2A89F8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949B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30207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60E1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邮电费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B9B1D">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5E76B">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4580C">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3000.00</w:t>
            </w:r>
          </w:p>
        </w:tc>
      </w:tr>
      <w:tr w14:paraId="034DF5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863F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30213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EBEC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维修(护)费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0066D">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49CB3">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FB792">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1000.00</w:t>
            </w:r>
          </w:p>
        </w:tc>
      </w:tr>
      <w:tr w14:paraId="509B82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FB92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30239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D986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其他交通费用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B98C6">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A08F3">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44DF3">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20000.00</w:t>
            </w:r>
          </w:p>
        </w:tc>
      </w:tr>
      <w:tr w14:paraId="57EA55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CFB3F">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　　310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3BAB6">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　　资本性支出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D3C5A">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38000.00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1CFF3">
            <w:pPr>
              <w:jc w:val="right"/>
              <w:rPr>
                <w:rFonts w:hint="eastAsia" w:ascii="宋体" w:hAnsi="宋体" w:eastAsia="宋体" w:cs="宋体"/>
                <w:b/>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848D0">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38000.00</w:t>
            </w:r>
          </w:p>
        </w:tc>
      </w:tr>
      <w:tr w14:paraId="312F44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D419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31002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4597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办公设备购置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D4A87">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38000.00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480B4">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F1C38">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38000.00</w:t>
            </w:r>
          </w:p>
        </w:tc>
      </w:tr>
      <w:tr w14:paraId="3069B9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EE0C7">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114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8CB6A">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宁夏宁东能源化工基地管理委员会监察室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E0B17">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52000.00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3D63B">
            <w:pPr>
              <w:jc w:val="right"/>
              <w:rPr>
                <w:rFonts w:hint="eastAsia" w:ascii="宋体" w:hAnsi="宋体" w:eastAsia="宋体" w:cs="宋体"/>
                <w:b/>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C5649">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52000.00</w:t>
            </w:r>
          </w:p>
        </w:tc>
      </w:tr>
      <w:tr w14:paraId="692677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198A0">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　114001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2C2ED">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　宁夏宁东能源化工基地管理委员会纪检监察工委本级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87680">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52000.00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BA056">
            <w:pPr>
              <w:jc w:val="right"/>
              <w:rPr>
                <w:rFonts w:hint="eastAsia" w:ascii="宋体" w:hAnsi="宋体" w:eastAsia="宋体" w:cs="宋体"/>
                <w:b/>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0E160">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52000.00</w:t>
            </w:r>
          </w:p>
        </w:tc>
      </w:tr>
      <w:tr w14:paraId="577AE7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91D1B">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　　302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ED1D4">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　　商品和服务支出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9A712">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52000.00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49ECA">
            <w:pPr>
              <w:jc w:val="right"/>
              <w:rPr>
                <w:rFonts w:hint="eastAsia" w:ascii="宋体" w:hAnsi="宋体" w:eastAsia="宋体" w:cs="宋体"/>
                <w:b/>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90794">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52000.00</w:t>
            </w:r>
          </w:p>
        </w:tc>
      </w:tr>
      <w:tr w14:paraId="0F4CD6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512D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30201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8026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办公费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22932">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60E5B">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DDD70">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30000.00</w:t>
            </w:r>
          </w:p>
        </w:tc>
      </w:tr>
      <w:tr w14:paraId="5C1882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2FC1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30211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735D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差旅费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34C56">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E4510">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64AD7">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10000.00</w:t>
            </w:r>
          </w:p>
        </w:tc>
      </w:tr>
      <w:tr w14:paraId="53DE05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379F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30217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FAAE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公务接待费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B041F">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A598D">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96B13">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1000.00</w:t>
            </w:r>
          </w:p>
        </w:tc>
      </w:tr>
      <w:tr w14:paraId="67281C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236F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30299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03B8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其他商品和服务支出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C6B3F">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53F6F">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385FA">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11000.00</w:t>
            </w:r>
          </w:p>
        </w:tc>
      </w:tr>
      <w:tr w14:paraId="3A5FB1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85EA9">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116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B2B86">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宁夏宁东能源化工基地管理委员会战略规划局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6BAA6">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87000.00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F3F83">
            <w:pPr>
              <w:jc w:val="right"/>
              <w:rPr>
                <w:rFonts w:hint="eastAsia" w:ascii="宋体" w:hAnsi="宋体" w:eastAsia="宋体" w:cs="宋体"/>
                <w:b/>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E4A1C">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87000.00</w:t>
            </w:r>
          </w:p>
        </w:tc>
      </w:tr>
      <w:tr w14:paraId="377544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87592">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　116001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B0DBD">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　宁夏宁东能源化工基地管理委员会科技和信息化局本级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14578">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87000.00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D480F">
            <w:pPr>
              <w:jc w:val="right"/>
              <w:rPr>
                <w:rFonts w:hint="eastAsia" w:ascii="宋体" w:hAnsi="宋体" w:eastAsia="宋体" w:cs="宋体"/>
                <w:b/>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0C2EB">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87000.00</w:t>
            </w:r>
          </w:p>
        </w:tc>
      </w:tr>
      <w:tr w14:paraId="353D1C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C0144">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　　302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86296">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　　商品和服务支出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8A01A">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87000.00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8DDC1">
            <w:pPr>
              <w:jc w:val="right"/>
              <w:rPr>
                <w:rFonts w:hint="eastAsia" w:ascii="宋体" w:hAnsi="宋体" w:eastAsia="宋体" w:cs="宋体"/>
                <w:b/>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A5A87">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87000.00</w:t>
            </w:r>
          </w:p>
        </w:tc>
      </w:tr>
      <w:tr w14:paraId="0CC82C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5FFD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30201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E343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办公费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470E7">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19000.00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5125E">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E3283">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19000.00</w:t>
            </w:r>
          </w:p>
        </w:tc>
      </w:tr>
      <w:tr w14:paraId="4579F7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5570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30202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F9F5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印刷费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60C5B">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13500.00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F9B5B">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A3642">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13500.00</w:t>
            </w:r>
          </w:p>
        </w:tc>
      </w:tr>
      <w:tr w14:paraId="46F84D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0052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30207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58E2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邮电费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DCA70">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59774">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F0017">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500.00</w:t>
            </w:r>
          </w:p>
        </w:tc>
      </w:tr>
      <w:tr w14:paraId="71BCC9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8A8E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30211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504E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差旅费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E0D62">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F689C">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FAD64">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21000.00</w:t>
            </w:r>
          </w:p>
        </w:tc>
      </w:tr>
      <w:tr w14:paraId="40BA3B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18E5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30215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F7D4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会议费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8A931">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269B8">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7BE30">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15000.00</w:t>
            </w:r>
          </w:p>
        </w:tc>
      </w:tr>
      <w:tr w14:paraId="04F142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A4C9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30217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04B5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公务接待费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73C96">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4235B">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3BFEF">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3000.00</w:t>
            </w:r>
          </w:p>
        </w:tc>
      </w:tr>
      <w:tr w14:paraId="446639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2451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30226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090B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劳务费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4E7A4">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DE30A">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1238F">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15000.00</w:t>
            </w:r>
          </w:p>
        </w:tc>
      </w:tr>
      <w:tr w14:paraId="231A16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6B212">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119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966EC">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宁夏宁东能源化工基地管理委员会人力资源局本级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5505E">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32146509.76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9A14B">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31798873.76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A34E7">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347636.00</w:t>
            </w:r>
          </w:p>
        </w:tc>
      </w:tr>
      <w:tr w14:paraId="786FEA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B0F2E">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　119001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C234C">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　宁夏宁东能源化工基地管理委员会人力资源局本级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C90C7">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32146509.76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9FE00">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31798873.76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71B06">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347636.00</w:t>
            </w:r>
          </w:p>
        </w:tc>
      </w:tr>
      <w:tr w14:paraId="2AB40D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E6D1E">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　　301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8ACEC">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　　工资福利支出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3F995">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30258591.76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E6A2F">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30258591.76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E87ED">
            <w:pPr>
              <w:jc w:val="right"/>
              <w:rPr>
                <w:rFonts w:hint="eastAsia" w:ascii="宋体" w:hAnsi="宋体" w:eastAsia="宋体" w:cs="宋体"/>
                <w:b/>
                <w:i w:val="0"/>
                <w:color w:val="000000"/>
                <w:sz w:val="18"/>
                <w:szCs w:val="18"/>
                <w:u w:val="none"/>
              </w:rPr>
            </w:pPr>
          </w:p>
        </w:tc>
      </w:tr>
      <w:tr w14:paraId="41A570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DD21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30101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F219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基本工资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4B5A0">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7108391.52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97DD1">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7108391.52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77CB8">
            <w:pPr>
              <w:jc w:val="right"/>
              <w:rPr>
                <w:rFonts w:hint="eastAsia" w:ascii="宋体" w:hAnsi="宋体" w:eastAsia="宋体" w:cs="宋体"/>
                <w:i w:val="0"/>
                <w:color w:val="000000"/>
                <w:sz w:val="18"/>
                <w:szCs w:val="18"/>
                <w:u w:val="none"/>
              </w:rPr>
            </w:pPr>
          </w:p>
        </w:tc>
      </w:tr>
      <w:tr w14:paraId="18C55C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8F4F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30102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F596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津贴补贴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777FE">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7446191.00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AD81D">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7446191.00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E9273">
            <w:pPr>
              <w:jc w:val="right"/>
              <w:rPr>
                <w:rFonts w:hint="eastAsia" w:ascii="宋体" w:hAnsi="宋体" w:eastAsia="宋体" w:cs="宋体"/>
                <w:i w:val="0"/>
                <w:color w:val="000000"/>
                <w:sz w:val="18"/>
                <w:szCs w:val="18"/>
                <w:u w:val="none"/>
              </w:rPr>
            </w:pPr>
          </w:p>
        </w:tc>
      </w:tr>
      <w:tr w14:paraId="6C23A1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644B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30103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CE97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奖金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78C08">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7323466.00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E81C2">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7323466.00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72028">
            <w:pPr>
              <w:jc w:val="right"/>
              <w:rPr>
                <w:rFonts w:hint="eastAsia" w:ascii="宋体" w:hAnsi="宋体" w:eastAsia="宋体" w:cs="宋体"/>
                <w:i w:val="0"/>
                <w:color w:val="000000"/>
                <w:sz w:val="18"/>
                <w:szCs w:val="18"/>
                <w:u w:val="none"/>
              </w:rPr>
            </w:pPr>
          </w:p>
        </w:tc>
      </w:tr>
      <w:tr w14:paraId="15AC27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DED3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30108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0F7B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机关事业单位基本养老保险缴费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B20A0">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2680873.00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62F31">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2680873.00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69BF6">
            <w:pPr>
              <w:jc w:val="right"/>
              <w:rPr>
                <w:rFonts w:hint="eastAsia" w:ascii="宋体" w:hAnsi="宋体" w:eastAsia="宋体" w:cs="宋体"/>
                <w:i w:val="0"/>
                <w:color w:val="000000"/>
                <w:sz w:val="18"/>
                <w:szCs w:val="18"/>
                <w:u w:val="none"/>
              </w:rPr>
            </w:pPr>
          </w:p>
        </w:tc>
      </w:tr>
      <w:tr w14:paraId="349C73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1511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30109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870E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职业年金缴费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E0C34">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1600000.00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CC7CD">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1600000.00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4CF3F">
            <w:pPr>
              <w:jc w:val="right"/>
              <w:rPr>
                <w:rFonts w:hint="eastAsia" w:ascii="宋体" w:hAnsi="宋体" w:eastAsia="宋体" w:cs="宋体"/>
                <w:i w:val="0"/>
                <w:color w:val="000000"/>
                <w:sz w:val="18"/>
                <w:szCs w:val="18"/>
                <w:u w:val="none"/>
              </w:rPr>
            </w:pPr>
          </w:p>
        </w:tc>
      </w:tr>
      <w:tr w14:paraId="5F2A20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02A4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30110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B22B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职工基本医疗保险缴费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F0073">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1072033.24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6DF02">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1072033.24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1DEC5">
            <w:pPr>
              <w:jc w:val="right"/>
              <w:rPr>
                <w:rFonts w:hint="eastAsia" w:ascii="宋体" w:hAnsi="宋体" w:eastAsia="宋体" w:cs="宋体"/>
                <w:i w:val="0"/>
                <w:color w:val="000000"/>
                <w:sz w:val="18"/>
                <w:szCs w:val="18"/>
                <w:u w:val="none"/>
              </w:rPr>
            </w:pPr>
          </w:p>
        </w:tc>
      </w:tr>
      <w:tr w14:paraId="66ED49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84C5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30111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B057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公务员医疗补助缴费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83447">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545004.00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A23A3">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545004.00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720C2">
            <w:pPr>
              <w:jc w:val="right"/>
              <w:rPr>
                <w:rFonts w:hint="eastAsia" w:ascii="宋体" w:hAnsi="宋体" w:eastAsia="宋体" w:cs="宋体"/>
                <w:i w:val="0"/>
                <w:color w:val="000000"/>
                <w:sz w:val="18"/>
                <w:szCs w:val="18"/>
                <w:u w:val="none"/>
              </w:rPr>
            </w:pPr>
          </w:p>
        </w:tc>
      </w:tr>
      <w:tr w14:paraId="4F0F6D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B711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30112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95C4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其他社会保障缴费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06B87">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89136.00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DC04B">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89136.00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40D25">
            <w:pPr>
              <w:jc w:val="right"/>
              <w:rPr>
                <w:rFonts w:hint="eastAsia" w:ascii="宋体" w:hAnsi="宋体" w:eastAsia="宋体" w:cs="宋体"/>
                <w:i w:val="0"/>
                <w:color w:val="000000"/>
                <w:sz w:val="18"/>
                <w:szCs w:val="18"/>
                <w:u w:val="none"/>
              </w:rPr>
            </w:pPr>
          </w:p>
        </w:tc>
      </w:tr>
      <w:tr w14:paraId="760D2D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D028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30113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D8C1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住房公积金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F1E6A">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2393497.00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6D432">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2393497.00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FC5E6">
            <w:pPr>
              <w:jc w:val="right"/>
              <w:rPr>
                <w:rFonts w:hint="eastAsia" w:ascii="宋体" w:hAnsi="宋体" w:eastAsia="宋体" w:cs="宋体"/>
                <w:i w:val="0"/>
                <w:color w:val="000000"/>
                <w:sz w:val="18"/>
                <w:szCs w:val="18"/>
                <w:u w:val="none"/>
              </w:rPr>
            </w:pPr>
          </w:p>
        </w:tc>
      </w:tr>
      <w:tr w14:paraId="17D85A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6DB23">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　　302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2DCD9">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　　商品和服务支出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B6E5F">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1560174.00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CEB42">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1212538.00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A1578">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347636.00</w:t>
            </w:r>
          </w:p>
        </w:tc>
      </w:tr>
      <w:tr w14:paraId="260544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96EE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30201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5AC8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办公费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18531">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54900.00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AFD4F">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F0276">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54900.00</w:t>
            </w:r>
          </w:p>
        </w:tc>
      </w:tr>
      <w:tr w14:paraId="0B34F2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65C5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30202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37B1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印刷费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B403F">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C3BEE">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74761">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10000.00</w:t>
            </w:r>
          </w:p>
        </w:tc>
      </w:tr>
      <w:tr w14:paraId="550516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1566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30204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F3B8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手续费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7A026">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F8A7B">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B3ADD">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3000.00</w:t>
            </w:r>
          </w:p>
        </w:tc>
      </w:tr>
      <w:tr w14:paraId="26E74C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21B6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30211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7A24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差旅费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E218B">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F574A">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75E5B">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50000.00</w:t>
            </w:r>
          </w:p>
        </w:tc>
      </w:tr>
      <w:tr w14:paraId="136681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5B50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30228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3724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工会经费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81424">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226736.00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40F7F">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17BBF">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226736.00</w:t>
            </w:r>
          </w:p>
        </w:tc>
      </w:tr>
      <w:tr w14:paraId="045D45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EA71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30239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A664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其他交通费用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D9424">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1215538.00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66236">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1212538.00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18B76">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3000.00</w:t>
            </w:r>
          </w:p>
        </w:tc>
      </w:tr>
      <w:tr w14:paraId="0AE5F1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84858">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　　303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6D24F">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　　对个人和家庭的补助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DB69C">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327744.00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B99B0">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327744.00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74C2C">
            <w:pPr>
              <w:jc w:val="right"/>
              <w:rPr>
                <w:rFonts w:hint="eastAsia" w:ascii="宋体" w:hAnsi="宋体" w:eastAsia="宋体" w:cs="宋体"/>
                <w:b/>
                <w:i w:val="0"/>
                <w:color w:val="000000"/>
                <w:sz w:val="18"/>
                <w:szCs w:val="18"/>
                <w:u w:val="none"/>
              </w:rPr>
            </w:pPr>
          </w:p>
        </w:tc>
      </w:tr>
      <w:tr w14:paraId="7EC0E4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3B2B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30305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0A95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生活补助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010FB">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327744.00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0D6D9">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327744.00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E36EB">
            <w:pPr>
              <w:jc w:val="right"/>
              <w:rPr>
                <w:rFonts w:hint="eastAsia" w:ascii="宋体" w:hAnsi="宋体" w:eastAsia="宋体" w:cs="宋体"/>
                <w:i w:val="0"/>
                <w:color w:val="000000"/>
                <w:sz w:val="18"/>
                <w:szCs w:val="18"/>
                <w:u w:val="none"/>
              </w:rPr>
            </w:pPr>
          </w:p>
        </w:tc>
      </w:tr>
      <w:tr w14:paraId="0840F2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381D3">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120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5402C">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宁夏宁东能源化工基地管理委员会自然资源局本级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E07C4">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114500.00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DF3AA">
            <w:pPr>
              <w:jc w:val="right"/>
              <w:rPr>
                <w:rFonts w:hint="eastAsia" w:ascii="宋体" w:hAnsi="宋体" w:eastAsia="宋体" w:cs="宋体"/>
                <w:b/>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2AEA9">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114500.00</w:t>
            </w:r>
          </w:p>
        </w:tc>
      </w:tr>
      <w:tr w14:paraId="3B71A4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6BAAE">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　120001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37063">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　宁夏宁东能源化工基地管理委员会自然资源局本级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02224">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114500.00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AC55F">
            <w:pPr>
              <w:jc w:val="right"/>
              <w:rPr>
                <w:rFonts w:hint="eastAsia" w:ascii="宋体" w:hAnsi="宋体" w:eastAsia="宋体" w:cs="宋体"/>
                <w:b/>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57C3D">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114500.00</w:t>
            </w:r>
          </w:p>
        </w:tc>
      </w:tr>
      <w:tr w14:paraId="536967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B768D">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　　302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78127">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　　商品和服务支出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02E49">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114500.00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3DC02">
            <w:pPr>
              <w:jc w:val="right"/>
              <w:rPr>
                <w:rFonts w:hint="eastAsia" w:ascii="宋体" w:hAnsi="宋体" w:eastAsia="宋体" w:cs="宋体"/>
                <w:b/>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A5E00">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114500.00</w:t>
            </w:r>
          </w:p>
        </w:tc>
      </w:tr>
      <w:tr w14:paraId="057236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F5B2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30201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33A9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办公费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AD664">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96672">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39B5D">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50000.00</w:t>
            </w:r>
          </w:p>
        </w:tc>
      </w:tr>
      <w:tr w14:paraId="31D492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0154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30202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B325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印刷费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283E4">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14500.00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95F3E">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1C974">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14500.00</w:t>
            </w:r>
          </w:p>
        </w:tc>
      </w:tr>
      <w:tr w14:paraId="7FA198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EB6F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30211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3C4F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差旅费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972E9">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2D29A">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48FDB">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40000.00</w:t>
            </w:r>
          </w:p>
        </w:tc>
      </w:tr>
      <w:tr w14:paraId="57A38C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DD33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30226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403D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劳务费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0DAC8">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544B6">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90F09">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10000.00</w:t>
            </w:r>
          </w:p>
        </w:tc>
      </w:tr>
      <w:tr w14:paraId="012D0C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FBFC5">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121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03539">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宁夏宁东能源化工基地建设工程质量监督站本级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B01FE">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99000.00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EFDBE">
            <w:pPr>
              <w:jc w:val="right"/>
              <w:rPr>
                <w:rFonts w:hint="eastAsia" w:ascii="宋体" w:hAnsi="宋体" w:eastAsia="宋体" w:cs="宋体"/>
                <w:b/>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051B8">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99000.00</w:t>
            </w:r>
          </w:p>
        </w:tc>
      </w:tr>
      <w:tr w14:paraId="216C11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02049">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　121001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9341D">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　宁夏宁东能源化工基地建设工程质量监督站本级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FE464">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99000.00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76F29">
            <w:pPr>
              <w:jc w:val="right"/>
              <w:rPr>
                <w:rFonts w:hint="eastAsia" w:ascii="宋体" w:hAnsi="宋体" w:eastAsia="宋体" w:cs="宋体"/>
                <w:b/>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06FBD">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99000.00</w:t>
            </w:r>
          </w:p>
        </w:tc>
      </w:tr>
      <w:tr w14:paraId="2B9DAD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3109C">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　　302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27BBE">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　　商品和服务支出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8FB05">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99000.00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D570A">
            <w:pPr>
              <w:jc w:val="right"/>
              <w:rPr>
                <w:rFonts w:hint="eastAsia" w:ascii="宋体" w:hAnsi="宋体" w:eastAsia="宋体" w:cs="宋体"/>
                <w:b/>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775D0">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99000.00</w:t>
            </w:r>
          </w:p>
        </w:tc>
      </w:tr>
      <w:tr w14:paraId="6A96C5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0171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30201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592D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办公费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6F71F">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D3411">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78C73">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50000.00</w:t>
            </w:r>
          </w:p>
        </w:tc>
      </w:tr>
      <w:tr w14:paraId="75BA5C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D859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30202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BC49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印刷费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2215B">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582CF">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79996">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10000.00</w:t>
            </w:r>
          </w:p>
        </w:tc>
      </w:tr>
      <w:tr w14:paraId="436B11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2042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30207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0D25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邮电费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F9034">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1A7D4">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6115B">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6000.00</w:t>
            </w:r>
          </w:p>
        </w:tc>
      </w:tr>
      <w:tr w14:paraId="2E812E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8A2A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30211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F774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差旅费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5EADE">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4372E">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DE82B">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30000.00</w:t>
            </w:r>
          </w:p>
        </w:tc>
      </w:tr>
      <w:tr w14:paraId="10CF00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D7EA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30213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674C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维修(护)费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C7D1E">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00EE9">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AAD7F">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3000.00</w:t>
            </w:r>
          </w:p>
        </w:tc>
      </w:tr>
    </w:tbl>
    <w:p w14:paraId="1D463AFA">
      <w:pPr>
        <w:pStyle w:val="7"/>
        <w:rPr>
          <w:rFonts w:ascii="仿宋_GB2312"/>
          <w:sz w:val="20"/>
        </w:rPr>
      </w:pPr>
    </w:p>
    <w:p w14:paraId="76C3B4CD">
      <w:pPr>
        <w:pStyle w:val="7"/>
        <w:rPr>
          <w:rFonts w:ascii="仿宋_GB2312"/>
          <w:sz w:val="22"/>
        </w:rPr>
      </w:pPr>
    </w:p>
    <w:p w14:paraId="4488CFFC">
      <w:pPr>
        <w:jc w:val="right"/>
        <w:sectPr>
          <w:pgSz w:w="16840" w:h="11910" w:orient="landscape"/>
          <w:pgMar w:top="1100" w:right="1120" w:bottom="1140" w:left="1220" w:header="0" w:footer="959" w:gutter="0"/>
          <w:cols w:space="720" w:num="1"/>
        </w:sectPr>
      </w:pPr>
    </w:p>
    <w:p w14:paraId="44E14436">
      <w:pPr>
        <w:pStyle w:val="7"/>
        <w:rPr>
          <w:rFonts w:ascii="Times New Roman"/>
          <w:sz w:val="20"/>
        </w:rPr>
      </w:pPr>
    </w:p>
    <w:p w14:paraId="7FAD408B">
      <w:pPr>
        <w:pStyle w:val="7"/>
        <w:rPr>
          <w:rFonts w:ascii="Times New Roman"/>
          <w:sz w:val="20"/>
        </w:rPr>
      </w:pPr>
    </w:p>
    <w:p w14:paraId="6FA46FDA">
      <w:pPr>
        <w:pStyle w:val="7"/>
        <w:spacing w:before="1"/>
        <w:rPr>
          <w:rFonts w:ascii="Times New Roman"/>
          <w:sz w:val="20"/>
        </w:rPr>
      </w:pPr>
    </w:p>
    <w:p w14:paraId="2048188E">
      <w:pPr>
        <w:pStyle w:val="7"/>
        <w:rPr>
          <w:rFonts w:ascii="Times New Roman"/>
          <w:sz w:val="20"/>
        </w:rPr>
      </w:pPr>
    </w:p>
    <w:p w14:paraId="2912C031">
      <w:pPr>
        <w:pStyle w:val="7"/>
        <w:spacing w:before="54"/>
        <w:rPr>
          <w:rFonts w:ascii="黑体" w:hAnsi="黑体" w:eastAsia="黑体"/>
        </w:rPr>
      </w:pPr>
      <w:r>
        <w:rPr>
          <w:rFonts w:hint="eastAsia" w:ascii="黑体" w:hAnsi="黑体" w:eastAsia="黑体"/>
        </w:rPr>
        <w:t>四、一般公共预算财政拨款“三公”经费支出预算表</w:t>
      </w:r>
    </w:p>
    <w:p w14:paraId="158F00F9">
      <w:pPr>
        <w:pStyle w:val="4"/>
        <w:spacing w:before="186"/>
        <w:ind w:left="939" w:right="410"/>
        <w:jc w:val="center"/>
      </w:pPr>
      <w:r>
        <w:t>一般公共预算财政拨款“三公”经费支出预算表</w:t>
      </w:r>
    </w:p>
    <w:p w14:paraId="649E62AD">
      <w:pPr>
        <w:pStyle w:val="7"/>
        <w:spacing w:before="191"/>
        <w:ind w:left="12271" w:right="410"/>
        <w:jc w:val="center"/>
        <w:rPr>
          <w:rFonts w:hint="eastAsia" w:ascii="仿宋_GB2312" w:eastAsia="仿宋_GB2312"/>
        </w:rPr>
      </w:pPr>
      <w:r>
        <w:rPr>
          <w:rFonts w:hint="eastAsia" w:ascii="仿宋_GB2312" w:eastAsia="仿宋_GB2312"/>
          <w:lang w:val="en-US" w:eastAsia="zh-CN"/>
        </w:rPr>
        <w:t xml:space="preserve">   </w:t>
      </w:r>
      <w:r>
        <w:rPr>
          <w:rFonts w:hint="eastAsia" w:ascii="仿宋_GB2312" w:eastAsia="仿宋_GB2312"/>
        </w:rPr>
        <w:t>单位：元</w:t>
      </w:r>
    </w:p>
    <w:tbl>
      <w:tblPr>
        <w:tblStyle w:val="12"/>
        <w:tblW w:w="1421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79"/>
        <w:gridCol w:w="872"/>
        <w:gridCol w:w="872"/>
        <w:gridCol w:w="808"/>
        <w:gridCol w:w="479"/>
        <w:gridCol w:w="808"/>
        <w:gridCol w:w="808"/>
        <w:gridCol w:w="873"/>
        <w:gridCol w:w="808"/>
        <w:gridCol w:w="808"/>
        <w:gridCol w:w="479"/>
        <w:gridCol w:w="808"/>
        <w:gridCol w:w="808"/>
        <w:gridCol w:w="873"/>
        <w:gridCol w:w="808"/>
        <w:gridCol w:w="808"/>
        <w:gridCol w:w="808"/>
        <w:gridCol w:w="808"/>
        <w:gridCol w:w="808"/>
      </w:tblGrid>
      <w:tr w14:paraId="028097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4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B78EBD">
            <w:pPr>
              <w:jc w:val="center"/>
              <w:rPr>
                <w:rFonts w:hint="eastAsia" w:ascii="宋体" w:hAnsi="宋体" w:eastAsia="宋体" w:cs="宋体"/>
                <w:b/>
                <w:i w:val="0"/>
                <w:color w:val="000000"/>
                <w:sz w:val="18"/>
                <w:szCs w:val="18"/>
                <w:u w:val="none"/>
              </w:rPr>
            </w:pPr>
          </w:p>
        </w:tc>
        <w:tc>
          <w:tcPr>
            <w:tcW w:w="4522"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D01A7">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上年预算数</w:t>
            </w:r>
          </w:p>
        </w:tc>
        <w:tc>
          <w:tcPr>
            <w:tcW w:w="4453"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D12E7">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上年预算执行数</w:t>
            </w:r>
          </w:p>
        </w:tc>
        <w:tc>
          <w:tcPr>
            <w:tcW w:w="4799"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18052">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当年预算数</w:t>
            </w:r>
          </w:p>
        </w:tc>
      </w:tr>
      <w:tr w14:paraId="687B25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6" w:hRule="atLeast"/>
        </w:trPr>
        <w:tc>
          <w:tcPr>
            <w:tcW w:w="4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7068E2">
            <w:pPr>
              <w:jc w:val="center"/>
              <w:rPr>
                <w:rFonts w:hint="eastAsia" w:ascii="宋体" w:hAnsi="宋体" w:eastAsia="宋体" w:cs="宋体"/>
                <w:b/>
                <w:i w:val="0"/>
                <w:color w:val="000000"/>
                <w:sz w:val="18"/>
                <w:szCs w:val="18"/>
                <w:u w:val="none"/>
              </w:rPr>
            </w:pPr>
          </w:p>
        </w:tc>
        <w:tc>
          <w:tcPr>
            <w:tcW w:w="8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C8F34A">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合计</w:t>
            </w:r>
          </w:p>
        </w:tc>
        <w:tc>
          <w:tcPr>
            <w:tcW w:w="8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F772A0">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因公出国（境）费</w:t>
            </w:r>
          </w:p>
        </w:tc>
        <w:tc>
          <w:tcPr>
            <w:tcW w:w="20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3839105">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公务用车购置及运行费</w:t>
            </w:r>
          </w:p>
        </w:tc>
        <w:tc>
          <w:tcPr>
            <w:tcW w:w="7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062D6D">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公务接待费</w:t>
            </w:r>
          </w:p>
        </w:tc>
        <w:tc>
          <w:tcPr>
            <w:tcW w:w="8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F1C3D0">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合计</w:t>
            </w:r>
          </w:p>
        </w:tc>
        <w:tc>
          <w:tcPr>
            <w:tcW w:w="7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A92154">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因公出国（境）费</w:t>
            </w:r>
          </w:p>
        </w:tc>
        <w:tc>
          <w:tcPr>
            <w:tcW w:w="20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D2DB72D">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公务用车购置及运行费</w:t>
            </w:r>
          </w:p>
        </w:tc>
        <w:tc>
          <w:tcPr>
            <w:tcW w:w="7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310EE3">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公务接待费</w:t>
            </w:r>
          </w:p>
        </w:tc>
        <w:tc>
          <w:tcPr>
            <w:tcW w:w="8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6A0967">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合计</w:t>
            </w:r>
          </w:p>
        </w:tc>
        <w:tc>
          <w:tcPr>
            <w:tcW w:w="7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B14FE0">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因公出国（境）费</w:t>
            </w:r>
          </w:p>
        </w:tc>
        <w:tc>
          <w:tcPr>
            <w:tcW w:w="23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4863758">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公务用车购置及运行费</w:t>
            </w:r>
          </w:p>
        </w:tc>
        <w:tc>
          <w:tcPr>
            <w:tcW w:w="7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0550D5">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公务接待费</w:t>
            </w:r>
          </w:p>
        </w:tc>
      </w:tr>
      <w:tr w14:paraId="4EF2A1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48" w:hRule="atLeast"/>
        </w:trPr>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2C286">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名称</w:t>
            </w:r>
          </w:p>
        </w:tc>
        <w:tc>
          <w:tcPr>
            <w:tcW w:w="8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4B61FA">
            <w:pPr>
              <w:jc w:val="center"/>
              <w:rPr>
                <w:rFonts w:hint="eastAsia" w:ascii="宋体" w:hAnsi="宋体" w:eastAsia="宋体" w:cs="宋体"/>
                <w:b/>
                <w:i w:val="0"/>
                <w:color w:val="000000"/>
                <w:sz w:val="18"/>
                <w:szCs w:val="18"/>
                <w:u w:val="none"/>
              </w:rPr>
            </w:pPr>
          </w:p>
        </w:tc>
        <w:tc>
          <w:tcPr>
            <w:tcW w:w="8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E3221A">
            <w:pPr>
              <w:jc w:val="center"/>
              <w:rPr>
                <w:rFonts w:hint="eastAsia" w:ascii="宋体" w:hAnsi="宋体" w:eastAsia="宋体" w:cs="宋体"/>
                <w:b/>
                <w:i w:val="0"/>
                <w:color w:val="000000"/>
                <w:sz w:val="18"/>
                <w:szCs w:val="18"/>
                <w:u w:val="none"/>
              </w:rPr>
            </w:pP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99053">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小计</w:t>
            </w:r>
          </w:p>
        </w:tc>
        <w:tc>
          <w:tcPr>
            <w:tcW w:w="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D936C">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公务车辆购置费</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111D2">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公车运行维护费</w:t>
            </w:r>
          </w:p>
        </w:tc>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D38E92">
            <w:pPr>
              <w:jc w:val="center"/>
              <w:rPr>
                <w:rFonts w:hint="eastAsia" w:ascii="宋体" w:hAnsi="宋体" w:eastAsia="宋体" w:cs="宋体"/>
                <w:b/>
                <w:i w:val="0"/>
                <w:color w:val="000000"/>
                <w:sz w:val="18"/>
                <w:szCs w:val="18"/>
                <w:u w:val="none"/>
              </w:rPr>
            </w:pPr>
          </w:p>
        </w:tc>
        <w:tc>
          <w:tcPr>
            <w:tcW w:w="8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84F3E0">
            <w:pPr>
              <w:jc w:val="center"/>
              <w:rPr>
                <w:rFonts w:hint="eastAsia" w:ascii="宋体" w:hAnsi="宋体" w:eastAsia="宋体" w:cs="宋体"/>
                <w:b/>
                <w:i w:val="0"/>
                <w:color w:val="000000"/>
                <w:sz w:val="18"/>
                <w:szCs w:val="18"/>
                <w:u w:val="none"/>
              </w:rPr>
            </w:pPr>
          </w:p>
        </w:tc>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F427AB">
            <w:pPr>
              <w:jc w:val="center"/>
              <w:rPr>
                <w:rFonts w:hint="eastAsia" w:ascii="宋体" w:hAnsi="宋体" w:eastAsia="宋体" w:cs="宋体"/>
                <w:b/>
                <w:i w:val="0"/>
                <w:color w:val="000000"/>
                <w:sz w:val="18"/>
                <w:szCs w:val="18"/>
                <w:u w:val="none"/>
              </w:rPr>
            </w:pP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97CEF">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小计</w:t>
            </w:r>
          </w:p>
        </w:tc>
        <w:tc>
          <w:tcPr>
            <w:tcW w:w="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ADA38">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公务车辆购置费</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19F23">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公车运行维护费</w:t>
            </w:r>
          </w:p>
        </w:tc>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A8985B">
            <w:pPr>
              <w:jc w:val="center"/>
              <w:rPr>
                <w:rFonts w:hint="eastAsia" w:ascii="宋体" w:hAnsi="宋体" w:eastAsia="宋体" w:cs="宋体"/>
                <w:b/>
                <w:i w:val="0"/>
                <w:color w:val="000000"/>
                <w:sz w:val="18"/>
                <w:szCs w:val="18"/>
                <w:u w:val="none"/>
              </w:rPr>
            </w:pPr>
          </w:p>
        </w:tc>
        <w:tc>
          <w:tcPr>
            <w:tcW w:w="8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A25FDF">
            <w:pPr>
              <w:jc w:val="center"/>
              <w:rPr>
                <w:rFonts w:hint="eastAsia" w:ascii="宋体" w:hAnsi="宋体" w:eastAsia="宋体" w:cs="宋体"/>
                <w:b/>
                <w:i w:val="0"/>
                <w:color w:val="000000"/>
                <w:sz w:val="18"/>
                <w:szCs w:val="18"/>
                <w:u w:val="none"/>
              </w:rPr>
            </w:pPr>
          </w:p>
        </w:tc>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299A87">
            <w:pPr>
              <w:jc w:val="center"/>
              <w:rPr>
                <w:rFonts w:hint="eastAsia" w:ascii="宋体" w:hAnsi="宋体" w:eastAsia="宋体" w:cs="宋体"/>
                <w:b/>
                <w:i w:val="0"/>
                <w:color w:val="000000"/>
                <w:sz w:val="18"/>
                <w:szCs w:val="18"/>
                <w:u w:val="none"/>
              </w:rPr>
            </w:pP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0CB77">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小计</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E7D91">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公务车辆购置费</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AF667">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公车运行维护费</w:t>
            </w:r>
          </w:p>
        </w:tc>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044D99">
            <w:pPr>
              <w:jc w:val="center"/>
              <w:rPr>
                <w:rFonts w:hint="eastAsia" w:ascii="宋体" w:hAnsi="宋体" w:eastAsia="宋体" w:cs="宋体"/>
                <w:b/>
                <w:i w:val="0"/>
                <w:color w:val="000000"/>
                <w:sz w:val="18"/>
                <w:szCs w:val="18"/>
                <w:u w:val="none"/>
              </w:rPr>
            </w:pPr>
          </w:p>
        </w:tc>
      </w:tr>
      <w:tr w14:paraId="0C94C5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20" w:hRule="atLeast"/>
        </w:trPr>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66B9C">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宁夏宁东能源化工基地管理委员会（本级）</w:t>
            </w:r>
          </w:p>
        </w:tc>
        <w:tc>
          <w:tcPr>
            <w:tcW w:w="8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DC4310">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1499400.00</w:t>
            </w:r>
          </w:p>
        </w:tc>
        <w:tc>
          <w:tcPr>
            <w:tcW w:w="8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AB373F">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1000000.00</w:t>
            </w:r>
          </w:p>
        </w:tc>
        <w:tc>
          <w:tcPr>
            <w:tcW w:w="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81CD02">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360000.00</w:t>
            </w:r>
          </w:p>
        </w:tc>
        <w:tc>
          <w:tcPr>
            <w:tcW w:w="4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1AC228">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7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A1CE52">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360000.00</w:t>
            </w:r>
          </w:p>
        </w:tc>
        <w:tc>
          <w:tcPr>
            <w:tcW w:w="7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A3BCA0">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139400.00</w:t>
            </w:r>
          </w:p>
        </w:tc>
        <w:tc>
          <w:tcPr>
            <w:tcW w:w="8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85485B">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1144499.00</w:t>
            </w:r>
          </w:p>
        </w:tc>
        <w:tc>
          <w:tcPr>
            <w:tcW w:w="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6CD1DC">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704092.00</w:t>
            </w:r>
          </w:p>
        </w:tc>
        <w:tc>
          <w:tcPr>
            <w:tcW w:w="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079309">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328565.00</w:t>
            </w:r>
          </w:p>
        </w:tc>
        <w:tc>
          <w:tcPr>
            <w:tcW w:w="4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67208B">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7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F4ACC1">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328565.00</w:t>
            </w:r>
          </w:p>
        </w:tc>
        <w:tc>
          <w:tcPr>
            <w:tcW w:w="7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FE6EEF">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111842.00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3383B">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1310800.00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AD197">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630000.00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CC1BA">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570000.00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E188F">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E68F1">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360000.00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9CCD7">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110800.00</w:t>
            </w:r>
          </w:p>
        </w:tc>
      </w:tr>
    </w:tbl>
    <w:p w14:paraId="7939EC94">
      <w:pPr>
        <w:pStyle w:val="7"/>
        <w:spacing w:before="191"/>
        <w:ind w:right="410"/>
        <w:jc w:val="both"/>
        <w:rPr>
          <w:rFonts w:hint="eastAsia" w:ascii="仿宋_GB2312" w:eastAsia="仿宋_GB2312"/>
        </w:rPr>
      </w:pPr>
    </w:p>
    <w:p w14:paraId="6088E2EA">
      <w:pPr>
        <w:pStyle w:val="7"/>
        <w:spacing w:before="2" w:after="1"/>
        <w:rPr>
          <w:rFonts w:ascii="仿宋_GB2312"/>
          <w:sz w:val="8"/>
        </w:rPr>
      </w:pPr>
    </w:p>
    <w:p w14:paraId="64598355">
      <w:pPr>
        <w:rPr>
          <w:rFonts w:ascii="Times New Roman"/>
          <w:sz w:val="24"/>
        </w:rPr>
        <w:sectPr>
          <w:footerReference r:id="rId5" w:type="default"/>
          <w:footerReference r:id="rId6" w:type="even"/>
          <w:pgSz w:w="16840" w:h="11910" w:orient="landscape"/>
          <w:pgMar w:top="1100" w:right="1120" w:bottom="1060" w:left="1220" w:header="0" w:footer="879" w:gutter="0"/>
          <w:cols w:space="720" w:num="1"/>
        </w:sectPr>
      </w:pPr>
    </w:p>
    <w:p w14:paraId="10790570">
      <w:pPr>
        <w:pStyle w:val="7"/>
        <w:rPr>
          <w:rFonts w:ascii="仿宋_GB2312"/>
          <w:sz w:val="20"/>
        </w:rPr>
      </w:pPr>
    </w:p>
    <w:p w14:paraId="1519C26B">
      <w:pPr>
        <w:pStyle w:val="7"/>
        <w:rPr>
          <w:rFonts w:ascii="仿宋_GB2312"/>
          <w:sz w:val="20"/>
        </w:rPr>
      </w:pPr>
    </w:p>
    <w:p w14:paraId="0EF10796">
      <w:pPr>
        <w:pStyle w:val="7"/>
        <w:rPr>
          <w:rFonts w:ascii="仿宋_GB2312"/>
          <w:sz w:val="20"/>
        </w:rPr>
      </w:pPr>
    </w:p>
    <w:p w14:paraId="15AA56F9">
      <w:pPr>
        <w:pStyle w:val="7"/>
        <w:rPr>
          <w:rFonts w:ascii="仿宋_GB2312"/>
          <w:sz w:val="20"/>
        </w:rPr>
      </w:pPr>
    </w:p>
    <w:p w14:paraId="2195FA71">
      <w:pPr>
        <w:pStyle w:val="7"/>
        <w:spacing w:before="11"/>
        <w:rPr>
          <w:rFonts w:ascii="仿宋_GB2312"/>
          <w:sz w:val="26"/>
        </w:rPr>
      </w:pPr>
    </w:p>
    <w:p w14:paraId="04155DAF">
      <w:pPr>
        <w:pStyle w:val="7"/>
        <w:spacing w:before="54"/>
        <w:ind w:left="846"/>
        <w:rPr>
          <w:rFonts w:hint="eastAsia" w:ascii="黑体" w:eastAsia="黑体"/>
        </w:rPr>
      </w:pPr>
      <w:r>
        <w:rPr>
          <w:rFonts w:hint="eastAsia" w:ascii="黑体" w:eastAsia="黑体"/>
        </w:rPr>
        <w:t>五、政府性基金预算财政拨款支出预算表</w:t>
      </w:r>
    </w:p>
    <w:p w14:paraId="30A6C36D">
      <w:pPr>
        <w:pStyle w:val="7"/>
        <w:spacing w:before="3"/>
        <w:rPr>
          <w:rFonts w:ascii="仿宋_GB2312"/>
          <w:sz w:val="8"/>
        </w:rPr>
      </w:pPr>
    </w:p>
    <w:tbl>
      <w:tblPr>
        <w:tblStyle w:val="12"/>
        <w:tblW w:w="153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759"/>
        <w:gridCol w:w="5048"/>
        <w:gridCol w:w="1622"/>
        <w:gridCol w:w="1700"/>
        <w:gridCol w:w="920"/>
        <w:gridCol w:w="1674"/>
        <w:gridCol w:w="1665"/>
        <w:gridCol w:w="952"/>
      </w:tblGrid>
      <w:tr w14:paraId="2F61A9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2" w:hRule="atLeast"/>
        </w:trPr>
        <w:tc>
          <w:tcPr>
            <w:tcW w:w="15340" w:type="dxa"/>
            <w:gridSpan w:val="8"/>
            <w:tcBorders>
              <w:top w:val="nil"/>
              <w:left w:val="nil"/>
              <w:bottom w:val="nil"/>
              <w:right w:val="nil"/>
            </w:tcBorders>
            <w:shd w:val="clear" w:color="auto" w:fill="auto"/>
            <w:noWrap/>
            <w:vAlign w:val="center"/>
          </w:tcPr>
          <w:p w14:paraId="7C4FAE51">
            <w:pPr>
              <w:keepNext w:val="0"/>
              <w:keepLines w:val="0"/>
              <w:widowControl/>
              <w:suppressLineNumbers w:val="0"/>
              <w:jc w:val="center"/>
              <w:textAlignment w:val="center"/>
              <w:rPr>
                <w:rFonts w:hint="eastAsia" w:ascii="宋体" w:hAnsi="宋体" w:eastAsia="宋体" w:cs="宋体"/>
                <w:b/>
                <w:i w:val="0"/>
                <w:color w:val="000000"/>
                <w:sz w:val="32"/>
                <w:szCs w:val="32"/>
                <w:u w:val="none"/>
              </w:rPr>
            </w:pPr>
            <w:r>
              <w:rPr>
                <w:rFonts w:hint="eastAsia" w:ascii="宋体" w:hAnsi="宋体" w:eastAsia="宋体" w:cs="宋体"/>
                <w:b/>
                <w:i w:val="0"/>
                <w:color w:val="000000"/>
                <w:kern w:val="0"/>
                <w:sz w:val="32"/>
                <w:szCs w:val="32"/>
                <w:u w:val="none"/>
                <w:lang w:val="en-US" w:eastAsia="zh-CN" w:bidi="ar"/>
              </w:rPr>
              <w:t>政府性基金预算财政拨款支出预算表</w:t>
            </w:r>
          </w:p>
        </w:tc>
      </w:tr>
      <w:tr w14:paraId="6CC9A3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trPr>
        <w:tc>
          <w:tcPr>
            <w:tcW w:w="0" w:type="auto"/>
            <w:gridSpan w:val="8"/>
            <w:tcBorders>
              <w:top w:val="nil"/>
              <w:left w:val="nil"/>
              <w:bottom w:val="nil"/>
              <w:right w:val="nil"/>
            </w:tcBorders>
            <w:shd w:val="clear" w:color="auto" w:fill="FFFFFF"/>
            <w:noWrap/>
            <w:vAlign w:val="center"/>
          </w:tcPr>
          <w:p w14:paraId="784F12C5">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单位：元</w:t>
            </w:r>
          </w:p>
        </w:tc>
      </w:tr>
      <w:tr w14:paraId="388FFE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4"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8C0B3">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功能分类科目</w:t>
            </w:r>
          </w:p>
        </w:tc>
        <w:tc>
          <w:tcPr>
            <w:tcW w:w="16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E631E4">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执行数（决算数）</w:t>
            </w:r>
          </w:p>
        </w:tc>
        <w:tc>
          <w:tcPr>
            <w:tcW w:w="46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A805C2B">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BA93B">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预算数与执行数（决算数）</w:t>
            </w:r>
          </w:p>
        </w:tc>
      </w:tr>
      <w:tr w14:paraId="6264DF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4"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6496A">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科目编码</w:t>
            </w:r>
          </w:p>
        </w:tc>
        <w:tc>
          <w:tcPr>
            <w:tcW w:w="48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C02932">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科目名称</w:t>
            </w:r>
          </w:p>
        </w:tc>
        <w:tc>
          <w:tcPr>
            <w:tcW w:w="16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F7A176">
            <w:pPr>
              <w:jc w:val="center"/>
              <w:rPr>
                <w:rFonts w:hint="eastAsia" w:ascii="宋体" w:hAnsi="宋体" w:eastAsia="宋体" w:cs="宋体"/>
                <w:b/>
                <w:i w:val="0"/>
                <w:color w:val="000000"/>
                <w:sz w:val="18"/>
                <w:szCs w:val="18"/>
                <w:u w:val="none"/>
              </w:rPr>
            </w:pPr>
          </w:p>
        </w:tc>
        <w:tc>
          <w:tcPr>
            <w:tcW w:w="17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364117">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小计</w:t>
            </w:r>
          </w:p>
        </w:tc>
        <w:tc>
          <w:tcPr>
            <w:tcW w:w="12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0ADDC9">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基本支出</w:t>
            </w:r>
          </w:p>
        </w:tc>
        <w:tc>
          <w:tcPr>
            <w:tcW w:w="16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4C39EE">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项目支出</w:t>
            </w:r>
          </w:p>
        </w:tc>
        <w:tc>
          <w:tcPr>
            <w:tcW w:w="16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943FAD">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增减额</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A8AE5">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增减%</w:t>
            </w:r>
          </w:p>
        </w:tc>
      </w:tr>
      <w:tr w14:paraId="2A48F5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AA81E">
            <w:pPr>
              <w:jc w:val="center"/>
              <w:rPr>
                <w:rFonts w:hint="eastAsia" w:ascii="宋体" w:hAnsi="宋体" w:eastAsia="宋体" w:cs="宋体"/>
                <w:b/>
                <w:i w:val="0"/>
                <w:color w:val="000000"/>
                <w:sz w:val="18"/>
                <w:szCs w:val="18"/>
                <w:u w:val="none"/>
              </w:rPr>
            </w:pPr>
          </w:p>
        </w:tc>
        <w:tc>
          <w:tcPr>
            <w:tcW w:w="48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C883E7">
            <w:pPr>
              <w:jc w:val="center"/>
              <w:rPr>
                <w:rFonts w:hint="eastAsia" w:ascii="宋体" w:hAnsi="宋体" w:eastAsia="宋体" w:cs="宋体"/>
                <w:b/>
                <w:i w:val="0"/>
                <w:color w:val="000000"/>
                <w:sz w:val="18"/>
                <w:szCs w:val="18"/>
                <w:u w:val="none"/>
              </w:rPr>
            </w:pPr>
          </w:p>
        </w:tc>
        <w:tc>
          <w:tcPr>
            <w:tcW w:w="16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D4D4C8">
            <w:pPr>
              <w:jc w:val="center"/>
              <w:rPr>
                <w:rFonts w:hint="eastAsia" w:ascii="宋体" w:hAnsi="宋体" w:eastAsia="宋体" w:cs="宋体"/>
                <w:b/>
                <w:i w:val="0"/>
                <w:color w:val="000000"/>
                <w:sz w:val="18"/>
                <w:szCs w:val="18"/>
                <w:u w:val="none"/>
              </w:rPr>
            </w:pPr>
          </w:p>
        </w:tc>
        <w:tc>
          <w:tcPr>
            <w:tcW w:w="17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425A42">
            <w:pPr>
              <w:jc w:val="center"/>
              <w:rPr>
                <w:rFonts w:hint="eastAsia" w:ascii="宋体" w:hAnsi="宋体" w:eastAsia="宋体" w:cs="宋体"/>
                <w:b/>
                <w:i w:val="0"/>
                <w:color w:val="000000"/>
                <w:sz w:val="18"/>
                <w:szCs w:val="18"/>
                <w:u w:val="none"/>
              </w:rPr>
            </w:pPr>
          </w:p>
        </w:tc>
        <w:tc>
          <w:tcPr>
            <w:tcW w:w="12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36B2DE">
            <w:pPr>
              <w:jc w:val="center"/>
              <w:rPr>
                <w:rFonts w:hint="eastAsia" w:ascii="宋体" w:hAnsi="宋体" w:eastAsia="宋体" w:cs="宋体"/>
                <w:b/>
                <w:i w:val="0"/>
                <w:color w:val="000000"/>
                <w:sz w:val="18"/>
                <w:szCs w:val="18"/>
                <w:u w:val="none"/>
              </w:rPr>
            </w:pPr>
          </w:p>
        </w:tc>
        <w:tc>
          <w:tcPr>
            <w:tcW w:w="1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BA195E">
            <w:pPr>
              <w:jc w:val="center"/>
              <w:rPr>
                <w:rFonts w:hint="eastAsia" w:ascii="宋体" w:hAnsi="宋体" w:eastAsia="宋体" w:cs="宋体"/>
                <w:b/>
                <w:i w:val="0"/>
                <w:color w:val="000000"/>
                <w:sz w:val="18"/>
                <w:szCs w:val="18"/>
                <w:u w:val="none"/>
              </w:rPr>
            </w:pPr>
          </w:p>
        </w:tc>
        <w:tc>
          <w:tcPr>
            <w:tcW w:w="1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55BC25">
            <w:pPr>
              <w:jc w:val="center"/>
              <w:rPr>
                <w:rFonts w:hint="eastAsia" w:ascii="宋体" w:hAnsi="宋体" w:eastAsia="宋体" w:cs="宋体"/>
                <w:b/>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583EF">
            <w:pPr>
              <w:jc w:val="center"/>
              <w:rPr>
                <w:rFonts w:hint="eastAsia" w:ascii="宋体" w:hAnsi="宋体" w:eastAsia="宋体" w:cs="宋体"/>
                <w:b/>
                <w:i w:val="0"/>
                <w:color w:val="000000"/>
                <w:sz w:val="18"/>
                <w:szCs w:val="18"/>
                <w:u w:val="none"/>
              </w:rPr>
            </w:pPr>
          </w:p>
        </w:tc>
      </w:tr>
      <w:tr w14:paraId="01A46D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nil"/>
            </w:tcBorders>
            <w:shd w:val="clear" w:color="auto" w:fill="auto"/>
            <w:noWrap/>
            <w:vAlign w:val="center"/>
          </w:tcPr>
          <w:p w14:paraId="3A4BBB38">
            <w:pPr>
              <w:rPr>
                <w:rFonts w:hint="eastAsia" w:ascii="宋体" w:hAnsi="宋体" w:eastAsia="宋体" w:cs="宋体"/>
                <w:b/>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DE626">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宁夏宁东能源化工基地管理委员会（本级）</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4D492E">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63794150.00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A3D0B">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114794540.00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7F7CA">
            <w:pPr>
              <w:jc w:val="right"/>
              <w:rPr>
                <w:rFonts w:hint="eastAsia" w:ascii="宋体" w:hAnsi="宋体" w:eastAsia="宋体" w:cs="宋体"/>
                <w:b/>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2747F">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114794540.00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568E9E">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51000390.00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A22A0E">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0.80</w:t>
            </w:r>
          </w:p>
        </w:tc>
      </w:tr>
      <w:tr w14:paraId="3DBAB4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nil"/>
            </w:tcBorders>
            <w:shd w:val="clear" w:color="auto" w:fill="auto"/>
            <w:noWrap/>
            <w:vAlign w:val="center"/>
          </w:tcPr>
          <w:p w14:paraId="2481F622">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　　212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29B15">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　　城乡社区支出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99C56">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63794150.00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465E8">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114530000.00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6E69B">
            <w:pPr>
              <w:jc w:val="right"/>
              <w:rPr>
                <w:rFonts w:hint="eastAsia" w:ascii="宋体" w:hAnsi="宋体" w:eastAsia="宋体" w:cs="宋体"/>
                <w:b/>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59972">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114530000.00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AC199F">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50735850.00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464B53">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0.80</w:t>
            </w:r>
          </w:p>
        </w:tc>
      </w:tr>
      <w:tr w14:paraId="68F943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nil"/>
            </w:tcBorders>
            <w:shd w:val="clear" w:color="auto" w:fill="auto"/>
            <w:noWrap/>
            <w:vAlign w:val="center"/>
          </w:tcPr>
          <w:p w14:paraId="69BE3162">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　　　21208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3D362">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　　　国有土地使用权出让收入安排的支出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F10EC">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63794150.00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B2536">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114530000.00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1EAAA">
            <w:pPr>
              <w:jc w:val="right"/>
              <w:rPr>
                <w:rFonts w:hint="eastAsia" w:ascii="宋体" w:hAnsi="宋体" w:eastAsia="宋体" w:cs="宋体"/>
                <w:b/>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ECE47">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114530000.00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25547D">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50735850.00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4D678D">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0.80</w:t>
            </w:r>
          </w:p>
        </w:tc>
      </w:tr>
      <w:tr w14:paraId="710D00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nil"/>
            </w:tcBorders>
            <w:shd w:val="clear" w:color="auto" w:fill="auto"/>
            <w:noWrap/>
            <w:vAlign w:val="center"/>
          </w:tcPr>
          <w:p w14:paraId="2E80459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2120810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AE0D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棚户区改造支出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AA1D78">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20209310.00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01D5E">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90100000.00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A4B3D">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B8710">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90100000.00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7DCE3B">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69890690.00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35F603">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3.46</w:t>
            </w:r>
          </w:p>
        </w:tc>
      </w:tr>
      <w:tr w14:paraId="52AD2D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nil"/>
            </w:tcBorders>
            <w:shd w:val="clear" w:color="auto" w:fill="auto"/>
            <w:noWrap/>
            <w:vAlign w:val="center"/>
          </w:tcPr>
          <w:p w14:paraId="44C9000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2120899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A630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其他国有土地使用权出让收入安排的支出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CC1A70">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43584840.00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8887F">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24430000.00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FA1B6">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7BBD8">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24430000.00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4A5A17">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-19154840.00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F4E264">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-0.44</w:t>
            </w:r>
          </w:p>
        </w:tc>
      </w:tr>
      <w:tr w14:paraId="328094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trPr>
        <w:tc>
          <w:tcPr>
            <w:tcW w:w="0" w:type="auto"/>
            <w:tcBorders>
              <w:top w:val="single" w:color="000000" w:sz="4" w:space="0"/>
              <w:left w:val="single" w:color="000000" w:sz="4" w:space="0"/>
              <w:bottom w:val="single" w:color="000000" w:sz="4" w:space="0"/>
              <w:right w:val="nil"/>
            </w:tcBorders>
            <w:shd w:val="clear" w:color="auto" w:fill="auto"/>
            <w:noWrap/>
            <w:vAlign w:val="center"/>
          </w:tcPr>
          <w:p w14:paraId="0509173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2120801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82A1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征地和拆迁补偿支出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F72286">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85BBE">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264540.00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DD3BD">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0AC50">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264540.00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1CD200">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264540.00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1BA0E0">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#DIV/0!</w:t>
            </w:r>
          </w:p>
        </w:tc>
      </w:tr>
    </w:tbl>
    <w:p w14:paraId="1774B8AB">
      <w:pPr>
        <w:rPr>
          <w:sz w:val="20"/>
        </w:rPr>
      </w:pPr>
    </w:p>
    <w:p w14:paraId="7B923B16">
      <w:pPr>
        <w:rPr>
          <w:sz w:val="20"/>
        </w:rPr>
      </w:pPr>
    </w:p>
    <w:p w14:paraId="1BDC52F6">
      <w:pPr>
        <w:rPr>
          <w:sz w:val="20"/>
        </w:rPr>
      </w:pPr>
    </w:p>
    <w:p w14:paraId="7E31F54D">
      <w:pPr>
        <w:spacing w:before="11"/>
        <w:rPr>
          <w:sz w:val="26"/>
        </w:rPr>
      </w:pPr>
    </w:p>
    <w:p w14:paraId="205C554A">
      <w:pPr>
        <w:rPr>
          <w:sz w:val="26"/>
        </w:rPr>
      </w:pPr>
    </w:p>
    <w:p w14:paraId="2695E728">
      <w:pPr>
        <w:pStyle w:val="11"/>
        <w:rPr>
          <w:sz w:val="26"/>
        </w:rPr>
      </w:pPr>
    </w:p>
    <w:p w14:paraId="6A9C74F4">
      <w:pPr>
        <w:rPr>
          <w:sz w:val="26"/>
        </w:rPr>
      </w:pPr>
    </w:p>
    <w:p w14:paraId="321960E0">
      <w:pPr>
        <w:pStyle w:val="11"/>
        <w:rPr>
          <w:sz w:val="26"/>
        </w:rPr>
      </w:pPr>
    </w:p>
    <w:p w14:paraId="3CB59FDD">
      <w:pPr>
        <w:rPr>
          <w:sz w:val="26"/>
        </w:rPr>
      </w:pPr>
    </w:p>
    <w:p w14:paraId="7BE1CD67">
      <w:pPr>
        <w:pStyle w:val="11"/>
        <w:sectPr>
          <w:pgSz w:w="16840" w:h="11910" w:orient="landscape"/>
          <w:pgMar w:top="1100" w:right="1120" w:bottom="1140" w:left="1220" w:header="0" w:footer="879" w:gutter="0"/>
          <w:cols w:space="720" w:num="1"/>
        </w:sectPr>
      </w:pPr>
    </w:p>
    <w:p w14:paraId="2F0782D8">
      <w:pPr>
        <w:pStyle w:val="7"/>
        <w:spacing w:before="54"/>
        <w:ind w:left="860"/>
        <w:rPr>
          <w:rFonts w:hint="eastAsia" w:ascii="黑体" w:eastAsia="黑体"/>
        </w:rPr>
      </w:pPr>
      <w:r>
        <w:rPr>
          <w:rFonts w:hint="eastAsia" w:ascii="黑体" w:eastAsia="黑体"/>
        </w:rPr>
        <w:t>六、部门收支预算总表</w:t>
      </w:r>
    </w:p>
    <w:p w14:paraId="2A7F8132">
      <w:pPr>
        <w:pStyle w:val="7"/>
        <w:spacing w:before="10"/>
        <w:rPr>
          <w:rFonts w:ascii="黑体"/>
          <w:sz w:val="50"/>
        </w:rPr>
      </w:pPr>
      <w:r>
        <w:br w:type="column"/>
      </w:r>
    </w:p>
    <w:p w14:paraId="4E261A45">
      <w:pPr>
        <w:pStyle w:val="4"/>
        <w:ind w:left="0" w:leftChars="0" w:firstLine="0" w:firstLineChars="0"/>
        <w:jc w:val="center"/>
      </w:pPr>
      <w:r>
        <w:t>部门收支预算总表</w:t>
      </w:r>
    </w:p>
    <w:p w14:paraId="7AF0F164">
      <w:pPr>
        <w:pStyle w:val="7"/>
        <w:rPr>
          <w:rFonts w:ascii="仿宋_GB2312"/>
          <w:b/>
        </w:rPr>
      </w:pPr>
      <w:r>
        <w:br w:type="column"/>
      </w:r>
    </w:p>
    <w:p w14:paraId="4BB9420A">
      <w:pPr>
        <w:pStyle w:val="7"/>
        <w:rPr>
          <w:rFonts w:ascii="仿宋_GB2312"/>
          <w:b/>
        </w:rPr>
      </w:pPr>
    </w:p>
    <w:p w14:paraId="7273EBBF">
      <w:pPr>
        <w:pStyle w:val="7"/>
        <w:spacing w:before="8"/>
        <w:rPr>
          <w:rFonts w:ascii="仿宋_GB2312"/>
          <w:b/>
          <w:sz w:val="37"/>
        </w:rPr>
      </w:pPr>
    </w:p>
    <w:p w14:paraId="45D77D9B">
      <w:pPr>
        <w:pStyle w:val="7"/>
        <w:ind w:firstLine="960" w:firstLineChars="300"/>
        <w:rPr>
          <w:rFonts w:ascii="仿宋_GB2312" w:eastAsia="仿宋_GB2312"/>
        </w:rPr>
      </w:pPr>
      <w:r>
        <w:rPr>
          <w:rFonts w:hint="eastAsia" w:ascii="仿宋_GB2312" w:eastAsia="仿宋_GB2312"/>
        </w:rPr>
        <w:t>单位：元</w:t>
      </w:r>
    </w:p>
    <w:p w14:paraId="58218046">
      <w:pPr>
        <w:rPr>
          <w:rFonts w:ascii="仿宋_GB2312" w:eastAsia="仿宋_GB2312"/>
        </w:rPr>
        <w:sectPr>
          <w:type w:val="continuous"/>
          <w:pgSz w:w="16840" w:h="11910" w:orient="landscape"/>
          <w:pgMar w:top="1580" w:right="1120" w:bottom="280" w:left="1220" w:header="720" w:footer="720" w:gutter="0"/>
          <w:cols w:equalWidth="0" w:num="3">
            <w:col w:w="4100" w:space="745"/>
            <w:col w:w="3791" w:space="2985"/>
            <w:col w:w="2879"/>
          </w:cols>
        </w:sectPr>
      </w:pPr>
    </w:p>
    <w:p w14:paraId="23C71E07">
      <w:pPr>
        <w:pStyle w:val="7"/>
        <w:spacing w:before="3"/>
        <w:rPr>
          <w:rFonts w:ascii="仿宋_GB2312"/>
          <w:sz w:val="8"/>
        </w:rPr>
      </w:pPr>
    </w:p>
    <w:tbl>
      <w:tblPr>
        <w:tblStyle w:val="12"/>
        <w:tblW w:w="1467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402"/>
        <w:gridCol w:w="1873"/>
        <w:gridCol w:w="5425"/>
        <w:gridCol w:w="1970"/>
      </w:tblGrid>
      <w:tr w14:paraId="22BD41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2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4345D">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收     入</w:t>
            </w:r>
          </w:p>
        </w:tc>
        <w:tc>
          <w:tcPr>
            <w:tcW w:w="739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2C247">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支     出</w:t>
            </w:r>
          </w:p>
        </w:tc>
      </w:tr>
      <w:tr w14:paraId="475DED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AE464">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项目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BF928">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B57EF">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项目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D393E">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预算数</w:t>
            </w:r>
          </w:p>
        </w:tc>
      </w:tr>
      <w:tr w14:paraId="7D9473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1447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一、财政拨款预算收入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9B039">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1171416849.76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2ACC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一、行政支出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F46E6">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1149667849.76</w:t>
            </w:r>
          </w:p>
        </w:tc>
      </w:tr>
      <w:tr w14:paraId="42AC0D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96B9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（1）一般公共预算财政拨款收入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88914">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1056622309.76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83B0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其中：财政拨款支出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65921">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1149667849.76</w:t>
            </w:r>
          </w:p>
        </w:tc>
      </w:tr>
      <w:tr w14:paraId="4774EB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2980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本级安排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E45BC">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1056622309.76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8599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一般公共预算财政拨款支出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308B6">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1034873309.76</w:t>
            </w:r>
          </w:p>
        </w:tc>
      </w:tr>
      <w:tr w14:paraId="57D0B5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D187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上级转移支付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53F62">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C9DE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政府性基金预算财政拨款支出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11465">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114794540.00</w:t>
            </w:r>
          </w:p>
        </w:tc>
      </w:tr>
      <w:tr w14:paraId="023E80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7A06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（2） 政府性基金预算财政拨款收入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05EB0">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114794540.00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098C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非同级财政拨款支出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7A14C">
            <w:pPr>
              <w:jc w:val="right"/>
              <w:rPr>
                <w:rFonts w:hint="eastAsia" w:ascii="宋体" w:hAnsi="宋体" w:eastAsia="宋体" w:cs="宋体"/>
                <w:i w:val="0"/>
                <w:color w:val="000000"/>
                <w:sz w:val="18"/>
                <w:szCs w:val="18"/>
                <w:u w:val="none"/>
              </w:rPr>
            </w:pPr>
          </w:p>
        </w:tc>
      </w:tr>
      <w:tr w14:paraId="480060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E336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本级安排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5CE78">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114794540.00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3725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本级横向转拨财政款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973F7">
            <w:pPr>
              <w:jc w:val="right"/>
              <w:rPr>
                <w:rFonts w:hint="eastAsia" w:ascii="宋体" w:hAnsi="宋体" w:eastAsia="宋体" w:cs="宋体"/>
                <w:i w:val="0"/>
                <w:color w:val="000000"/>
                <w:sz w:val="18"/>
                <w:szCs w:val="18"/>
                <w:u w:val="none"/>
              </w:rPr>
            </w:pPr>
          </w:p>
        </w:tc>
      </w:tr>
      <w:tr w14:paraId="76C512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36D8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上级转移支付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67611">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8B65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非本级财政拨款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61805">
            <w:pPr>
              <w:jc w:val="right"/>
              <w:rPr>
                <w:rFonts w:hint="eastAsia" w:ascii="宋体" w:hAnsi="宋体" w:eastAsia="宋体" w:cs="宋体"/>
                <w:i w:val="0"/>
                <w:color w:val="000000"/>
                <w:sz w:val="18"/>
                <w:szCs w:val="18"/>
                <w:u w:val="none"/>
              </w:rPr>
            </w:pPr>
          </w:p>
        </w:tc>
      </w:tr>
      <w:tr w14:paraId="28EB12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77F9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二、事业预算收入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5A0B5">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7251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二、事业支出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AD1E9">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21749000.00</w:t>
            </w:r>
          </w:p>
        </w:tc>
      </w:tr>
      <w:tr w14:paraId="7D30F3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F4D7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其中：非同级财政拨款（科研及辅助活动）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5E955">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9452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其中：财政拨款支出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AFFC3">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21749000.00</w:t>
            </w:r>
          </w:p>
        </w:tc>
      </w:tr>
      <w:tr w14:paraId="204CC7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229F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教育收费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7D8DC">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EC18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一般公共预算财政拨款支出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0D3C8">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21749000.00</w:t>
            </w:r>
          </w:p>
        </w:tc>
      </w:tr>
      <w:tr w14:paraId="789F16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B7DD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三、上级补助预算收入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FE0DA">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6E53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政府性基金预算财政拨款支出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6FA6D">
            <w:pPr>
              <w:jc w:val="right"/>
              <w:rPr>
                <w:rFonts w:hint="eastAsia" w:ascii="宋体" w:hAnsi="宋体" w:eastAsia="宋体" w:cs="宋体"/>
                <w:i w:val="0"/>
                <w:color w:val="000000"/>
                <w:sz w:val="18"/>
                <w:szCs w:val="18"/>
                <w:u w:val="none"/>
              </w:rPr>
            </w:pPr>
          </w:p>
        </w:tc>
      </w:tr>
      <w:tr w14:paraId="3E8819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D552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四、附属单位上缴预算收入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653A2">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8C7B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非同级财政拨款支出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CA97E">
            <w:pPr>
              <w:jc w:val="right"/>
              <w:rPr>
                <w:rFonts w:hint="eastAsia" w:ascii="宋体" w:hAnsi="宋体" w:eastAsia="宋体" w:cs="宋体"/>
                <w:i w:val="0"/>
                <w:color w:val="000000"/>
                <w:sz w:val="18"/>
                <w:szCs w:val="18"/>
                <w:u w:val="none"/>
              </w:rPr>
            </w:pPr>
          </w:p>
        </w:tc>
      </w:tr>
      <w:tr w14:paraId="05273B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4CDB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五、经营预算收入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7A45A">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9E9C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本级横向转拨财政款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5F599">
            <w:pPr>
              <w:jc w:val="right"/>
              <w:rPr>
                <w:rFonts w:hint="eastAsia" w:ascii="宋体" w:hAnsi="宋体" w:eastAsia="宋体" w:cs="宋体"/>
                <w:i w:val="0"/>
                <w:color w:val="000000"/>
                <w:sz w:val="18"/>
                <w:szCs w:val="18"/>
                <w:u w:val="none"/>
              </w:rPr>
            </w:pPr>
          </w:p>
        </w:tc>
      </w:tr>
      <w:tr w14:paraId="3C3F94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C993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六、债务预算收入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E78A3">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53E0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非本级财政拨款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3CC31">
            <w:pPr>
              <w:jc w:val="right"/>
              <w:rPr>
                <w:rFonts w:hint="eastAsia" w:ascii="宋体" w:hAnsi="宋体" w:eastAsia="宋体" w:cs="宋体"/>
                <w:i w:val="0"/>
                <w:color w:val="000000"/>
                <w:sz w:val="18"/>
                <w:szCs w:val="18"/>
                <w:u w:val="none"/>
              </w:rPr>
            </w:pPr>
          </w:p>
        </w:tc>
      </w:tr>
      <w:tr w14:paraId="5195C5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E615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七、非同级财政拨款预算收入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3D307">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907D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三、经营支出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83628">
            <w:pPr>
              <w:jc w:val="right"/>
              <w:rPr>
                <w:rFonts w:hint="eastAsia" w:ascii="宋体" w:hAnsi="宋体" w:eastAsia="宋体" w:cs="宋体"/>
                <w:i w:val="0"/>
                <w:color w:val="000000"/>
                <w:sz w:val="18"/>
                <w:szCs w:val="18"/>
                <w:u w:val="none"/>
              </w:rPr>
            </w:pPr>
          </w:p>
        </w:tc>
      </w:tr>
      <w:tr w14:paraId="4DD6EF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7E28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（1）本级横向转拨财政款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46732">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212B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四、上缴上级支出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C9F51">
            <w:pPr>
              <w:jc w:val="right"/>
              <w:rPr>
                <w:rFonts w:hint="eastAsia" w:ascii="宋体" w:hAnsi="宋体" w:eastAsia="宋体" w:cs="宋体"/>
                <w:i w:val="0"/>
                <w:color w:val="000000"/>
                <w:sz w:val="18"/>
                <w:szCs w:val="18"/>
                <w:u w:val="none"/>
              </w:rPr>
            </w:pPr>
          </w:p>
        </w:tc>
      </w:tr>
      <w:tr w14:paraId="4886B0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E55E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（2）非本级财政拨款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ED54A">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FC19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五、对附属单位补助支出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07F30">
            <w:pPr>
              <w:jc w:val="right"/>
              <w:rPr>
                <w:rFonts w:hint="eastAsia" w:ascii="宋体" w:hAnsi="宋体" w:eastAsia="宋体" w:cs="宋体"/>
                <w:i w:val="0"/>
                <w:color w:val="000000"/>
                <w:sz w:val="18"/>
                <w:szCs w:val="18"/>
                <w:u w:val="none"/>
              </w:rPr>
            </w:pPr>
          </w:p>
        </w:tc>
      </w:tr>
      <w:tr w14:paraId="7B001A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0F14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八、投资预算收益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C1C9F">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868C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六、投资支出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E3888">
            <w:pPr>
              <w:jc w:val="right"/>
              <w:rPr>
                <w:rFonts w:hint="eastAsia" w:ascii="宋体" w:hAnsi="宋体" w:eastAsia="宋体" w:cs="宋体"/>
                <w:i w:val="0"/>
                <w:color w:val="000000"/>
                <w:sz w:val="18"/>
                <w:szCs w:val="18"/>
                <w:u w:val="none"/>
              </w:rPr>
            </w:pPr>
          </w:p>
        </w:tc>
      </w:tr>
      <w:tr w14:paraId="5C05E7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B73B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九、其他预算收入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097FE">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3C73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七、债务还本支出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F7F26">
            <w:pPr>
              <w:jc w:val="right"/>
              <w:rPr>
                <w:rFonts w:hint="eastAsia" w:ascii="宋体" w:hAnsi="宋体" w:eastAsia="宋体" w:cs="宋体"/>
                <w:i w:val="0"/>
                <w:color w:val="000000"/>
                <w:sz w:val="18"/>
                <w:szCs w:val="18"/>
                <w:u w:val="none"/>
              </w:rPr>
            </w:pPr>
          </w:p>
        </w:tc>
      </w:tr>
      <w:tr w14:paraId="5E3CAF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2AFEFFE">
            <w:pP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1652014">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DE8A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八、其他支出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70165">
            <w:pPr>
              <w:jc w:val="right"/>
              <w:rPr>
                <w:rFonts w:hint="eastAsia" w:ascii="宋体" w:hAnsi="宋体" w:eastAsia="宋体" w:cs="宋体"/>
                <w:i w:val="0"/>
                <w:color w:val="000000"/>
                <w:sz w:val="18"/>
                <w:szCs w:val="18"/>
                <w:u w:val="none"/>
              </w:rPr>
            </w:pPr>
          </w:p>
        </w:tc>
      </w:tr>
      <w:tr w14:paraId="00AF04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4F68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本年收入合计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6D751">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1171416849.76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4603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本年支出合计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2CB53">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1171416849.76</w:t>
            </w:r>
          </w:p>
        </w:tc>
      </w:tr>
      <w:tr w14:paraId="5CAFBE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2C2E4">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1015E90">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C86B3">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31A77BD">
            <w:pPr>
              <w:jc w:val="right"/>
              <w:rPr>
                <w:rFonts w:hint="eastAsia" w:ascii="宋体" w:hAnsi="宋体" w:eastAsia="宋体" w:cs="宋体"/>
                <w:i w:val="0"/>
                <w:color w:val="000000"/>
                <w:sz w:val="18"/>
                <w:szCs w:val="18"/>
                <w:u w:val="none"/>
              </w:rPr>
            </w:pPr>
          </w:p>
        </w:tc>
      </w:tr>
      <w:tr w14:paraId="08E2C0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EA28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十、上年结转</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CB20F">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9FEB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九、年末结转结余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76710">
            <w:pPr>
              <w:jc w:val="right"/>
              <w:rPr>
                <w:rFonts w:hint="eastAsia" w:ascii="宋体" w:hAnsi="宋体" w:eastAsia="宋体" w:cs="宋体"/>
                <w:i w:val="0"/>
                <w:color w:val="000000"/>
                <w:sz w:val="18"/>
                <w:szCs w:val="18"/>
                <w:u w:val="none"/>
              </w:rPr>
            </w:pPr>
          </w:p>
        </w:tc>
      </w:tr>
      <w:tr w14:paraId="7EC185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7073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（1）财政拨款结转</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1EA70">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5767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（1）财政拨款结转</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E2377">
            <w:pPr>
              <w:jc w:val="right"/>
              <w:rPr>
                <w:rFonts w:hint="eastAsia" w:ascii="宋体" w:hAnsi="宋体" w:eastAsia="宋体" w:cs="宋体"/>
                <w:i w:val="0"/>
                <w:color w:val="000000"/>
                <w:sz w:val="18"/>
                <w:szCs w:val="18"/>
                <w:u w:val="none"/>
              </w:rPr>
            </w:pPr>
          </w:p>
        </w:tc>
      </w:tr>
      <w:tr w14:paraId="77AE7C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AA1A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其中：一般公共预算财政拨款收入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A0D77">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1EA0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其中：一般公共预算财政拨款收入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CEE7A">
            <w:pPr>
              <w:jc w:val="right"/>
              <w:rPr>
                <w:rFonts w:hint="eastAsia" w:ascii="宋体" w:hAnsi="宋体" w:eastAsia="宋体" w:cs="宋体"/>
                <w:i w:val="0"/>
                <w:color w:val="000000"/>
                <w:sz w:val="18"/>
                <w:szCs w:val="18"/>
                <w:u w:val="none"/>
              </w:rPr>
            </w:pPr>
          </w:p>
        </w:tc>
      </w:tr>
      <w:tr w14:paraId="054814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06B9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政府性基金预算财政拨款收入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497F9">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1008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政府性基金预算财政拨款收入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CFF7D">
            <w:pPr>
              <w:jc w:val="right"/>
              <w:rPr>
                <w:rFonts w:hint="eastAsia" w:ascii="宋体" w:hAnsi="宋体" w:eastAsia="宋体" w:cs="宋体"/>
                <w:i w:val="0"/>
                <w:color w:val="000000"/>
                <w:sz w:val="18"/>
                <w:szCs w:val="18"/>
                <w:u w:val="none"/>
              </w:rPr>
            </w:pPr>
          </w:p>
        </w:tc>
      </w:tr>
      <w:tr w14:paraId="6B6A7F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040C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（2）非财政拨款结转</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F5906">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F0C2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（2）财政拨款结余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57E82">
            <w:pPr>
              <w:jc w:val="right"/>
              <w:rPr>
                <w:rFonts w:hint="eastAsia" w:ascii="宋体" w:hAnsi="宋体" w:eastAsia="宋体" w:cs="宋体"/>
                <w:i w:val="0"/>
                <w:color w:val="000000"/>
                <w:sz w:val="18"/>
                <w:szCs w:val="18"/>
                <w:u w:val="none"/>
              </w:rPr>
            </w:pPr>
          </w:p>
        </w:tc>
      </w:tr>
      <w:tr w14:paraId="4304C1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C71D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其中：本级横向转拨财政款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5717B">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AB21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其中：一般公共预算财政拨款收入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395AB">
            <w:pPr>
              <w:jc w:val="right"/>
              <w:rPr>
                <w:rFonts w:hint="eastAsia" w:ascii="宋体" w:hAnsi="宋体" w:eastAsia="宋体" w:cs="宋体"/>
                <w:i w:val="0"/>
                <w:color w:val="000000"/>
                <w:sz w:val="18"/>
                <w:szCs w:val="18"/>
                <w:u w:val="none"/>
              </w:rPr>
            </w:pPr>
          </w:p>
        </w:tc>
      </w:tr>
      <w:tr w14:paraId="33BF2F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2EBA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非本级财政拨款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A96BC">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4CAC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政府性基金预算财政拨款收入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26429">
            <w:pPr>
              <w:jc w:val="right"/>
              <w:rPr>
                <w:rFonts w:hint="eastAsia" w:ascii="宋体" w:hAnsi="宋体" w:eastAsia="宋体" w:cs="宋体"/>
                <w:i w:val="0"/>
                <w:color w:val="000000"/>
                <w:sz w:val="18"/>
                <w:szCs w:val="18"/>
                <w:u w:val="none"/>
              </w:rPr>
            </w:pPr>
          </w:p>
        </w:tc>
      </w:tr>
      <w:tr w14:paraId="0803A5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9C25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十一、上年结余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0EF6A">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7098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（3）非财政拨款结转</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4E757">
            <w:pPr>
              <w:jc w:val="right"/>
              <w:rPr>
                <w:rFonts w:hint="eastAsia" w:ascii="宋体" w:hAnsi="宋体" w:eastAsia="宋体" w:cs="宋体"/>
                <w:i w:val="0"/>
                <w:color w:val="000000"/>
                <w:sz w:val="18"/>
                <w:szCs w:val="18"/>
                <w:u w:val="none"/>
              </w:rPr>
            </w:pPr>
          </w:p>
        </w:tc>
      </w:tr>
      <w:tr w14:paraId="64A984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5681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（1）财政拨款结余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033BD">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1765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其中：本级横向转拨财政款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94762">
            <w:pPr>
              <w:jc w:val="right"/>
              <w:rPr>
                <w:rFonts w:hint="eastAsia" w:ascii="宋体" w:hAnsi="宋体" w:eastAsia="宋体" w:cs="宋体"/>
                <w:i w:val="0"/>
                <w:color w:val="000000"/>
                <w:sz w:val="18"/>
                <w:szCs w:val="18"/>
                <w:u w:val="none"/>
              </w:rPr>
            </w:pPr>
          </w:p>
        </w:tc>
      </w:tr>
      <w:tr w14:paraId="1A0CD1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F9AD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其中：一般公共预算财政拨款收入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4F63A">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9171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非本级财政拨款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9EAE7">
            <w:pPr>
              <w:jc w:val="right"/>
              <w:rPr>
                <w:rFonts w:hint="eastAsia" w:ascii="宋体" w:hAnsi="宋体" w:eastAsia="宋体" w:cs="宋体"/>
                <w:i w:val="0"/>
                <w:color w:val="000000"/>
                <w:sz w:val="18"/>
                <w:szCs w:val="18"/>
                <w:u w:val="none"/>
              </w:rPr>
            </w:pPr>
          </w:p>
        </w:tc>
      </w:tr>
      <w:tr w14:paraId="2C70AF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3220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政府性基金预算财政拨款收入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E173B">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AA78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（4）非财政拨款结余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3B1CD">
            <w:pPr>
              <w:jc w:val="right"/>
              <w:rPr>
                <w:rFonts w:hint="eastAsia" w:ascii="宋体" w:hAnsi="宋体" w:eastAsia="宋体" w:cs="宋体"/>
                <w:i w:val="0"/>
                <w:color w:val="000000"/>
                <w:sz w:val="18"/>
                <w:szCs w:val="18"/>
                <w:u w:val="none"/>
              </w:rPr>
            </w:pPr>
          </w:p>
        </w:tc>
      </w:tr>
      <w:tr w14:paraId="039C55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F276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（2）非财政拨款结余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3B7BE">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BD07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其中：本级横向转拨财政款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E38A8">
            <w:pPr>
              <w:jc w:val="right"/>
              <w:rPr>
                <w:rFonts w:hint="eastAsia" w:ascii="宋体" w:hAnsi="宋体" w:eastAsia="宋体" w:cs="宋体"/>
                <w:i w:val="0"/>
                <w:color w:val="000000"/>
                <w:sz w:val="18"/>
                <w:szCs w:val="18"/>
                <w:u w:val="none"/>
              </w:rPr>
            </w:pPr>
          </w:p>
        </w:tc>
      </w:tr>
      <w:tr w14:paraId="73E4FE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130E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其中：本级横向转拨财政款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813E1">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0E4D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非本级财政拨款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AAE90">
            <w:pPr>
              <w:jc w:val="right"/>
              <w:rPr>
                <w:rFonts w:hint="eastAsia" w:ascii="宋体" w:hAnsi="宋体" w:eastAsia="宋体" w:cs="宋体"/>
                <w:i w:val="0"/>
                <w:color w:val="000000"/>
                <w:sz w:val="18"/>
                <w:szCs w:val="18"/>
                <w:u w:val="none"/>
              </w:rPr>
            </w:pPr>
          </w:p>
        </w:tc>
      </w:tr>
      <w:tr w14:paraId="280B6F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BD5A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非本级财政拨款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D8737">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9D48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（5）专用结余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4561B">
            <w:pPr>
              <w:jc w:val="right"/>
              <w:rPr>
                <w:rFonts w:hint="eastAsia" w:ascii="宋体" w:hAnsi="宋体" w:eastAsia="宋体" w:cs="宋体"/>
                <w:i w:val="0"/>
                <w:color w:val="000000"/>
                <w:sz w:val="18"/>
                <w:szCs w:val="18"/>
                <w:u w:val="none"/>
              </w:rPr>
            </w:pPr>
          </w:p>
        </w:tc>
      </w:tr>
      <w:tr w14:paraId="70F683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AED2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（3）专用结余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87C20">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E6D2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（6）经营结余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AF6BA">
            <w:pPr>
              <w:jc w:val="right"/>
              <w:rPr>
                <w:rFonts w:hint="eastAsia" w:ascii="宋体" w:hAnsi="宋体" w:eastAsia="宋体" w:cs="宋体"/>
                <w:i w:val="0"/>
                <w:color w:val="000000"/>
                <w:sz w:val="18"/>
                <w:szCs w:val="18"/>
                <w:u w:val="none"/>
              </w:rPr>
            </w:pPr>
          </w:p>
        </w:tc>
      </w:tr>
      <w:tr w14:paraId="3A37E6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23C8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（4）经营结余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149C3">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D661A77">
            <w:pP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0A661C5">
            <w:pPr>
              <w:jc w:val="right"/>
              <w:rPr>
                <w:rFonts w:hint="eastAsia" w:ascii="宋体" w:hAnsi="宋体" w:eastAsia="宋体" w:cs="宋体"/>
                <w:i w:val="0"/>
                <w:color w:val="000000"/>
                <w:sz w:val="18"/>
                <w:szCs w:val="18"/>
                <w:u w:val="none"/>
              </w:rPr>
            </w:pPr>
          </w:p>
        </w:tc>
      </w:tr>
      <w:tr w14:paraId="6D4309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4ADF3">
            <w:pP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071B623">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7B88393">
            <w:pP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5A022F0">
            <w:pPr>
              <w:jc w:val="right"/>
              <w:rPr>
                <w:rFonts w:hint="eastAsia" w:ascii="宋体" w:hAnsi="宋体" w:eastAsia="宋体" w:cs="宋体"/>
                <w:i w:val="0"/>
                <w:color w:val="000000"/>
                <w:sz w:val="18"/>
                <w:szCs w:val="18"/>
                <w:u w:val="none"/>
              </w:rPr>
            </w:pPr>
          </w:p>
        </w:tc>
      </w:tr>
      <w:tr w14:paraId="0B0FC2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EBBB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收入总计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5A210">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1171416849.76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75AA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支出总计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5523D">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1171416849.76</w:t>
            </w:r>
          </w:p>
        </w:tc>
      </w:tr>
    </w:tbl>
    <w:p w14:paraId="3373270C">
      <w:pPr>
        <w:rPr>
          <w:rFonts w:ascii="Times New Roman"/>
        </w:rPr>
        <w:sectPr>
          <w:type w:val="continuous"/>
          <w:pgSz w:w="16840" w:h="11910" w:orient="landscape"/>
          <w:pgMar w:top="1580" w:right="1120" w:bottom="280" w:left="1220" w:header="720" w:footer="720" w:gutter="0"/>
          <w:cols w:space="720" w:num="1"/>
        </w:sectPr>
      </w:pPr>
    </w:p>
    <w:p w14:paraId="682A1805">
      <w:pPr>
        <w:rPr>
          <w:rFonts w:ascii="Times New Roman"/>
          <w:sz w:val="24"/>
        </w:rPr>
        <w:sectPr>
          <w:pgSz w:w="16840" w:h="11910" w:orient="landscape"/>
          <w:pgMar w:top="1100" w:right="1120" w:bottom="1140" w:left="1220" w:header="0" w:footer="879" w:gutter="0"/>
          <w:cols w:space="720" w:num="1"/>
        </w:sectPr>
      </w:pPr>
    </w:p>
    <w:p w14:paraId="59064332">
      <w:pPr>
        <w:pStyle w:val="7"/>
        <w:spacing w:before="55"/>
        <w:ind w:left="954"/>
        <w:rPr>
          <w:rFonts w:hint="eastAsia" w:ascii="黑体" w:eastAsia="黑体"/>
        </w:rPr>
      </w:pPr>
      <w:r>
        <w:rPr>
          <w:rFonts w:hint="eastAsia" w:ascii="黑体" w:eastAsia="黑体"/>
        </w:rPr>
        <w:t>七、部门收入预算表</w:t>
      </w:r>
    </w:p>
    <w:p w14:paraId="2233FB69">
      <w:pPr>
        <w:pStyle w:val="7"/>
        <w:spacing w:before="10"/>
        <w:rPr>
          <w:rFonts w:ascii="黑体"/>
          <w:sz w:val="50"/>
        </w:rPr>
      </w:pPr>
      <w:r>
        <w:br w:type="column"/>
      </w:r>
    </w:p>
    <w:p w14:paraId="69119927">
      <w:pPr>
        <w:pStyle w:val="4"/>
        <w:ind w:left="954"/>
      </w:pPr>
      <w:r>
        <w:t>部门收入预算表</w:t>
      </w:r>
    </w:p>
    <w:p w14:paraId="5C4917B2">
      <w:pPr>
        <w:pStyle w:val="7"/>
        <w:rPr>
          <w:rFonts w:ascii="仿宋_GB2312"/>
          <w:b/>
        </w:rPr>
      </w:pPr>
      <w:r>
        <w:br w:type="column"/>
      </w:r>
    </w:p>
    <w:p w14:paraId="6C43B831">
      <w:pPr>
        <w:pStyle w:val="7"/>
        <w:rPr>
          <w:rFonts w:ascii="仿宋_GB2312"/>
          <w:b/>
        </w:rPr>
      </w:pPr>
    </w:p>
    <w:p w14:paraId="37062742">
      <w:pPr>
        <w:pStyle w:val="7"/>
        <w:spacing w:before="8"/>
        <w:rPr>
          <w:rFonts w:ascii="仿宋_GB2312"/>
          <w:b/>
          <w:sz w:val="37"/>
        </w:rPr>
      </w:pPr>
    </w:p>
    <w:p w14:paraId="6A449DA2">
      <w:pPr>
        <w:pStyle w:val="7"/>
        <w:spacing w:before="1"/>
        <w:ind w:left="954" w:firstLine="960" w:firstLineChars="300"/>
        <w:rPr>
          <w:rFonts w:hint="eastAsia" w:ascii="仿宋_GB2312" w:eastAsia="仿宋_GB2312"/>
          <w:lang w:eastAsia="zh-CN"/>
        </w:rPr>
        <w:sectPr>
          <w:type w:val="continuous"/>
          <w:pgSz w:w="16840" w:h="11910" w:orient="landscape"/>
          <w:pgMar w:top="1580" w:right="1120" w:bottom="280" w:left="1220" w:header="720" w:footer="720" w:gutter="0"/>
          <w:cols w:equalWidth="0" w:num="3">
            <w:col w:w="3875" w:space="1057"/>
            <w:col w:w="3525" w:space="2699"/>
            <w:col w:w="3344"/>
          </w:cols>
        </w:sectPr>
      </w:pPr>
      <w:r>
        <w:rPr>
          <w:rFonts w:hint="eastAsia" w:ascii="仿宋_GB2312" w:eastAsia="仿宋_GB2312"/>
        </w:rPr>
        <w:t>单位：</w:t>
      </w:r>
      <w:r>
        <w:rPr>
          <w:rFonts w:hint="eastAsia" w:ascii="仿宋_GB2312" w:eastAsia="仿宋_GB2312"/>
          <w:lang w:eastAsia="zh-CN"/>
        </w:rPr>
        <w:t>元</w:t>
      </w:r>
    </w:p>
    <w:p w14:paraId="1FF75F74">
      <w:pPr>
        <w:pStyle w:val="7"/>
        <w:spacing w:before="10"/>
        <w:rPr>
          <w:rFonts w:ascii="仿宋_GB2312"/>
          <w:sz w:val="16"/>
        </w:rPr>
      </w:pPr>
    </w:p>
    <w:tbl>
      <w:tblPr>
        <w:tblStyle w:val="12"/>
        <w:tblW w:w="1435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10"/>
        <w:gridCol w:w="5276"/>
        <w:gridCol w:w="851"/>
        <w:gridCol w:w="851"/>
        <w:gridCol w:w="851"/>
        <w:gridCol w:w="589"/>
        <w:gridCol w:w="424"/>
        <w:gridCol w:w="759"/>
        <w:gridCol w:w="424"/>
        <w:gridCol w:w="424"/>
        <w:gridCol w:w="424"/>
        <w:gridCol w:w="424"/>
        <w:gridCol w:w="424"/>
        <w:gridCol w:w="424"/>
        <w:gridCol w:w="424"/>
        <w:gridCol w:w="425"/>
        <w:gridCol w:w="425"/>
        <w:gridCol w:w="425"/>
      </w:tblGrid>
      <w:tr w14:paraId="1573E6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FDB2DA">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单位编码</w:t>
            </w:r>
          </w:p>
        </w:tc>
        <w:tc>
          <w:tcPr>
            <w:tcW w:w="26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1C8082">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单位名称</w:t>
            </w: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653759">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本年收入合计</w:t>
            </w:r>
          </w:p>
        </w:tc>
        <w:tc>
          <w:tcPr>
            <w:tcW w:w="22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46E6502">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财政拨款预算收入</w:t>
            </w:r>
          </w:p>
        </w:tc>
        <w:tc>
          <w:tcPr>
            <w:tcW w:w="20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9A38023">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事业预算收入</w:t>
            </w:r>
          </w:p>
        </w:tc>
        <w:tc>
          <w:tcPr>
            <w:tcW w:w="6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DEF2C2">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上级补助预算收入</w:t>
            </w:r>
          </w:p>
        </w:tc>
        <w:tc>
          <w:tcPr>
            <w:tcW w:w="6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B03DA4">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附属单位上缴预算收入</w:t>
            </w:r>
          </w:p>
        </w:tc>
        <w:tc>
          <w:tcPr>
            <w:tcW w:w="6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4DA284">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经营预算收入</w:t>
            </w:r>
          </w:p>
        </w:tc>
        <w:tc>
          <w:tcPr>
            <w:tcW w:w="6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D112F7">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债务预算收入</w:t>
            </w:r>
          </w:p>
        </w:tc>
        <w:tc>
          <w:tcPr>
            <w:tcW w:w="20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E5EF693">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非同级财政拨款预算收入</w:t>
            </w:r>
          </w:p>
        </w:tc>
        <w:tc>
          <w:tcPr>
            <w:tcW w:w="6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A02822">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投资预算收益</w:t>
            </w:r>
          </w:p>
        </w:tc>
        <w:tc>
          <w:tcPr>
            <w:tcW w:w="6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76141A">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其他预算收入</w:t>
            </w:r>
          </w:p>
        </w:tc>
      </w:tr>
      <w:tr w14:paraId="669BF9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436D17">
            <w:pPr>
              <w:jc w:val="center"/>
              <w:rPr>
                <w:rFonts w:hint="eastAsia" w:ascii="宋体" w:hAnsi="宋体" w:eastAsia="宋体" w:cs="宋体"/>
                <w:b/>
                <w:i w:val="0"/>
                <w:color w:val="000000"/>
                <w:sz w:val="18"/>
                <w:szCs w:val="18"/>
                <w:u w:val="none"/>
              </w:rPr>
            </w:pPr>
          </w:p>
        </w:tc>
        <w:tc>
          <w:tcPr>
            <w:tcW w:w="26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F46C4B">
            <w:pPr>
              <w:jc w:val="center"/>
              <w:rPr>
                <w:rFonts w:hint="eastAsia" w:ascii="宋体" w:hAnsi="宋体" w:eastAsia="宋体" w:cs="宋体"/>
                <w:b/>
                <w:i w:val="0"/>
                <w:color w:val="000000"/>
                <w:sz w:val="18"/>
                <w:szCs w:val="18"/>
                <w:u w:val="none"/>
              </w:rPr>
            </w:pP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9E9E57">
            <w:pPr>
              <w:jc w:val="center"/>
              <w:rPr>
                <w:rFonts w:hint="eastAsia" w:ascii="宋体" w:hAnsi="宋体" w:eastAsia="宋体" w:cs="宋体"/>
                <w:b/>
                <w:i w:val="0"/>
                <w:color w:val="000000"/>
                <w:sz w:val="18"/>
                <w:szCs w:val="18"/>
                <w:u w:val="none"/>
              </w:rPr>
            </w:pPr>
          </w:p>
        </w:tc>
        <w:tc>
          <w:tcPr>
            <w:tcW w:w="8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D0D8A0">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小计</w:t>
            </w:r>
          </w:p>
        </w:tc>
        <w:tc>
          <w:tcPr>
            <w:tcW w:w="7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CE83A0">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一般公共财政预算拨款收入</w:t>
            </w:r>
          </w:p>
        </w:tc>
        <w:tc>
          <w:tcPr>
            <w:tcW w:w="6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BDE546">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政府性基金预算拨款收入</w:t>
            </w:r>
          </w:p>
        </w:tc>
        <w:tc>
          <w:tcPr>
            <w:tcW w:w="6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5ADED7">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小计</w:t>
            </w:r>
          </w:p>
        </w:tc>
        <w:tc>
          <w:tcPr>
            <w:tcW w:w="13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985499">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其中：</w:t>
            </w:r>
          </w:p>
        </w:tc>
        <w:tc>
          <w:tcPr>
            <w:tcW w:w="6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43E86C">
            <w:pPr>
              <w:jc w:val="center"/>
              <w:rPr>
                <w:rFonts w:hint="eastAsia" w:ascii="宋体" w:hAnsi="宋体" w:eastAsia="宋体" w:cs="宋体"/>
                <w:b/>
                <w:i w:val="0"/>
                <w:color w:val="000000"/>
                <w:sz w:val="18"/>
                <w:szCs w:val="18"/>
                <w:u w:val="none"/>
              </w:rPr>
            </w:pPr>
          </w:p>
        </w:tc>
        <w:tc>
          <w:tcPr>
            <w:tcW w:w="6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AF492A">
            <w:pPr>
              <w:jc w:val="center"/>
              <w:rPr>
                <w:rFonts w:hint="eastAsia" w:ascii="宋体" w:hAnsi="宋体" w:eastAsia="宋体" w:cs="宋体"/>
                <w:b/>
                <w:i w:val="0"/>
                <w:color w:val="000000"/>
                <w:sz w:val="18"/>
                <w:szCs w:val="18"/>
                <w:u w:val="none"/>
              </w:rPr>
            </w:pPr>
          </w:p>
        </w:tc>
        <w:tc>
          <w:tcPr>
            <w:tcW w:w="6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6B66CB">
            <w:pPr>
              <w:jc w:val="center"/>
              <w:rPr>
                <w:rFonts w:hint="eastAsia" w:ascii="宋体" w:hAnsi="宋体" w:eastAsia="宋体" w:cs="宋体"/>
                <w:b/>
                <w:i w:val="0"/>
                <w:color w:val="000000"/>
                <w:sz w:val="18"/>
                <w:szCs w:val="18"/>
                <w:u w:val="none"/>
              </w:rPr>
            </w:pPr>
          </w:p>
        </w:tc>
        <w:tc>
          <w:tcPr>
            <w:tcW w:w="6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70F9EA">
            <w:pPr>
              <w:jc w:val="center"/>
              <w:rPr>
                <w:rFonts w:hint="eastAsia" w:ascii="宋体" w:hAnsi="宋体" w:eastAsia="宋体" w:cs="宋体"/>
                <w:b/>
                <w:i w:val="0"/>
                <w:color w:val="000000"/>
                <w:sz w:val="18"/>
                <w:szCs w:val="18"/>
                <w:u w:val="none"/>
              </w:rPr>
            </w:pPr>
          </w:p>
        </w:tc>
        <w:tc>
          <w:tcPr>
            <w:tcW w:w="6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C992CF">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 xml:space="preserve">小计 </w:t>
            </w:r>
          </w:p>
        </w:tc>
        <w:tc>
          <w:tcPr>
            <w:tcW w:w="6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71D23C">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本级横向转拨财政款</w:t>
            </w:r>
          </w:p>
        </w:tc>
        <w:tc>
          <w:tcPr>
            <w:tcW w:w="6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CBD1AC">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非本级财政拨款</w:t>
            </w:r>
          </w:p>
        </w:tc>
        <w:tc>
          <w:tcPr>
            <w:tcW w:w="6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F5B9BB">
            <w:pPr>
              <w:jc w:val="center"/>
              <w:rPr>
                <w:rFonts w:hint="eastAsia" w:ascii="宋体" w:hAnsi="宋体" w:eastAsia="宋体" w:cs="宋体"/>
                <w:b/>
                <w:i w:val="0"/>
                <w:color w:val="000000"/>
                <w:sz w:val="18"/>
                <w:szCs w:val="18"/>
                <w:u w:val="none"/>
              </w:rPr>
            </w:pPr>
          </w:p>
        </w:tc>
        <w:tc>
          <w:tcPr>
            <w:tcW w:w="6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F0B640">
            <w:pPr>
              <w:jc w:val="center"/>
              <w:rPr>
                <w:rFonts w:hint="eastAsia" w:ascii="宋体" w:hAnsi="宋体" w:eastAsia="宋体" w:cs="宋体"/>
                <w:b/>
                <w:i w:val="0"/>
                <w:color w:val="000000"/>
                <w:sz w:val="18"/>
                <w:szCs w:val="18"/>
                <w:u w:val="none"/>
              </w:rPr>
            </w:pPr>
          </w:p>
        </w:tc>
      </w:tr>
      <w:tr w14:paraId="5DCFFA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4"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F828AF">
            <w:pPr>
              <w:jc w:val="center"/>
              <w:rPr>
                <w:rFonts w:hint="eastAsia" w:ascii="宋体" w:hAnsi="宋体" w:eastAsia="宋体" w:cs="宋体"/>
                <w:b/>
                <w:i w:val="0"/>
                <w:color w:val="000000"/>
                <w:sz w:val="18"/>
                <w:szCs w:val="18"/>
                <w:u w:val="none"/>
              </w:rPr>
            </w:pPr>
          </w:p>
        </w:tc>
        <w:tc>
          <w:tcPr>
            <w:tcW w:w="26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18FE4C">
            <w:pPr>
              <w:jc w:val="center"/>
              <w:rPr>
                <w:rFonts w:hint="eastAsia" w:ascii="宋体" w:hAnsi="宋体" w:eastAsia="宋体" w:cs="宋体"/>
                <w:b/>
                <w:i w:val="0"/>
                <w:color w:val="000000"/>
                <w:sz w:val="18"/>
                <w:szCs w:val="18"/>
                <w:u w:val="none"/>
              </w:rPr>
            </w:pP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56E393">
            <w:pPr>
              <w:jc w:val="center"/>
              <w:rPr>
                <w:rFonts w:hint="eastAsia" w:ascii="宋体" w:hAnsi="宋体" w:eastAsia="宋体" w:cs="宋体"/>
                <w:b/>
                <w:i w:val="0"/>
                <w:color w:val="000000"/>
                <w:sz w:val="18"/>
                <w:szCs w:val="18"/>
                <w:u w:val="none"/>
              </w:rPr>
            </w:pPr>
          </w:p>
        </w:tc>
        <w:tc>
          <w:tcPr>
            <w:tcW w:w="8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660250">
            <w:pPr>
              <w:jc w:val="center"/>
              <w:rPr>
                <w:rFonts w:hint="eastAsia" w:ascii="宋体" w:hAnsi="宋体" w:eastAsia="宋体" w:cs="宋体"/>
                <w:b/>
                <w:i w:val="0"/>
                <w:color w:val="000000"/>
                <w:sz w:val="18"/>
                <w:szCs w:val="18"/>
                <w:u w:val="none"/>
              </w:rPr>
            </w:pPr>
          </w:p>
        </w:tc>
        <w:tc>
          <w:tcPr>
            <w:tcW w:w="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897328">
            <w:pPr>
              <w:jc w:val="center"/>
              <w:rPr>
                <w:rFonts w:hint="eastAsia" w:ascii="宋体" w:hAnsi="宋体" w:eastAsia="宋体" w:cs="宋体"/>
                <w:b/>
                <w:i w:val="0"/>
                <w:color w:val="000000"/>
                <w:sz w:val="18"/>
                <w:szCs w:val="18"/>
                <w:u w:val="none"/>
              </w:rPr>
            </w:pPr>
          </w:p>
        </w:tc>
        <w:tc>
          <w:tcPr>
            <w:tcW w:w="6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54B98E">
            <w:pPr>
              <w:jc w:val="center"/>
              <w:rPr>
                <w:rFonts w:hint="eastAsia" w:ascii="宋体" w:hAnsi="宋体" w:eastAsia="宋体" w:cs="宋体"/>
                <w:b/>
                <w:i w:val="0"/>
                <w:color w:val="000000"/>
                <w:sz w:val="18"/>
                <w:szCs w:val="18"/>
                <w:u w:val="none"/>
              </w:rPr>
            </w:pPr>
          </w:p>
        </w:tc>
        <w:tc>
          <w:tcPr>
            <w:tcW w:w="6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515B8C">
            <w:pPr>
              <w:jc w:val="center"/>
              <w:rPr>
                <w:rFonts w:hint="eastAsia" w:ascii="宋体" w:hAnsi="宋体" w:eastAsia="宋体" w:cs="宋体"/>
                <w:b/>
                <w:i w:val="0"/>
                <w:color w:val="000000"/>
                <w:sz w:val="18"/>
                <w:szCs w:val="18"/>
                <w:u w:val="none"/>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EB62B">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非同级财政拨款（科研及辅助活动））</w:t>
            </w:r>
          </w:p>
        </w:tc>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57D41">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教育收费</w:t>
            </w:r>
          </w:p>
        </w:tc>
        <w:tc>
          <w:tcPr>
            <w:tcW w:w="6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698295">
            <w:pPr>
              <w:jc w:val="center"/>
              <w:rPr>
                <w:rFonts w:hint="eastAsia" w:ascii="宋体" w:hAnsi="宋体" w:eastAsia="宋体" w:cs="宋体"/>
                <w:b/>
                <w:i w:val="0"/>
                <w:color w:val="000000"/>
                <w:sz w:val="18"/>
                <w:szCs w:val="18"/>
                <w:u w:val="none"/>
              </w:rPr>
            </w:pPr>
          </w:p>
        </w:tc>
        <w:tc>
          <w:tcPr>
            <w:tcW w:w="6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E2390F">
            <w:pPr>
              <w:jc w:val="center"/>
              <w:rPr>
                <w:rFonts w:hint="eastAsia" w:ascii="宋体" w:hAnsi="宋体" w:eastAsia="宋体" w:cs="宋体"/>
                <w:b/>
                <w:i w:val="0"/>
                <w:color w:val="000000"/>
                <w:sz w:val="18"/>
                <w:szCs w:val="18"/>
                <w:u w:val="none"/>
              </w:rPr>
            </w:pPr>
          </w:p>
        </w:tc>
        <w:tc>
          <w:tcPr>
            <w:tcW w:w="6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004D4D">
            <w:pPr>
              <w:jc w:val="center"/>
              <w:rPr>
                <w:rFonts w:hint="eastAsia" w:ascii="宋体" w:hAnsi="宋体" w:eastAsia="宋体" w:cs="宋体"/>
                <w:b/>
                <w:i w:val="0"/>
                <w:color w:val="000000"/>
                <w:sz w:val="18"/>
                <w:szCs w:val="18"/>
                <w:u w:val="none"/>
              </w:rPr>
            </w:pPr>
          </w:p>
        </w:tc>
        <w:tc>
          <w:tcPr>
            <w:tcW w:w="6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90865E">
            <w:pPr>
              <w:jc w:val="center"/>
              <w:rPr>
                <w:rFonts w:hint="eastAsia" w:ascii="宋体" w:hAnsi="宋体" w:eastAsia="宋体" w:cs="宋体"/>
                <w:b/>
                <w:i w:val="0"/>
                <w:color w:val="000000"/>
                <w:sz w:val="18"/>
                <w:szCs w:val="18"/>
                <w:u w:val="none"/>
              </w:rPr>
            </w:pPr>
          </w:p>
        </w:tc>
        <w:tc>
          <w:tcPr>
            <w:tcW w:w="6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F588B4">
            <w:pPr>
              <w:jc w:val="center"/>
              <w:rPr>
                <w:rFonts w:hint="eastAsia" w:ascii="宋体" w:hAnsi="宋体" w:eastAsia="宋体" w:cs="宋体"/>
                <w:b/>
                <w:i w:val="0"/>
                <w:color w:val="000000"/>
                <w:sz w:val="18"/>
                <w:szCs w:val="18"/>
                <w:u w:val="none"/>
              </w:rPr>
            </w:pPr>
          </w:p>
        </w:tc>
        <w:tc>
          <w:tcPr>
            <w:tcW w:w="6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40E656">
            <w:pPr>
              <w:jc w:val="center"/>
              <w:rPr>
                <w:rFonts w:hint="eastAsia" w:ascii="宋体" w:hAnsi="宋体" w:eastAsia="宋体" w:cs="宋体"/>
                <w:b/>
                <w:i w:val="0"/>
                <w:color w:val="000000"/>
                <w:sz w:val="18"/>
                <w:szCs w:val="18"/>
                <w:u w:val="none"/>
              </w:rPr>
            </w:pPr>
          </w:p>
        </w:tc>
        <w:tc>
          <w:tcPr>
            <w:tcW w:w="6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B6AE6A">
            <w:pPr>
              <w:jc w:val="center"/>
              <w:rPr>
                <w:rFonts w:hint="eastAsia" w:ascii="宋体" w:hAnsi="宋体" w:eastAsia="宋体" w:cs="宋体"/>
                <w:b/>
                <w:i w:val="0"/>
                <w:color w:val="000000"/>
                <w:sz w:val="18"/>
                <w:szCs w:val="18"/>
                <w:u w:val="none"/>
              </w:rPr>
            </w:pPr>
          </w:p>
        </w:tc>
        <w:tc>
          <w:tcPr>
            <w:tcW w:w="6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13AB50">
            <w:pPr>
              <w:jc w:val="center"/>
              <w:rPr>
                <w:rFonts w:hint="eastAsia" w:ascii="宋体" w:hAnsi="宋体" w:eastAsia="宋体" w:cs="宋体"/>
                <w:b/>
                <w:i w:val="0"/>
                <w:color w:val="000000"/>
                <w:sz w:val="18"/>
                <w:szCs w:val="18"/>
                <w:u w:val="none"/>
              </w:rPr>
            </w:pPr>
          </w:p>
        </w:tc>
        <w:tc>
          <w:tcPr>
            <w:tcW w:w="6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48F1BB">
            <w:pPr>
              <w:jc w:val="center"/>
              <w:rPr>
                <w:rFonts w:hint="eastAsia" w:ascii="宋体" w:hAnsi="宋体" w:eastAsia="宋体" w:cs="宋体"/>
                <w:b/>
                <w:i w:val="0"/>
                <w:color w:val="000000"/>
                <w:sz w:val="18"/>
                <w:szCs w:val="18"/>
                <w:u w:val="none"/>
              </w:rPr>
            </w:pPr>
          </w:p>
        </w:tc>
      </w:tr>
      <w:tr w14:paraId="326CF4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2ED7B">
            <w:pPr>
              <w:rPr>
                <w:rFonts w:hint="eastAsia" w:ascii="宋体" w:hAnsi="宋体" w:eastAsia="宋体" w:cs="宋体"/>
                <w:b/>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471D2">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9170A">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cs="宋体"/>
                <w:b/>
                <w:i w:val="0"/>
                <w:color w:val="000000"/>
                <w:kern w:val="0"/>
                <w:sz w:val="18"/>
                <w:szCs w:val="18"/>
                <w:u w:val="none"/>
                <w:lang w:val="en-US" w:eastAsia="zh-CN" w:bidi="ar"/>
              </w:rPr>
              <w:t>15606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354A6">
            <w:pPr>
              <w:keepNext w:val="0"/>
              <w:keepLines w:val="0"/>
              <w:widowControl/>
              <w:suppressLineNumbers w:val="0"/>
              <w:jc w:val="center"/>
              <w:textAlignment w:val="center"/>
              <w:rPr>
                <w:rFonts w:hint="default" w:ascii="宋体" w:hAnsi="宋体" w:eastAsia="宋体" w:cs="宋体"/>
                <w:b/>
                <w:i w:val="0"/>
                <w:color w:val="000000"/>
                <w:sz w:val="18"/>
                <w:szCs w:val="18"/>
                <w:u w:val="none"/>
                <w:lang w:val="en-US"/>
              </w:rPr>
            </w:pPr>
            <w:r>
              <w:rPr>
                <w:rFonts w:hint="eastAsia" w:cs="宋体"/>
                <w:b/>
                <w:i w:val="0"/>
                <w:color w:val="000000"/>
                <w:kern w:val="0"/>
                <w:sz w:val="18"/>
                <w:szCs w:val="18"/>
                <w:u w:val="none"/>
                <w:lang w:val="en-US" w:eastAsia="zh-CN" w:bidi="ar"/>
              </w:rPr>
              <w:t>15606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7BC0A">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1</w:t>
            </w:r>
            <w:r>
              <w:rPr>
                <w:rFonts w:hint="eastAsia" w:cs="宋体"/>
                <w:b/>
                <w:i w:val="0"/>
                <w:color w:val="000000"/>
                <w:kern w:val="0"/>
                <w:sz w:val="18"/>
                <w:szCs w:val="18"/>
                <w:u w:val="none"/>
                <w:lang w:val="en-US" w:eastAsia="zh-CN" w:bidi="ar"/>
              </w:rPr>
              <w:t>5606</w:t>
            </w:r>
            <w:r>
              <w:rPr>
                <w:rFonts w:hint="eastAsia" w:ascii="宋体" w:hAnsi="宋体" w:eastAsia="宋体" w:cs="宋体"/>
                <w:b/>
                <w:i w:val="0"/>
                <w:color w:val="000000"/>
                <w:kern w:val="0"/>
                <w:sz w:val="18"/>
                <w:szCs w:val="18"/>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D909B">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2C410">
            <w:pPr>
              <w:jc w:val="right"/>
              <w:rPr>
                <w:rFonts w:hint="eastAsia" w:ascii="宋体" w:hAnsi="宋体" w:eastAsia="宋体" w:cs="宋体"/>
                <w:b/>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6071C">
            <w:pPr>
              <w:jc w:val="right"/>
              <w:rPr>
                <w:rFonts w:hint="eastAsia" w:ascii="宋体" w:hAnsi="宋体" w:eastAsia="宋体" w:cs="宋体"/>
                <w:b/>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5D308">
            <w:pPr>
              <w:jc w:val="right"/>
              <w:rPr>
                <w:rFonts w:hint="eastAsia" w:ascii="宋体" w:hAnsi="宋体" w:eastAsia="宋体" w:cs="宋体"/>
                <w:b/>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15511">
            <w:pPr>
              <w:jc w:val="right"/>
              <w:rPr>
                <w:rFonts w:hint="eastAsia" w:ascii="宋体" w:hAnsi="宋体" w:eastAsia="宋体" w:cs="宋体"/>
                <w:b/>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ADC73">
            <w:pPr>
              <w:jc w:val="right"/>
              <w:rPr>
                <w:rFonts w:hint="eastAsia" w:ascii="宋体" w:hAnsi="宋体" w:eastAsia="宋体" w:cs="宋体"/>
                <w:b/>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186A3">
            <w:pPr>
              <w:jc w:val="right"/>
              <w:rPr>
                <w:rFonts w:hint="eastAsia" w:ascii="宋体" w:hAnsi="宋体" w:eastAsia="宋体" w:cs="宋体"/>
                <w:b/>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5FF5D">
            <w:pPr>
              <w:jc w:val="right"/>
              <w:rPr>
                <w:rFonts w:hint="eastAsia" w:ascii="宋体" w:hAnsi="宋体" w:eastAsia="宋体" w:cs="宋体"/>
                <w:b/>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35A88">
            <w:pPr>
              <w:jc w:val="right"/>
              <w:rPr>
                <w:rFonts w:hint="eastAsia" w:ascii="宋体" w:hAnsi="宋体" w:eastAsia="宋体" w:cs="宋体"/>
                <w:b/>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BDC39">
            <w:pPr>
              <w:jc w:val="right"/>
              <w:rPr>
                <w:rFonts w:hint="eastAsia" w:ascii="宋体" w:hAnsi="宋体" w:eastAsia="宋体" w:cs="宋体"/>
                <w:b/>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D6D01">
            <w:pPr>
              <w:jc w:val="right"/>
              <w:rPr>
                <w:rFonts w:hint="eastAsia" w:ascii="宋体" w:hAnsi="宋体" w:eastAsia="宋体" w:cs="宋体"/>
                <w:b/>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A8CD9">
            <w:pPr>
              <w:jc w:val="right"/>
              <w:rPr>
                <w:rFonts w:hint="eastAsia" w:ascii="宋体" w:hAnsi="宋体" w:eastAsia="宋体" w:cs="宋体"/>
                <w:b/>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1EAC2">
            <w:pPr>
              <w:jc w:val="right"/>
              <w:rPr>
                <w:rFonts w:hint="eastAsia" w:ascii="宋体" w:hAnsi="宋体" w:eastAsia="宋体" w:cs="宋体"/>
                <w:b/>
                <w:i w:val="0"/>
                <w:color w:val="000000"/>
                <w:sz w:val="18"/>
                <w:szCs w:val="18"/>
                <w:u w:val="none"/>
              </w:rPr>
            </w:pPr>
          </w:p>
        </w:tc>
      </w:tr>
      <w:tr w14:paraId="493F72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F2BD6">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101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4CD8B">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宁夏宁东能源化工基地管理委员会办公室（审计办）本级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C096D">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 xml:space="preserve">2658.15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DBCBA">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 xml:space="preserve">2658.15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F2E65">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2658.15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7A453">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99662">
            <w:pPr>
              <w:jc w:val="right"/>
              <w:rPr>
                <w:rFonts w:hint="eastAsia" w:ascii="宋体" w:hAnsi="宋体" w:eastAsia="宋体" w:cs="宋体"/>
                <w:b/>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39B9A">
            <w:pPr>
              <w:jc w:val="right"/>
              <w:rPr>
                <w:rFonts w:hint="eastAsia" w:ascii="宋体" w:hAnsi="宋体" w:eastAsia="宋体" w:cs="宋体"/>
                <w:b/>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40B94">
            <w:pPr>
              <w:jc w:val="right"/>
              <w:rPr>
                <w:rFonts w:hint="eastAsia" w:ascii="宋体" w:hAnsi="宋体" w:eastAsia="宋体" w:cs="宋体"/>
                <w:b/>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B4012">
            <w:pPr>
              <w:jc w:val="right"/>
              <w:rPr>
                <w:rFonts w:hint="eastAsia" w:ascii="宋体" w:hAnsi="宋体" w:eastAsia="宋体" w:cs="宋体"/>
                <w:b/>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0D00B">
            <w:pPr>
              <w:jc w:val="right"/>
              <w:rPr>
                <w:rFonts w:hint="eastAsia" w:ascii="宋体" w:hAnsi="宋体" w:eastAsia="宋体" w:cs="宋体"/>
                <w:b/>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474DC">
            <w:pPr>
              <w:jc w:val="right"/>
              <w:rPr>
                <w:rFonts w:hint="eastAsia" w:ascii="宋体" w:hAnsi="宋体" w:eastAsia="宋体" w:cs="宋体"/>
                <w:b/>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15CAD">
            <w:pPr>
              <w:jc w:val="right"/>
              <w:rPr>
                <w:rFonts w:hint="eastAsia" w:ascii="宋体" w:hAnsi="宋体" w:eastAsia="宋体" w:cs="宋体"/>
                <w:b/>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A9257">
            <w:pPr>
              <w:jc w:val="right"/>
              <w:rPr>
                <w:rFonts w:hint="eastAsia" w:ascii="宋体" w:hAnsi="宋体" w:eastAsia="宋体" w:cs="宋体"/>
                <w:b/>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96791">
            <w:pPr>
              <w:jc w:val="right"/>
              <w:rPr>
                <w:rFonts w:hint="eastAsia" w:ascii="宋体" w:hAnsi="宋体" w:eastAsia="宋体" w:cs="宋体"/>
                <w:b/>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97F9C">
            <w:pPr>
              <w:jc w:val="right"/>
              <w:rPr>
                <w:rFonts w:hint="eastAsia" w:ascii="宋体" w:hAnsi="宋体" w:eastAsia="宋体" w:cs="宋体"/>
                <w:b/>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17D98">
            <w:pPr>
              <w:jc w:val="right"/>
              <w:rPr>
                <w:rFonts w:hint="eastAsia" w:ascii="宋体" w:hAnsi="宋体" w:eastAsia="宋体" w:cs="宋体"/>
                <w:b/>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08E41">
            <w:pPr>
              <w:jc w:val="right"/>
              <w:rPr>
                <w:rFonts w:hint="eastAsia" w:ascii="宋体" w:hAnsi="宋体" w:eastAsia="宋体" w:cs="宋体"/>
                <w:b/>
                <w:i w:val="0"/>
                <w:color w:val="000000"/>
                <w:sz w:val="18"/>
                <w:szCs w:val="18"/>
                <w:u w:val="none"/>
              </w:rPr>
            </w:pPr>
          </w:p>
        </w:tc>
      </w:tr>
      <w:tr w14:paraId="377716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817E6">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102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73A4B">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宁夏宁东能源化工基地管理委员会党群工作部（机关党委）本级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0C9F7">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 xml:space="preserve">634.05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A12BA">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 xml:space="preserve">634.05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E25C9">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634.05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88281">
            <w:pPr>
              <w:jc w:val="right"/>
              <w:rPr>
                <w:rFonts w:hint="eastAsia" w:ascii="宋体" w:hAnsi="宋体" w:eastAsia="宋体" w:cs="宋体"/>
                <w:b/>
                <w:i w:val="0"/>
                <w:color w:val="000000"/>
                <w:sz w:val="18"/>
                <w:szCs w:val="18"/>
                <w:u w:val="none"/>
                <w:lang w:val="en-US" w:eastAsia="zh-CN"/>
              </w:rPr>
            </w:pPr>
            <w:r>
              <w:rPr>
                <w:rFonts w:hint="eastAsia" w:ascii="宋体" w:hAnsi="宋体" w:eastAsia="宋体" w:cs="宋体"/>
                <w:b/>
                <w:i w:val="0"/>
                <w:color w:val="000000"/>
                <w:kern w:val="0"/>
                <w:sz w:val="18"/>
                <w:szCs w:val="18"/>
                <w:u w:val="none"/>
                <w:lang w:val="en-US" w:eastAsia="zh-CN" w:bidi="ar"/>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876A9">
            <w:pPr>
              <w:jc w:val="right"/>
              <w:rPr>
                <w:rFonts w:hint="eastAsia" w:ascii="宋体" w:hAnsi="宋体" w:eastAsia="宋体" w:cs="宋体"/>
                <w:b/>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62BA8">
            <w:pPr>
              <w:jc w:val="right"/>
              <w:rPr>
                <w:rFonts w:hint="eastAsia" w:ascii="宋体" w:hAnsi="宋体" w:eastAsia="宋体" w:cs="宋体"/>
                <w:b/>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8C28F">
            <w:pPr>
              <w:jc w:val="right"/>
              <w:rPr>
                <w:rFonts w:hint="eastAsia" w:ascii="宋体" w:hAnsi="宋体" w:eastAsia="宋体" w:cs="宋体"/>
                <w:b/>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FDD56">
            <w:pPr>
              <w:jc w:val="right"/>
              <w:rPr>
                <w:rFonts w:hint="eastAsia" w:ascii="宋体" w:hAnsi="宋体" w:eastAsia="宋体" w:cs="宋体"/>
                <w:b/>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66821">
            <w:pPr>
              <w:jc w:val="right"/>
              <w:rPr>
                <w:rFonts w:hint="eastAsia" w:ascii="宋体" w:hAnsi="宋体" w:eastAsia="宋体" w:cs="宋体"/>
                <w:b/>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BDE06">
            <w:pPr>
              <w:jc w:val="right"/>
              <w:rPr>
                <w:rFonts w:hint="eastAsia" w:ascii="宋体" w:hAnsi="宋体" w:eastAsia="宋体" w:cs="宋体"/>
                <w:b/>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FD412">
            <w:pPr>
              <w:jc w:val="right"/>
              <w:rPr>
                <w:rFonts w:hint="eastAsia" w:ascii="宋体" w:hAnsi="宋体" w:eastAsia="宋体" w:cs="宋体"/>
                <w:b/>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503BB">
            <w:pPr>
              <w:jc w:val="right"/>
              <w:rPr>
                <w:rFonts w:hint="eastAsia" w:ascii="宋体" w:hAnsi="宋体" w:eastAsia="宋体" w:cs="宋体"/>
                <w:b/>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0CD76">
            <w:pPr>
              <w:jc w:val="right"/>
              <w:rPr>
                <w:rFonts w:hint="eastAsia" w:ascii="宋体" w:hAnsi="宋体" w:eastAsia="宋体" w:cs="宋体"/>
                <w:b/>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9B28E">
            <w:pPr>
              <w:jc w:val="right"/>
              <w:rPr>
                <w:rFonts w:hint="eastAsia" w:ascii="宋体" w:hAnsi="宋体" w:eastAsia="宋体" w:cs="宋体"/>
                <w:b/>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3FAA1">
            <w:pPr>
              <w:jc w:val="right"/>
              <w:rPr>
                <w:rFonts w:hint="eastAsia" w:ascii="宋体" w:hAnsi="宋体" w:eastAsia="宋体" w:cs="宋体"/>
                <w:b/>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47181">
            <w:pPr>
              <w:jc w:val="right"/>
              <w:rPr>
                <w:rFonts w:hint="eastAsia" w:ascii="宋体" w:hAnsi="宋体" w:eastAsia="宋体" w:cs="宋体"/>
                <w:b/>
                <w:i w:val="0"/>
                <w:color w:val="000000"/>
                <w:sz w:val="18"/>
                <w:szCs w:val="18"/>
                <w:u w:val="none"/>
              </w:rPr>
            </w:pPr>
          </w:p>
        </w:tc>
      </w:tr>
      <w:tr w14:paraId="2FD73A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67E23">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103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91311">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宁夏宁东能源化工基地管理委员会经济发展局（统计局）本级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6FF40">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 xml:space="preserve">1423.15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7B4AC">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 xml:space="preserve">1423.15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60F4F">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1423.15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2925F">
            <w:pPr>
              <w:jc w:val="right"/>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70229">
            <w:pPr>
              <w:jc w:val="right"/>
              <w:rPr>
                <w:rFonts w:hint="eastAsia" w:ascii="宋体" w:hAnsi="宋体" w:eastAsia="宋体" w:cs="宋体"/>
                <w:b/>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76E26">
            <w:pPr>
              <w:jc w:val="right"/>
              <w:rPr>
                <w:rFonts w:hint="eastAsia" w:ascii="宋体" w:hAnsi="宋体" w:eastAsia="宋体" w:cs="宋体"/>
                <w:b/>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5BEC4">
            <w:pPr>
              <w:jc w:val="right"/>
              <w:rPr>
                <w:rFonts w:hint="eastAsia" w:ascii="宋体" w:hAnsi="宋体" w:eastAsia="宋体" w:cs="宋体"/>
                <w:b/>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3A3A9">
            <w:pPr>
              <w:jc w:val="right"/>
              <w:rPr>
                <w:rFonts w:hint="eastAsia" w:ascii="宋体" w:hAnsi="宋体" w:eastAsia="宋体" w:cs="宋体"/>
                <w:b/>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DB820">
            <w:pPr>
              <w:jc w:val="right"/>
              <w:rPr>
                <w:rFonts w:hint="eastAsia" w:ascii="宋体" w:hAnsi="宋体" w:eastAsia="宋体" w:cs="宋体"/>
                <w:b/>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3B017">
            <w:pPr>
              <w:jc w:val="right"/>
              <w:rPr>
                <w:rFonts w:hint="eastAsia" w:ascii="宋体" w:hAnsi="宋体" w:eastAsia="宋体" w:cs="宋体"/>
                <w:b/>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7EA19">
            <w:pPr>
              <w:jc w:val="right"/>
              <w:rPr>
                <w:rFonts w:hint="eastAsia" w:ascii="宋体" w:hAnsi="宋体" w:eastAsia="宋体" w:cs="宋体"/>
                <w:b/>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57A7E">
            <w:pPr>
              <w:jc w:val="right"/>
              <w:rPr>
                <w:rFonts w:hint="eastAsia" w:ascii="宋体" w:hAnsi="宋体" w:eastAsia="宋体" w:cs="宋体"/>
                <w:b/>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E0AF6">
            <w:pPr>
              <w:jc w:val="right"/>
              <w:rPr>
                <w:rFonts w:hint="eastAsia" w:ascii="宋体" w:hAnsi="宋体" w:eastAsia="宋体" w:cs="宋体"/>
                <w:b/>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4F876">
            <w:pPr>
              <w:jc w:val="right"/>
              <w:rPr>
                <w:rFonts w:hint="eastAsia" w:ascii="宋体" w:hAnsi="宋体" w:eastAsia="宋体" w:cs="宋体"/>
                <w:b/>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C85BE">
            <w:pPr>
              <w:jc w:val="right"/>
              <w:rPr>
                <w:rFonts w:hint="eastAsia" w:ascii="宋体" w:hAnsi="宋体" w:eastAsia="宋体" w:cs="宋体"/>
                <w:b/>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BE4E1">
            <w:pPr>
              <w:jc w:val="right"/>
              <w:rPr>
                <w:rFonts w:hint="eastAsia" w:ascii="宋体" w:hAnsi="宋体" w:eastAsia="宋体" w:cs="宋体"/>
                <w:b/>
                <w:i w:val="0"/>
                <w:color w:val="000000"/>
                <w:sz w:val="18"/>
                <w:szCs w:val="18"/>
                <w:u w:val="none"/>
              </w:rPr>
            </w:pPr>
          </w:p>
        </w:tc>
      </w:tr>
      <w:tr w14:paraId="20A4D9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6C6A7">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104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A6FDC">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宁夏宁东能源化工基地管理委员会建设和交通局本级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3323A">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 xml:space="preserve">1234.05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88B20">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 xml:space="preserve">1234.05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B6F65">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1234.05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4C9A0">
            <w:pPr>
              <w:jc w:val="right"/>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AC5B3">
            <w:pPr>
              <w:jc w:val="right"/>
              <w:rPr>
                <w:rFonts w:hint="eastAsia" w:ascii="宋体" w:hAnsi="宋体" w:eastAsia="宋体" w:cs="宋体"/>
                <w:b/>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BA2C9">
            <w:pPr>
              <w:jc w:val="right"/>
              <w:rPr>
                <w:rFonts w:hint="eastAsia" w:ascii="宋体" w:hAnsi="宋体" w:eastAsia="宋体" w:cs="宋体"/>
                <w:b/>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85595">
            <w:pPr>
              <w:jc w:val="right"/>
              <w:rPr>
                <w:rFonts w:hint="eastAsia" w:ascii="宋体" w:hAnsi="宋体" w:eastAsia="宋体" w:cs="宋体"/>
                <w:b/>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EC7B9">
            <w:pPr>
              <w:jc w:val="right"/>
              <w:rPr>
                <w:rFonts w:hint="eastAsia" w:ascii="宋体" w:hAnsi="宋体" w:eastAsia="宋体" w:cs="宋体"/>
                <w:b/>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9B208">
            <w:pPr>
              <w:jc w:val="right"/>
              <w:rPr>
                <w:rFonts w:hint="eastAsia" w:ascii="宋体" w:hAnsi="宋体" w:eastAsia="宋体" w:cs="宋体"/>
                <w:b/>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0F59B">
            <w:pPr>
              <w:jc w:val="right"/>
              <w:rPr>
                <w:rFonts w:hint="eastAsia" w:ascii="宋体" w:hAnsi="宋体" w:eastAsia="宋体" w:cs="宋体"/>
                <w:b/>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B4ED3">
            <w:pPr>
              <w:jc w:val="right"/>
              <w:rPr>
                <w:rFonts w:hint="eastAsia" w:ascii="宋体" w:hAnsi="宋体" w:eastAsia="宋体" w:cs="宋体"/>
                <w:b/>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58BE5">
            <w:pPr>
              <w:jc w:val="right"/>
              <w:rPr>
                <w:rFonts w:hint="eastAsia" w:ascii="宋体" w:hAnsi="宋体" w:eastAsia="宋体" w:cs="宋体"/>
                <w:b/>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B7FBB">
            <w:pPr>
              <w:jc w:val="right"/>
              <w:rPr>
                <w:rFonts w:hint="eastAsia" w:ascii="宋体" w:hAnsi="宋体" w:eastAsia="宋体" w:cs="宋体"/>
                <w:b/>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1B8F6">
            <w:pPr>
              <w:jc w:val="right"/>
              <w:rPr>
                <w:rFonts w:hint="eastAsia" w:ascii="宋体" w:hAnsi="宋体" w:eastAsia="宋体" w:cs="宋体"/>
                <w:b/>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EBF24">
            <w:pPr>
              <w:jc w:val="right"/>
              <w:rPr>
                <w:rFonts w:hint="eastAsia" w:ascii="宋体" w:hAnsi="宋体" w:eastAsia="宋体" w:cs="宋体"/>
                <w:b/>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0BB1F">
            <w:pPr>
              <w:jc w:val="right"/>
              <w:rPr>
                <w:rFonts w:hint="eastAsia" w:ascii="宋体" w:hAnsi="宋体" w:eastAsia="宋体" w:cs="宋体"/>
                <w:b/>
                <w:i w:val="0"/>
                <w:color w:val="000000"/>
                <w:sz w:val="18"/>
                <w:szCs w:val="18"/>
                <w:u w:val="none"/>
              </w:rPr>
            </w:pPr>
          </w:p>
        </w:tc>
      </w:tr>
      <w:tr w14:paraId="2A82E8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F9DAD">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105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AA732">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宁夏宁东能源化工基地管理委员会社会事务局本级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1A4DB">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 xml:space="preserve">872.30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0238C">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 xml:space="preserve">872.30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8BB74">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872.30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210FC">
            <w:pPr>
              <w:jc w:val="right"/>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2F238">
            <w:pPr>
              <w:jc w:val="right"/>
              <w:rPr>
                <w:rFonts w:hint="eastAsia" w:ascii="宋体" w:hAnsi="宋体" w:eastAsia="宋体" w:cs="宋体"/>
                <w:b/>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C58B8">
            <w:pPr>
              <w:jc w:val="right"/>
              <w:rPr>
                <w:rFonts w:hint="eastAsia" w:ascii="宋体" w:hAnsi="宋体" w:eastAsia="宋体" w:cs="宋体"/>
                <w:b/>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DF375">
            <w:pPr>
              <w:jc w:val="right"/>
              <w:rPr>
                <w:rFonts w:hint="eastAsia" w:ascii="宋体" w:hAnsi="宋体" w:eastAsia="宋体" w:cs="宋体"/>
                <w:b/>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73F97">
            <w:pPr>
              <w:jc w:val="right"/>
              <w:rPr>
                <w:rFonts w:hint="eastAsia" w:ascii="宋体" w:hAnsi="宋体" w:eastAsia="宋体" w:cs="宋体"/>
                <w:b/>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C883D">
            <w:pPr>
              <w:jc w:val="right"/>
              <w:rPr>
                <w:rFonts w:hint="eastAsia" w:ascii="宋体" w:hAnsi="宋体" w:eastAsia="宋体" w:cs="宋体"/>
                <w:b/>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E1B1F">
            <w:pPr>
              <w:jc w:val="right"/>
              <w:rPr>
                <w:rFonts w:hint="eastAsia" w:ascii="宋体" w:hAnsi="宋体" w:eastAsia="宋体" w:cs="宋体"/>
                <w:b/>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A7B37">
            <w:pPr>
              <w:jc w:val="right"/>
              <w:rPr>
                <w:rFonts w:hint="eastAsia" w:ascii="宋体" w:hAnsi="宋体" w:eastAsia="宋体" w:cs="宋体"/>
                <w:b/>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29B95">
            <w:pPr>
              <w:jc w:val="right"/>
              <w:rPr>
                <w:rFonts w:hint="eastAsia" w:ascii="宋体" w:hAnsi="宋体" w:eastAsia="宋体" w:cs="宋体"/>
                <w:b/>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5BBE8">
            <w:pPr>
              <w:jc w:val="right"/>
              <w:rPr>
                <w:rFonts w:hint="eastAsia" w:ascii="宋体" w:hAnsi="宋体" w:eastAsia="宋体" w:cs="宋体"/>
                <w:b/>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544AD">
            <w:pPr>
              <w:jc w:val="right"/>
              <w:rPr>
                <w:rFonts w:hint="eastAsia" w:ascii="宋体" w:hAnsi="宋体" w:eastAsia="宋体" w:cs="宋体"/>
                <w:b/>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CF6C9">
            <w:pPr>
              <w:jc w:val="right"/>
              <w:rPr>
                <w:rFonts w:hint="eastAsia" w:ascii="宋体" w:hAnsi="宋体" w:eastAsia="宋体" w:cs="宋体"/>
                <w:b/>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D43A5">
            <w:pPr>
              <w:jc w:val="right"/>
              <w:rPr>
                <w:rFonts w:hint="eastAsia" w:ascii="宋体" w:hAnsi="宋体" w:eastAsia="宋体" w:cs="宋体"/>
                <w:b/>
                <w:i w:val="0"/>
                <w:color w:val="000000"/>
                <w:sz w:val="18"/>
                <w:szCs w:val="18"/>
                <w:u w:val="none"/>
              </w:rPr>
            </w:pPr>
          </w:p>
        </w:tc>
      </w:tr>
      <w:tr w14:paraId="1423E4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CB2E6">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106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C90AD">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宁夏宁东能源化工基地管理委员会财政金融局本级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AA46C">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 xml:space="preserve">139.80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CD6F3">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 xml:space="preserve">139.80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B0E94">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139.80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BD074">
            <w:pPr>
              <w:jc w:val="right"/>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AFAE3">
            <w:pPr>
              <w:jc w:val="right"/>
              <w:rPr>
                <w:rFonts w:hint="eastAsia" w:ascii="宋体" w:hAnsi="宋体" w:eastAsia="宋体" w:cs="宋体"/>
                <w:b/>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CFC0B">
            <w:pPr>
              <w:jc w:val="right"/>
              <w:rPr>
                <w:rFonts w:hint="eastAsia" w:ascii="宋体" w:hAnsi="宋体" w:eastAsia="宋体" w:cs="宋体"/>
                <w:b/>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D3F8C">
            <w:pPr>
              <w:jc w:val="right"/>
              <w:rPr>
                <w:rFonts w:hint="eastAsia" w:ascii="宋体" w:hAnsi="宋体" w:eastAsia="宋体" w:cs="宋体"/>
                <w:b/>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B002C">
            <w:pPr>
              <w:jc w:val="right"/>
              <w:rPr>
                <w:rFonts w:hint="eastAsia" w:ascii="宋体" w:hAnsi="宋体" w:eastAsia="宋体" w:cs="宋体"/>
                <w:b/>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416E1">
            <w:pPr>
              <w:jc w:val="right"/>
              <w:rPr>
                <w:rFonts w:hint="eastAsia" w:ascii="宋体" w:hAnsi="宋体" w:eastAsia="宋体" w:cs="宋体"/>
                <w:b/>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04D23">
            <w:pPr>
              <w:jc w:val="right"/>
              <w:rPr>
                <w:rFonts w:hint="eastAsia" w:ascii="宋体" w:hAnsi="宋体" w:eastAsia="宋体" w:cs="宋体"/>
                <w:b/>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AB8B2">
            <w:pPr>
              <w:jc w:val="right"/>
              <w:rPr>
                <w:rFonts w:hint="eastAsia" w:ascii="宋体" w:hAnsi="宋体" w:eastAsia="宋体" w:cs="宋体"/>
                <w:b/>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F71A8">
            <w:pPr>
              <w:jc w:val="right"/>
              <w:rPr>
                <w:rFonts w:hint="eastAsia" w:ascii="宋体" w:hAnsi="宋体" w:eastAsia="宋体" w:cs="宋体"/>
                <w:b/>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B6096">
            <w:pPr>
              <w:jc w:val="right"/>
              <w:rPr>
                <w:rFonts w:hint="eastAsia" w:ascii="宋体" w:hAnsi="宋体" w:eastAsia="宋体" w:cs="宋体"/>
                <w:b/>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D795C">
            <w:pPr>
              <w:jc w:val="right"/>
              <w:rPr>
                <w:rFonts w:hint="eastAsia" w:ascii="宋体" w:hAnsi="宋体" w:eastAsia="宋体" w:cs="宋体"/>
                <w:b/>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7C9F7">
            <w:pPr>
              <w:jc w:val="right"/>
              <w:rPr>
                <w:rFonts w:hint="eastAsia" w:ascii="宋体" w:hAnsi="宋体" w:eastAsia="宋体" w:cs="宋体"/>
                <w:b/>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88704">
            <w:pPr>
              <w:jc w:val="right"/>
              <w:rPr>
                <w:rFonts w:hint="eastAsia" w:ascii="宋体" w:hAnsi="宋体" w:eastAsia="宋体" w:cs="宋体"/>
                <w:b/>
                <w:i w:val="0"/>
                <w:color w:val="000000"/>
                <w:sz w:val="18"/>
                <w:szCs w:val="18"/>
                <w:u w:val="none"/>
              </w:rPr>
            </w:pPr>
          </w:p>
        </w:tc>
      </w:tr>
      <w:tr w14:paraId="017498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151BC">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107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8BEA8">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宁夏宁东能源化工基地管理委员会生态环境局本级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DFA28">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 xml:space="preserve">400.45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79693">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 xml:space="preserve">400.45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A8927">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400.45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4E289">
            <w:pPr>
              <w:jc w:val="right"/>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6D42F">
            <w:pPr>
              <w:jc w:val="right"/>
              <w:rPr>
                <w:rFonts w:hint="eastAsia" w:ascii="宋体" w:hAnsi="宋体" w:eastAsia="宋体" w:cs="宋体"/>
                <w:b/>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34540">
            <w:pPr>
              <w:jc w:val="right"/>
              <w:rPr>
                <w:rFonts w:hint="eastAsia" w:ascii="宋体" w:hAnsi="宋体" w:eastAsia="宋体" w:cs="宋体"/>
                <w:b/>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B7731">
            <w:pPr>
              <w:jc w:val="right"/>
              <w:rPr>
                <w:rFonts w:hint="eastAsia" w:ascii="宋体" w:hAnsi="宋体" w:eastAsia="宋体" w:cs="宋体"/>
                <w:b/>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F1E86">
            <w:pPr>
              <w:jc w:val="right"/>
              <w:rPr>
                <w:rFonts w:hint="eastAsia" w:ascii="宋体" w:hAnsi="宋体" w:eastAsia="宋体" w:cs="宋体"/>
                <w:b/>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FDC18">
            <w:pPr>
              <w:jc w:val="right"/>
              <w:rPr>
                <w:rFonts w:hint="eastAsia" w:ascii="宋体" w:hAnsi="宋体" w:eastAsia="宋体" w:cs="宋体"/>
                <w:b/>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C045F">
            <w:pPr>
              <w:jc w:val="right"/>
              <w:rPr>
                <w:rFonts w:hint="eastAsia" w:ascii="宋体" w:hAnsi="宋体" w:eastAsia="宋体" w:cs="宋体"/>
                <w:b/>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E4369">
            <w:pPr>
              <w:jc w:val="right"/>
              <w:rPr>
                <w:rFonts w:hint="eastAsia" w:ascii="宋体" w:hAnsi="宋体" w:eastAsia="宋体" w:cs="宋体"/>
                <w:b/>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F616E">
            <w:pPr>
              <w:jc w:val="right"/>
              <w:rPr>
                <w:rFonts w:hint="eastAsia" w:ascii="宋体" w:hAnsi="宋体" w:eastAsia="宋体" w:cs="宋体"/>
                <w:b/>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3F4A3">
            <w:pPr>
              <w:jc w:val="right"/>
              <w:rPr>
                <w:rFonts w:hint="eastAsia" w:ascii="宋体" w:hAnsi="宋体" w:eastAsia="宋体" w:cs="宋体"/>
                <w:b/>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0ED00">
            <w:pPr>
              <w:jc w:val="right"/>
              <w:rPr>
                <w:rFonts w:hint="eastAsia" w:ascii="宋体" w:hAnsi="宋体" w:eastAsia="宋体" w:cs="宋体"/>
                <w:b/>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C1F82">
            <w:pPr>
              <w:jc w:val="right"/>
              <w:rPr>
                <w:rFonts w:hint="eastAsia" w:ascii="宋体" w:hAnsi="宋体" w:eastAsia="宋体" w:cs="宋体"/>
                <w:b/>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8456E">
            <w:pPr>
              <w:jc w:val="right"/>
              <w:rPr>
                <w:rFonts w:hint="eastAsia" w:ascii="宋体" w:hAnsi="宋体" w:eastAsia="宋体" w:cs="宋体"/>
                <w:b/>
                <w:i w:val="0"/>
                <w:color w:val="000000"/>
                <w:sz w:val="18"/>
                <w:szCs w:val="18"/>
                <w:u w:val="none"/>
              </w:rPr>
            </w:pPr>
          </w:p>
        </w:tc>
      </w:tr>
      <w:tr w14:paraId="650B0A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8FD76">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108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B74A9">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宁夏宁东能源化工基地管理委员会应急管理局本级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95EAB">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 xml:space="preserve">1041.95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2490E">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 xml:space="preserve">1041.95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7B58D">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1041.95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13B8F">
            <w:pPr>
              <w:jc w:val="right"/>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27906">
            <w:pPr>
              <w:jc w:val="right"/>
              <w:rPr>
                <w:rFonts w:hint="eastAsia" w:ascii="宋体" w:hAnsi="宋体" w:eastAsia="宋体" w:cs="宋体"/>
                <w:b/>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BD320">
            <w:pPr>
              <w:jc w:val="right"/>
              <w:rPr>
                <w:rFonts w:hint="eastAsia" w:ascii="宋体" w:hAnsi="宋体" w:eastAsia="宋体" w:cs="宋体"/>
                <w:b/>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F2491">
            <w:pPr>
              <w:jc w:val="right"/>
              <w:rPr>
                <w:rFonts w:hint="eastAsia" w:ascii="宋体" w:hAnsi="宋体" w:eastAsia="宋体" w:cs="宋体"/>
                <w:b/>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823AE">
            <w:pPr>
              <w:jc w:val="right"/>
              <w:rPr>
                <w:rFonts w:hint="eastAsia" w:ascii="宋体" w:hAnsi="宋体" w:eastAsia="宋体" w:cs="宋体"/>
                <w:b/>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D3D78">
            <w:pPr>
              <w:jc w:val="right"/>
              <w:rPr>
                <w:rFonts w:hint="eastAsia" w:ascii="宋体" w:hAnsi="宋体" w:eastAsia="宋体" w:cs="宋体"/>
                <w:b/>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45C84">
            <w:pPr>
              <w:jc w:val="right"/>
              <w:rPr>
                <w:rFonts w:hint="eastAsia" w:ascii="宋体" w:hAnsi="宋体" w:eastAsia="宋体" w:cs="宋体"/>
                <w:b/>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F947A">
            <w:pPr>
              <w:jc w:val="right"/>
              <w:rPr>
                <w:rFonts w:hint="eastAsia" w:ascii="宋体" w:hAnsi="宋体" w:eastAsia="宋体" w:cs="宋体"/>
                <w:b/>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40238">
            <w:pPr>
              <w:jc w:val="right"/>
              <w:rPr>
                <w:rFonts w:hint="eastAsia" w:ascii="宋体" w:hAnsi="宋体" w:eastAsia="宋体" w:cs="宋体"/>
                <w:b/>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396CB">
            <w:pPr>
              <w:jc w:val="right"/>
              <w:rPr>
                <w:rFonts w:hint="eastAsia" w:ascii="宋体" w:hAnsi="宋体" w:eastAsia="宋体" w:cs="宋体"/>
                <w:b/>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EAEF0">
            <w:pPr>
              <w:jc w:val="right"/>
              <w:rPr>
                <w:rFonts w:hint="eastAsia" w:ascii="宋体" w:hAnsi="宋体" w:eastAsia="宋体" w:cs="宋体"/>
                <w:b/>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2EA77">
            <w:pPr>
              <w:jc w:val="right"/>
              <w:rPr>
                <w:rFonts w:hint="eastAsia" w:ascii="宋体" w:hAnsi="宋体" w:eastAsia="宋体" w:cs="宋体"/>
                <w:b/>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D0945">
            <w:pPr>
              <w:jc w:val="right"/>
              <w:rPr>
                <w:rFonts w:hint="eastAsia" w:ascii="宋体" w:hAnsi="宋体" w:eastAsia="宋体" w:cs="宋体"/>
                <w:b/>
                <w:i w:val="0"/>
                <w:color w:val="000000"/>
                <w:sz w:val="18"/>
                <w:szCs w:val="18"/>
                <w:u w:val="none"/>
              </w:rPr>
            </w:pPr>
          </w:p>
        </w:tc>
      </w:tr>
      <w:tr w14:paraId="317C1D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61E16">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110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98E6E">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宁夏宁东能源化工基地管理委员会招商局本级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B493C">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 xml:space="preserve">415.41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8B517">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 xml:space="preserve">415.41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46EDE">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415.41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34258">
            <w:pPr>
              <w:jc w:val="right"/>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E498B">
            <w:pPr>
              <w:jc w:val="right"/>
              <w:rPr>
                <w:rFonts w:hint="eastAsia" w:ascii="宋体" w:hAnsi="宋体" w:eastAsia="宋体" w:cs="宋体"/>
                <w:b/>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F13EC">
            <w:pPr>
              <w:jc w:val="right"/>
              <w:rPr>
                <w:rFonts w:hint="eastAsia" w:ascii="宋体" w:hAnsi="宋体" w:eastAsia="宋体" w:cs="宋体"/>
                <w:b/>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3603D">
            <w:pPr>
              <w:jc w:val="right"/>
              <w:rPr>
                <w:rFonts w:hint="eastAsia" w:ascii="宋体" w:hAnsi="宋体" w:eastAsia="宋体" w:cs="宋体"/>
                <w:b/>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789BF">
            <w:pPr>
              <w:jc w:val="right"/>
              <w:rPr>
                <w:rFonts w:hint="eastAsia" w:ascii="宋体" w:hAnsi="宋体" w:eastAsia="宋体" w:cs="宋体"/>
                <w:b/>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E721E">
            <w:pPr>
              <w:jc w:val="right"/>
              <w:rPr>
                <w:rFonts w:hint="eastAsia" w:ascii="宋体" w:hAnsi="宋体" w:eastAsia="宋体" w:cs="宋体"/>
                <w:b/>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68FA7">
            <w:pPr>
              <w:jc w:val="right"/>
              <w:rPr>
                <w:rFonts w:hint="eastAsia" w:ascii="宋体" w:hAnsi="宋体" w:eastAsia="宋体" w:cs="宋体"/>
                <w:b/>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C3161">
            <w:pPr>
              <w:jc w:val="right"/>
              <w:rPr>
                <w:rFonts w:hint="eastAsia" w:ascii="宋体" w:hAnsi="宋体" w:eastAsia="宋体" w:cs="宋体"/>
                <w:b/>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EA81B">
            <w:pPr>
              <w:jc w:val="right"/>
              <w:rPr>
                <w:rFonts w:hint="eastAsia" w:ascii="宋体" w:hAnsi="宋体" w:eastAsia="宋体" w:cs="宋体"/>
                <w:b/>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A8EB1">
            <w:pPr>
              <w:jc w:val="right"/>
              <w:rPr>
                <w:rFonts w:hint="eastAsia" w:ascii="宋体" w:hAnsi="宋体" w:eastAsia="宋体" w:cs="宋体"/>
                <w:b/>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3F7F6">
            <w:pPr>
              <w:jc w:val="right"/>
              <w:rPr>
                <w:rFonts w:hint="eastAsia" w:ascii="宋体" w:hAnsi="宋体" w:eastAsia="宋体" w:cs="宋体"/>
                <w:b/>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FBC3B">
            <w:pPr>
              <w:jc w:val="right"/>
              <w:rPr>
                <w:rFonts w:hint="eastAsia" w:ascii="宋体" w:hAnsi="宋体" w:eastAsia="宋体" w:cs="宋体"/>
                <w:b/>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1916D">
            <w:pPr>
              <w:jc w:val="right"/>
              <w:rPr>
                <w:rFonts w:hint="eastAsia" w:ascii="宋体" w:hAnsi="宋体" w:eastAsia="宋体" w:cs="宋体"/>
                <w:b/>
                <w:i w:val="0"/>
                <w:color w:val="000000"/>
                <w:sz w:val="18"/>
                <w:szCs w:val="18"/>
                <w:u w:val="none"/>
              </w:rPr>
            </w:pPr>
          </w:p>
        </w:tc>
      </w:tr>
      <w:tr w14:paraId="2AC801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FE642">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114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73672">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宁夏宁东能源化工基地管理委员会纪检监察工委本级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AE378">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 xml:space="preserve">107.80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C083E">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 xml:space="preserve">107.80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E5832">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107.80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C4921">
            <w:pPr>
              <w:jc w:val="right"/>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82C7C">
            <w:pPr>
              <w:jc w:val="right"/>
              <w:rPr>
                <w:rFonts w:hint="eastAsia" w:ascii="宋体" w:hAnsi="宋体" w:eastAsia="宋体" w:cs="宋体"/>
                <w:b/>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10396">
            <w:pPr>
              <w:jc w:val="right"/>
              <w:rPr>
                <w:rFonts w:hint="eastAsia" w:ascii="宋体" w:hAnsi="宋体" w:eastAsia="宋体" w:cs="宋体"/>
                <w:b/>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F7482">
            <w:pPr>
              <w:jc w:val="right"/>
              <w:rPr>
                <w:rFonts w:hint="eastAsia" w:ascii="宋体" w:hAnsi="宋体" w:eastAsia="宋体" w:cs="宋体"/>
                <w:b/>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A0463">
            <w:pPr>
              <w:jc w:val="right"/>
              <w:rPr>
                <w:rFonts w:hint="eastAsia" w:ascii="宋体" w:hAnsi="宋体" w:eastAsia="宋体" w:cs="宋体"/>
                <w:b/>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22880">
            <w:pPr>
              <w:jc w:val="right"/>
              <w:rPr>
                <w:rFonts w:hint="eastAsia" w:ascii="宋体" w:hAnsi="宋体" w:eastAsia="宋体" w:cs="宋体"/>
                <w:b/>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5D264">
            <w:pPr>
              <w:jc w:val="right"/>
              <w:rPr>
                <w:rFonts w:hint="eastAsia" w:ascii="宋体" w:hAnsi="宋体" w:eastAsia="宋体" w:cs="宋体"/>
                <w:b/>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24BB8">
            <w:pPr>
              <w:jc w:val="right"/>
              <w:rPr>
                <w:rFonts w:hint="eastAsia" w:ascii="宋体" w:hAnsi="宋体" w:eastAsia="宋体" w:cs="宋体"/>
                <w:b/>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FAF3F">
            <w:pPr>
              <w:jc w:val="right"/>
              <w:rPr>
                <w:rFonts w:hint="eastAsia" w:ascii="宋体" w:hAnsi="宋体" w:eastAsia="宋体" w:cs="宋体"/>
                <w:b/>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DD380">
            <w:pPr>
              <w:jc w:val="right"/>
              <w:rPr>
                <w:rFonts w:hint="eastAsia" w:ascii="宋体" w:hAnsi="宋体" w:eastAsia="宋体" w:cs="宋体"/>
                <w:b/>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70928">
            <w:pPr>
              <w:jc w:val="right"/>
              <w:rPr>
                <w:rFonts w:hint="eastAsia" w:ascii="宋体" w:hAnsi="宋体" w:eastAsia="宋体" w:cs="宋体"/>
                <w:b/>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9A21B">
            <w:pPr>
              <w:jc w:val="right"/>
              <w:rPr>
                <w:rFonts w:hint="eastAsia" w:ascii="宋体" w:hAnsi="宋体" w:eastAsia="宋体" w:cs="宋体"/>
                <w:b/>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CFD09">
            <w:pPr>
              <w:jc w:val="right"/>
              <w:rPr>
                <w:rFonts w:hint="eastAsia" w:ascii="宋体" w:hAnsi="宋体" w:eastAsia="宋体" w:cs="宋体"/>
                <w:b/>
                <w:i w:val="0"/>
                <w:color w:val="000000"/>
                <w:sz w:val="18"/>
                <w:szCs w:val="18"/>
                <w:u w:val="none"/>
              </w:rPr>
            </w:pPr>
          </w:p>
        </w:tc>
      </w:tr>
      <w:tr w14:paraId="166D72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FDD66">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116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99A95">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宁夏宁东能源化工基地管理委员会科技和信息化局本级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E3B2A">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 xml:space="preserve">695.40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9B14F">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 xml:space="preserve">695.40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11D72">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695.40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200F5">
            <w:pPr>
              <w:jc w:val="right"/>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DBE02">
            <w:pPr>
              <w:jc w:val="right"/>
              <w:rPr>
                <w:rFonts w:hint="eastAsia" w:ascii="宋体" w:hAnsi="宋体" w:eastAsia="宋体" w:cs="宋体"/>
                <w:b/>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1AF56">
            <w:pPr>
              <w:jc w:val="right"/>
              <w:rPr>
                <w:rFonts w:hint="eastAsia" w:ascii="宋体" w:hAnsi="宋体" w:eastAsia="宋体" w:cs="宋体"/>
                <w:b/>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8D336">
            <w:pPr>
              <w:jc w:val="right"/>
              <w:rPr>
                <w:rFonts w:hint="eastAsia" w:ascii="宋体" w:hAnsi="宋体" w:eastAsia="宋体" w:cs="宋体"/>
                <w:b/>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10BDE">
            <w:pPr>
              <w:jc w:val="right"/>
              <w:rPr>
                <w:rFonts w:hint="eastAsia" w:ascii="宋体" w:hAnsi="宋体" w:eastAsia="宋体" w:cs="宋体"/>
                <w:b/>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ABFEE">
            <w:pPr>
              <w:jc w:val="right"/>
              <w:rPr>
                <w:rFonts w:hint="eastAsia" w:ascii="宋体" w:hAnsi="宋体" w:eastAsia="宋体" w:cs="宋体"/>
                <w:b/>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411E8">
            <w:pPr>
              <w:jc w:val="right"/>
              <w:rPr>
                <w:rFonts w:hint="eastAsia" w:ascii="宋体" w:hAnsi="宋体" w:eastAsia="宋体" w:cs="宋体"/>
                <w:b/>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6DECA">
            <w:pPr>
              <w:jc w:val="right"/>
              <w:rPr>
                <w:rFonts w:hint="eastAsia" w:ascii="宋体" w:hAnsi="宋体" w:eastAsia="宋体" w:cs="宋体"/>
                <w:b/>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F2044">
            <w:pPr>
              <w:jc w:val="right"/>
              <w:rPr>
                <w:rFonts w:hint="eastAsia" w:ascii="宋体" w:hAnsi="宋体" w:eastAsia="宋体" w:cs="宋体"/>
                <w:b/>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85CAC">
            <w:pPr>
              <w:jc w:val="right"/>
              <w:rPr>
                <w:rFonts w:hint="eastAsia" w:ascii="宋体" w:hAnsi="宋体" w:eastAsia="宋体" w:cs="宋体"/>
                <w:b/>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FE764">
            <w:pPr>
              <w:jc w:val="right"/>
              <w:rPr>
                <w:rFonts w:hint="eastAsia" w:ascii="宋体" w:hAnsi="宋体" w:eastAsia="宋体" w:cs="宋体"/>
                <w:b/>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433AF">
            <w:pPr>
              <w:jc w:val="right"/>
              <w:rPr>
                <w:rFonts w:hint="eastAsia" w:ascii="宋体" w:hAnsi="宋体" w:eastAsia="宋体" w:cs="宋体"/>
                <w:b/>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B68C7">
            <w:pPr>
              <w:jc w:val="right"/>
              <w:rPr>
                <w:rFonts w:hint="eastAsia" w:ascii="宋体" w:hAnsi="宋体" w:eastAsia="宋体" w:cs="宋体"/>
                <w:b/>
                <w:i w:val="0"/>
                <w:color w:val="000000"/>
                <w:sz w:val="18"/>
                <w:szCs w:val="18"/>
                <w:u w:val="none"/>
              </w:rPr>
            </w:pPr>
          </w:p>
        </w:tc>
      </w:tr>
      <w:tr w14:paraId="2EDA19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E4761">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119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12AD8">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宁夏宁东能源化工基地管理委员会人力资源局本级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8B378">
            <w:pPr>
              <w:keepNext w:val="0"/>
              <w:keepLines w:val="0"/>
              <w:widowControl/>
              <w:suppressLineNumbers w:val="0"/>
              <w:jc w:val="center"/>
              <w:textAlignment w:val="center"/>
              <w:rPr>
                <w:rFonts w:hint="default" w:ascii="宋体" w:hAnsi="宋体" w:eastAsia="宋体" w:cs="宋体"/>
                <w:b/>
                <w:i w:val="0"/>
                <w:color w:val="000000"/>
                <w:sz w:val="18"/>
                <w:szCs w:val="18"/>
                <w:u w:val="none"/>
                <w:lang w:val="en-US"/>
              </w:rPr>
            </w:pPr>
            <w:r>
              <w:rPr>
                <w:rFonts w:hint="eastAsia" w:cs="宋体"/>
                <w:b/>
                <w:i w:val="0"/>
                <w:color w:val="000000"/>
                <w:kern w:val="0"/>
                <w:sz w:val="18"/>
                <w:szCs w:val="18"/>
                <w:u w:val="none"/>
                <w:lang w:val="en-US" w:eastAsia="zh-CN" w:bidi="ar"/>
              </w:rPr>
              <w:t>5059.54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E2D86">
            <w:pPr>
              <w:keepNext w:val="0"/>
              <w:keepLines w:val="0"/>
              <w:widowControl/>
              <w:suppressLineNumbers w:val="0"/>
              <w:jc w:val="center"/>
              <w:textAlignment w:val="center"/>
              <w:rPr>
                <w:rFonts w:hint="default" w:ascii="宋体" w:hAnsi="宋体" w:eastAsia="宋体" w:cs="宋体"/>
                <w:b/>
                <w:i w:val="0"/>
                <w:color w:val="000000"/>
                <w:sz w:val="18"/>
                <w:szCs w:val="18"/>
                <w:u w:val="none"/>
                <w:lang w:val="en-US"/>
              </w:rPr>
            </w:pPr>
            <w:r>
              <w:rPr>
                <w:rFonts w:hint="eastAsia" w:cs="宋体"/>
                <w:b/>
                <w:i w:val="0"/>
                <w:color w:val="000000"/>
                <w:kern w:val="0"/>
                <w:sz w:val="18"/>
                <w:szCs w:val="18"/>
                <w:u w:val="none"/>
                <w:lang w:val="en-US" w:eastAsia="zh-CN" w:bidi="ar"/>
              </w:rPr>
              <w:t>5059.54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ECF0D">
            <w:pPr>
              <w:keepNext w:val="0"/>
              <w:keepLines w:val="0"/>
              <w:widowControl/>
              <w:suppressLineNumbers w:val="0"/>
              <w:jc w:val="center"/>
              <w:textAlignment w:val="center"/>
              <w:rPr>
                <w:rFonts w:hint="default" w:ascii="宋体" w:hAnsi="宋体" w:eastAsia="宋体" w:cs="宋体"/>
                <w:b/>
                <w:i w:val="0"/>
                <w:color w:val="000000"/>
                <w:sz w:val="18"/>
                <w:szCs w:val="18"/>
                <w:u w:val="none"/>
                <w:lang w:val="en-US"/>
              </w:rPr>
            </w:pPr>
            <w:r>
              <w:rPr>
                <w:rFonts w:hint="eastAsia" w:cs="宋体"/>
                <w:b/>
                <w:i w:val="0"/>
                <w:color w:val="000000"/>
                <w:kern w:val="0"/>
                <w:sz w:val="18"/>
                <w:szCs w:val="18"/>
                <w:u w:val="none"/>
                <w:lang w:val="en-US" w:eastAsia="zh-CN" w:bidi="ar"/>
              </w:rPr>
              <w:t>5059.54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5C22A">
            <w:pPr>
              <w:jc w:val="right"/>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10074">
            <w:pPr>
              <w:jc w:val="right"/>
              <w:rPr>
                <w:rFonts w:hint="eastAsia" w:ascii="宋体" w:hAnsi="宋体" w:eastAsia="宋体" w:cs="宋体"/>
                <w:b/>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5AE42">
            <w:pPr>
              <w:jc w:val="right"/>
              <w:rPr>
                <w:rFonts w:hint="eastAsia" w:ascii="宋体" w:hAnsi="宋体" w:eastAsia="宋体" w:cs="宋体"/>
                <w:b/>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94F96">
            <w:pPr>
              <w:jc w:val="right"/>
              <w:rPr>
                <w:rFonts w:hint="eastAsia" w:ascii="宋体" w:hAnsi="宋体" w:eastAsia="宋体" w:cs="宋体"/>
                <w:b/>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11DAB">
            <w:pPr>
              <w:jc w:val="right"/>
              <w:rPr>
                <w:rFonts w:hint="eastAsia" w:ascii="宋体" w:hAnsi="宋体" w:eastAsia="宋体" w:cs="宋体"/>
                <w:b/>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48B3D">
            <w:pPr>
              <w:jc w:val="right"/>
              <w:rPr>
                <w:rFonts w:hint="eastAsia" w:ascii="宋体" w:hAnsi="宋体" w:eastAsia="宋体" w:cs="宋体"/>
                <w:b/>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FEA70">
            <w:pPr>
              <w:jc w:val="right"/>
              <w:rPr>
                <w:rFonts w:hint="eastAsia" w:ascii="宋体" w:hAnsi="宋体" w:eastAsia="宋体" w:cs="宋体"/>
                <w:b/>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8B14B">
            <w:pPr>
              <w:jc w:val="right"/>
              <w:rPr>
                <w:rFonts w:hint="eastAsia" w:ascii="宋体" w:hAnsi="宋体" w:eastAsia="宋体" w:cs="宋体"/>
                <w:b/>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B99D6">
            <w:pPr>
              <w:jc w:val="right"/>
              <w:rPr>
                <w:rFonts w:hint="eastAsia" w:ascii="宋体" w:hAnsi="宋体" w:eastAsia="宋体" w:cs="宋体"/>
                <w:b/>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82233">
            <w:pPr>
              <w:jc w:val="right"/>
              <w:rPr>
                <w:rFonts w:hint="eastAsia" w:ascii="宋体" w:hAnsi="宋体" w:eastAsia="宋体" w:cs="宋体"/>
                <w:b/>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D06C9">
            <w:pPr>
              <w:jc w:val="right"/>
              <w:rPr>
                <w:rFonts w:hint="eastAsia" w:ascii="宋体" w:hAnsi="宋体" w:eastAsia="宋体" w:cs="宋体"/>
                <w:b/>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03FDC">
            <w:pPr>
              <w:jc w:val="right"/>
              <w:rPr>
                <w:rFonts w:hint="eastAsia" w:ascii="宋体" w:hAnsi="宋体" w:eastAsia="宋体" w:cs="宋体"/>
                <w:b/>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BCA1F">
            <w:pPr>
              <w:jc w:val="right"/>
              <w:rPr>
                <w:rFonts w:hint="eastAsia" w:ascii="宋体" w:hAnsi="宋体" w:eastAsia="宋体" w:cs="宋体"/>
                <w:b/>
                <w:i w:val="0"/>
                <w:color w:val="000000"/>
                <w:sz w:val="18"/>
                <w:szCs w:val="18"/>
                <w:u w:val="none"/>
              </w:rPr>
            </w:pPr>
          </w:p>
        </w:tc>
      </w:tr>
      <w:tr w14:paraId="069BE2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8597D">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120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66BAC">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宁夏宁东能源化工基地管理委员会自然资源局本级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52302">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 xml:space="preserve">900.15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1FF66">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 xml:space="preserve">900.15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DB665">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900.15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B4BFD">
            <w:pPr>
              <w:jc w:val="right"/>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8E5D1">
            <w:pPr>
              <w:jc w:val="right"/>
              <w:rPr>
                <w:rFonts w:hint="eastAsia" w:ascii="宋体" w:hAnsi="宋体" w:eastAsia="宋体" w:cs="宋体"/>
                <w:b/>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BAB0A">
            <w:pPr>
              <w:jc w:val="right"/>
              <w:rPr>
                <w:rFonts w:hint="eastAsia" w:ascii="宋体" w:hAnsi="宋体" w:eastAsia="宋体" w:cs="宋体"/>
                <w:b/>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753DB">
            <w:pPr>
              <w:jc w:val="right"/>
              <w:rPr>
                <w:rFonts w:hint="eastAsia" w:ascii="宋体" w:hAnsi="宋体" w:eastAsia="宋体" w:cs="宋体"/>
                <w:b/>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ABEA7">
            <w:pPr>
              <w:jc w:val="right"/>
              <w:rPr>
                <w:rFonts w:hint="eastAsia" w:ascii="宋体" w:hAnsi="宋体" w:eastAsia="宋体" w:cs="宋体"/>
                <w:b/>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3F9A2">
            <w:pPr>
              <w:jc w:val="right"/>
              <w:rPr>
                <w:rFonts w:hint="eastAsia" w:ascii="宋体" w:hAnsi="宋体" w:eastAsia="宋体" w:cs="宋体"/>
                <w:b/>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C5531">
            <w:pPr>
              <w:jc w:val="right"/>
              <w:rPr>
                <w:rFonts w:hint="eastAsia" w:ascii="宋体" w:hAnsi="宋体" w:eastAsia="宋体" w:cs="宋体"/>
                <w:b/>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72E3B">
            <w:pPr>
              <w:jc w:val="right"/>
              <w:rPr>
                <w:rFonts w:hint="eastAsia" w:ascii="宋体" w:hAnsi="宋体" w:eastAsia="宋体" w:cs="宋体"/>
                <w:b/>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AEE33">
            <w:pPr>
              <w:jc w:val="right"/>
              <w:rPr>
                <w:rFonts w:hint="eastAsia" w:ascii="宋体" w:hAnsi="宋体" w:eastAsia="宋体" w:cs="宋体"/>
                <w:b/>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552A2">
            <w:pPr>
              <w:jc w:val="right"/>
              <w:rPr>
                <w:rFonts w:hint="eastAsia" w:ascii="宋体" w:hAnsi="宋体" w:eastAsia="宋体" w:cs="宋体"/>
                <w:b/>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C35D9">
            <w:pPr>
              <w:jc w:val="right"/>
              <w:rPr>
                <w:rFonts w:hint="eastAsia" w:ascii="宋体" w:hAnsi="宋体" w:eastAsia="宋体" w:cs="宋体"/>
                <w:b/>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A96F6">
            <w:pPr>
              <w:jc w:val="right"/>
              <w:rPr>
                <w:rFonts w:hint="eastAsia" w:ascii="宋体" w:hAnsi="宋体" w:eastAsia="宋体" w:cs="宋体"/>
                <w:b/>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995B2">
            <w:pPr>
              <w:jc w:val="right"/>
              <w:rPr>
                <w:rFonts w:hint="eastAsia" w:ascii="宋体" w:hAnsi="宋体" w:eastAsia="宋体" w:cs="宋体"/>
                <w:b/>
                <w:i w:val="0"/>
                <w:color w:val="000000"/>
                <w:sz w:val="18"/>
                <w:szCs w:val="18"/>
                <w:u w:val="none"/>
              </w:rPr>
            </w:pPr>
          </w:p>
        </w:tc>
      </w:tr>
      <w:tr w14:paraId="46A6D4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6CEDA">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121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B3F5A">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宁夏宁东能源化工基地建设工程质量监督站本级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FCBD2">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 xml:space="preserve">23.80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CB6F1">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 xml:space="preserve">23.80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0B2BE">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23.80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8DC3A">
            <w:pPr>
              <w:jc w:val="right"/>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AFA37">
            <w:pPr>
              <w:jc w:val="right"/>
              <w:rPr>
                <w:rFonts w:hint="eastAsia" w:ascii="宋体" w:hAnsi="宋体" w:eastAsia="宋体" w:cs="宋体"/>
                <w:b/>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98156">
            <w:pPr>
              <w:jc w:val="right"/>
              <w:rPr>
                <w:rFonts w:hint="eastAsia" w:ascii="宋体" w:hAnsi="宋体" w:eastAsia="宋体" w:cs="宋体"/>
                <w:b/>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79EB0">
            <w:pPr>
              <w:jc w:val="right"/>
              <w:rPr>
                <w:rFonts w:hint="eastAsia" w:ascii="宋体" w:hAnsi="宋体" w:eastAsia="宋体" w:cs="宋体"/>
                <w:b/>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8B131">
            <w:pPr>
              <w:jc w:val="right"/>
              <w:rPr>
                <w:rFonts w:hint="eastAsia" w:ascii="宋体" w:hAnsi="宋体" w:eastAsia="宋体" w:cs="宋体"/>
                <w:b/>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8E6DC">
            <w:pPr>
              <w:jc w:val="right"/>
              <w:rPr>
                <w:rFonts w:hint="eastAsia" w:ascii="宋体" w:hAnsi="宋体" w:eastAsia="宋体" w:cs="宋体"/>
                <w:b/>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32B4B">
            <w:pPr>
              <w:jc w:val="right"/>
              <w:rPr>
                <w:rFonts w:hint="eastAsia" w:ascii="宋体" w:hAnsi="宋体" w:eastAsia="宋体" w:cs="宋体"/>
                <w:b/>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C5DB7">
            <w:pPr>
              <w:jc w:val="right"/>
              <w:rPr>
                <w:rFonts w:hint="eastAsia" w:ascii="宋体" w:hAnsi="宋体" w:eastAsia="宋体" w:cs="宋体"/>
                <w:b/>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85BE6">
            <w:pPr>
              <w:jc w:val="right"/>
              <w:rPr>
                <w:rFonts w:hint="eastAsia" w:ascii="宋体" w:hAnsi="宋体" w:eastAsia="宋体" w:cs="宋体"/>
                <w:b/>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D8707">
            <w:pPr>
              <w:jc w:val="right"/>
              <w:rPr>
                <w:rFonts w:hint="eastAsia" w:ascii="宋体" w:hAnsi="宋体" w:eastAsia="宋体" w:cs="宋体"/>
                <w:b/>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84FB8">
            <w:pPr>
              <w:jc w:val="right"/>
              <w:rPr>
                <w:rFonts w:hint="eastAsia" w:ascii="宋体" w:hAnsi="宋体" w:eastAsia="宋体" w:cs="宋体"/>
                <w:b/>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F5D1C">
            <w:pPr>
              <w:jc w:val="right"/>
              <w:rPr>
                <w:rFonts w:hint="eastAsia" w:ascii="宋体" w:hAnsi="宋体" w:eastAsia="宋体" w:cs="宋体"/>
                <w:b/>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2A774">
            <w:pPr>
              <w:jc w:val="right"/>
              <w:rPr>
                <w:rFonts w:hint="eastAsia" w:ascii="宋体" w:hAnsi="宋体" w:eastAsia="宋体" w:cs="宋体"/>
                <w:b/>
                <w:i w:val="0"/>
                <w:color w:val="000000"/>
                <w:sz w:val="18"/>
                <w:szCs w:val="18"/>
                <w:u w:val="none"/>
              </w:rPr>
            </w:pPr>
          </w:p>
        </w:tc>
      </w:tr>
    </w:tbl>
    <w:p w14:paraId="57E6E48D">
      <w:pPr>
        <w:rPr>
          <w:rFonts w:ascii="Times New Roman"/>
        </w:rPr>
        <w:sectPr>
          <w:type w:val="continuous"/>
          <w:pgSz w:w="16840" w:h="11910" w:orient="landscape"/>
          <w:pgMar w:top="1580" w:right="1120" w:bottom="280" w:left="1220" w:header="720" w:footer="720" w:gutter="0"/>
          <w:cols w:space="720" w:num="1"/>
        </w:sectPr>
      </w:pPr>
    </w:p>
    <w:p w14:paraId="01CA03E8">
      <w:pPr>
        <w:pStyle w:val="7"/>
        <w:rPr>
          <w:rFonts w:ascii="仿宋_GB2312"/>
          <w:sz w:val="20"/>
        </w:rPr>
      </w:pPr>
    </w:p>
    <w:p w14:paraId="010326E7">
      <w:pPr>
        <w:pStyle w:val="7"/>
        <w:rPr>
          <w:rFonts w:ascii="仿宋_GB2312"/>
          <w:sz w:val="20"/>
        </w:rPr>
      </w:pPr>
    </w:p>
    <w:p w14:paraId="3051D99F">
      <w:pPr>
        <w:pStyle w:val="7"/>
        <w:spacing w:before="2"/>
        <w:rPr>
          <w:rFonts w:ascii="仿宋_GB2312"/>
          <w:sz w:val="18"/>
        </w:rPr>
      </w:pPr>
    </w:p>
    <w:p w14:paraId="043D4DB7">
      <w:pPr>
        <w:rPr>
          <w:rFonts w:ascii="仿宋_GB2312"/>
          <w:sz w:val="18"/>
        </w:rPr>
        <w:sectPr>
          <w:pgSz w:w="16840" w:h="11910" w:orient="landscape"/>
          <w:pgMar w:top="1100" w:right="1120" w:bottom="1060" w:left="1220" w:header="0" w:footer="879" w:gutter="0"/>
          <w:cols w:space="720" w:num="1"/>
        </w:sectPr>
      </w:pPr>
    </w:p>
    <w:p w14:paraId="747CDAC4">
      <w:pPr>
        <w:pStyle w:val="7"/>
        <w:spacing w:before="54"/>
        <w:ind w:left="846"/>
        <w:rPr>
          <w:rFonts w:hint="eastAsia" w:ascii="黑体" w:eastAsia="黑体"/>
        </w:rPr>
      </w:pPr>
      <w:r>
        <w:rPr>
          <w:rFonts w:hint="eastAsia" w:ascii="黑体" w:eastAsia="黑体"/>
        </w:rPr>
        <w:t>八、部门支出预算表</w:t>
      </w:r>
    </w:p>
    <w:p w14:paraId="28A347C2">
      <w:pPr>
        <w:pStyle w:val="7"/>
        <w:spacing w:before="10"/>
        <w:rPr>
          <w:rFonts w:ascii="黑体"/>
          <w:sz w:val="50"/>
        </w:rPr>
      </w:pPr>
      <w:r>
        <w:br w:type="column"/>
      </w:r>
    </w:p>
    <w:p w14:paraId="01E28EED">
      <w:pPr>
        <w:pStyle w:val="4"/>
        <w:ind w:left="846"/>
      </w:pPr>
      <w:r>
        <w:t>部门支出预算表</w:t>
      </w:r>
    </w:p>
    <w:p w14:paraId="34C8D354">
      <w:pPr>
        <w:pStyle w:val="7"/>
        <w:rPr>
          <w:rFonts w:ascii="仿宋_GB2312"/>
          <w:b/>
        </w:rPr>
      </w:pPr>
      <w:r>
        <w:br w:type="column"/>
      </w:r>
    </w:p>
    <w:p w14:paraId="4F066FFD">
      <w:pPr>
        <w:pStyle w:val="7"/>
        <w:rPr>
          <w:rFonts w:ascii="仿宋_GB2312"/>
          <w:b/>
        </w:rPr>
      </w:pPr>
    </w:p>
    <w:p w14:paraId="2478F0F6">
      <w:pPr>
        <w:pStyle w:val="7"/>
        <w:spacing w:before="8"/>
        <w:rPr>
          <w:rFonts w:ascii="仿宋_GB2312"/>
          <w:b/>
          <w:sz w:val="37"/>
        </w:rPr>
      </w:pPr>
    </w:p>
    <w:p w14:paraId="2B0A1D5A">
      <w:pPr>
        <w:pStyle w:val="7"/>
        <w:ind w:firstLine="1600" w:firstLineChars="500"/>
        <w:rPr>
          <w:rFonts w:ascii="仿宋_GB2312" w:eastAsia="仿宋_GB2312"/>
        </w:rPr>
      </w:pPr>
      <w:r>
        <w:rPr>
          <w:rFonts w:hint="eastAsia" w:ascii="仿宋_GB2312" w:eastAsia="仿宋_GB2312"/>
        </w:rPr>
        <w:t>单位：元</w:t>
      </w:r>
    </w:p>
    <w:p w14:paraId="38E3E19D">
      <w:pPr>
        <w:rPr>
          <w:rFonts w:ascii="仿宋_GB2312" w:eastAsia="仿宋_GB2312"/>
        </w:rPr>
        <w:sectPr>
          <w:type w:val="continuous"/>
          <w:pgSz w:w="16840" w:h="11910" w:orient="landscape"/>
          <w:pgMar w:top="1580" w:right="1120" w:bottom="280" w:left="1220" w:header="720" w:footer="720" w:gutter="0"/>
          <w:cols w:equalWidth="0" w:num="3">
            <w:col w:w="3767" w:space="1273"/>
            <w:col w:w="3417" w:space="2917"/>
            <w:col w:w="3126"/>
          </w:cols>
        </w:sectPr>
      </w:pPr>
    </w:p>
    <w:p w14:paraId="547A3B38">
      <w:pPr>
        <w:pStyle w:val="7"/>
        <w:spacing w:before="3"/>
        <w:rPr>
          <w:rFonts w:ascii="仿宋_GB2312"/>
          <w:sz w:val="8"/>
        </w:rPr>
      </w:pPr>
    </w:p>
    <w:tbl>
      <w:tblPr>
        <w:tblStyle w:val="12"/>
        <w:tblW w:w="1485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69"/>
        <w:gridCol w:w="5276"/>
        <w:gridCol w:w="1071"/>
        <w:gridCol w:w="1071"/>
        <w:gridCol w:w="910"/>
        <w:gridCol w:w="910"/>
        <w:gridCol w:w="910"/>
        <w:gridCol w:w="910"/>
        <w:gridCol w:w="910"/>
        <w:gridCol w:w="910"/>
        <w:gridCol w:w="910"/>
      </w:tblGrid>
      <w:tr w14:paraId="6887C1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8" w:hRule="atLeast"/>
        </w:trPr>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44630">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单位编码</w:t>
            </w:r>
          </w:p>
        </w:tc>
        <w:tc>
          <w:tcPr>
            <w:tcW w:w="3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511A1">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单位名称</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209A1">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本年支出合计</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6A7D5">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行政支出</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51111">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事业支出</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8C9E0">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经营支出</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AA425">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上缴上级支出</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7C236">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对附属单位补助支出</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959B2">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投资支出</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1019C">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债务还本支出</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0FB4A">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其他支出</w:t>
            </w:r>
          </w:p>
        </w:tc>
      </w:tr>
      <w:tr w14:paraId="120F59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DE91B">
            <w:pPr>
              <w:rPr>
                <w:rFonts w:hint="eastAsia" w:ascii="宋体" w:hAnsi="宋体" w:eastAsia="宋体" w:cs="宋体"/>
                <w:b/>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53EEB">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B8631">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15606.00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BD0BE">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15606.00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0A5C2">
            <w:pPr>
              <w:jc w:val="right"/>
              <w:rPr>
                <w:rFonts w:hint="eastAsia" w:ascii="宋体" w:hAnsi="宋体" w:eastAsia="宋体" w:cs="宋体"/>
                <w:b/>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8CE35">
            <w:pPr>
              <w:jc w:val="right"/>
              <w:rPr>
                <w:rFonts w:hint="eastAsia" w:ascii="宋体" w:hAnsi="宋体" w:eastAsia="宋体" w:cs="宋体"/>
                <w:b/>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D3651">
            <w:pPr>
              <w:jc w:val="right"/>
              <w:rPr>
                <w:rFonts w:hint="eastAsia" w:ascii="宋体" w:hAnsi="宋体" w:eastAsia="宋体" w:cs="宋体"/>
                <w:b/>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75C69">
            <w:pPr>
              <w:jc w:val="right"/>
              <w:rPr>
                <w:rFonts w:hint="eastAsia" w:ascii="宋体" w:hAnsi="宋体" w:eastAsia="宋体" w:cs="宋体"/>
                <w:b/>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8BE24">
            <w:pPr>
              <w:jc w:val="right"/>
              <w:rPr>
                <w:rFonts w:hint="eastAsia" w:ascii="宋体" w:hAnsi="宋体" w:eastAsia="宋体" w:cs="宋体"/>
                <w:b/>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BF3D0">
            <w:pPr>
              <w:jc w:val="right"/>
              <w:rPr>
                <w:rFonts w:hint="eastAsia" w:ascii="宋体" w:hAnsi="宋体" w:eastAsia="宋体" w:cs="宋体"/>
                <w:b/>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5C4C1">
            <w:pPr>
              <w:jc w:val="right"/>
              <w:rPr>
                <w:rFonts w:hint="eastAsia" w:ascii="宋体" w:hAnsi="宋体" w:eastAsia="宋体" w:cs="宋体"/>
                <w:b/>
                <w:i w:val="0"/>
                <w:color w:val="000000"/>
                <w:sz w:val="18"/>
                <w:szCs w:val="18"/>
                <w:u w:val="none"/>
              </w:rPr>
            </w:pPr>
          </w:p>
        </w:tc>
      </w:tr>
      <w:tr w14:paraId="0EED37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5BAE5">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101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65EA9">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宁夏宁东能源化工基地管理委员会办公室（审计办）本级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47FDE">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2658.15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00437">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2658.15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B0BC2">
            <w:pPr>
              <w:jc w:val="right"/>
              <w:rPr>
                <w:rFonts w:hint="eastAsia" w:ascii="宋体" w:hAnsi="宋体" w:eastAsia="宋体" w:cs="宋体"/>
                <w:b/>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DBC0F">
            <w:pPr>
              <w:jc w:val="right"/>
              <w:rPr>
                <w:rFonts w:hint="eastAsia" w:ascii="宋体" w:hAnsi="宋体" w:eastAsia="宋体" w:cs="宋体"/>
                <w:b/>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C62CA">
            <w:pPr>
              <w:jc w:val="right"/>
              <w:rPr>
                <w:rFonts w:hint="eastAsia" w:ascii="宋体" w:hAnsi="宋体" w:eastAsia="宋体" w:cs="宋体"/>
                <w:b/>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CD524">
            <w:pPr>
              <w:jc w:val="right"/>
              <w:rPr>
                <w:rFonts w:hint="eastAsia" w:ascii="宋体" w:hAnsi="宋体" w:eastAsia="宋体" w:cs="宋体"/>
                <w:b/>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9EF5A">
            <w:pPr>
              <w:jc w:val="right"/>
              <w:rPr>
                <w:rFonts w:hint="eastAsia" w:ascii="宋体" w:hAnsi="宋体" w:eastAsia="宋体" w:cs="宋体"/>
                <w:b/>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24986">
            <w:pPr>
              <w:jc w:val="right"/>
              <w:rPr>
                <w:rFonts w:hint="eastAsia" w:ascii="宋体" w:hAnsi="宋体" w:eastAsia="宋体" w:cs="宋体"/>
                <w:b/>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F774B">
            <w:pPr>
              <w:jc w:val="right"/>
              <w:rPr>
                <w:rFonts w:hint="eastAsia" w:ascii="宋体" w:hAnsi="宋体" w:eastAsia="宋体" w:cs="宋体"/>
                <w:b/>
                <w:i w:val="0"/>
                <w:color w:val="000000"/>
                <w:sz w:val="18"/>
                <w:szCs w:val="18"/>
                <w:u w:val="none"/>
              </w:rPr>
            </w:pPr>
          </w:p>
        </w:tc>
      </w:tr>
      <w:tr w14:paraId="54C12A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1CF2A">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102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5D51D">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宁夏宁东能源化工基地管理委员会党群工作部（机关党委）本级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AB374">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634.05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A9071">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634.05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E2DD4">
            <w:pPr>
              <w:jc w:val="right"/>
              <w:rPr>
                <w:rFonts w:hint="eastAsia" w:ascii="宋体" w:hAnsi="宋体" w:eastAsia="宋体" w:cs="宋体"/>
                <w:b/>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8E89B">
            <w:pPr>
              <w:jc w:val="right"/>
              <w:rPr>
                <w:rFonts w:hint="eastAsia" w:ascii="宋体" w:hAnsi="宋体" w:eastAsia="宋体" w:cs="宋体"/>
                <w:b/>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C9CCF">
            <w:pPr>
              <w:jc w:val="right"/>
              <w:rPr>
                <w:rFonts w:hint="eastAsia" w:ascii="宋体" w:hAnsi="宋体" w:eastAsia="宋体" w:cs="宋体"/>
                <w:b/>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F8DE2">
            <w:pPr>
              <w:jc w:val="right"/>
              <w:rPr>
                <w:rFonts w:hint="eastAsia" w:ascii="宋体" w:hAnsi="宋体" w:eastAsia="宋体" w:cs="宋体"/>
                <w:b/>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97427">
            <w:pPr>
              <w:jc w:val="right"/>
              <w:rPr>
                <w:rFonts w:hint="eastAsia" w:ascii="宋体" w:hAnsi="宋体" w:eastAsia="宋体" w:cs="宋体"/>
                <w:b/>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17A8C">
            <w:pPr>
              <w:jc w:val="right"/>
              <w:rPr>
                <w:rFonts w:hint="eastAsia" w:ascii="宋体" w:hAnsi="宋体" w:eastAsia="宋体" w:cs="宋体"/>
                <w:b/>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0A7E3">
            <w:pPr>
              <w:jc w:val="right"/>
              <w:rPr>
                <w:rFonts w:hint="eastAsia" w:ascii="宋体" w:hAnsi="宋体" w:eastAsia="宋体" w:cs="宋体"/>
                <w:b/>
                <w:i w:val="0"/>
                <w:color w:val="000000"/>
                <w:sz w:val="18"/>
                <w:szCs w:val="18"/>
                <w:u w:val="none"/>
              </w:rPr>
            </w:pPr>
          </w:p>
        </w:tc>
      </w:tr>
      <w:tr w14:paraId="4080E0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DF14B">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103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A6035">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宁夏宁东能源化工基地管理委员会经济发展局（统计局）本级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BF316">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1423.15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849AE">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1423.15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0EE07">
            <w:pPr>
              <w:jc w:val="right"/>
              <w:rPr>
                <w:rFonts w:hint="eastAsia" w:ascii="宋体" w:hAnsi="宋体" w:eastAsia="宋体" w:cs="宋体"/>
                <w:b/>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ED368">
            <w:pPr>
              <w:jc w:val="right"/>
              <w:rPr>
                <w:rFonts w:hint="eastAsia" w:ascii="宋体" w:hAnsi="宋体" w:eastAsia="宋体" w:cs="宋体"/>
                <w:b/>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D04E5">
            <w:pPr>
              <w:jc w:val="right"/>
              <w:rPr>
                <w:rFonts w:hint="eastAsia" w:ascii="宋体" w:hAnsi="宋体" w:eastAsia="宋体" w:cs="宋体"/>
                <w:b/>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BB43F">
            <w:pPr>
              <w:jc w:val="right"/>
              <w:rPr>
                <w:rFonts w:hint="eastAsia" w:ascii="宋体" w:hAnsi="宋体" w:eastAsia="宋体" w:cs="宋体"/>
                <w:b/>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3A1C5">
            <w:pPr>
              <w:jc w:val="right"/>
              <w:rPr>
                <w:rFonts w:hint="eastAsia" w:ascii="宋体" w:hAnsi="宋体" w:eastAsia="宋体" w:cs="宋体"/>
                <w:b/>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C768F">
            <w:pPr>
              <w:jc w:val="right"/>
              <w:rPr>
                <w:rFonts w:hint="eastAsia" w:ascii="宋体" w:hAnsi="宋体" w:eastAsia="宋体" w:cs="宋体"/>
                <w:b/>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0D6B5">
            <w:pPr>
              <w:jc w:val="right"/>
              <w:rPr>
                <w:rFonts w:hint="eastAsia" w:ascii="宋体" w:hAnsi="宋体" w:eastAsia="宋体" w:cs="宋体"/>
                <w:b/>
                <w:i w:val="0"/>
                <w:color w:val="000000"/>
                <w:sz w:val="18"/>
                <w:szCs w:val="18"/>
                <w:u w:val="none"/>
              </w:rPr>
            </w:pPr>
          </w:p>
        </w:tc>
      </w:tr>
      <w:tr w14:paraId="40CEC1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7A212">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104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1C1F4">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宁夏宁东能源化工基地管理委员会建设和交通局本级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05FCA">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1234.05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884E9">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1234.05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215FA">
            <w:pPr>
              <w:jc w:val="right"/>
              <w:rPr>
                <w:rFonts w:hint="eastAsia" w:ascii="宋体" w:hAnsi="宋体" w:eastAsia="宋体" w:cs="宋体"/>
                <w:b/>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F44AB">
            <w:pPr>
              <w:jc w:val="right"/>
              <w:rPr>
                <w:rFonts w:hint="eastAsia" w:ascii="宋体" w:hAnsi="宋体" w:eastAsia="宋体" w:cs="宋体"/>
                <w:b/>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9867C">
            <w:pPr>
              <w:jc w:val="right"/>
              <w:rPr>
                <w:rFonts w:hint="eastAsia" w:ascii="宋体" w:hAnsi="宋体" w:eastAsia="宋体" w:cs="宋体"/>
                <w:b/>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3860A">
            <w:pPr>
              <w:jc w:val="right"/>
              <w:rPr>
                <w:rFonts w:hint="eastAsia" w:ascii="宋体" w:hAnsi="宋体" w:eastAsia="宋体" w:cs="宋体"/>
                <w:b/>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1F1F9">
            <w:pPr>
              <w:jc w:val="right"/>
              <w:rPr>
                <w:rFonts w:hint="eastAsia" w:ascii="宋体" w:hAnsi="宋体" w:eastAsia="宋体" w:cs="宋体"/>
                <w:b/>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A2118">
            <w:pPr>
              <w:jc w:val="right"/>
              <w:rPr>
                <w:rFonts w:hint="eastAsia" w:ascii="宋体" w:hAnsi="宋体" w:eastAsia="宋体" w:cs="宋体"/>
                <w:b/>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7E7D5">
            <w:pPr>
              <w:jc w:val="right"/>
              <w:rPr>
                <w:rFonts w:hint="eastAsia" w:ascii="宋体" w:hAnsi="宋体" w:eastAsia="宋体" w:cs="宋体"/>
                <w:b/>
                <w:i w:val="0"/>
                <w:color w:val="000000"/>
                <w:sz w:val="18"/>
                <w:szCs w:val="18"/>
                <w:u w:val="none"/>
              </w:rPr>
            </w:pPr>
          </w:p>
        </w:tc>
      </w:tr>
      <w:tr w14:paraId="009C97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9CFFB">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105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1968F">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宁夏宁东能源化工基地管理委员会社会事务局本级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3D004">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872.30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76037">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872.30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F31ED">
            <w:pPr>
              <w:jc w:val="right"/>
              <w:rPr>
                <w:rFonts w:hint="eastAsia" w:ascii="宋体" w:hAnsi="宋体" w:eastAsia="宋体" w:cs="宋体"/>
                <w:b/>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6D99A">
            <w:pPr>
              <w:jc w:val="right"/>
              <w:rPr>
                <w:rFonts w:hint="eastAsia" w:ascii="宋体" w:hAnsi="宋体" w:eastAsia="宋体" w:cs="宋体"/>
                <w:b/>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155AC">
            <w:pPr>
              <w:jc w:val="right"/>
              <w:rPr>
                <w:rFonts w:hint="eastAsia" w:ascii="宋体" w:hAnsi="宋体" w:eastAsia="宋体" w:cs="宋体"/>
                <w:b/>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8243C">
            <w:pPr>
              <w:jc w:val="right"/>
              <w:rPr>
                <w:rFonts w:hint="eastAsia" w:ascii="宋体" w:hAnsi="宋体" w:eastAsia="宋体" w:cs="宋体"/>
                <w:b/>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3CEE5">
            <w:pPr>
              <w:jc w:val="right"/>
              <w:rPr>
                <w:rFonts w:hint="eastAsia" w:ascii="宋体" w:hAnsi="宋体" w:eastAsia="宋体" w:cs="宋体"/>
                <w:b/>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EF011">
            <w:pPr>
              <w:jc w:val="right"/>
              <w:rPr>
                <w:rFonts w:hint="eastAsia" w:ascii="宋体" w:hAnsi="宋体" w:eastAsia="宋体" w:cs="宋体"/>
                <w:b/>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C6A75">
            <w:pPr>
              <w:jc w:val="right"/>
              <w:rPr>
                <w:rFonts w:hint="eastAsia" w:ascii="宋体" w:hAnsi="宋体" w:eastAsia="宋体" w:cs="宋体"/>
                <w:b/>
                <w:i w:val="0"/>
                <w:color w:val="000000"/>
                <w:sz w:val="18"/>
                <w:szCs w:val="18"/>
                <w:u w:val="none"/>
              </w:rPr>
            </w:pPr>
          </w:p>
        </w:tc>
      </w:tr>
      <w:tr w14:paraId="7BD831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37A83">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106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65A13">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宁夏宁东能源化工基地管理委员会财政金融局本级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7A17B">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139.80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1AB61">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139.80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82B64">
            <w:pPr>
              <w:jc w:val="right"/>
              <w:rPr>
                <w:rFonts w:hint="eastAsia" w:ascii="宋体" w:hAnsi="宋体" w:eastAsia="宋体" w:cs="宋体"/>
                <w:b/>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866E3">
            <w:pPr>
              <w:jc w:val="right"/>
              <w:rPr>
                <w:rFonts w:hint="eastAsia" w:ascii="宋体" w:hAnsi="宋体" w:eastAsia="宋体" w:cs="宋体"/>
                <w:b/>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74BC7">
            <w:pPr>
              <w:jc w:val="right"/>
              <w:rPr>
                <w:rFonts w:hint="eastAsia" w:ascii="宋体" w:hAnsi="宋体" w:eastAsia="宋体" w:cs="宋体"/>
                <w:b/>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1DE23">
            <w:pPr>
              <w:jc w:val="right"/>
              <w:rPr>
                <w:rFonts w:hint="eastAsia" w:ascii="宋体" w:hAnsi="宋体" w:eastAsia="宋体" w:cs="宋体"/>
                <w:b/>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4A5F9">
            <w:pPr>
              <w:jc w:val="right"/>
              <w:rPr>
                <w:rFonts w:hint="eastAsia" w:ascii="宋体" w:hAnsi="宋体" w:eastAsia="宋体" w:cs="宋体"/>
                <w:b/>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2CCDC">
            <w:pPr>
              <w:jc w:val="right"/>
              <w:rPr>
                <w:rFonts w:hint="eastAsia" w:ascii="宋体" w:hAnsi="宋体" w:eastAsia="宋体" w:cs="宋体"/>
                <w:b/>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23D8E">
            <w:pPr>
              <w:jc w:val="right"/>
              <w:rPr>
                <w:rFonts w:hint="eastAsia" w:ascii="宋体" w:hAnsi="宋体" w:eastAsia="宋体" w:cs="宋体"/>
                <w:b/>
                <w:i w:val="0"/>
                <w:color w:val="000000"/>
                <w:sz w:val="18"/>
                <w:szCs w:val="18"/>
                <w:u w:val="none"/>
              </w:rPr>
            </w:pPr>
          </w:p>
        </w:tc>
      </w:tr>
      <w:tr w14:paraId="4BF63C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EA468">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107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B3E8E">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宁夏宁东能源化工基地管理委员会生态环境局本级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C39FC">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400.45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8D218">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400.45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A3618">
            <w:pPr>
              <w:jc w:val="right"/>
              <w:rPr>
                <w:rFonts w:hint="eastAsia" w:ascii="宋体" w:hAnsi="宋体" w:eastAsia="宋体" w:cs="宋体"/>
                <w:b/>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16E5E">
            <w:pPr>
              <w:jc w:val="right"/>
              <w:rPr>
                <w:rFonts w:hint="eastAsia" w:ascii="宋体" w:hAnsi="宋体" w:eastAsia="宋体" w:cs="宋体"/>
                <w:b/>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0060C">
            <w:pPr>
              <w:jc w:val="right"/>
              <w:rPr>
                <w:rFonts w:hint="eastAsia" w:ascii="宋体" w:hAnsi="宋体" w:eastAsia="宋体" w:cs="宋体"/>
                <w:b/>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1DE40">
            <w:pPr>
              <w:jc w:val="right"/>
              <w:rPr>
                <w:rFonts w:hint="eastAsia" w:ascii="宋体" w:hAnsi="宋体" w:eastAsia="宋体" w:cs="宋体"/>
                <w:b/>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61213">
            <w:pPr>
              <w:jc w:val="right"/>
              <w:rPr>
                <w:rFonts w:hint="eastAsia" w:ascii="宋体" w:hAnsi="宋体" w:eastAsia="宋体" w:cs="宋体"/>
                <w:b/>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E294B">
            <w:pPr>
              <w:jc w:val="right"/>
              <w:rPr>
                <w:rFonts w:hint="eastAsia" w:ascii="宋体" w:hAnsi="宋体" w:eastAsia="宋体" w:cs="宋体"/>
                <w:b/>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4667E">
            <w:pPr>
              <w:jc w:val="right"/>
              <w:rPr>
                <w:rFonts w:hint="eastAsia" w:ascii="宋体" w:hAnsi="宋体" w:eastAsia="宋体" w:cs="宋体"/>
                <w:b/>
                <w:i w:val="0"/>
                <w:color w:val="000000"/>
                <w:sz w:val="18"/>
                <w:szCs w:val="18"/>
                <w:u w:val="none"/>
              </w:rPr>
            </w:pPr>
          </w:p>
        </w:tc>
      </w:tr>
      <w:tr w14:paraId="7ACDD1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BCE5A">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108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BFB93">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宁夏宁东能源化工基地管理委员会应急管理局本级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C0303">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1041.95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40058">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1041.95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E0C01">
            <w:pPr>
              <w:jc w:val="right"/>
              <w:rPr>
                <w:rFonts w:hint="eastAsia" w:ascii="宋体" w:hAnsi="宋体" w:eastAsia="宋体" w:cs="宋体"/>
                <w:b/>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52260">
            <w:pPr>
              <w:jc w:val="right"/>
              <w:rPr>
                <w:rFonts w:hint="eastAsia" w:ascii="宋体" w:hAnsi="宋体" w:eastAsia="宋体" w:cs="宋体"/>
                <w:b/>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026BD">
            <w:pPr>
              <w:jc w:val="right"/>
              <w:rPr>
                <w:rFonts w:hint="eastAsia" w:ascii="宋体" w:hAnsi="宋体" w:eastAsia="宋体" w:cs="宋体"/>
                <w:b/>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A037D">
            <w:pPr>
              <w:jc w:val="right"/>
              <w:rPr>
                <w:rFonts w:hint="eastAsia" w:ascii="宋体" w:hAnsi="宋体" w:eastAsia="宋体" w:cs="宋体"/>
                <w:b/>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CD636">
            <w:pPr>
              <w:jc w:val="right"/>
              <w:rPr>
                <w:rFonts w:hint="eastAsia" w:ascii="宋体" w:hAnsi="宋体" w:eastAsia="宋体" w:cs="宋体"/>
                <w:b/>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82652">
            <w:pPr>
              <w:jc w:val="right"/>
              <w:rPr>
                <w:rFonts w:hint="eastAsia" w:ascii="宋体" w:hAnsi="宋体" w:eastAsia="宋体" w:cs="宋体"/>
                <w:b/>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FC161">
            <w:pPr>
              <w:jc w:val="right"/>
              <w:rPr>
                <w:rFonts w:hint="eastAsia" w:ascii="宋体" w:hAnsi="宋体" w:eastAsia="宋体" w:cs="宋体"/>
                <w:b/>
                <w:i w:val="0"/>
                <w:color w:val="000000"/>
                <w:sz w:val="18"/>
                <w:szCs w:val="18"/>
                <w:u w:val="none"/>
              </w:rPr>
            </w:pPr>
          </w:p>
        </w:tc>
      </w:tr>
      <w:tr w14:paraId="3736B6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10F62">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110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60394">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宁夏宁东能源化工基地管理委员会招商局本级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BBED2">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415.41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36FEC">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415.41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CCF9D">
            <w:pPr>
              <w:jc w:val="right"/>
              <w:rPr>
                <w:rFonts w:hint="eastAsia" w:ascii="宋体" w:hAnsi="宋体" w:eastAsia="宋体" w:cs="宋体"/>
                <w:b/>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6F01A">
            <w:pPr>
              <w:jc w:val="right"/>
              <w:rPr>
                <w:rFonts w:hint="eastAsia" w:ascii="宋体" w:hAnsi="宋体" w:eastAsia="宋体" w:cs="宋体"/>
                <w:b/>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DF9A0">
            <w:pPr>
              <w:jc w:val="right"/>
              <w:rPr>
                <w:rFonts w:hint="eastAsia" w:ascii="宋体" w:hAnsi="宋体" w:eastAsia="宋体" w:cs="宋体"/>
                <w:b/>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94855">
            <w:pPr>
              <w:jc w:val="right"/>
              <w:rPr>
                <w:rFonts w:hint="eastAsia" w:ascii="宋体" w:hAnsi="宋体" w:eastAsia="宋体" w:cs="宋体"/>
                <w:b/>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6FC22">
            <w:pPr>
              <w:jc w:val="right"/>
              <w:rPr>
                <w:rFonts w:hint="eastAsia" w:ascii="宋体" w:hAnsi="宋体" w:eastAsia="宋体" w:cs="宋体"/>
                <w:b/>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979EF">
            <w:pPr>
              <w:jc w:val="right"/>
              <w:rPr>
                <w:rFonts w:hint="eastAsia" w:ascii="宋体" w:hAnsi="宋体" w:eastAsia="宋体" w:cs="宋体"/>
                <w:b/>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CE65F">
            <w:pPr>
              <w:jc w:val="right"/>
              <w:rPr>
                <w:rFonts w:hint="eastAsia" w:ascii="宋体" w:hAnsi="宋体" w:eastAsia="宋体" w:cs="宋体"/>
                <w:b/>
                <w:i w:val="0"/>
                <w:color w:val="000000"/>
                <w:sz w:val="18"/>
                <w:szCs w:val="18"/>
                <w:u w:val="none"/>
              </w:rPr>
            </w:pPr>
          </w:p>
        </w:tc>
      </w:tr>
      <w:tr w14:paraId="6109AE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7A9BA">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114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6E543">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宁夏宁东能源化工基地管理委员会纪检监察工委本级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015A9">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107.80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861F5">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107.80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88838">
            <w:pPr>
              <w:jc w:val="right"/>
              <w:rPr>
                <w:rFonts w:hint="eastAsia" w:ascii="宋体" w:hAnsi="宋体" w:eastAsia="宋体" w:cs="宋体"/>
                <w:b/>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62E45">
            <w:pPr>
              <w:jc w:val="right"/>
              <w:rPr>
                <w:rFonts w:hint="eastAsia" w:ascii="宋体" w:hAnsi="宋体" w:eastAsia="宋体" w:cs="宋体"/>
                <w:b/>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ECB0E">
            <w:pPr>
              <w:jc w:val="right"/>
              <w:rPr>
                <w:rFonts w:hint="eastAsia" w:ascii="宋体" w:hAnsi="宋体" w:eastAsia="宋体" w:cs="宋体"/>
                <w:b/>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35045">
            <w:pPr>
              <w:jc w:val="right"/>
              <w:rPr>
                <w:rFonts w:hint="eastAsia" w:ascii="宋体" w:hAnsi="宋体" w:eastAsia="宋体" w:cs="宋体"/>
                <w:b/>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E9A45">
            <w:pPr>
              <w:jc w:val="right"/>
              <w:rPr>
                <w:rFonts w:hint="eastAsia" w:ascii="宋体" w:hAnsi="宋体" w:eastAsia="宋体" w:cs="宋体"/>
                <w:b/>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335A1">
            <w:pPr>
              <w:jc w:val="right"/>
              <w:rPr>
                <w:rFonts w:hint="eastAsia" w:ascii="宋体" w:hAnsi="宋体" w:eastAsia="宋体" w:cs="宋体"/>
                <w:b/>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068B6">
            <w:pPr>
              <w:jc w:val="right"/>
              <w:rPr>
                <w:rFonts w:hint="eastAsia" w:ascii="宋体" w:hAnsi="宋体" w:eastAsia="宋体" w:cs="宋体"/>
                <w:b/>
                <w:i w:val="0"/>
                <w:color w:val="000000"/>
                <w:sz w:val="18"/>
                <w:szCs w:val="18"/>
                <w:u w:val="none"/>
              </w:rPr>
            </w:pPr>
          </w:p>
        </w:tc>
      </w:tr>
      <w:tr w14:paraId="4F3CAE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A4879">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116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ECD8E">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宁夏宁东能源化工基地管理委员会科技和信息化局本级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09EAD">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695.40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8E6D6">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695.40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8DF16">
            <w:pPr>
              <w:jc w:val="right"/>
              <w:rPr>
                <w:rFonts w:hint="eastAsia" w:ascii="宋体" w:hAnsi="宋体" w:eastAsia="宋体" w:cs="宋体"/>
                <w:b/>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A2744">
            <w:pPr>
              <w:jc w:val="right"/>
              <w:rPr>
                <w:rFonts w:hint="eastAsia" w:ascii="宋体" w:hAnsi="宋体" w:eastAsia="宋体" w:cs="宋体"/>
                <w:b/>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C89B7">
            <w:pPr>
              <w:jc w:val="right"/>
              <w:rPr>
                <w:rFonts w:hint="eastAsia" w:ascii="宋体" w:hAnsi="宋体" w:eastAsia="宋体" w:cs="宋体"/>
                <w:b/>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D35AC">
            <w:pPr>
              <w:jc w:val="right"/>
              <w:rPr>
                <w:rFonts w:hint="eastAsia" w:ascii="宋体" w:hAnsi="宋体" w:eastAsia="宋体" w:cs="宋体"/>
                <w:b/>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99F60">
            <w:pPr>
              <w:jc w:val="right"/>
              <w:rPr>
                <w:rFonts w:hint="eastAsia" w:ascii="宋体" w:hAnsi="宋体" w:eastAsia="宋体" w:cs="宋体"/>
                <w:b/>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1C433">
            <w:pPr>
              <w:jc w:val="right"/>
              <w:rPr>
                <w:rFonts w:hint="eastAsia" w:ascii="宋体" w:hAnsi="宋体" w:eastAsia="宋体" w:cs="宋体"/>
                <w:b/>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1489B">
            <w:pPr>
              <w:jc w:val="right"/>
              <w:rPr>
                <w:rFonts w:hint="eastAsia" w:ascii="宋体" w:hAnsi="宋体" w:eastAsia="宋体" w:cs="宋体"/>
                <w:b/>
                <w:i w:val="0"/>
                <w:color w:val="000000"/>
                <w:sz w:val="18"/>
                <w:szCs w:val="18"/>
                <w:u w:val="none"/>
              </w:rPr>
            </w:pPr>
          </w:p>
        </w:tc>
      </w:tr>
      <w:tr w14:paraId="399A0B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D7013">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119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A4FDA">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宁夏宁东能源化工基地管理委员会人力资源局本级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7F5C6">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5059.54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BE2F4">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5059.54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96765">
            <w:pPr>
              <w:jc w:val="right"/>
              <w:rPr>
                <w:rFonts w:hint="eastAsia" w:ascii="宋体" w:hAnsi="宋体" w:eastAsia="宋体" w:cs="宋体"/>
                <w:b/>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FAF43">
            <w:pPr>
              <w:jc w:val="right"/>
              <w:rPr>
                <w:rFonts w:hint="eastAsia" w:ascii="宋体" w:hAnsi="宋体" w:eastAsia="宋体" w:cs="宋体"/>
                <w:b/>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141F4">
            <w:pPr>
              <w:jc w:val="right"/>
              <w:rPr>
                <w:rFonts w:hint="eastAsia" w:ascii="宋体" w:hAnsi="宋体" w:eastAsia="宋体" w:cs="宋体"/>
                <w:b/>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EF5EC">
            <w:pPr>
              <w:jc w:val="right"/>
              <w:rPr>
                <w:rFonts w:hint="eastAsia" w:ascii="宋体" w:hAnsi="宋体" w:eastAsia="宋体" w:cs="宋体"/>
                <w:b/>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1A8D8">
            <w:pPr>
              <w:jc w:val="right"/>
              <w:rPr>
                <w:rFonts w:hint="eastAsia" w:ascii="宋体" w:hAnsi="宋体" w:eastAsia="宋体" w:cs="宋体"/>
                <w:b/>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9BEC6">
            <w:pPr>
              <w:jc w:val="right"/>
              <w:rPr>
                <w:rFonts w:hint="eastAsia" w:ascii="宋体" w:hAnsi="宋体" w:eastAsia="宋体" w:cs="宋体"/>
                <w:b/>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EAA1A">
            <w:pPr>
              <w:jc w:val="right"/>
              <w:rPr>
                <w:rFonts w:hint="eastAsia" w:ascii="宋体" w:hAnsi="宋体" w:eastAsia="宋体" w:cs="宋体"/>
                <w:b/>
                <w:i w:val="0"/>
                <w:color w:val="000000"/>
                <w:sz w:val="18"/>
                <w:szCs w:val="18"/>
                <w:u w:val="none"/>
              </w:rPr>
            </w:pPr>
          </w:p>
        </w:tc>
      </w:tr>
      <w:tr w14:paraId="598F98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567D8">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120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87CB4">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宁夏宁东能源化工基地管理委员会自然资源局本级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C4FF0">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900.15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74C9A">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900.15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EE6F4">
            <w:pPr>
              <w:jc w:val="right"/>
              <w:rPr>
                <w:rFonts w:hint="eastAsia" w:ascii="宋体" w:hAnsi="宋体" w:eastAsia="宋体" w:cs="宋体"/>
                <w:b/>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5B7EC">
            <w:pPr>
              <w:jc w:val="right"/>
              <w:rPr>
                <w:rFonts w:hint="eastAsia" w:ascii="宋体" w:hAnsi="宋体" w:eastAsia="宋体" w:cs="宋体"/>
                <w:b/>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2C6AB">
            <w:pPr>
              <w:jc w:val="right"/>
              <w:rPr>
                <w:rFonts w:hint="eastAsia" w:ascii="宋体" w:hAnsi="宋体" w:eastAsia="宋体" w:cs="宋体"/>
                <w:b/>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33880">
            <w:pPr>
              <w:jc w:val="right"/>
              <w:rPr>
                <w:rFonts w:hint="eastAsia" w:ascii="宋体" w:hAnsi="宋体" w:eastAsia="宋体" w:cs="宋体"/>
                <w:b/>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A86E7">
            <w:pPr>
              <w:jc w:val="right"/>
              <w:rPr>
                <w:rFonts w:hint="eastAsia" w:ascii="宋体" w:hAnsi="宋体" w:eastAsia="宋体" w:cs="宋体"/>
                <w:b/>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58877">
            <w:pPr>
              <w:jc w:val="right"/>
              <w:rPr>
                <w:rFonts w:hint="eastAsia" w:ascii="宋体" w:hAnsi="宋体" w:eastAsia="宋体" w:cs="宋体"/>
                <w:b/>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E393C">
            <w:pPr>
              <w:jc w:val="right"/>
              <w:rPr>
                <w:rFonts w:hint="eastAsia" w:ascii="宋体" w:hAnsi="宋体" w:eastAsia="宋体" w:cs="宋体"/>
                <w:b/>
                <w:i w:val="0"/>
                <w:color w:val="000000"/>
                <w:sz w:val="18"/>
                <w:szCs w:val="18"/>
                <w:u w:val="none"/>
              </w:rPr>
            </w:pPr>
          </w:p>
        </w:tc>
      </w:tr>
      <w:tr w14:paraId="6C8483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2884E">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121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33E1E">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宁夏宁东能源化工基地建设工程质量监督站本级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528EF">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23.80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30B4B">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23.80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039CC">
            <w:pPr>
              <w:jc w:val="right"/>
              <w:rPr>
                <w:rFonts w:hint="eastAsia" w:ascii="宋体" w:hAnsi="宋体" w:eastAsia="宋体" w:cs="宋体"/>
                <w:b/>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654D7">
            <w:pPr>
              <w:jc w:val="right"/>
              <w:rPr>
                <w:rFonts w:hint="eastAsia" w:ascii="宋体" w:hAnsi="宋体" w:eastAsia="宋体" w:cs="宋体"/>
                <w:b/>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A84CF">
            <w:pPr>
              <w:jc w:val="right"/>
              <w:rPr>
                <w:rFonts w:hint="eastAsia" w:ascii="宋体" w:hAnsi="宋体" w:eastAsia="宋体" w:cs="宋体"/>
                <w:b/>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96C9B">
            <w:pPr>
              <w:jc w:val="right"/>
              <w:rPr>
                <w:rFonts w:hint="eastAsia" w:ascii="宋体" w:hAnsi="宋体" w:eastAsia="宋体" w:cs="宋体"/>
                <w:b/>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D9FFB">
            <w:pPr>
              <w:jc w:val="right"/>
              <w:rPr>
                <w:rFonts w:hint="eastAsia" w:ascii="宋体" w:hAnsi="宋体" w:eastAsia="宋体" w:cs="宋体"/>
                <w:b/>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EC40C">
            <w:pPr>
              <w:jc w:val="right"/>
              <w:rPr>
                <w:rFonts w:hint="eastAsia" w:ascii="宋体" w:hAnsi="宋体" w:eastAsia="宋体" w:cs="宋体"/>
                <w:b/>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206F4">
            <w:pPr>
              <w:jc w:val="right"/>
              <w:rPr>
                <w:rFonts w:hint="eastAsia" w:ascii="宋体" w:hAnsi="宋体" w:eastAsia="宋体" w:cs="宋体"/>
                <w:b/>
                <w:i w:val="0"/>
                <w:color w:val="000000"/>
                <w:sz w:val="18"/>
                <w:szCs w:val="18"/>
                <w:u w:val="none"/>
              </w:rPr>
            </w:pPr>
          </w:p>
        </w:tc>
      </w:tr>
    </w:tbl>
    <w:p w14:paraId="61BEA48A">
      <w:pPr>
        <w:jc w:val="center"/>
        <w:sectPr>
          <w:type w:val="continuous"/>
          <w:pgSz w:w="16840" w:h="11910" w:orient="landscape"/>
          <w:pgMar w:top="1580" w:right="1120" w:bottom="280" w:left="1220" w:header="720" w:footer="720" w:gutter="0"/>
          <w:cols w:space="720" w:num="1"/>
        </w:sectPr>
      </w:pPr>
    </w:p>
    <w:p w14:paraId="69EEE436">
      <w:pPr>
        <w:pStyle w:val="3"/>
        <w:keepNext w:val="0"/>
        <w:keepLines w:val="0"/>
        <w:pageBreakBefore w:val="0"/>
        <w:kinsoku/>
        <w:wordWrap/>
        <w:overflowPunct/>
        <w:topLinePunct w:val="0"/>
        <w:bidi w:val="0"/>
        <w:adjustRightInd/>
        <w:snapToGrid/>
        <w:spacing w:line="560" w:lineRule="exact"/>
        <w:jc w:val="center"/>
        <w:textAlignment w:val="auto"/>
        <w:rPr>
          <w:rFonts w:hint="eastAsia" w:ascii="仿宋_GB2312" w:eastAsia="仿宋_GB2312"/>
          <w:sz w:val="36"/>
          <w:szCs w:val="36"/>
        </w:rPr>
      </w:pPr>
      <w:r>
        <w:rPr>
          <w:rFonts w:hint="eastAsia" w:ascii="仿宋_GB2312" w:eastAsia="仿宋_GB2312"/>
          <w:sz w:val="36"/>
          <w:szCs w:val="36"/>
        </w:rPr>
        <w:t>宁东基地管委会</w:t>
      </w:r>
      <w:r>
        <w:rPr>
          <w:rFonts w:hint="eastAsia" w:ascii="仿宋_GB2312" w:hAnsi="Times New Roman" w:eastAsia="仿宋_GB2312"/>
          <w:sz w:val="36"/>
          <w:szCs w:val="36"/>
        </w:rPr>
        <w:t>202</w:t>
      </w:r>
      <w:r>
        <w:rPr>
          <w:rFonts w:hint="eastAsia" w:ascii="仿宋_GB2312" w:hAnsi="Times New Roman" w:eastAsia="仿宋_GB2312"/>
          <w:sz w:val="36"/>
          <w:szCs w:val="36"/>
          <w:lang w:val="en-US" w:eastAsia="zh-CN"/>
        </w:rPr>
        <w:t>4</w:t>
      </w:r>
      <w:r>
        <w:rPr>
          <w:rFonts w:hint="eastAsia" w:ascii="仿宋_GB2312" w:eastAsia="仿宋_GB2312"/>
          <w:sz w:val="36"/>
          <w:szCs w:val="36"/>
        </w:rPr>
        <w:t>年部门预算情况说明</w:t>
      </w:r>
    </w:p>
    <w:p w14:paraId="117C6D5B">
      <w:pPr>
        <w:pStyle w:val="7"/>
        <w:keepNext w:val="0"/>
        <w:keepLines w:val="0"/>
        <w:pageBreakBefore w:val="0"/>
        <w:kinsoku/>
        <w:wordWrap/>
        <w:overflowPunct/>
        <w:topLinePunct w:val="0"/>
        <w:bidi w:val="0"/>
        <w:adjustRightInd/>
        <w:snapToGrid/>
        <w:spacing w:before="205" w:line="560" w:lineRule="exact"/>
        <w:ind w:left="106" w:right="220" w:firstLine="660"/>
        <w:textAlignment w:val="auto"/>
        <w:rPr>
          <w:rFonts w:hint="eastAsia" w:ascii="黑体" w:eastAsia="黑体"/>
        </w:rPr>
      </w:pPr>
      <w:r>
        <w:rPr>
          <w:rFonts w:hint="eastAsia" w:ascii="黑体" w:eastAsia="黑体"/>
        </w:rPr>
        <w:t>一、关于202</w:t>
      </w:r>
      <w:r>
        <w:rPr>
          <w:rFonts w:hint="eastAsia" w:ascii="黑体" w:eastAsia="黑体"/>
          <w:lang w:val="en-US" w:eastAsia="zh-CN"/>
        </w:rPr>
        <w:t>4</w:t>
      </w:r>
      <w:r>
        <w:rPr>
          <w:rFonts w:hint="eastAsia" w:ascii="黑体" w:eastAsia="黑体"/>
        </w:rPr>
        <w:t>年财政拨款收支预算情况的总体说明</w:t>
      </w:r>
      <w:bookmarkStart w:id="0" w:name="_GoBack"/>
      <w:bookmarkEnd w:id="0"/>
    </w:p>
    <w:p w14:paraId="5202B059">
      <w:pPr>
        <w:pStyle w:val="7"/>
        <w:keepNext w:val="0"/>
        <w:keepLines w:val="0"/>
        <w:pageBreakBefore w:val="0"/>
        <w:kinsoku/>
        <w:wordWrap/>
        <w:overflowPunct/>
        <w:topLinePunct w:val="0"/>
        <w:bidi w:val="0"/>
        <w:adjustRightInd/>
        <w:snapToGrid/>
        <w:spacing w:line="560" w:lineRule="exact"/>
        <w:ind w:firstLine="608" w:firstLineChars="200"/>
        <w:jc w:val="both"/>
        <w:textAlignment w:val="auto"/>
        <w:rPr>
          <w:rFonts w:ascii="仿宋_GB2312" w:eastAsia="仿宋_GB2312"/>
          <w:spacing w:val="-8"/>
        </w:rPr>
      </w:pPr>
      <w:r>
        <w:rPr>
          <w:rFonts w:hint="eastAsia" w:ascii="仿宋_GB2312" w:eastAsia="仿宋_GB2312"/>
          <w:spacing w:val="-8"/>
        </w:rPr>
        <w:t>202</w:t>
      </w:r>
      <w:r>
        <w:rPr>
          <w:rFonts w:hint="eastAsia" w:ascii="仿宋_GB2312" w:eastAsia="仿宋_GB2312"/>
          <w:spacing w:val="-8"/>
          <w:lang w:val="en-US" w:eastAsia="zh-CN"/>
        </w:rPr>
        <w:t>4</w:t>
      </w:r>
      <w:r>
        <w:rPr>
          <w:rFonts w:hint="eastAsia" w:ascii="仿宋_GB2312" w:eastAsia="仿宋_GB2312"/>
          <w:spacing w:val="-8"/>
        </w:rPr>
        <w:t>年财政拨款收入预算总计</w:t>
      </w:r>
      <w:r>
        <w:rPr>
          <w:rFonts w:hint="eastAsia" w:ascii="仿宋_GB2312" w:eastAsia="仿宋_GB2312"/>
          <w:spacing w:val="-8"/>
          <w:lang w:val="en-US" w:eastAsia="zh-CN"/>
        </w:rPr>
        <w:t>117141</w:t>
      </w:r>
      <w:r>
        <w:rPr>
          <w:rFonts w:hint="eastAsia" w:ascii="仿宋_GB2312" w:eastAsia="仿宋_GB2312"/>
          <w:spacing w:val="-8"/>
          <w:lang w:val="en-US"/>
        </w:rPr>
        <w:t>万</w:t>
      </w:r>
      <w:r>
        <w:rPr>
          <w:rFonts w:hint="eastAsia" w:ascii="仿宋_GB2312" w:eastAsia="仿宋_GB2312"/>
          <w:spacing w:val="-8"/>
        </w:rPr>
        <w:t>元，其中：一般公共预算拨款收入</w:t>
      </w:r>
      <w:r>
        <w:rPr>
          <w:rFonts w:hint="eastAsia" w:ascii="仿宋_GB2312" w:eastAsia="仿宋_GB2312"/>
          <w:spacing w:val="-8"/>
          <w:lang w:val="en-US" w:eastAsia="zh-CN"/>
        </w:rPr>
        <w:t>105662</w:t>
      </w:r>
      <w:r>
        <w:rPr>
          <w:rFonts w:hint="eastAsia" w:ascii="仿宋_GB2312" w:eastAsia="仿宋_GB2312"/>
          <w:spacing w:val="-8"/>
          <w:lang w:val="en-US"/>
        </w:rPr>
        <w:t>万</w:t>
      </w:r>
      <w:r>
        <w:rPr>
          <w:rFonts w:hint="eastAsia" w:ascii="仿宋_GB2312" w:eastAsia="仿宋_GB2312"/>
          <w:spacing w:val="-8"/>
        </w:rPr>
        <w:t>元。</w:t>
      </w:r>
    </w:p>
    <w:p w14:paraId="3536D6B5">
      <w:pPr>
        <w:pStyle w:val="7"/>
        <w:keepNext w:val="0"/>
        <w:keepLines w:val="0"/>
        <w:pageBreakBefore w:val="0"/>
        <w:kinsoku/>
        <w:wordWrap/>
        <w:overflowPunct/>
        <w:topLinePunct w:val="0"/>
        <w:bidi w:val="0"/>
        <w:adjustRightInd/>
        <w:snapToGrid/>
        <w:spacing w:line="560" w:lineRule="exact"/>
        <w:ind w:firstLine="608" w:firstLineChars="200"/>
        <w:jc w:val="both"/>
        <w:textAlignment w:val="auto"/>
        <w:rPr>
          <w:rFonts w:ascii="仿宋_GB2312" w:eastAsia="仿宋_GB2312"/>
          <w:spacing w:val="-8"/>
        </w:rPr>
      </w:pPr>
      <w:r>
        <w:rPr>
          <w:rFonts w:hint="eastAsia" w:ascii="仿宋_GB2312" w:eastAsia="仿宋_GB2312"/>
          <w:spacing w:val="-8"/>
        </w:rPr>
        <w:t>202</w:t>
      </w:r>
      <w:r>
        <w:rPr>
          <w:rFonts w:hint="eastAsia" w:ascii="仿宋_GB2312" w:eastAsia="仿宋_GB2312"/>
          <w:spacing w:val="-8"/>
          <w:lang w:val="en-US" w:eastAsia="zh-CN"/>
        </w:rPr>
        <w:t>4</w:t>
      </w:r>
      <w:r>
        <w:rPr>
          <w:rFonts w:hint="eastAsia" w:ascii="仿宋_GB2312" w:eastAsia="仿宋_GB2312"/>
          <w:spacing w:val="-8"/>
        </w:rPr>
        <w:t>年财政拨款支出预算</w:t>
      </w:r>
      <w:r>
        <w:rPr>
          <w:rFonts w:hint="eastAsia" w:ascii="仿宋_GB2312" w:eastAsia="仿宋_GB2312"/>
          <w:spacing w:val="-8"/>
          <w:lang w:val="en-US" w:eastAsia="zh-CN"/>
        </w:rPr>
        <w:t>105662</w:t>
      </w:r>
      <w:r>
        <w:rPr>
          <w:rFonts w:hint="eastAsia" w:ascii="仿宋_GB2312" w:eastAsia="仿宋_GB2312"/>
          <w:spacing w:val="-8"/>
          <w:lang w:val="en-US"/>
        </w:rPr>
        <w:t>万</w:t>
      </w:r>
      <w:r>
        <w:rPr>
          <w:rFonts w:hint="eastAsia" w:ascii="仿宋_GB2312" w:eastAsia="仿宋_GB2312"/>
          <w:spacing w:val="-8"/>
        </w:rPr>
        <w:t>元，其中：</w:t>
      </w:r>
    </w:p>
    <w:p w14:paraId="0845B0D3">
      <w:pPr>
        <w:pStyle w:val="7"/>
        <w:keepNext w:val="0"/>
        <w:keepLines w:val="0"/>
        <w:pageBreakBefore w:val="0"/>
        <w:kinsoku/>
        <w:wordWrap/>
        <w:overflowPunct/>
        <w:topLinePunct w:val="0"/>
        <w:bidi w:val="0"/>
        <w:adjustRightInd/>
        <w:snapToGrid/>
        <w:spacing w:line="560" w:lineRule="exact"/>
        <w:ind w:firstLine="608" w:firstLineChars="200"/>
        <w:jc w:val="both"/>
        <w:textAlignment w:val="auto"/>
        <w:rPr>
          <w:rFonts w:ascii="仿宋_GB2312"/>
          <w:sz w:val="27"/>
        </w:rPr>
      </w:pPr>
      <w:r>
        <w:rPr>
          <w:rFonts w:hint="eastAsia" w:ascii="仿宋_GB2312" w:eastAsia="仿宋_GB2312"/>
          <w:spacing w:val="-8"/>
          <w:lang w:val="en-US"/>
        </w:rPr>
        <w:t>一般公共服务支出</w:t>
      </w:r>
      <w:r>
        <w:rPr>
          <w:rFonts w:hint="eastAsia" w:ascii="仿宋_GB2312" w:eastAsia="仿宋_GB2312"/>
          <w:spacing w:val="-8"/>
          <w:lang w:val="en-US" w:eastAsia="zh-CN"/>
        </w:rPr>
        <w:t>18900万元、公共安全支出1261万元、科学技术支出29313万元、社会保障和就业支出6664万元、卫生健康支出249万元、节能环保支出3120万元、城乡社区支出7378万元、农林水支出94万元、自然资源支出31万元、自然资源海洋气象等支出1642万元、住房保障支出319万元、灾害防治及应急管理支出8307万元。</w:t>
      </w:r>
    </w:p>
    <w:p w14:paraId="72FC34D3">
      <w:pPr>
        <w:pStyle w:val="7"/>
        <w:keepNext w:val="0"/>
        <w:keepLines w:val="0"/>
        <w:pageBreakBefore w:val="0"/>
        <w:kinsoku/>
        <w:wordWrap/>
        <w:overflowPunct/>
        <w:topLinePunct w:val="0"/>
        <w:bidi w:val="0"/>
        <w:adjustRightInd/>
        <w:snapToGrid/>
        <w:spacing w:before="205" w:line="560" w:lineRule="exact"/>
        <w:ind w:left="106" w:right="220" w:firstLine="660"/>
        <w:textAlignment w:val="auto"/>
        <w:rPr>
          <w:rFonts w:hint="eastAsia" w:ascii="黑体" w:eastAsia="黑体"/>
        </w:rPr>
      </w:pPr>
      <w:r>
        <w:rPr>
          <w:rFonts w:hint="eastAsia" w:ascii="黑体" w:eastAsia="黑体"/>
        </w:rPr>
        <w:t>二、关于 202</w:t>
      </w:r>
      <w:r>
        <w:rPr>
          <w:rFonts w:hint="eastAsia" w:ascii="黑体" w:eastAsia="黑体"/>
          <w:lang w:val="en-US" w:eastAsia="zh-CN"/>
        </w:rPr>
        <w:t>4</w:t>
      </w:r>
      <w:r>
        <w:rPr>
          <w:rFonts w:hint="eastAsia" w:ascii="黑体" w:eastAsia="黑体"/>
        </w:rPr>
        <w:t>年一般公共预算财政拨款支出情况说明</w:t>
      </w:r>
    </w:p>
    <w:p w14:paraId="25B317C6">
      <w:pPr>
        <w:keepNext w:val="0"/>
        <w:keepLines w:val="0"/>
        <w:pageBreakBefore w:val="0"/>
        <w:widowControl/>
        <w:kinsoku/>
        <w:wordWrap/>
        <w:overflowPunct/>
        <w:topLinePunct w:val="0"/>
        <w:bidi w:val="0"/>
        <w:adjustRightInd/>
        <w:snapToGrid/>
        <w:spacing w:line="560" w:lineRule="exact"/>
        <w:ind w:firstLine="480"/>
        <w:textAlignment w:val="auto"/>
        <w:rPr>
          <w:rFonts w:ascii="楷体_GB2312" w:eastAsia="楷体_GB2312"/>
          <w:b/>
          <w:bCs/>
          <w:sz w:val="32"/>
          <w:szCs w:val="32"/>
          <w:highlight w:val="none"/>
        </w:rPr>
      </w:pPr>
      <w:r>
        <w:rPr>
          <w:rFonts w:hint="eastAsia" w:ascii="楷体_GB2312" w:eastAsia="楷体_GB2312"/>
          <w:b/>
          <w:bCs/>
          <w:sz w:val="32"/>
          <w:szCs w:val="32"/>
        </w:rPr>
        <w:t>（</w:t>
      </w:r>
      <w:r>
        <w:rPr>
          <w:rFonts w:hint="eastAsia" w:ascii="楷体_GB2312" w:eastAsia="楷体_GB2312"/>
          <w:b/>
          <w:bCs/>
          <w:sz w:val="32"/>
          <w:szCs w:val="32"/>
          <w:highlight w:val="none"/>
        </w:rPr>
        <w:t>一）基本支出情况说明</w:t>
      </w:r>
    </w:p>
    <w:p w14:paraId="10CF11E8">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ascii="仿宋_GB2312" w:hAnsi="仿宋_GB2312" w:eastAsia="仿宋_GB2312" w:cs="仿宋_GB2312"/>
          <w:sz w:val="32"/>
          <w:szCs w:val="32"/>
          <w:highlight w:val="none"/>
          <w:lang w:val="en-US"/>
        </w:rPr>
      </w:pPr>
      <w:r>
        <w:rPr>
          <w:rFonts w:hint="eastAsia" w:ascii="仿宋_GB2312" w:hAnsi="仿宋_GB2312" w:eastAsia="仿宋_GB2312" w:cs="仿宋_GB2312"/>
          <w:sz w:val="32"/>
          <w:szCs w:val="32"/>
          <w:highlight w:val="none"/>
        </w:rPr>
        <w:t>根据20</w:t>
      </w:r>
      <w:r>
        <w:rPr>
          <w:rFonts w:hint="eastAsia" w:ascii="仿宋_GB2312" w:hAnsi="仿宋_GB2312" w:eastAsia="仿宋_GB2312" w:cs="仿宋_GB2312"/>
          <w:sz w:val="32"/>
          <w:szCs w:val="32"/>
          <w:highlight w:val="none"/>
          <w:lang w:val="en-US"/>
        </w:rPr>
        <w:t>2</w:t>
      </w: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rPr>
        <w:t>年基地经济发展态势，在充分考虑各方面资金需求，在确保“保工资、保运转、保基本民生”支出的基础上，按照“稳增长、调结构、惠民生、促发展、防风险”的原则，围绕基地20</w:t>
      </w:r>
      <w:r>
        <w:rPr>
          <w:rFonts w:hint="eastAsia" w:ascii="仿宋_GB2312" w:hAnsi="仿宋_GB2312" w:eastAsia="仿宋_GB2312" w:cs="仿宋_GB2312"/>
          <w:sz w:val="32"/>
          <w:szCs w:val="32"/>
          <w:highlight w:val="none"/>
          <w:lang w:val="en-US"/>
        </w:rPr>
        <w:t>2</w:t>
      </w: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rPr>
        <w:t>年重点工作，统筹安排部门支出</w:t>
      </w:r>
      <w:r>
        <w:rPr>
          <w:rFonts w:hint="eastAsia" w:ascii="仿宋_GB2312" w:hAnsi="仿宋_GB2312" w:eastAsia="仿宋_GB2312" w:cs="仿宋_GB2312"/>
          <w:sz w:val="32"/>
          <w:szCs w:val="32"/>
          <w:highlight w:val="none"/>
          <w:lang w:val="en-US" w:eastAsia="zh-CN"/>
        </w:rPr>
        <w:t>105662万</w:t>
      </w:r>
      <w:r>
        <w:rPr>
          <w:rFonts w:hint="eastAsia" w:ascii="仿宋_GB2312" w:hAnsi="仿宋_GB2312" w:eastAsia="仿宋_GB2312" w:cs="仿宋_GB2312"/>
          <w:sz w:val="32"/>
          <w:szCs w:val="32"/>
          <w:highlight w:val="none"/>
        </w:rPr>
        <w:t>元，其中：人员支出</w:t>
      </w:r>
      <w:r>
        <w:rPr>
          <w:rFonts w:hint="eastAsia" w:ascii="仿宋_GB2312" w:hAnsi="仿宋_GB2312" w:eastAsia="仿宋_GB2312" w:cs="仿宋_GB2312"/>
          <w:sz w:val="32"/>
          <w:szCs w:val="32"/>
          <w:highlight w:val="none"/>
          <w:lang w:val="en-US" w:eastAsia="zh-CN"/>
        </w:rPr>
        <w:t>3179</w:t>
      </w:r>
      <w:r>
        <w:rPr>
          <w:rFonts w:hint="eastAsia" w:ascii="仿宋_GB2312" w:hAnsi="仿宋_GB2312" w:eastAsia="仿宋_GB2312" w:cs="仿宋_GB2312"/>
          <w:sz w:val="32"/>
          <w:szCs w:val="32"/>
          <w:highlight w:val="none"/>
        </w:rPr>
        <w:t>万元，运转类（公用）支出</w:t>
      </w:r>
      <w:r>
        <w:rPr>
          <w:rFonts w:hint="eastAsia" w:ascii="仿宋_GB2312" w:hAnsi="仿宋_GB2312" w:eastAsia="仿宋_GB2312" w:cs="仿宋_GB2312"/>
          <w:sz w:val="32"/>
          <w:szCs w:val="32"/>
          <w:highlight w:val="none"/>
          <w:lang w:val="en-US" w:eastAsia="zh-CN"/>
        </w:rPr>
        <w:t>265</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highlight w:val="none"/>
          <w:lang w:eastAsia="zh-CN"/>
        </w:rPr>
        <w:t>项目</w:t>
      </w:r>
      <w:r>
        <w:rPr>
          <w:rFonts w:hint="eastAsia" w:ascii="仿宋_GB2312" w:hAnsi="仿宋_GB2312" w:eastAsia="仿宋_GB2312" w:cs="仿宋_GB2312"/>
          <w:sz w:val="32"/>
          <w:szCs w:val="32"/>
          <w:highlight w:val="none"/>
        </w:rPr>
        <w:t>支出</w:t>
      </w:r>
      <w:r>
        <w:rPr>
          <w:rFonts w:hint="eastAsia" w:ascii="仿宋_GB2312" w:hAnsi="仿宋_GB2312" w:eastAsia="仿宋_GB2312" w:cs="仿宋_GB2312"/>
          <w:sz w:val="32"/>
          <w:szCs w:val="32"/>
          <w:highlight w:val="none"/>
          <w:lang w:val="en-US" w:eastAsia="zh-CN"/>
        </w:rPr>
        <w:t>102216</w:t>
      </w:r>
      <w:r>
        <w:rPr>
          <w:rFonts w:hint="eastAsia" w:ascii="仿宋_GB2312" w:hAnsi="仿宋_GB2312" w:eastAsia="仿宋_GB2312" w:cs="仿宋_GB2312"/>
          <w:sz w:val="32"/>
          <w:szCs w:val="32"/>
          <w:highlight w:val="none"/>
          <w:lang w:val="en-US"/>
        </w:rPr>
        <w:t>万元</w:t>
      </w:r>
      <w:r>
        <w:rPr>
          <w:rFonts w:hint="eastAsia" w:ascii="仿宋_GB2312" w:hAnsi="仿宋_GB2312" w:eastAsia="仿宋_GB2312" w:cs="仿宋_GB2312"/>
          <w:sz w:val="32"/>
          <w:szCs w:val="32"/>
          <w:highlight w:val="none"/>
        </w:rPr>
        <w:t>。</w:t>
      </w:r>
    </w:p>
    <w:p w14:paraId="0A5AC5CE">
      <w:pPr>
        <w:keepNext w:val="0"/>
        <w:keepLines w:val="0"/>
        <w:pageBreakBefore w:val="0"/>
        <w:kinsoku/>
        <w:wordWrap/>
        <w:overflowPunct/>
        <w:topLinePunct w:val="0"/>
        <w:autoSpaceDE/>
        <w:autoSpaceDN/>
        <w:bidi w:val="0"/>
        <w:adjustRightInd/>
        <w:snapToGrid/>
        <w:spacing w:line="560" w:lineRule="exact"/>
        <w:ind w:firstLine="643" w:firstLineChars="200"/>
        <w:jc w:val="both"/>
        <w:textAlignment w:val="auto"/>
        <w:rPr>
          <w:rFonts w:ascii="楷体_GB2312" w:hAnsi="楷体_GB2312" w:eastAsia="楷体_GB2312" w:cs="楷体_GB2312"/>
          <w:b/>
          <w:bCs/>
          <w:sz w:val="32"/>
          <w:szCs w:val="32"/>
          <w:highlight w:val="none"/>
          <w:lang w:val="en-US"/>
        </w:rPr>
      </w:pPr>
      <w:r>
        <w:rPr>
          <w:rFonts w:hint="eastAsia" w:ascii="楷体_GB2312" w:hAnsi="楷体_GB2312" w:eastAsia="楷体_GB2312" w:cs="楷体_GB2312"/>
          <w:b/>
          <w:bCs/>
          <w:sz w:val="32"/>
          <w:szCs w:val="32"/>
          <w:highlight w:val="none"/>
          <w:lang w:val="en-US"/>
        </w:rPr>
        <w:t>（一）人员支出预算</w:t>
      </w:r>
    </w:p>
    <w:p w14:paraId="6A0CEC3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仿宋_GB2312" w:hAnsi="仿宋_GB2312" w:eastAsia="仿宋_GB2312" w:cs="仿宋_GB2312"/>
          <w:sz w:val="32"/>
          <w:szCs w:val="32"/>
          <w:highlight w:val="none"/>
          <w:lang w:val="en-US"/>
        </w:rPr>
      </w:pPr>
      <w:r>
        <w:rPr>
          <w:rFonts w:hint="eastAsia" w:ascii="仿宋_GB2312" w:hAnsi="仿宋_GB2312" w:eastAsia="仿宋_GB2312" w:cs="仿宋_GB2312"/>
          <w:sz w:val="32"/>
          <w:szCs w:val="32"/>
          <w:highlight w:val="none"/>
          <w:lang w:val="en-US"/>
        </w:rPr>
        <w:t>人员支出预算安排</w:t>
      </w:r>
      <w:r>
        <w:rPr>
          <w:rFonts w:hint="eastAsia" w:ascii="仿宋_GB2312" w:hAnsi="仿宋_GB2312" w:eastAsia="仿宋_GB2312" w:cs="仿宋_GB2312"/>
          <w:sz w:val="32"/>
          <w:szCs w:val="32"/>
          <w:highlight w:val="none"/>
          <w:lang w:val="en-US" w:eastAsia="zh-CN"/>
        </w:rPr>
        <w:t>3179</w:t>
      </w:r>
      <w:r>
        <w:rPr>
          <w:rFonts w:hint="eastAsia" w:ascii="仿宋_GB2312" w:hAnsi="仿宋_GB2312" w:eastAsia="仿宋_GB2312" w:cs="仿宋_GB2312"/>
          <w:sz w:val="32"/>
          <w:szCs w:val="32"/>
          <w:highlight w:val="none"/>
          <w:lang w:val="en-US"/>
        </w:rPr>
        <w:t>万元，主要包括行政事业编制人员（含退休人员）及其他人员工资及福利支出，</w:t>
      </w:r>
      <w:r>
        <w:rPr>
          <w:rFonts w:hint="eastAsia" w:ascii="仿宋_GB2312" w:hAnsi="仿宋_GB2312" w:eastAsia="仿宋_GB2312" w:cs="仿宋_GB2312"/>
          <w:color w:val="000000"/>
          <w:sz w:val="32"/>
          <w:szCs w:val="32"/>
          <w:highlight w:val="none"/>
        </w:rPr>
        <w:t>工资福利支出和对个人家庭补助支出按照自治区及管委会工资福利政策据实安排。</w:t>
      </w:r>
    </w:p>
    <w:p w14:paraId="33E47BD5">
      <w:pPr>
        <w:keepNext w:val="0"/>
        <w:keepLines w:val="0"/>
        <w:pageBreakBefore w:val="0"/>
        <w:kinsoku/>
        <w:wordWrap/>
        <w:overflowPunct/>
        <w:topLinePunct w:val="0"/>
        <w:autoSpaceDE/>
        <w:autoSpaceDN/>
        <w:bidi w:val="0"/>
        <w:adjustRightInd/>
        <w:snapToGrid/>
        <w:spacing w:line="560" w:lineRule="exact"/>
        <w:ind w:firstLine="643" w:firstLineChars="200"/>
        <w:jc w:val="both"/>
        <w:textAlignment w:val="auto"/>
        <w:rPr>
          <w:rFonts w:ascii="楷体_GB2312" w:hAnsi="楷体_GB2312" w:eastAsia="楷体_GB2312" w:cs="楷体_GB2312"/>
          <w:b/>
          <w:bCs/>
          <w:sz w:val="32"/>
          <w:szCs w:val="32"/>
          <w:highlight w:val="none"/>
          <w:lang w:val="en-US"/>
        </w:rPr>
      </w:pPr>
      <w:r>
        <w:rPr>
          <w:rFonts w:hint="eastAsia" w:ascii="楷体_GB2312" w:hAnsi="楷体_GB2312" w:eastAsia="楷体_GB2312" w:cs="楷体_GB2312"/>
          <w:b/>
          <w:bCs/>
          <w:sz w:val="32"/>
          <w:szCs w:val="32"/>
          <w:highlight w:val="none"/>
          <w:lang w:val="en-US"/>
        </w:rPr>
        <w:t>（二）运转类（公用）支出预算</w:t>
      </w:r>
    </w:p>
    <w:p w14:paraId="00D2B63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仿宋_GB2312" w:hAnsi="仿宋_GB2312" w:eastAsia="仿宋_GB2312" w:cs="仿宋_GB2312"/>
          <w:sz w:val="32"/>
          <w:szCs w:val="32"/>
          <w:highlight w:val="none"/>
          <w:lang w:val="en-US"/>
        </w:rPr>
      </w:pPr>
      <w:r>
        <w:rPr>
          <w:rFonts w:hint="eastAsia" w:ascii="仿宋_GB2312" w:hAnsi="仿宋_GB2312" w:eastAsia="仿宋_GB2312" w:cs="仿宋_GB2312"/>
          <w:sz w:val="32"/>
          <w:szCs w:val="32"/>
          <w:highlight w:val="none"/>
          <w:lang w:val="en-US"/>
        </w:rPr>
        <w:t>运转类（公用）预算安排</w:t>
      </w:r>
      <w:r>
        <w:rPr>
          <w:rFonts w:hint="eastAsia" w:ascii="仿宋_GB2312" w:hAnsi="仿宋_GB2312" w:eastAsia="仿宋_GB2312" w:cs="仿宋_GB2312"/>
          <w:sz w:val="32"/>
          <w:szCs w:val="32"/>
          <w:highlight w:val="none"/>
          <w:lang w:val="en-US" w:eastAsia="zh-CN"/>
        </w:rPr>
        <w:t>265.66</w:t>
      </w:r>
      <w:r>
        <w:rPr>
          <w:rFonts w:hint="eastAsia" w:ascii="仿宋_GB2312" w:hAnsi="仿宋_GB2312" w:eastAsia="仿宋_GB2312" w:cs="仿宋_GB2312"/>
          <w:sz w:val="32"/>
          <w:szCs w:val="32"/>
          <w:highlight w:val="none"/>
          <w:lang w:val="en-US"/>
        </w:rPr>
        <w:t>万元，主要包括公用经费支出及公务车运行维护费等其他运转类支出，</w:t>
      </w:r>
      <w:r>
        <w:rPr>
          <w:rFonts w:hint="eastAsia" w:ascii="仿宋_GB2312" w:hAnsi="仿宋_GB2312" w:eastAsia="仿宋_GB2312" w:cs="仿宋_GB2312"/>
          <w:color w:val="000000"/>
          <w:sz w:val="32"/>
          <w:szCs w:val="32"/>
          <w:highlight w:val="none"/>
        </w:rPr>
        <w:t>公用经费支出按照单位性质分不同定额标准进行核定。</w:t>
      </w:r>
    </w:p>
    <w:p w14:paraId="1ED76606">
      <w:pPr>
        <w:keepNext w:val="0"/>
        <w:keepLines w:val="0"/>
        <w:pageBreakBefore w:val="0"/>
        <w:kinsoku/>
        <w:wordWrap/>
        <w:overflowPunct/>
        <w:topLinePunct w:val="0"/>
        <w:autoSpaceDE/>
        <w:autoSpaceDN/>
        <w:bidi w:val="0"/>
        <w:adjustRightInd/>
        <w:snapToGrid/>
        <w:spacing w:line="560" w:lineRule="exact"/>
        <w:ind w:firstLine="643" w:firstLineChars="200"/>
        <w:jc w:val="both"/>
        <w:textAlignment w:val="auto"/>
        <w:rPr>
          <w:rFonts w:ascii="仿宋_GB2312" w:hAnsi="仿宋_GB2312" w:eastAsia="仿宋_GB2312" w:cs="仿宋_GB2312"/>
          <w:sz w:val="32"/>
          <w:szCs w:val="32"/>
          <w:highlight w:val="none"/>
          <w:lang w:val="en-US"/>
        </w:rPr>
      </w:pPr>
      <w:r>
        <w:rPr>
          <w:rFonts w:hint="eastAsia" w:ascii="仿宋_GB2312" w:hAnsi="仿宋_GB2312" w:eastAsia="仿宋_GB2312" w:cs="仿宋_GB2312"/>
          <w:b/>
          <w:bCs/>
          <w:sz w:val="32"/>
          <w:szCs w:val="32"/>
          <w:highlight w:val="none"/>
          <w:lang w:val="en-US"/>
        </w:rPr>
        <w:t>1.公用经费</w:t>
      </w:r>
      <w:r>
        <w:rPr>
          <w:rFonts w:hint="eastAsia" w:ascii="仿宋_GB2312" w:hAnsi="仿宋_GB2312" w:eastAsia="仿宋_GB2312" w:cs="仿宋_GB2312"/>
          <w:sz w:val="32"/>
          <w:szCs w:val="32"/>
          <w:highlight w:val="none"/>
          <w:lang w:val="en-US"/>
        </w:rPr>
        <w:t>管委会本级</w:t>
      </w:r>
      <w:r>
        <w:rPr>
          <w:rFonts w:hint="eastAsia" w:ascii="仿宋_GB2312" w:hAnsi="仿宋_GB2312" w:eastAsia="仿宋_GB2312" w:cs="仿宋_GB2312"/>
          <w:sz w:val="32"/>
          <w:szCs w:val="32"/>
          <w:highlight w:val="none"/>
          <w:lang w:val="en-US" w:eastAsia="zh-CN"/>
        </w:rPr>
        <w:t>206.99</w:t>
      </w:r>
      <w:r>
        <w:rPr>
          <w:rFonts w:hint="eastAsia" w:ascii="仿宋_GB2312" w:hAnsi="仿宋_GB2312" w:eastAsia="仿宋_GB2312" w:cs="仿宋_GB2312"/>
          <w:sz w:val="32"/>
          <w:szCs w:val="32"/>
          <w:highlight w:val="none"/>
          <w:lang w:val="en-US"/>
        </w:rPr>
        <w:t>万元</w:t>
      </w:r>
    </w:p>
    <w:p w14:paraId="51DF0238">
      <w:pPr>
        <w:keepNext w:val="0"/>
        <w:keepLines w:val="0"/>
        <w:pageBreakBefore w:val="0"/>
        <w:kinsoku/>
        <w:wordWrap/>
        <w:overflowPunct/>
        <w:topLinePunct w:val="0"/>
        <w:autoSpaceDE/>
        <w:autoSpaceDN/>
        <w:bidi w:val="0"/>
        <w:adjustRightInd/>
        <w:snapToGrid/>
        <w:spacing w:line="560" w:lineRule="exact"/>
        <w:ind w:firstLine="643" w:firstLineChars="200"/>
        <w:jc w:val="both"/>
        <w:textAlignment w:val="auto"/>
        <w:rPr>
          <w:rFonts w:ascii="仿宋_GB2312" w:hAnsi="仿宋_GB2312" w:eastAsia="仿宋_GB2312" w:cs="仿宋_GB2312"/>
          <w:sz w:val="32"/>
          <w:szCs w:val="32"/>
          <w:highlight w:val="none"/>
          <w:lang w:val="en-US"/>
        </w:rPr>
      </w:pPr>
      <w:r>
        <w:rPr>
          <w:rFonts w:hint="eastAsia" w:ascii="仿宋_GB2312" w:hAnsi="仿宋_GB2312" w:eastAsia="仿宋_GB2312" w:cs="仿宋_GB2312"/>
          <w:b/>
          <w:bCs/>
          <w:sz w:val="32"/>
          <w:szCs w:val="32"/>
          <w:highlight w:val="none"/>
          <w:lang w:val="en-US"/>
        </w:rPr>
        <w:t>2.其他运转类支出</w:t>
      </w:r>
      <w:r>
        <w:rPr>
          <w:rFonts w:hint="eastAsia" w:ascii="仿宋_GB2312" w:hAnsi="仿宋_GB2312" w:eastAsia="仿宋_GB2312" w:cs="仿宋_GB2312"/>
          <w:b/>
          <w:bCs/>
          <w:sz w:val="32"/>
          <w:szCs w:val="32"/>
          <w:highlight w:val="none"/>
          <w:lang w:val="en-US" w:eastAsia="zh-CN"/>
        </w:rPr>
        <w:t>58.67</w:t>
      </w:r>
      <w:r>
        <w:rPr>
          <w:rFonts w:hint="eastAsia" w:ascii="仿宋_GB2312" w:hAnsi="仿宋_GB2312" w:eastAsia="仿宋_GB2312" w:cs="仿宋_GB2312"/>
          <w:b/>
          <w:bCs/>
          <w:sz w:val="32"/>
          <w:szCs w:val="32"/>
          <w:highlight w:val="none"/>
          <w:lang w:val="en-US"/>
        </w:rPr>
        <w:t>万元</w:t>
      </w:r>
      <w:r>
        <w:rPr>
          <w:rFonts w:hint="eastAsia" w:ascii="仿宋_GB2312" w:hAnsi="仿宋_GB2312" w:eastAsia="仿宋_GB2312" w:cs="仿宋_GB2312"/>
          <w:sz w:val="32"/>
          <w:szCs w:val="32"/>
          <w:highlight w:val="none"/>
          <w:lang w:val="en-US"/>
        </w:rPr>
        <w:t>。其中公务车运行维护费</w:t>
      </w:r>
      <w:r>
        <w:rPr>
          <w:rFonts w:hint="eastAsia" w:ascii="仿宋_GB2312" w:hAnsi="仿宋_GB2312" w:eastAsia="仿宋_GB2312" w:cs="仿宋_GB2312"/>
          <w:sz w:val="32"/>
          <w:szCs w:val="32"/>
          <w:highlight w:val="none"/>
          <w:lang w:val="en-US" w:eastAsia="zh-CN"/>
        </w:rPr>
        <w:t>36</w:t>
      </w:r>
      <w:r>
        <w:rPr>
          <w:rFonts w:hint="eastAsia" w:ascii="仿宋_GB2312" w:hAnsi="仿宋_GB2312" w:eastAsia="仿宋_GB2312" w:cs="仿宋_GB2312"/>
          <w:sz w:val="32"/>
          <w:szCs w:val="32"/>
          <w:highlight w:val="none"/>
          <w:lang w:val="en-US"/>
        </w:rPr>
        <w:t>万元，工会经费</w:t>
      </w:r>
      <w:r>
        <w:rPr>
          <w:rFonts w:hint="eastAsia" w:ascii="仿宋_GB2312" w:hAnsi="仿宋_GB2312" w:eastAsia="仿宋_GB2312" w:cs="仿宋_GB2312"/>
          <w:sz w:val="32"/>
          <w:szCs w:val="32"/>
          <w:highlight w:val="none"/>
          <w:lang w:val="en-US" w:eastAsia="zh-CN"/>
        </w:rPr>
        <w:t>22.67</w:t>
      </w:r>
      <w:r>
        <w:rPr>
          <w:rFonts w:hint="eastAsia" w:ascii="仿宋_GB2312" w:hAnsi="仿宋_GB2312" w:eastAsia="仿宋_GB2312" w:cs="仿宋_GB2312"/>
          <w:sz w:val="32"/>
          <w:szCs w:val="32"/>
          <w:highlight w:val="none"/>
          <w:lang w:val="en-US"/>
        </w:rPr>
        <w:t>万元；</w:t>
      </w:r>
    </w:p>
    <w:p w14:paraId="354BA836">
      <w:pPr>
        <w:keepNext w:val="0"/>
        <w:keepLines w:val="0"/>
        <w:pageBreakBefore w:val="0"/>
        <w:kinsoku/>
        <w:wordWrap/>
        <w:overflowPunct/>
        <w:topLinePunct w:val="0"/>
        <w:autoSpaceDE/>
        <w:autoSpaceDN/>
        <w:bidi w:val="0"/>
        <w:adjustRightInd/>
        <w:snapToGrid/>
        <w:spacing w:line="560" w:lineRule="exact"/>
        <w:ind w:left="440" w:leftChars="200"/>
        <w:jc w:val="both"/>
        <w:textAlignment w:val="auto"/>
        <w:rPr>
          <w:rFonts w:ascii="楷体_GB2312" w:hAnsi="楷体_GB2312" w:eastAsia="楷体_GB2312" w:cs="楷体_GB2312"/>
          <w:b/>
          <w:bCs/>
          <w:sz w:val="32"/>
          <w:szCs w:val="32"/>
          <w:highlight w:val="none"/>
          <w:lang w:val="en-US"/>
        </w:rPr>
      </w:pPr>
      <w:r>
        <w:rPr>
          <w:rFonts w:hint="eastAsia" w:ascii="楷体_GB2312" w:hAnsi="楷体_GB2312" w:eastAsia="楷体_GB2312" w:cs="楷体_GB2312"/>
          <w:b/>
          <w:bCs/>
          <w:sz w:val="32"/>
          <w:szCs w:val="32"/>
          <w:highlight w:val="none"/>
          <w:lang w:val="en-US"/>
        </w:rPr>
        <w:t>（三）</w:t>
      </w:r>
      <w:r>
        <w:rPr>
          <w:rFonts w:hint="eastAsia" w:ascii="楷体_GB2312" w:hAnsi="楷体_GB2312" w:eastAsia="楷体_GB2312" w:cs="楷体_GB2312"/>
          <w:b/>
          <w:bCs/>
          <w:sz w:val="32"/>
          <w:szCs w:val="32"/>
          <w:highlight w:val="none"/>
          <w:lang w:val="en-US" w:eastAsia="zh-CN"/>
        </w:rPr>
        <w:t>项目</w:t>
      </w:r>
      <w:r>
        <w:rPr>
          <w:rFonts w:hint="eastAsia" w:ascii="楷体_GB2312" w:hAnsi="楷体_GB2312" w:eastAsia="楷体_GB2312" w:cs="楷体_GB2312"/>
          <w:b/>
          <w:bCs/>
          <w:sz w:val="32"/>
          <w:szCs w:val="32"/>
          <w:highlight w:val="none"/>
          <w:lang w:val="en-US"/>
        </w:rPr>
        <w:t>支出预算</w:t>
      </w:r>
    </w:p>
    <w:p w14:paraId="3E1A74A8">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ascii="仿宋_GB2312" w:hAnsi="仿宋_GB2312" w:eastAsia="仿宋_GB2312" w:cs="仿宋_GB2312"/>
          <w:sz w:val="32"/>
          <w:szCs w:val="32"/>
          <w:highlight w:val="none"/>
          <w:lang w:val="en-US"/>
        </w:rPr>
      </w:pPr>
      <w:r>
        <w:rPr>
          <w:rFonts w:hint="eastAsia" w:ascii="仿宋_GB2312" w:hAnsi="仿宋_GB2312" w:eastAsia="仿宋_GB2312" w:cs="仿宋_GB2312"/>
          <w:sz w:val="32"/>
          <w:szCs w:val="32"/>
          <w:highlight w:val="none"/>
          <w:lang w:val="en-US"/>
        </w:rPr>
        <w:t>项目支出安排</w:t>
      </w:r>
      <w:r>
        <w:rPr>
          <w:rFonts w:hint="eastAsia" w:ascii="仿宋_GB2312" w:hAnsi="仿宋_GB2312" w:eastAsia="仿宋_GB2312" w:cs="仿宋_GB2312"/>
          <w:sz w:val="32"/>
          <w:szCs w:val="32"/>
          <w:highlight w:val="none"/>
          <w:lang w:val="en-US" w:eastAsia="zh-CN"/>
        </w:rPr>
        <w:t>102216</w:t>
      </w:r>
      <w:r>
        <w:rPr>
          <w:rFonts w:hint="eastAsia" w:ascii="仿宋_GB2312" w:hAnsi="仿宋_GB2312" w:eastAsia="仿宋_GB2312" w:cs="仿宋_GB2312"/>
          <w:sz w:val="32"/>
          <w:szCs w:val="32"/>
          <w:highlight w:val="none"/>
          <w:lang w:val="en-US"/>
        </w:rPr>
        <w:t>万元，其中：一般公共预算本级安排</w:t>
      </w:r>
      <w:r>
        <w:rPr>
          <w:rFonts w:hint="eastAsia" w:ascii="仿宋_GB2312" w:hAnsi="仿宋_GB2312" w:eastAsia="仿宋_GB2312" w:cs="仿宋_GB2312"/>
          <w:sz w:val="32"/>
          <w:szCs w:val="32"/>
          <w:highlight w:val="none"/>
          <w:lang w:val="en-US" w:eastAsia="zh-CN"/>
        </w:rPr>
        <w:t>102216</w:t>
      </w:r>
      <w:r>
        <w:rPr>
          <w:rFonts w:hint="eastAsia" w:ascii="仿宋_GB2312" w:hAnsi="仿宋_GB2312" w:eastAsia="仿宋_GB2312" w:cs="仿宋_GB2312"/>
          <w:sz w:val="32"/>
          <w:szCs w:val="32"/>
          <w:highlight w:val="none"/>
          <w:lang w:val="en-US"/>
        </w:rPr>
        <w:t>万元。</w:t>
      </w:r>
    </w:p>
    <w:p w14:paraId="42A6B7F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派出宁东基地纪检监察工委155万元，安排了构建亲清政商关系、优化营商环境社会化监督体系了谈话室和案情分析室改造费用。</w:t>
      </w:r>
    </w:p>
    <w:p w14:paraId="2222D4C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办公室（审计办）1666万元，安排了会务服务费、宣传费、法律服务费、内部审计和档案馆等费用等。</w:t>
      </w:r>
    </w:p>
    <w:p w14:paraId="65F0470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党群工作部297万元，安排了党建工作经费、党务培训费及红色教育、群团工作经费和机关工会工作经费等。</w:t>
      </w:r>
    </w:p>
    <w:p w14:paraId="4B17BA8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经济发展局（统计局）589万元，安排了项目前期费用、经济发展工作专项、节能降碳工作经费和经济普查等费用。</w:t>
      </w:r>
    </w:p>
    <w:p w14:paraId="0440F47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财政金融局120万元，安排了财政金融工作经费、资产清查工作经费和预算绩效评价经费等。</w:t>
      </w:r>
    </w:p>
    <w:p w14:paraId="0F44B88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人力资源局439万元，安排了三支一扶人员经费、干部培训费和招录工作人员经费等费用。</w:t>
      </w:r>
    </w:p>
    <w:p w14:paraId="374038E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自然资源局617万元，安排了宁东基地自然资源评价评估工作政府采购服务项目、宁东基地工业用地开发利用情况调查、开发区土地集约利用监测及相关数据库建设项目和河长制、林长制工作经费等费用。</w:t>
      </w:r>
    </w:p>
    <w:p w14:paraId="69590B7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生态环境局751万元，安排了环保工作经费、环保应急处置费用共和大气污染源排放清单编制等费用。</w:t>
      </w:r>
    </w:p>
    <w:p w14:paraId="4BBFFEF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建设和交通局640万元，安排了公共设施、社保维修维护费用、建设工程质量检测和安装等服务费等费用。</w:t>
      </w:r>
    </w:p>
    <w:p w14:paraId="113D60D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招商局390万元，安排招商引资工作经费和委托业务、招商宣传经费。</w:t>
      </w:r>
    </w:p>
    <w:p w14:paraId="6E9B66C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应急管理局1034万元，安排了安全工作经费、应急通信设备采购及维护保养和安全生产标准化达标评审验收和奖励费用等。</w:t>
      </w:r>
    </w:p>
    <w:p w14:paraId="517A777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科技和信息化局477万元，安排了科技工作专项经费、信息化工作经费和网络安全专项费用等。</w:t>
      </w:r>
    </w:p>
    <w:p w14:paraId="12939C7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社会事务局1337万元，安排了慰问费、驻村帮扶工作经费和社会管理综合治理经费等费用。</w:t>
      </w:r>
    </w:p>
    <w:p w14:paraId="218FB061">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sz w:val="50"/>
          <w:highlight w:val="none"/>
        </w:rPr>
      </w:pPr>
      <w:r>
        <w:rPr>
          <w:rFonts w:hint="eastAsia" w:ascii="仿宋_GB2312" w:hAnsi="仿宋_GB2312" w:eastAsia="仿宋_GB2312" w:cs="仿宋_GB2312"/>
          <w:sz w:val="32"/>
          <w:szCs w:val="32"/>
        </w:rPr>
        <w:t>建设工程质量监督站10万元，安排了建设工程质量监督工作经费。</w:t>
      </w:r>
    </w:p>
    <w:p w14:paraId="4F5D27FA">
      <w:pPr>
        <w:keepNext w:val="0"/>
        <w:keepLines w:val="0"/>
        <w:pageBreakBefore w:val="0"/>
        <w:widowControl/>
        <w:kinsoku/>
        <w:wordWrap/>
        <w:overflowPunct/>
        <w:topLinePunct w:val="0"/>
        <w:autoSpaceDE w:val="0"/>
        <w:autoSpaceDN w:val="0"/>
        <w:bidi w:val="0"/>
        <w:adjustRightInd/>
        <w:snapToGrid/>
        <w:spacing w:line="560" w:lineRule="exact"/>
        <w:ind w:firstLine="640" w:firstLineChars="200"/>
        <w:textAlignment w:val="auto"/>
        <w:rPr>
          <w:rFonts w:ascii="黑体" w:eastAsia="黑体"/>
          <w:b w:val="0"/>
          <w:bCs w:val="0"/>
          <w:sz w:val="32"/>
          <w:szCs w:val="32"/>
          <w:highlight w:val="none"/>
        </w:rPr>
      </w:pPr>
      <w:r>
        <w:rPr>
          <w:rFonts w:hint="eastAsia" w:ascii="黑体" w:eastAsia="黑体"/>
          <w:b w:val="0"/>
          <w:bCs w:val="0"/>
          <w:sz w:val="32"/>
          <w:szCs w:val="32"/>
          <w:highlight w:val="none"/>
        </w:rPr>
        <w:t>三、关于宁东管委会（本级）2</w:t>
      </w:r>
      <w:r>
        <w:rPr>
          <w:rFonts w:hint="eastAsia" w:ascii="黑体" w:eastAsia="黑体"/>
          <w:b w:val="0"/>
          <w:bCs w:val="0"/>
          <w:sz w:val="32"/>
          <w:szCs w:val="32"/>
          <w:highlight w:val="none"/>
          <w:lang w:val="en-US"/>
        </w:rPr>
        <w:t>02</w:t>
      </w:r>
      <w:r>
        <w:rPr>
          <w:rFonts w:hint="eastAsia" w:ascii="黑体" w:eastAsia="黑体"/>
          <w:b w:val="0"/>
          <w:bCs w:val="0"/>
          <w:sz w:val="32"/>
          <w:szCs w:val="32"/>
          <w:highlight w:val="none"/>
          <w:lang w:val="en-US" w:eastAsia="zh-CN"/>
        </w:rPr>
        <w:t>4</w:t>
      </w:r>
      <w:r>
        <w:rPr>
          <w:rFonts w:hint="eastAsia" w:ascii="黑体" w:eastAsia="黑体"/>
          <w:b w:val="0"/>
          <w:bCs w:val="0"/>
          <w:sz w:val="32"/>
          <w:szCs w:val="32"/>
          <w:highlight w:val="none"/>
        </w:rPr>
        <w:t>年一般公共预算财政拨款“三公”经费预算情况说明</w:t>
      </w:r>
    </w:p>
    <w:p w14:paraId="3FE8909D">
      <w:pPr>
        <w:keepNext w:val="0"/>
        <w:keepLines w:val="0"/>
        <w:pageBreakBefore w:val="0"/>
        <w:widowControl/>
        <w:kinsoku/>
        <w:wordWrap/>
        <w:overflowPunct/>
        <w:topLinePunct w:val="0"/>
        <w:autoSpaceDE w:val="0"/>
        <w:autoSpaceDN w:val="0"/>
        <w:bidi w:val="0"/>
        <w:adjustRightInd/>
        <w:snapToGrid/>
        <w:spacing w:line="560" w:lineRule="exact"/>
        <w:ind w:firstLine="640" w:firstLineChars="200"/>
        <w:jc w:val="both"/>
        <w:textAlignment w:val="auto"/>
        <w:rPr>
          <w:rFonts w:ascii="仿宋_GB2312" w:eastAsia="仿宋_GB2312"/>
          <w:sz w:val="32"/>
          <w:szCs w:val="32"/>
          <w:highlight w:val="none"/>
        </w:rPr>
      </w:pPr>
      <w:r>
        <w:rPr>
          <w:rFonts w:hint="eastAsia" w:ascii="仿宋_GB2312" w:eastAsia="仿宋_GB2312"/>
          <w:sz w:val="32"/>
          <w:szCs w:val="32"/>
          <w:highlight w:val="none"/>
        </w:rPr>
        <w:t>宁东管委会（本级）202</w:t>
      </w:r>
      <w:r>
        <w:rPr>
          <w:rFonts w:hint="eastAsia" w:ascii="仿宋_GB2312" w:eastAsia="仿宋_GB2312"/>
          <w:sz w:val="32"/>
          <w:szCs w:val="32"/>
          <w:highlight w:val="none"/>
          <w:lang w:val="en-US" w:eastAsia="zh-CN"/>
        </w:rPr>
        <w:t>4</w:t>
      </w:r>
      <w:r>
        <w:rPr>
          <w:rFonts w:hint="eastAsia" w:ascii="仿宋_GB2312" w:eastAsia="仿宋_GB2312"/>
          <w:sz w:val="32"/>
          <w:szCs w:val="32"/>
          <w:highlight w:val="none"/>
        </w:rPr>
        <w:t>年“三公”经费财政拨款预算数为</w:t>
      </w:r>
      <w:r>
        <w:rPr>
          <w:rFonts w:hint="eastAsia" w:ascii="仿宋_GB2312" w:eastAsia="仿宋_GB2312"/>
          <w:sz w:val="32"/>
          <w:szCs w:val="32"/>
          <w:highlight w:val="none"/>
          <w:lang w:val="en-US" w:eastAsia="zh-CN"/>
        </w:rPr>
        <w:t>131.08</w:t>
      </w:r>
      <w:r>
        <w:rPr>
          <w:rFonts w:hint="eastAsia" w:ascii="仿宋_GB2312" w:eastAsia="仿宋_GB2312"/>
          <w:sz w:val="32"/>
          <w:szCs w:val="32"/>
          <w:highlight w:val="none"/>
        </w:rPr>
        <w:t>万元，其中：因公出国（境）费</w:t>
      </w:r>
      <w:r>
        <w:rPr>
          <w:rFonts w:hint="eastAsia" w:ascii="仿宋_GB2312" w:eastAsia="仿宋_GB2312"/>
          <w:sz w:val="32"/>
          <w:szCs w:val="32"/>
          <w:highlight w:val="none"/>
          <w:lang w:val="en-US" w:eastAsia="zh-CN"/>
        </w:rPr>
        <w:t>63万元、</w:t>
      </w:r>
      <w:r>
        <w:rPr>
          <w:rFonts w:hint="eastAsia" w:ascii="仿宋_GB2312" w:eastAsia="仿宋_GB2312"/>
          <w:sz w:val="32"/>
          <w:szCs w:val="32"/>
          <w:highlight w:val="none"/>
        </w:rPr>
        <w:t>公务用车购置</w:t>
      </w:r>
      <w:r>
        <w:rPr>
          <w:rFonts w:hint="eastAsia" w:ascii="仿宋_GB2312" w:eastAsia="仿宋_GB2312"/>
          <w:sz w:val="32"/>
          <w:szCs w:val="32"/>
          <w:highlight w:val="none"/>
          <w:lang w:val="en-US" w:eastAsia="zh-CN"/>
        </w:rPr>
        <w:t>21</w:t>
      </w:r>
      <w:r>
        <w:rPr>
          <w:rFonts w:hint="eastAsia" w:ascii="仿宋_GB2312" w:eastAsia="仿宋_GB2312"/>
          <w:sz w:val="32"/>
          <w:szCs w:val="32"/>
          <w:highlight w:val="none"/>
        </w:rPr>
        <w:t>万元，公务用车运行费</w:t>
      </w:r>
      <w:r>
        <w:rPr>
          <w:rFonts w:hint="eastAsia" w:ascii="仿宋_GB2312" w:eastAsia="仿宋_GB2312"/>
          <w:sz w:val="32"/>
          <w:szCs w:val="32"/>
          <w:highlight w:val="none"/>
          <w:lang w:val="en-US"/>
        </w:rPr>
        <w:t>36</w:t>
      </w:r>
      <w:r>
        <w:rPr>
          <w:rFonts w:hint="eastAsia" w:ascii="仿宋_GB2312" w:eastAsia="仿宋_GB2312"/>
          <w:sz w:val="32"/>
          <w:szCs w:val="32"/>
          <w:highlight w:val="none"/>
        </w:rPr>
        <w:t>万元，公务接待费</w:t>
      </w:r>
      <w:r>
        <w:rPr>
          <w:rFonts w:hint="eastAsia" w:ascii="仿宋_GB2312" w:eastAsia="仿宋_GB2312"/>
          <w:sz w:val="32"/>
          <w:szCs w:val="32"/>
          <w:highlight w:val="none"/>
          <w:lang w:val="en-US" w:eastAsia="zh-CN"/>
        </w:rPr>
        <w:t>11.08</w:t>
      </w:r>
      <w:r>
        <w:rPr>
          <w:rFonts w:hint="eastAsia" w:ascii="仿宋_GB2312" w:eastAsia="仿宋_GB2312"/>
          <w:sz w:val="32"/>
          <w:szCs w:val="32"/>
          <w:highlight w:val="none"/>
        </w:rPr>
        <w:t>万元。</w:t>
      </w:r>
    </w:p>
    <w:p w14:paraId="04CFBAB3">
      <w:pPr>
        <w:pStyle w:val="7"/>
        <w:keepNext w:val="0"/>
        <w:keepLines w:val="0"/>
        <w:pageBreakBefore w:val="0"/>
        <w:widowControl w:val="0"/>
        <w:kinsoku/>
        <w:wordWrap/>
        <w:overflowPunct/>
        <w:topLinePunct w:val="0"/>
        <w:autoSpaceDE w:val="0"/>
        <w:autoSpaceDN w:val="0"/>
        <w:bidi w:val="0"/>
        <w:adjustRightInd/>
        <w:snapToGrid/>
        <w:spacing w:before="60" w:line="560" w:lineRule="exact"/>
        <w:ind w:left="747"/>
        <w:jc w:val="both"/>
        <w:textAlignment w:val="auto"/>
        <w:rPr>
          <w:rFonts w:hint="eastAsia" w:ascii="黑体" w:eastAsia="黑体"/>
          <w:highlight w:val="none"/>
        </w:rPr>
      </w:pPr>
      <w:r>
        <w:rPr>
          <w:rFonts w:hint="eastAsia" w:ascii="黑体" w:eastAsia="黑体"/>
          <w:highlight w:val="none"/>
        </w:rPr>
        <w:t xml:space="preserve">四、关于宁东管委会 </w:t>
      </w:r>
      <w:r>
        <w:rPr>
          <w:rFonts w:ascii="Times New Roman" w:eastAsia="Times New Roman"/>
          <w:highlight w:val="none"/>
        </w:rPr>
        <w:t>202</w:t>
      </w:r>
      <w:r>
        <w:rPr>
          <w:rFonts w:hint="eastAsia" w:ascii="Times New Roman" w:eastAsia="宋体"/>
          <w:highlight w:val="none"/>
          <w:lang w:val="en-US" w:eastAsia="zh-CN"/>
        </w:rPr>
        <w:t>4</w:t>
      </w:r>
      <w:r>
        <w:rPr>
          <w:rFonts w:ascii="Times New Roman" w:eastAsia="Times New Roman"/>
          <w:highlight w:val="none"/>
        </w:rPr>
        <w:t xml:space="preserve"> </w:t>
      </w:r>
      <w:r>
        <w:rPr>
          <w:rFonts w:hint="eastAsia" w:ascii="黑体" w:eastAsia="黑体"/>
          <w:highlight w:val="none"/>
        </w:rPr>
        <w:t>年政府性基金预算拨款情况说</w:t>
      </w:r>
    </w:p>
    <w:p w14:paraId="3C6E5DD4">
      <w:pPr>
        <w:pStyle w:val="7"/>
        <w:keepNext w:val="0"/>
        <w:keepLines w:val="0"/>
        <w:pageBreakBefore w:val="0"/>
        <w:widowControl w:val="0"/>
        <w:kinsoku/>
        <w:wordWrap/>
        <w:overflowPunct/>
        <w:topLinePunct w:val="0"/>
        <w:autoSpaceDE w:val="0"/>
        <w:autoSpaceDN w:val="0"/>
        <w:bidi w:val="0"/>
        <w:adjustRightInd/>
        <w:snapToGrid/>
        <w:spacing w:before="7" w:line="560" w:lineRule="exact"/>
        <w:jc w:val="both"/>
        <w:textAlignment w:val="auto"/>
        <w:rPr>
          <w:rFonts w:ascii="黑体"/>
          <w:sz w:val="10"/>
          <w:highlight w:val="none"/>
        </w:rPr>
      </w:pPr>
    </w:p>
    <w:p w14:paraId="5DE99DD1">
      <w:pPr>
        <w:pStyle w:val="7"/>
        <w:keepNext w:val="0"/>
        <w:keepLines w:val="0"/>
        <w:pageBreakBefore w:val="0"/>
        <w:widowControl w:val="0"/>
        <w:kinsoku/>
        <w:wordWrap/>
        <w:overflowPunct/>
        <w:topLinePunct w:val="0"/>
        <w:autoSpaceDE w:val="0"/>
        <w:autoSpaceDN w:val="0"/>
        <w:bidi w:val="0"/>
        <w:adjustRightInd/>
        <w:snapToGrid/>
        <w:spacing w:before="55" w:line="560" w:lineRule="exact"/>
        <w:ind w:left="106"/>
        <w:jc w:val="both"/>
        <w:textAlignment w:val="auto"/>
        <w:rPr>
          <w:rFonts w:hint="eastAsia" w:ascii="黑体" w:eastAsia="黑体"/>
          <w:highlight w:val="none"/>
        </w:rPr>
      </w:pPr>
      <w:r>
        <w:rPr>
          <w:rFonts w:hint="eastAsia" w:ascii="黑体" w:eastAsia="黑体"/>
          <w:w w:val="99"/>
          <w:highlight w:val="none"/>
        </w:rPr>
        <w:t>明</w:t>
      </w:r>
    </w:p>
    <w:p w14:paraId="550645E4">
      <w:pPr>
        <w:keepNext w:val="0"/>
        <w:keepLines w:val="0"/>
        <w:pageBreakBefore w:val="0"/>
        <w:widowControl/>
        <w:kinsoku/>
        <w:wordWrap/>
        <w:overflowPunct/>
        <w:topLinePunct w:val="0"/>
        <w:autoSpaceDE w:val="0"/>
        <w:autoSpaceDN w:val="0"/>
        <w:bidi w:val="0"/>
        <w:adjustRightInd/>
        <w:snapToGrid/>
        <w:spacing w:line="560" w:lineRule="exact"/>
        <w:ind w:firstLine="640" w:firstLineChars="200"/>
        <w:jc w:val="both"/>
        <w:textAlignment w:val="auto"/>
        <w:rPr>
          <w:rFonts w:hint="eastAsia" w:ascii="仿宋_GB2312" w:hAnsi="宋体" w:eastAsia="仿宋_GB2312" w:cs="宋体"/>
          <w:sz w:val="32"/>
          <w:szCs w:val="32"/>
          <w:highlight w:val="none"/>
          <w:lang w:val="en-US" w:eastAsia="zh-CN"/>
        </w:rPr>
      </w:pPr>
      <w:r>
        <w:rPr>
          <w:rFonts w:hint="eastAsia" w:ascii="仿宋_GB2312" w:hAnsi="宋体" w:eastAsia="仿宋_GB2312" w:cs="宋体"/>
          <w:sz w:val="32"/>
          <w:szCs w:val="32"/>
          <w:highlight w:val="none"/>
          <w:lang w:eastAsia="zh-CN"/>
        </w:rPr>
        <w:t>宁东管委会本级</w:t>
      </w:r>
      <w:r>
        <w:rPr>
          <w:rFonts w:hint="eastAsia" w:ascii="仿宋_GB2312" w:hAnsi="宋体" w:eastAsia="仿宋_GB2312" w:cs="宋体"/>
          <w:sz w:val="32"/>
          <w:szCs w:val="32"/>
          <w:highlight w:val="none"/>
        </w:rPr>
        <w:t>2024年政府性基金预算收入</w:t>
      </w:r>
      <w:r>
        <w:rPr>
          <w:rFonts w:hint="eastAsia" w:ascii="仿宋_GB2312" w:hAnsi="宋体" w:eastAsia="仿宋_GB2312" w:cs="宋体"/>
          <w:sz w:val="32"/>
          <w:szCs w:val="32"/>
          <w:highlight w:val="none"/>
          <w:lang w:val="en-US" w:eastAsia="zh-CN"/>
        </w:rPr>
        <w:t>11479</w:t>
      </w:r>
      <w:r>
        <w:rPr>
          <w:rFonts w:hint="eastAsia" w:ascii="仿宋_GB2312" w:hAnsi="宋体" w:eastAsia="仿宋_GB2312" w:cs="宋体"/>
          <w:sz w:val="32"/>
          <w:szCs w:val="32"/>
          <w:highlight w:val="none"/>
        </w:rPr>
        <w:t>万元，支出</w:t>
      </w:r>
      <w:r>
        <w:rPr>
          <w:rFonts w:hint="eastAsia" w:ascii="仿宋_GB2312" w:hAnsi="宋体" w:eastAsia="仿宋_GB2312" w:cs="宋体"/>
          <w:sz w:val="32"/>
          <w:szCs w:val="32"/>
          <w:highlight w:val="none"/>
          <w:lang w:val="en-US" w:eastAsia="zh-CN"/>
        </w:rPr>
        <w:t>11479</w:t>
      </w:r>
      <w:r>
        <w:rPr>
          <w:rFonts w:hint="eastAsia" w:ascii="仿宋_GB2312" w:hAnsi="宋体" w:eastAsia="仿宋_GB2312" w:cs="宋体"/>
          <w:sz w:val="32"/>
          <w:szCs w:val="32"/>
          <w:highlight w:val="none"/>
        </w:rPr>
        <w:t>万元，主要用于征地拆迁、乡村振兴等支出</w:t>
      </w:r>
      <w:r>
        <w:rPr>
          <w:rFonts w:hint="eastAsia" w:ascii="仿宋_GB2312" w:hAnsi="宋体" w:eastAsia="仿宋_GB2312" w:cs="宋体"/>
          <w:sz w:val="32"/>
          <w:szCs w:val="32"/>
          <w:highlight w:val="none"/>
          <w:lang w:eastAsia="zh-CN"/>
        </w:rPr>
        <w:t>。</w:t>
      </w:r>
    </w:p>
    <w:p w14:paraId="46FF82B4">
      <w:pPr>
        <w:pStyle w:val="7"/>
        <w:keepNext w:val="0"/>
        <w:keepLines w:val="0"/>
        <w:pageBreakBefore w:val="0"/>
        <w:kinsoku/>
        <w:wordWrap/>
        <w:overflowPunct/>
        <w:topLinePunct w:val="0"/>
        <w:bidi w:val="0"/>
        <w:adjustRightInd/>
        <w:snapToGrid/>
        <w:spacing w:before="10" w:line="560" w:lineRule="exact"/>
        <w:textAlignment w:val="auto"/>
        <w:rPr>
          <w:rFonts w:hint="eastAsia" w:eastAsia="华文仿宋"/>
          <w:b/>
          <w:sz w:val="47"/>
          <w:highlight w:val="none"/>
          <w:lang w:val="en-US" w:eastAsia="zh-CN"/>
        </w:rPr>
      </w:pPr>
      <w:r>
        <w:rPr>
          <w:rFonts w:hint="eastAsia"/>
          <w:b/>
          <w:sz w:val="47"/>
          <w:highlight w:val="none"/>
          <w:lang w:val="en-US" w:eastAsia="zh-CN"/>
        </w:rPr>
        <w:t xml:space="preserve"> </w:t>
      </w:r>
    </w:p>
    <w:p w14:paraId="0BF1B89F">
      <w:pPr>
        <w:keepNext w:val="0"/>
        <w:keepLines w:val="0"/>
        <w:pageBreakBefore w:val="0"/>
        <w:widowControl/>
        <w:kinsoku/>
        <w:wordWrap/>
        <w:overflowPunct/>
        <w:topLinePunct w:val="0"/>
        <w:autoSpaceDE w:val="0"/>
        <w:autoSpaceDN w:val="0"/>
        <w:bidi w:val="0"/>
        <w:adjustRightInd/>
        <w:snapToGrid/>
        <w:spacing w:line="560" w:lineRule="exact"/>
        <w:ind w:firstLine="640" w:firstLineChars="200"/>
        <w:textAlignment w:val="auto"/>
        <w:rPr>
          <w:rFonts w:hint="eastAsia" w:ascii="黑体" w:hAnsi="宋体" w:eastAsia="黑体" w:cs="宋体"/>
          <w:b w:val="0"/>
          <w:bCs w:val="0"/>
          <w:sz w:val="32"/>
          <w:szCs w:val="32"/>
          <w:highlight w:val="none"/>
        </w:rPr>
      </w:pPr>
      <w:r>
        <w:rPr>
          <w:rFonts w:hint="eastAsia" w:ascii="黑体" w:hAnsi="宋体" w:eastAsia="黑体" w:cs="宋体"/>
          <w:b w:val="0"/>
          <w:bCs w:val="0"/>
          <w:sz w:val="32"/>
          <w:szCs w:val="32"/>
          <w:highlight w:val="none"/>
        </w:rPr>
        <w:t>五、关于宁东管委会（本级）202</w:t>
      </w:r>
      <w:r>
        <w:rPr>
          <w:rFonts w:hint="eastAsia" w:ascii="黑体" w:hAnsi="宋体" w:eastAsia="黑体" w:cs="宋体"/>
          <w:b w:val="0"/>
          <w:bCs w:val="0"/>
          <w:sz w:val="32"/>
          <w:szCs w:val="32"/>
          <w:highlight w:val="none"/>
          <w:lang w:val="en-US" w:eastAsia="zh-CN"/>
        </w:rPr>
        <w:t>4</w:t>
      </w:r>
      <w:r>
        <w:rPr>
          <w:rFonts w:hint="eastAsia" w:ascii="黑体" w:hAnsi="宋体" w:eastAsia="黑体" w:cs="宋体"/>
          <w:b w:val="0"/>
          <w:bCs w:val="0"/>
          <w:sz w:val="32"/>
          <w:szCs w:val="32"/>
          <w:highlight w:val="none"/>
        </w:rPr>
        <w:t>年收支预算情况的总体说明</w:t>
      </w:r>
    </w:p>
    <w:p w14:paraId="30C7768B">
      <w:pPr>
        <w:keepNext w:val="0"/>
        <w:keepLines w:val="0"/>
        <w:pageBreakBefore w:val="0"/>
        <w:widowControl/>
        <w:kinsoku/>
        <w:wordWrap/>
        <w:overflowPunct/>
        <w:topLinePunct w:val="0"/>
        <w:bidi w:val="0"/>
        <w:adjustRightInd/>
        <w:snapToGrid/>
        <w:spacing w:line="560" w:lineRule="exact"/>
        <w:ind w:firstLine="640" w:firstLineChars="200"/>
        <w:jc w:val="both"/>
        <w:textAlignment w:val="auto"/>
        <w:rPr>
          <w:rFonts w:ascii="仿宋_GB2312" w:eastAsia="仿宋_GB2312"/>
          <w:sz w:val="32"/>
          <w:szCs w:val="32"/>
          <w:highlight w:val="none"/>
        </w:rPr>
      </w:pPr>
      <w:r>
        <w:rPr>
          <w:rFonts w:hint="eastAsia" w:ascii="仿宋_GB2312" w:eastAsia="仿宋_GB2312"/>
          <w:sz w:val="32"/>
          <w:szCs w:val="32"/>
          <w:highlight w:val="none"/>
        </w:rPr>
        <w:t>宁东管委会（本级）202</w:t>
      </w:r>
      <w:r>
        <w:rPr>
          <w:rFonts w:hint="eastAsia" w:ascii="仿宋_GB2312" w:eastAsia="仿宋_GB2312"/>
          <w:sz w:val="32"/>
          <w:szCs w:val="32"/>
          <w:highlight w:val="none"/>
          <w:lang w:val="en-US" w:eastAsia="zh-CN"/>
        </w:rPr>
        <w:t>4</w:t>
      </w:r>
      <w:r>
        <w:rPr>
          <w:rFonts w:hint="eastAsia" w:ascii="仿宋_GB2312" w:eastAsia="仿宋_GB2312"/>
          <w:sz w:val="32"/>
          <w:szCs w:val="32"/>
          <w:highlight w:val="none"/>
        </w:rPr>
        <w:t>年收入总预算</w:t>
      </w:r>
      <w:r>
        <w:rPr>
          <w:rFonts w:hint="eastAsia" w:ascii="仿宋_GB2312" w:eastAsia="仿宋_GB2312"/>
          <w:sz w:val="32"/>
          <w:szCs w:val="32"/>
          <w:highlight w:val="none"/>
          <w:lang w:val="en-US" w:eastAsia="zh-CN"/>
        </w:rPr>
        <w:t>117141</w:t>
      </w:r>
      <w:r>
        <w:rPr>
          <w:rFonts w:hint="eastAsia" w:ascii="仿宋_GB2312" w:eastAsia="仿宋_GB2312"/>
          <w:sz w:val="32"/>
          <w:szCs w:val="32"/>
          <w:highlight w:val="none"/>
        </w:rPr>
        <w:t>万元，其中：本年收入</w:t>
      </w:r>
      <w:r>
        <w:rPr>
          <w:rFonts w:hint="eastAsia" w:ascii="仿宋_GB2312" w:eastAsia="仿宋_GB2312"/>
          <w:sz w:val="32"/>
          <w:szCs w:val="32"/>
          <w:highlight w:val="none"/>
          <w:lang w:val="en-US" w:eastAsia="zh-CN"/>
        </w:rPr>
        <w:t>117141</w:t>
      </w:r>
      <w:r>
        <w:rPr>
          <w:rFonts w:hint="eastAsia" w:ascii="仿宋_GB2312" w:eastAsia="仿宋_GB2312"/>
          <w:sz w:val="32"/>
          <w:szCs w:val="32"/>
          <w:highlight w:val="none"/>
        </w:rPr>
        <w:t>万元，年末结转结余0万元；支出总预算</w:t>
      </w:r>
      <w:r>
        <w:rPr>
          <w:rFonts w:hint="eastAsia" w:ascii="仿宋_GB2312" w:eastAsia="仿宋_GB2312"/>
          <w:sz w:val="32"/>
          <w:szCs w:val="32"/>
          <w:highlight w:val="none"/>
          <w:lang w:val="en-US" w:eastAsia="zh-CN"/>
        </w:rPr>
        <w:t>117141</w:t>
      </w:r>
      <w:r>
        <w:rPr>
          <w:rFonts w:hint="eastAsia" w:ascii="仿宋_GB2312" w:eastAsia="仿宋_GB2312"/>
          <w:sz w:val="32"/>
          <w:szCs w:val="32"/>
          <w:highlight w:val="none"/>
        </w:rPr>
        <w:t>万元，其中：本年支出</w:t>
      </w:r>
      <w:r>
        <w:rPr>
          <w:rFonts w:hint="eastAsia" w:ascii="仿宋_GB2312" w:eastAsia="仿宋_GB2312"/>
          <w:sz w:val="32"/>
          <w:szCs w:val="32"/>
          <w:highlight w:val="none"/>
          <w:lang w:val="en-US" w:eastAsia="zh-CN"/>
        </w:rPr>
        <w:t>117141</w:t>
      </w:r>
      <w:r>
        <w:rPr>
          <w:rFonts w:hint="eastAsia" w:ascii="仿宋_GB2312" w:eastAsia="仿宋_GB2312"/>
          <w:sz w:val="32"/>
          <w:szCs w:val="32"/>
          <w:highlight w:val="none"/>
        </w:rPr>
        <w:t>万元，年末结转结余0万元。</w:t>
      </w:r>
    </w:p>
    <w:p w14:paraId="1A6A3DD3">
      <w:pPr>
        <w:keepNext w:val="0"/>
        <w:keepLines w:val="0"/>
        <w:pageBreakBefore w:val="0"/>
        <w:widowControl/>
        <w:kinsoku/>
        <w:wordWrap/>
        <w:overflowPunct/>
        <w:topLinePunct w:val="0"/>
        <w:bidi w:val="0"/>
        <w:adjustRightInd/>
        <w:snapToGrid/>
        <w:spacing w:line="560" w:lineRule="exact"/>
        <w:ind w:firstLine="640" w:firstLineChars="200"/>
        <w:jc w:val="both"/>
        <w:textAlignment w:val="auto"/>
        <w:rPr>
          <w:rFonts w:ascii="仿宋_GB2312" w:eastAsia="仿宋_GB2312"/>
          <w:sz w:val="32"/>
          <w:szCs w:val="32"/>
          <w:highlight w:val="none"/>
        </w:rPr>
      </w:pPr>
      <w:r>
        <w:rPr>
          <w:rFonts w:hint="eastAsia" w:ascii="仿宋_GB2312" w:eastAsia="仿宋_GB2312"/>
          <w:sz w:val="32"/>
          <w:szCs w:val="32"/>
          <w:highlight w:val="none"/>
        </w:rPr>
        <w:t>本年收入包括：财政拨款预算收入</w:t>
      </w:r>
      <w:r>
        <w:rPr>
          <w:rFonts w:hint="eastAsia" w:ascii="仿宋_GB2312" w:eastAsia="仿宋_GB2312"/>
          <w:sz w:val="32"/>
          <w:szCs w:val="32"/>
          <w:highlight w:val="none"/>
          <w:lang w:val="en-US" w:eastAsia="zh-CN"/>
        </w:rPr>
        <w:t>117141</w:t>
      </w:r>
      <w:r>
        <w:rPr>
          <w:rFonts w:hint="eastAsia" w:ascii="仿宋_GB2312" w:eastAsia="仿宋_GB2312"/>
          <w:sz w:val="32"/>
          <w:szCs w:val="32"/>
          <w:highlight w:val="none"/>
        </w:rPr>
        <w:t>万元，占100%；事业预算收入0万元，占0%；上级补助预算收入0万元，占0%；附属单位上缴预算收入0万元，占0%；经营预算收入0万元，占0%；债务预算收入0万元，占0%；非同级财政拨款预算收入0万元，占0%；投资预算收益0万元，占0%；其他预算收入0万元，占0%。</w:t>
      </w:r>
    </w:p>
    <w:p w14:paraId="7D0BBC24">
      <w:pPr>
        <w:keepNext w:val="0"/>
        <w:keepLines w:val="0"/>
        <w:pageBreakBefore w:val="0"/>
        <w:widowControl/>
        <w:kinsoku/>
        <w:wordWrap/>
        <w:overflowPunct/>
        <w:topLinePunct w:val="0"/>
        <w:bidi w:val="0"/>
        <w:adjustRightInd/>
        <w:snapToGrid/>
        <w:spacing w:line="560" w:lineRule="exact"/>
        <w:ind w:left="187" w:leftChars="85" w:firstLine="361" w:firstLineChars="113"/>
        <w:jc w:val="both"/>
        <w:textAlignment w:val="auto"/>
        <w:rPr>
          <w:rFonts w:ascii="仿宋_GB2312" w:eastAsia="仿宋_GB2312"/>
          <w:sz w:val="32"/>
          <w:szCs w:val="32"/>
          <w:highlight w:val="none"/>
        </w:rPr>
      </w:pPr>
      <w:r>
        <w:rPr>
          <w:rFonts w:hint="eastAsia" w:ascii="仿宋_GB2312" w:eastAsia="仿宋_GB2312"/>
          <w:sz w:val="32"/>
          <w:szCs w:val="32"/>
          <w:highlight w:val="none"/>
        </w:rPr>
        <w:t>本年支出包括：行政支出</w:t>
      </w:r>
      <w:r>
        <w:rPr>
          <w:rFonts w:hint="eastAsia" w:ascii="仿宋_GB2312" w:eastAsia="仿宋_GB2312"/>
          <w:sz w:val="32"/>
          <w:szCs w:val="32"/>
          <w:highlight w:val="none"/>
          <w:lang w:val="en-US" w:eastAsia="zh-CN"/>
        </w:rPr>
        <w:t>117122</w:t>
      </w:r>
      <w:r>
        <w:rPr>
          <w:rFonts w:hint="eastAsia" w:ascii="仿宋_GB2312" w:eastAsia="仿宋_GB2312"/>
          <w:sz w:val="32"/>
          <w:szCs w:val="32"/>
          <w:highlight w:val="none"/>
        </w:rPr>
        <w:t>万元，占</w:t>
      </w:r>
      <w:r>
        <w:rPr>
          <w:rFonts w:hint="eastAsia" w:ascii="仿宋_GB2312" w:eastAsia="仿宋_GB2312"/>
          <w:sz w:val="32"/>
          <w:szCs w:val="32"/>
          <w:highlight w:val="none"/>
          <w:lang w:val="en-US" w:eastAsia="zh-CN"/>
        </w:rPr>
        <w:t>99.98</w:t>
      </w:r>
      <w:r>
        <w:rPr>
          <w:rFonts w:hint="eastAsia" w:ascii="仿宋_GB2312" w:eastAsia="仿宋_GB2312"/>
          <w:sz w:val="32"/>
          <w:szCs w:val="32"/>
          <w:highlight w:val="none"/>
        </w:rPr>
        <w:t>%；事业支出</w:t>
      </w:r>
      <w:r>
        <w:rPr>
          <w:rFonts w:hint="eastAsia" w:ascii="仿宋_GB2312" w:eastAsia="仿宋_GB2312"/>
          <w:sz w:val="32"/>
          <w:szCs w:val="32"/>
          <w:highlight w:val="none"/>
          <w:lang w:val="en-US" w:eastAsia="zh-CN"/>
        </w:rPr>
        <w:t>19</w:t>
      </w:r>
      <w:r>
        <w:rPr>
          <w:rFonts w:hint="eastAsia" w:ascii="仿宋_GB2312" w:eastAsia="仿宋_GB2312"/>
          <w:sz w:val="32"/>
          <w:szCs w:val="32"/>
          <w:highlight w:val="none"/>
        </w:rPr>
        <w:t>万元，占0</w:t>
      </w:r>
      <w:r>
        <w:rPr>
          <w:rFonts w:hint="eastAsia" w:ascii="仿宋_GB2312" w:eastAsia="仿宋_GB2312"/>
          <w:sz w:val="32"/>
          <w:szCs w:val="32"/>
          <w:highlight w:val="none"/>
          <w:lang w:val="en-US" w:eastAsia="zh-CN"/>
        </w:rPr>
        <w:t>.02</w:t>
      </w:r>
      <w:r>
        <w:rPr>
          <w:rFonts w:hint="eastAsia" w:ascii="仿宋_GB2312" w:eastAsia="仿宋_GB2312"/>
          <w:sz w:val="32"/>
          <w:szCs w:val="32"/>
          <w:highlight w:val="none"/>
        </w:rPr>
        <w:t>%；经营支出0万元，占0%；上缴上级支出0万元，占0%；对附属单位补助支出0万元，占0%；投资支出0万元，占0%；债务还本支出0万元，占0%；其他支出0万元，占0%。</w:t>
      </w:r>
    </w:p>
    <w:p w14:paraId="32BA87AE">
      <w:pPr>
        <w:keepNext w:val="0"/>
        <w:keepLines w:val="0"/>
        <w:pageBreakBefore w:val="0"/>
        <w:widowControl/>
        <w:kinsoku/>
        <w:wordWrap/>
        <w:overflowPunct/>
        <w:topLinePunct w:val="0"/>
        <w:autoSpaceDE w:val="0"/>
        <w:autoSpaceDN w:val="0"/>
        <w:bidi w:val="0"/>
        <w:adjustRightInd/>
        <w:snapToGrid/>
        <w:spacing w:line="560" w:lineRule="exact"/>
        <w:ind w:firstLine="640" w:firstLineChars="200"/>
        <w:textAlignment w:val="auto"/>
        <w:rPr>
          <w:rFonts w:hint="eastAsia" w:ascii="黑体" w:hAnsi="宋体" w:eastAsia="黑体" w:cs="宋体"/>
          <w:b w:val="0"/>
          <w:bCs w:val="0"/>
          <w:sz w:val="32"/>
          <w:szCs w:val="32"/>
          <w:highlight w:val="none"/>
        </w:rPr>
      </w:pPr>
      <w:r>
        <w:rPr>
          <w:rFonts w:hint="eastAsia" w:ascii="黑体" w:hAnsi="宋体" w:eastAsia="黑体" w:cs="宋体"/>
          <w:b w:val="0"/>
          <w:bCs w:val="0"/>
          <w:sz w:val="32"/>
          <w:szCs w:val="32"/>
          <w:highlight w:val="none"/>
        </w:rPr>
        <w:t>六、其他重要事项的情况说明</w:t>
      </w:r>
    </w:p>
    <w:p w14:paraId="253546AC">
      <w:pPr>
        <w:keepNext w:val="0"/>
        <w:keepLines w:val="0"/>
        <w:pageBreakBefore w:val="0"/>
        <w:widowControl/>
        <w:kinsoku/>
        <w:wordWrap/>
        <w:overflowPunct/>
        <w:topLinePunct w:val="0"/>
        <w:bidi w:val="0"/>
        <w:adjustRightInd/>
        <w:snapToGrid/>
        <w:spacing w:line="560" w:lineRule="exact"/>
        <w:ind w:firstLine="480"/>
        <w:textAlignment w:val="auto"/>
        <w:rPr>
          <w:rFonts w:hint="eastAsia" w:ascii="仿宋_GB2312" w:eastAsia="仿宋_GB2312"/>
          <w:sz w:val="32"/>
          <w:szCs w:val="32"/>
          <w:highlight w:val="none"/>
        </w:rPr>
      </w:pPr>
      <w:r>
        <w:rPr>
          <w:rFonts w:hint="eastAsia" w:ascii="仿宋_GB2312" w:eastAsia="仿宋_GB2312"/>
          <w:sz w:val="32"/>
          <w:szCs w:val="32"/>
          <w:highlight w:val="none"/>
        </w:rPr>
        <w:t>（</w:t>
      </w:r>
      <w:r>
        <w:rPr>
          <w:rFonts w:hint="eastAsia" w:ascii="仿宋_GB2312" w:eastAsia="仿宋_GB2312"/>
          <w:sz w:val="32"/>
          <w:szCs w:val="32"/>
          <w:highlight w:val="none"/>
          <w:lang w:eastAsia="zh-CN"/>
        </w:rPr>
        <w:t>一</w:t>
      </w:r>
      <w:r>
        <w:rPr>
          <w:rFonts w:hint="eastAsia" w:ascii="仿宋_GB2312" w:eastAsia="仿宋_GB2312"/>
          <w:sz w:val="32"/>
          <w:szCs w:val="32"/>
          <w:highlight w:val="none"/>
        </w:rPr>
        <w:t>）国有资产占用使用情况</w:t>
      </w:r>
    </w:p>
    <w:p w14:paraId="237E3384">
      <w:pPr>
        <w:keepNext w:val="0"/>
        <w:keepLines w:val="0"/>
        <w:pageBreakBefore w:val="0"/>
        <w:widowControl/>
        <w:kinsoku/>
        <w:wordWrap/>
        <w:overflowPunct/>
        <w:topLinePunct w:val="0"/>
        <w:bidi w:val="0"/>
        <w:adjustRightInd/>
        <w:snapToGrid/>
        <w:spacing w:line="560" w:lineRule="exact"/>
        <w:ind w:firstLine="480"/>
        <w:jc w:val="both"/>
        <w:textAlignment w:val="auto"/>
        <w:rPr>
          <w:rFonts w:hint="eastAsia" w:ascii="仿宋_GB2312" w:eastAsia="仿宋_GB2312"/>
          <w:sz w:val="32"/>
          <w:szCs w:val="32"/>
          <w:highlight w:val="none"/>
          <w:lang w:val="en-US"/>
        </w:rPr>
      </w:pPr>
      <w:r>
        <w:rPr>
          <w:rFonts w:hint="eastAsia" w:ascii="仿宋_GB2312" w:eastAsia="仿宋_GB2312"/>
          <w:sz w:val="32"/>
          <w:szCs w:val="32"/>
          <w:highlight w:val="none"/>
        </w:rPr>
        <w:t>截至20</w:t>
      </w:r>
      <w:r>
        <w:rPr>
          <w:rFonts w:hint="eastAsia" w:ascii="仿宋_GB2312" w:eastAsia="仿宋_GB2312"/>
          <w:sz w:val="32"/>
          <w:szCs w:val="32"/>
          <w:highlight w:val="none"/>
          <w:lang w:val="en-US" w:eastAsia="zh-CN"/>
        </w:rPr>
        <w:t>23</w:t>
      </w:r>
      <w:r>
        <w:rPr>
          <w:rFonts w:hint="eastAsia" w:ascii="仿宋_GB2312" w:eastAsia="仿宋_GB2312"/>
          <w:sz w:val="32"/>
          <w:szCs w:val="32"/>
          <w:highlight w:val="none"/>
        </w:rPr>
        <w:t>年12月31日，宁东管委会（本级）占用使用国</w:t>
      </w:r>
      <w:r>
        <w:rPr>
          <w:rFonts w:hint="eastAsia" w:ascii="仿宋_GB2312" w:eastAsia="仿宋_GB2312"/>
          <w:sz w:val="32"/>
          <w:szCs w:val="32"/>
          <w:highlight w:val="none"/>
          <w:lang w:val="en-US"/>
        </w:rPr>
        <w:t>有资产总体情况为车辆</w:t>
      </w:r>
      <w:r>
        <w:rPr>
          <w:rFonts w:hint="eastAsia" w:ascii="仿宋_GB2312" w:eastAsia="仿宋_GB2312"/>
          <w:sz w:val="32"/>
          <w:szCs w:val="32"/>
          <w:highlight w:val="none"/>
          <w:lang w:val="en-US" w:eastAsia="zh-CN"/>
        </w:rPr>
        <w:t>20</w:t>
      </w:r>
      <w:r>
        <w:rPr>
          <w:rFonts w:hint="eastAsia" w:ascii="仿宋_GB2312" w:eastAsia="仿宋_GB2312"/>
          <w:sz w:val="32"/>
          <w:szCs w:val="32"/>
          <w:highlight w:val="none"/>
          <w:lang w:val="en-US"/>
        </w:rPr>
        <w:t>辆，价值</w:t>
      </w:r>
      <w:r>
        <w:rPr>
          <w:rFonts w:hint="eastAsia" w:ascii="仿宋_GB2312" w:eastAsia="仿宋_GB2312"/>
          <w:sz w:val="32"/>
          <w:szCs w:val="32"/>
          <w:highlight w:val="none"/>
          <w:lang w:val="en-US" w:eastAsia="zh-CN"/>
        </w:rPr>
        <w:t>418.24</w:t>
      </w:r>
      <w:r>
        <w:rPr>
          <w:rFonts w:hint="eastAsia" w:ascii="仿宋_GB2312" w:eastAsia="仿宋_GB2312"/>
          <w:sz w:val="32"/>
          <w:szCs w:val="32"/>
          <w:highlight w:val="none"/>
          <w:lang w:val="en-US"/>
        </w:rPr>
        <w:t>万元；办公家具价值</w:t>
      </w:r>
      <w:r>
        <w:rPr>
          <w:rFonts w:hint="eastAsia" w:ascii="仿宋_GB2312" w:eastAsia="仿宋_GB2312"/>
          <w:sz w:val="32"/>
          <w:szCs w:val="32"/>
          <w:highlight w:val="none"/>
          <w:lang w:val="en-US" w:eastAsia="zh-CN"/>
        </w:rPr>
        <w:t>439.06</w:t>
      </w:r>
      <w:r>
        <w:rPr>
          <w:rFonts w:hint="eastAsia" w:ascii="仿宋_GB2312" w:eastAsia="仿宋_GB2312"/>
          <w:sz w:val="32"/>
          <w:szCs w:val="32"/>
          <w:highlight w:val="none"/>
          <w:lang w:val="en-US"/>
        </w:rPr>
        <w:t>万元；</w:t>
      </w:r>
      <w:r>
        <w:rPr>
          <w:rFonts w:hint="eastAsia" w:ascii="仿宋_GB2312" w:eastAsia="仿宋_GB2312"/>
          <w:sz w:val="32"/>
          <w:szCs w:val="32"/>
          <w:highlight w:val="none"/>
          <w:lang w:val="en-US" w:eastAsia="zh-CN"/>
        </w:rPr>
        <w:t>通用设备（不含车辆）价值944.88万元；专用设备价值460.79万元；</w:t>
      </w:r>
      <w:r>
        <w:rPr>
          <w:rFonts w:hint="eastAsia" w:ascii="仿宋_GB2312" w:eastAsia="仿宋_GB2312"/>
          <w:sz w:val="32"/>
          <w:szCs w:val="32"/>
          <w:highlight w:val="none"/>
          <w:lang w:val="en-US"/>
        </w:rPr>
        <w:t>其他资产价值</w:t>
      </w:r>
      <w:r>
        <w:rPr>
          <w:rFonts w:hint="eastAsia" w:ascii="仿宋_GB2312" w:eastAsia="仿宋_GB2312"/>
          <w:sz w:val="32"/>
          <w:szCs w:val="32"/>
          <w:highlight w:val="none"/>
          <w:lang w:val="en-US" w:eastAsia="zh-CN"/>
        </w:rPr>
        <w:t>475.25</w:t>
      </w:r>
      <w:r>
        <w:rPr>
          <w:rFonts w:hint="eastAsia" w:ascii="仿宋_GB2312" w:eastAsia="仿宋_GB2312"/>
          <w:sz w:val="32"/>
          <w:szCs w:val="32"/>
          <w:highlight w:val="none"/>
          <w:lang w:val="en-US"/>
        </w:rPr>
        <w:t>万元。</w:t>
      </w:r>
    </w:p>
    <w:p w14:paraId="17275D20">
      <w:pPr>
        <w:keepNext w:val="0"/>
        <w:keepLines w:val="0"/>
        <w:pageBreakBefore w:val="0"/>
        <w:widowControl/>
        <w:kinsoku/>
        <w:wordWrap/>
        <w:overflowPunct/>
        <w:topLinePunct w:val="0"/>
        <w:bidi w:val="0"/>
        <w:adjustRightInd/>
        <w:snapToGrid/>
        <w:spacing w:line="560" w:lineRule="exact"/>
        <w:ind w:firstLine="480"/>
        <w:textAlignment w:val="auto"/>
        <w:rPr>
          <w:rFonts w:hint="eastAsia" w:ascii="仿宋_GB2312" w:eastAsia="仿宋_GB2312"/>
          <w:sz w:val="32"/>
          <w:szCs w:val="32"/>
          <w:lang w:val="en-US"/>
        </w:rPr>
      </w:pPr>
      <w:r>
        <w:rPr>
          <w:rFonts w:hint="eastAsia" w:ascii="仿宋_GB2312" w:eastAsia="仿宋_GB2312"/>
          <w:sz w:val="32"/>
          <w:szCs w:val="32"/>
          <w:lang w:val="en-US"/>
        </w:rPr>
        <w:t>（</w:t>
      </w:r>
      <w:r>
        <w:rPr>
          <w:rFonts w:hint="eastAsia" w:ascii="仿宋_GB2312" w:eastAsia="仿宋_GB2312"/>
          <w:sz w:val="32"/>
          <w:szCs w:val="32"/>
          <w:lang w:val="en-US" w:eastAsia="zh-CN"/>
        </w:rPr>
        <w:t>二</w:t>
      </w:r>
      <w:r>
        <w:rPr>
          <w:rFonts w:hint="eastAsia" w:ascii="仿宋_GB2312" w:eastAsia="仿宋_GB2312"/>
          <w:sz w:val="32"/>
          <w:szCs w:val="32"/>
          <w:lang w:val="en-US"/>
        </w:rPr>
        <w:t>）预算绩效情况</w:t>
      </w:r>
    </w:p>
    <w:p w14:paraId="2FDB379B">
      <w:pPr>
        <w:pStyle w:val="7"/>
        <w:keepNext w:val="0"/>
        <w:keepLines w:val="0"/>
        <w:pageBreakBefore w:val="0"/>
        <w:widowControl w:val="0"/>
        <w:kinsoku/>
        <w:wordWrap/>
        <w:overflowPunct/>
        <w:topLinePunct w:val="0"/>
        <w:autoSpaceDE w:val="0"/>
        <w:autoSpaceDN w:val="0"/>
        <w:bidi w:val="0"/>
        <w:adjustRightInd/>
        <w:snapToGrid/>
        <w:spacing w:before="1" w:line="560" w:lineRule="exact"/>
        <w:ind w:firstLine="640" w:firstLineChars="200"/>
        <w:jc w:val="both"/>
        <w:textAlignment w:val="auto"/>
        <w:rPr>
          <w:rFonts w:ascii="仿宋_GB2312"/>
          <w:sz w:val="45"/>
        </w:rPr>
      </w:pPr>
      <w:r>
        <w:rPr>
          <w:rFonts w:ascii="仿宋_GB2312" w:hAnsi="宋体" w:eastAsia="仿宋_GB2312" w:cs="宋体"/>
        </w:rPr>
        <w:t>202</w:t>
      </w:r>
      <w:r>
        <w:rPr>
          <w:rFonts w:hint="eastAsia" w:ascii="仿宋_GB2312" w:hAnsi="宋体" w:eastAsia="仿宋_GB2312" w:cs="宋体"/>
          <w:lang w:val="en-US" w:eastAsia="zh-CN"/>
        </w:rPr>
        <w:t>4</w:t>
      </w:r>
      <w:r>
        <w:rPr>
          <w:rFonts w:ascii="仿宋_GB2312" w:hAnsi="宋体" w:eastAsia="仿宋_GB2312" w:cs="宋体"/>
        </w:rPr>
        <w:t>年</w:t>
      </w:r>
      <w:r>
        <w:rPr>
          <w:rFonts w:hint="eastAsia" w:ascii="仿宋_GB2312" w:hAnsi="宋体" w:eastAsia="仿宋_GB2312" w:cs="宋体"/>
        </w:rPr>
        <w:t>管委会本级共14部门，</w:t>
      </w:r>
      <w:r>
        <w:rPr>
          <w:rFonts w:ascii="仿宋_GB2312" w:hAnsi="宋体" w:eastAsia="仿宋_GB2312" w:cs="宋体"/>
        </w:rPr>
        <w:t>设置项目支出预算绩效目标，分别</w:t>
      </w:r>
      <w:r>
        <w:rPr>
          <w:rFonts w:hint="eastAsia" w:ascii="仿宋_GB2312" w:hAnsi="宋体" w:eastAsia="仿宋_GB2312" w:cs="宋体"/>
        </w:rPr>
        <w:t>是涉及运转性支出、节能环保、装备采购</w:t>
      </w:r>
      <w:r>
        <w:rPr>
          <w:rFonts w:hint="eastAsia" w:ascii="仿宋_GB2312" w:hAnsi="宋体" w:eastAsia="仿宋_GB2312" w:cs="宋体"/>
          <w:lang w:eastAsia="zh-CN"/>
        </w:rPr>
        <w:t>等</w:t>
      </w:r>
      <w:r>
        <w:rPr>
          <w:rFonts w:hint="eastAsia" w:ascii="仿宋_GB2312" w:hAnsi="宋体" w:eastAsia="仿宋_GB2312" w:cs="宋体"/>
        </w:rPr>
        <w:t>支出</w:t>
      </w:r>
      <w:r>
        <w:rPr>
          <w:rFonts w:ascii="仿宋_GB2312" w:hAnsi="宋体" w:eastAsia="仿宋_GB2312" w:cs="宋体"/>
        </w:rPr>
        <w:t>项目</w:t>
      </w:r>
      <w:r>
        <w:rPr>
          <w:rFonts w:hint="eastAsia" w:ascii="仿宋_GB2312" w:hAnsi="宋体" w:eastAsia="仿宋_GB2312" w:cs="宋体"/>
        </w:rPr>
        <w:t>。</w:t>
      </w:r>
    </w:p>
    <w:p w14:paraId="0264B2A0">
      <w:pPr>
        <w:pStyle w:val="7"/>
        <w:rPr>
          <w:b/>
          <w:sz w:val="42"/>
        </w:rPr>
      </w:pPr>
    </w:p>
    <w:p w14:paraId="08F624DF">
      <w:pPr>
        <w:pStyle w:val="7"/>
        <w:spacing w:before="15"/>
        <w:rPr>
          <w:b/>
          <w:sz w:val="33"/>
        </w:rPr>
      </w:pPr>
    </w:p>
    <w:p w14:paraId="27A3F834">
      <w:pPr>
        <w:pStyle w:val="7"/>
        <w:spacing w:before="15"/>
        <w:rPr>
          <w:b/>
          <w:sz w:val="33"/>
        </w:rPr>
      </w:pPr>
    </w:p>
    <w:p w14:paraId="533E8BA2">
      <w:pPr>
        <w:ind w:left="106"/>
        <w:jc w:val="center"/>
        <w:rPr>
          <w:rFonts w:hint="eastAsia" w:ascii="仿宋_GB2312" w:hAnsi="Times New Roman" w:eastAsia="仿宋_GB2312"/>
          <w:sz w:val="44"/>
        </w:rPr>
      </w:pPr>
      <w:r>
        <w:rPr>
          <w:rFonts w:hint="eastAsia" w:ascii="仿宋_GB2312" w:hAnsi="Arial Unicode MS" w:eastAsia="仿宋_GB2312"/>
          <w:sz w:val="44"/>
        </w:rPr>
        <w:t>宁东管委会本级</w:t>
      </w:r>
      <w:r>
        <w:rPr>
          <w:rFonts w:hint="eastAsia" w:ascii="仿宋_GB2312" w:hAnsi="Times New Roman" w:eastAsia="仿宋_GB2312"/>
          <w:sz w:val="44"/>
        </w:rPr>
        <w:t>202</w:t>
      </w:r>
      <w:r>
        <w:rPr>
          <w:rFonts w:hint="eastAsia" w:ascii="仿宋_GB2312" w:hAnsi="Times New Roman" w:eastAsia="仿宋_GB2312"/>
          <w:sz w:val="44"/>
          <w:lang w:val="en-US" w:eastAsia="zh-CN"/>
        </w:rPr>
        <w:t>4</w:t>
      </w:r>
      <w:r>
        <w:rPr>
          <w:rFonts w:hint="eastAsia" w:ascii="仿宋_GB2312" w:hAnsi="Times New Roman" w:eastAsia="仿宋_GB2312"/>
          <w:sz w:val="44"/>
        </w:rPr>
        <w:t xml:space="preserve"> </w:t>
      </w:r>
      <w:r>
        <w:rPr>
          <w:rFonts w:hint="eastAsia" w:ascii="仿宋_GB2312" w:hAnsi="Arial Unicode MS" w:eastAsia="仿宋_GB2312"/>
          <w:sz w:val="44"/>
        </w:rPr>
        <w:t>年部门预算</w:t>
      </w:r>
      <w:r>
        <w:rPr>
          <w:rFonts w:hint="eastAsia" w:ascii="仿宋_GB2312" w:hAnsi="Times New Roman" w:eastAsia="仿宋_GB2312"/>
          <w:sz w:val="44"/>
        </w:rPr>
        <w:t>——</w:t>
      </w:r>
      <w:r>
        <w:rPr>
          <w:rFonts w:hint="eastAsia" w:ascii="仿宋_GB2312" w:hAnsi="Arial Unicode MS" w:eastAsia="仿宋_GB2312"/>
          <w:sz w:val="44"/>
        </w:rPr>
        <w:t>名词解释</w:t>
      </w:r>
    </w:p>
    <w:p w14:paraId="125D4C07">
      <w:pPr>
        <w:pStyle w:val="7"/>
        <w:spacing w:before="3"/>
        <w:rPr>
          <w:rFonts w:ascii="Arial Unicode MS"/>
          <w:sz w:val="44"/>
        </w:rPr>
      </w:pPr>
    </w:p>
    <w:p w14:paraId="0237B489">
      <w:pPr>
        <w:pStyle w:val="7"/>
        <w:spacing w:line="285" w:lineRule="auto"/>
        <w:ind w:left="106" w:right="273" w:firstLine="640"/>
        <w:jc w:val="both"/>
      </w:pPr>
      <w:r>
        <w:t>一、支出功能分类科目编码、名称：按照《</w:t>
      </w:r>
      <w:r>
        <w:rPr>
          <w:rFonts w:ascii="Times New Roman" w:hAnsi="Times New Roman" w:eastAsia="Times New Roman"/>
        </w:rPr>
        <w:t>20</w:t>
      </w:r>
      <w:r>
        <w:rPr>
          <w:rFonts w:hint="eastAsia" w:ascii="Times New Roman" w:hAnsi="Times New Roman" w:eastAsia="宋体"/>
          <w:lang w:val="en-US" w:eastAsia="zh-CN"/>
        </w:rPr>
        <w:t>24</w:t>
      </w:r>
      <w:r>
        <w:t>年政府收支分类科目》</w:t>
      </w:r>
      <w:r>
        <w:rPr>
          <w:rFonts w:ascii="Times New Roman" w:hAnsi="Times New Roman" w:eastAsia="Times New Roman"/>
        </w:rPr>
        <w:t>“</w:t>
      </w:r>
      <w:r>
        <w:t>类</w:t>
      </w:r>
      <w:r>
        <w:rPr>
          <w:rFonts w:ascii="Times New Roman" w:hAnsi="Times New Roman" w:eastAsia="Times New Roman"/>
        </w:rPr>
        <w:t>”</w:t>
      </w:r>
      <w:r>
        <w:t>、</w:t>
      </w:r>
      <w:r>
        <w:rPr>
          <w:rFonts w:ascii="Times New Roman" w:hAnsi="Times New Roman" w:eastAsia="Times New Roman"/>
        </w:rPr>
        <w:t>“</w:t>
      </w:r>
      <w:r>
        <w:t>款</w:t>
      </w:r>
      <w:r>
        <w:rPr>
          <w:rFonts w:ascii="Times New Roman" w:hAnsi="Times New Roman" w:eastAsia="Times New Roman"/>
        </w:rPr>
        <w:t>”</w:t>
      </w:r>
      <w:r>
        <w:t>、</w:t>
      </w:r>
      <w:r>
        <w:rPr>
          <w:rFonts w:ascii="Times New Roman" w:hAnsi="Times New Roman" w:eastAsia="Times New Roman"/>
        </w:rPr>
        <w:t>“</w:t>
      </w:r>
      <w:r>
        <w:t>项</w:t>
      </w:r>
      <w:r>
        <w:rPr>
          <w:rFonts w:ascii="Times New Roman" w:hAnsi="Times New Roman" w:eastAsia="Times New Roman"/>
        </w:rPr>
        <w:t>”</w:t>
      </w:r>
      <w:r>
        <w:t>的编码和名称填列</w:t>
      </w:r>
    </w:p>
    <w:p w14:paraId="3723A7D4">
      <w:pPr>
        <w:pStyle w:val="7"/>
        <w:spacing w:line="524" w:lineRule="exact"/>
        <w:ind w:left="747"/>
        <w:jc w:val="both"/>
      </w:pPr>
      <w:r>
        <w:t>二、本年收入：是指单位本年度取得的全部收入。</w:t>
      </w:r>
    </w:p>
    <w:p w14:paraId="5F4727B8">
      <w:pPr>
        <w:pStyle w:val="7"/>
        <w:spacing w:before="99" w:line="285" w:lineRule="auto"/>
        <w:ind w:left="106" w:right="114" w:firstLine="640"/>
        <w:jc w:val="both"/>
      </w:pPr>
      <w:r>
        <w:rPr>
          <w:spacing w:val="-18"/>
          <w:w w:val="95"/>
        </w:rPr>
        <w:t xml:space="preserve">三、上年结转：是指单位上年结转本年使用的基本支出结转、  </w:t>
      </w:r>
      <w:r>
        <w:rPr>
          <w:spacing w:val="-18"/>
        </w:rPr>
        <w:t>项目支出结转和结余和经营结余。</w:t>
      </w:r>
    </w:p>
    <w:p w14:paraId="35A30644">
      <w:pPr>
        <w:pStyle w:val="7"/>
        <w:spacing w:line="524" w:lineRule="exact"/>
        <w:ind w:left="747"/>
        <w:jc w:val="both"/>
      </w:pPr>
      <w:r>
        <w:t>四、本年支出：是指单位本年度全部支出。</w:t>
      </w:r>
    </w:p>
    <w:p w14:paraId="3EE9FDBF">
      <w:pPr>
        <w:pStyle w:val="7"/>
        <w:spacing w:before="99" w:line="285" w:lineRule="auto"/>
        <w:ind w:left="106" w:right="271" w:firstLine="640"/>
        <w:jc w:val="both"/>
        <w:rPr>
          <w:rFonts w:hint="eastAsia"/>
          <w:spacing w:val="-14"/>
        </w:rPr>
      </w:pPr>
      <w:r>
        <w:rPr>
          <w:spacing w:val="-11"/>
        </w:rPr>
        <w:t>五、财政拨款收入：是指单位本年度从本级财政部门取得的</w:t>
      </w:r>
      <w:r>
        <w:rPr>
          <w:spacing w:val="-14"/>
        </w:rPr>
        <w:t>财政拨款，包括一般公共预算财政拨款和政府性基金预算财政拨款</w:t>
      </w:r>
      <w:r>
        <w:rPr>
          <w:rFonts w:hint="eastAsia"/>
          <w:spacing w:val="-14"/>
        </w:rPr>
        <w:t>。</w:t>
      </w:r>
    </w:p>
    <w:p w14:paraId="45159938">
      <w:pPr>
        <w:pStyle w:val="7"/>
        <w:spacing w:before="99" w:line="285" w:lineRule="auto"/>
        <w:ind w:left="106" w:right="271" w:firstLine="640"/>
        <w:jc w:val="both"/>
      </w:pPr>
      <w:r>
        <w:rPr>
          <w:spacing w:val="-11"/>
        </w:rPr>
        <w:t>六、事业收入：是指事业单位开展专业业务活动及其辅助活动取得的收入。</w:t>
      </w:r>
    </w:p>
    <w:p w14:paraId="39F6110A">
      <w:pPr>
        <w:pStyle w:val="7"/>
        <w:spacing w:line="285" w:lineRule="auto"/>
        <w:ind w:left="106" w:right="273" w:firstLine="640"/>
        <w:jc w:val="both"/>
      </w:pPr>
      <w:r>
        <w:rPr>
          <w:spacing w:val="-11"/>
        </w:rPr>
        <w:t>七、</w:t>
      </w:r>
      <w:r>
        <w:rPr>
          <w:spacing w:val="-12"/>
        </w:rPr>
        <w:t>基本支出：是指单位为保障机构正常运转、完成日常工作任务而发生的各项支出。</w:t>
      </w:r>
    </w:p>
    <w:p w14:paraId="794E58CC">
      <w:pPr>
        <w:pStyle w:val="7"/>
        <w:spacing w:line="285" w:lineRule="auto"/>
        <w:ind w:left="106" w:right="275" w:firstLine="640"/>
        <w:jc w:val="both"/>
      </w:pPr>
      <w:r>
        <w:rPr>
          <w:rFonts w:hint="eastAsia"/>
          <w:spacing w:val="-11"/>
          <w:lang w:eastAsia="zh-CN"/>
        </w:rPr>
        <w:t>八</w:t>
      </w:r>
      <w:r>
        <w:rPr>
          <w:spacing w:val="-11"/>
        </w:rPr>
        <w:t>、项目支出：是指单位为完成特定的行政工作任务或事业发展目标，在基本支出之外发生的各项支出。</w:t>
      </w:r>
    </w:p>
    <w:p w14:paraId="42BB76FF">
      <w:pPr>
        <w:pStyle w:val="7"/>
        <w:spacing w:line="285" w:lineRule="auto"/>
        <w:ind w:left="106" w:right="271" w:firstLine="640"/>
        <w:jc w:val="both"/>
      </w:pPr>
      <w:r>
        <w:rPr>
          <w:rFonts w:hint="eastAsia"/>
          <w:spacing w:val="-11"/>
          <w:lang w:eastAsia="zh-CN"/>
        </w:rPr>
        <w:t>九</w:t>
      </w:r>
      <w:r>
        <w:rPr>
          <w:spacing w:val="-11"/>
        </w:rPr>
        <w:t>、人员经费：是指单位基本支出中用一般公共预算财政拨款安排的</w:t>
      </w:r>
      <w:r>
        <w:rPr>
          <w:rFonts w:ascii="Times New Roman" w:hAnsi="Times New Roman" w:eastAsia="Times New Roman"/>
          <w:spacing w:val="-11"/>
        </w:rPr>
        <w:t>“</w:t>
      </w:r>
      <w:r>
        <w:rPr>
          <w:spacing w:val="-11"/>
        </w:rPr>
        <w:t>工资福利支出</w:t>
      </w:r>
      <w:r>
        <w:rPr>
          <w:rFonts w:ascii="Times New Roman" w:hAnsi="Times New Roman" w:eastAsia="Times New Roman"/>
          <w:spacing w:val="-11"/>
        </w:rPr>
        <w:t>”</w:t>
      </w:r>
      <w:r>
        <w:rPr>
          <w:spacing w:val="-11"/>
        </w:rPr>
        <w:t>和</w:t>
      </w:r>
      <w:r>
        <w:rPr>
          <w:rFonts w:ascii="Times New Roman" w:hAnsi="Times New Roman" w:eastAsia="Times New Roman"/>
          <w:spacing w:val="-11"/>
        </w:rPr>
        <w:t>“</w:t>
      </w:r>
      <w:r>
        <w:rPr>
          <w:spacing w:val="-11"/>
        </w:rPr>
        <w:t>对个人和家庭的补助</w:t>
      </w:r>
      <w:r>
        <w:rPr>
          <w:rFonts w:ascii="Times New Roman" w:hAnsi="Times New Roman" w:eastAsia="Times New Roman"/>
          <w:spacing w:val="-11"/>
        </w:rPr>
        <w:t>”</w:t>
      </w:r>
      <w:r>
        <w:rPr>
          <w:spacing w:val="-11"/>
        </w:rPr>
        <w:t>。</w:t>
      </w:r>
    </w:p>
    <w:p w14:paraId="27821B1B">
      <w:pPr>
        <w:pStyle w:val="7"/>
        <w:spacing w:line="285" w:lineRule="auto"/>
        <w:ind w:left="106" w:right="273" w:firstLine="640"/>
        <w:jc w:val="both"/>
      </w:pPr>
      <w:r>
        <w:rPr>
          <w:rFonts w:hint="eastAsia"/>
          <w:spacing w:val="-11"/>
          <w:lang w:eastAsia="zh-CN"/>
        </w:rPr>
        <w:t>十</w:t>
      </w:r>
      <w:r>
        <w:rPr>
          <w:spacing w:val="-11"/>
        </w:rPr>
        <w:t>、日常公用支出：是指单位用一般公共预算财政拨款安排的除人员经费以外的基本支出。</w:t>
      </w:r>
    </w:p>
    <w:p w14:paraId="41B4A101">
      <w:pPr>
        <w:pStyle w:val="7"/>
        <w:spacing w:line="285" w:lineRule="auto"/>
        <w:ind w:left="106" w:right="271" w:firstLine="640"/>
        <w:jc w:val="both"/>
      </w:pPr>
      <w:r>
        <w:rPr>
          <w:spacing w:val="-5"/>
        </w:rPr>
        <w:t>十</w:t>
      </w:r>
      <w:r>
        <w:rPr>
          <w:rFonts w:hint="eastAsia"/>
          <w:spacing w:val="-5"/>
          <w:lang w:eastAsia="zh-CN"/>
        </w:rPr>
        <w:t>一</w:t>
      </w:r>
      <w:r>
        <w:rPr>
          <w:spacing w:val="-5"/>
        </w:rPr>
        <w:t>、</w:t>
      </w:r>
      <w:r>
        <w:rPr>
          <w:rFonts w:ascii="Times New Roman" w:hAnsi="Times New Roman" w:eastAsia="Times New Roman"/>
        </w:rPr>
        <w:t>“</w:t>
      </w:r>
      <w:r>
        <w:t>三公</w:t>
      </w:r>
      <w:r>
        <w:rPr>
          <w:rFonts w:ascii="Times New Roman" w:hAnsi="Times New Roman" w:eastAsia="Times New Roman"/>
        </w:rPr>
        <w:t>”</w:t>
      </w:r>
      <w:r>
        <w:rPr>
          <w:spacing w:val="-4"/>
        </w:rPr>
        <w:t>经费：纳入财政预决算管理的</w:t>
      </w:r>
      <w:r>
        <w:rPr>
          <w:rFonts w:ascii="Times New Roman" w:hAnsi="Times New Roman" w:eastAsia="Times New Roman"/>
        </w:rPr>
        <w:t>“</w:t>
      </w:r>
      <w:r>
        <w:t>三公</w:t>
      </w:r>
      <w:r>
        <w:rPr>
          <w:rFonts w:ascii="Times New Roman" w:hAnsi="Times New Roman" w:eastAsia="Times New Roman"/>
        </w:rPr>
        <w:t>”</w:t>
      </w:r>
      <w:r>
        <w:rPr>
          <w:spacing w:val="-4"/>
        </w:rPr>
        <w:t>经费，是</w:t>
      </w:r>
      <w:r>
        <w:rPr>
          <w:spacing w:val="-7"/>
          <w:w w:val="95"/>
        </w:rPr>
        <w:t>指部门用财政拨款安排的因公出国</w:t>
      </w:r>
      <w:r>
        <w:rPr>
          <w:w w:val="95"/>
        </w:rPr>
        <w:t>（境</w:t>
      </w:r>
      <w:r>
        <w:rPr>
          <w:spacing w:val="-36"/>
          <w:w w:val="95"/>
        </w:rPr>
        <w:t>）</w:t>
      </w:r>
      <w:r>
        <w:rPr>
          <w:spacing w:val="-7"/>
          <w:w w:val="95"/>
        </w:rPr>
        <w:t xml:space="preserve">费、公务用车购置及运  </w:t>
      </w:r>
      <w:r>
        <w:rPr>
          <w:spacing w:val="-12"/>
          <w:w w:val="95"/>
        </w:rPr>
        <w:t>行费和公务接待费。其中，因公出国</w:t>
      </w:r>
      <w:r>
        <w:rPr>
          <w:w w:val="95"/>
        </w:rPr>
        <w:t>（境</w:t>
      </w:r>
      <w:r>
        <w:rPr>
          <w:spacing w:val="-27"/>
          <w:w w:val="95"/>
        </w:rPr>
        <w:t>）</w:t>
      </w:r>
      <w:r>
        <w:rPr>
          <w:w w:val="95"/>
        </w:rPr>
        <w:t>费反映单位公务出国</w:t>
      </w:r>
    </w:p>
    <w:p w14:paraId="4FC93C20">
      <w:pPr>
        <w:pStyle w:val="7"/>
        <w:spacing w:line="285" w:lineRule="auto"/>
        <w:ind w:left="106" w:right="114"/>
        <w:jc w:val="both"/>
      </w:pPr>
      <w:r>
        <w:t>（境</w:t>
      </w:r>
      <w:r>
        <w:rPr>
          <w:spacing w:val="-19"/>
        </w:rPr>
        <w:t>）</w:t>
      </w:r>
      <w:r>
        <w:rPr>
          <w:spacing w:val="-9"/>
        </w:rPr>
        <w:t>的住宿费、旅费、伙食补助费、杂费、培训费等支出；公</w:t>
      </w:r>
      <w:r>
        <w:rPr>
          <w:spacing w:val="6"/>
        </w:rPr>
        <w:t>务用车购置及运行费反映单位公务用车购置费及租用费、燃料</w:t>
      </w:r>
      <w:r>
        <w:rPr>
          <w:spacing w:val="-10"/>
        </w:rPr>
        <w:t>费、维修费、过路过桥费、保险费、安全奖励费用等支出；公务</w:t>
      </w:r>
      <w:r>
        <w:rPr>
          <w:spacing w:val="-17"/>
          <w:w w:val="95"/>
        </w:rPr>
        <w:t>接待费反映单位按规定开支的各类公务接待</w:t>
      </w:r>
      <w:r>
        <w:rPr>
          <w:w w:val="95"/>
        </w:rPr>
        <w:t>（含外宾接待</w:t>
      </w:r>
      <w:r>
        <w:rPr>
          <w:spacing w:val="-137"/>
          <w:w w:val="95"/>
        </w:rPr>
        <w:t>）</w:t>
      </w:r>
      <w:r>
        <w:rPr>
          <w:w w:val="95"/>
        </w:rPr>
        <w:t>支出。</w:t>
      </w:r>
    </w:p>
    <w:p w14:paraId="335BB188">
      <w:pPr>
        <w:pStyle w:val="7"/>
        <w:spacing w:before="28" w:line="285" w:lineRule="auto"/>
        <w:ind w:left="106" w:right="114" w:firstLine="640"/>
        <w:jc w:val="both"/>
      </w:pPr>
      <w:r>
        <w:rPr>
          <w:spacing w:val="-11"/>
        </w:rPr>
        <w:t>十</w:t>
      </w:r>
      <w:r>
        <w:rPr>
          <w:rFonts w:hint="eastAsia"/>
          <w:spacing w:val="-11"/>
          <w:lang w:eastAsia="zh-CN"/>
        </w:rPr>
        <w:t>二</w:t>
      </w:r>
      <w:r>
        <w:rPr>
          <w:spacing w:val="-11"/>
        </w:rPr>
        <w:t>、机关运行经费：是指为保障行政单位</w:t>
      </w:r>
      <w:r>
        <w:t>（包括实行公务员管理的事业单位</w:t>
      </w:r>
      <w:r>
        <w:rPr>
          <w:spacing w:val="-58"/>
        </w:rPr>
        <w:t>）</w:t>
      </w:r>
      <w:r>
        <w:rPr>
          <w:spacing w:val="-4"/>
        </w:rPr>
        <w:t>运行用于购买货物和服务的各项资金，包括</w:t>
      </w:r>
      <w:r>
        <w:rPr>
          <w:spacing w:val="-19"/>
        </w:rPr>
        <w:t>办公及印刷费、邮电费、差旅费、会议费、福利费、日常维修费、</w:t>
      </w:r>
      <w:r>
        <w:rPr>
          <w:spacing w:val="-17"/>
          <w:w w:val="95"/>
        </w:rPr>
        <w:t xml:space="preserve">专用材料及一般设备购置费、办公用房水电费、办公用房取暖费、  </w:t>
      </w:r>
      <w:r>
        <w:rPr>
          <w:spacing w:val="-17"/>
        </w:rPr>
        <w:t>办公用房物业管理费、公务用车运行维护费以及其他费用。</w:t>
      </w:r>
    </w:p>
    <w:sectPr>
      <w:footerReference r:id="rId7" w:type="even"/>
      <w:pgSz w:w="11910" w:h="16840"/>
      <w:pgMar w:top="1420" w:right="1200" w:bottom="1140" w:left="1480" w:header="0" w:footer="959" w:gutter="0"/>
      <w:pgNumType w:start="3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panose1 w:val="020B0604020202020204"/>
    <w:charset w:val="86"/>
    <w:family w:val="swiss"/>
    <w:pitch w:val="default"/>
    <w:sig w:usb0="FFFFFFFF" w:usb1="E9FFFFFF" w:usb2="0000003F" w:usb3="00000000" w:csb0="603F01FF" w:csb1="FFFF0000"/>
  </w:font>
  <w:font w:name="仿宋_GB2312">
    <w:panose1 w:val="02010609030101010101"/>
    <w:charset w:val="86"/>
    <w:family w:val="modern"/>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F6BBDF">
    <w:pPr>
      <w:pStyle w:val="7"/>
      <w:spacing w:line="14" w:lineRule="auto"/>
      <w:rPr>
        <w:sz w:val="20"/>
      </w:rPr>
    </w:pPr>
    <w:r>
      <mc:AlternateContent>
        <mc:Choice Requires="wps">
          <w:drawing>
            <wp:anchor distT="0" distB="0" distL="114300" distR="114300" simplePos="0" relativeHeight="251659264" behindDoc="1" locked="0" layoutInCell="1" allowOverlap="1">
              <wp:simplePos x="0" y="0"/>
              <wp:positionH relativeFrom="page">
                <wp:posOffset>9319895</wp:posOffset>
              </wp:positionH>
              <wp:positionV relativeFrom="page">
                <wp:posOffset>6811010</wp:posOffset>
              </wp:positionV>
              <wp:extent cx="469900" cy="203835"/>
              <wp:effectExtent l="0" t="0" r="0" b="0"/>
              <wp:wrapNone/>
              <wp:docPr id="1" name="文本框 1027"/>
              <wp:cNvGraphicFramePr/>
              <a:graphic xmlns:a="http://schemas.openxmlformats.org/drawingml/2006/main">
                <a:graphicData uri="http://schemas.microsoft.com/office/word/2010/wordprocessingShape">
                  <wps:wsp>
                    <wps:cNvSpPr txBox="1"/>
                    <wps:spPr>
                      <a:xfrm>
                        <a:off x="0" y="0"/>
                        <a:ext cx="469900" cy="203835"/>
                      </a:xfrm>
                      <a:prstGeom prst="rect">
                        <a:avLst/>
                      </a:prstGeom>
                      <a:noFill/>
                      <a:ln>
                        <a:noFill/>
                      </a:ln>
                    </wps:spPr>
                    <wps:txbx>
                      <w:txbxContent>
                        <w:p w14:paraId="71581B84">
                          <w:pPr>
                            <w:spacing w:line="321" w:lineRule="exact"/>
                            <w:ind w:left="20"/>
                            <w:rPr>
                              <w:sz w:val="28"/>
                            </w:rPr>
                          </w:pPr>
                          <w:r>
                            <w:rPr>
                              <w:sz w:val="28"/>
                            </w:rPr>
                            <w:t xml:space="preserve">- </w:t>
                          </w:r>
                          <w:r>
                            <w:fldChar w:fldCharType="begin"/>
                          </w:r>
                          <w:r>
                            <w:rPr>
                              <w:sz w:val="28"/>
                            </w:rPr>
                            <w:instrText xml:space="preserve"> PAGE </w:instrText>
                          </w:r>
                          <w:r>
                            <w:fldChar w:fldCharType="separate"/>
                          </w:r>
                          <w:r>
                            <w:rPr>
                              <w:sz w:val="28"/>
                            </w:rPr>
                            <w:t>21</w:t>
                          </w:r>
                          <w:r>
                            <w:fldChar w:fldCharType="end"/>
                          </w:r>
                          <w:r>
                            <w:rPr>
                              <w:sz w:val="28"/>
                            </w:rPr>
                            <w:t xml:space="preserve"> -</w:t>
                          </w:r>
                        </w:p>
                      </w:txbxContent>
                    </wps:txbx>
                    <wps:bodyPr lIns="0" tIns="0" rIns="0" bIns="0" upright="1"/>
                  </wps:wsp>
                </a:graphicData>
              </a:graphic>
            </wp:anchor>
          </w:drawing>
        </mc:Choice>
        <mc:Fallback>
          <w:pict>
            <v:shape id="文本框 1027" o:spid="_x0000_s1026" o:spt="202" type="#_x0000_t202" style="position:absolute;left:0pt;margin-left:733.85pt;margin-top:536.3pt;height:16.05pt;width:37pt;mso-position-horizontal-relative:page;mso-position-vertical-relative:page;z-index:-251657216;mso-width-relative:page;mso-height-relative:page;" filled="f" stroked="f" coordsize="21600,21600" o:gfxdata="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C8qrqvbAAAADwEAAA8AAAAAAAAAAQAgAAAAIgAAAGRycy9kb3ducmV2Lnht&#10;bFBLAQIUABQAAAAIAIdO4kAYQ7BlvQEAAHQDAAAOAAAAAAAAAAEAIAAAACoBAABkcnMvZTJvRG9j&#10;LnhtbFBLBQYAAAAABgAGAFkBAABZBQAAAAA=&#10;">
              <v:fill on="f" focussize="0,0"/>
              <v:stroke on="f"/>
              <v:imagedata o:title=""/>
              <o:lock v:ext="edit" aspectratio="f"/>
              <v:textbox inset="0mm,0mm,0mm,0mm">
                <w:txbxContent>
                  <w:p w14:paraId="71581B84">
                    <w:pPr>
                      <w:spacing w:line="321" w:lineRule="exact"/>
                      <w:ind w:left="20"/>
                      <w:rPr>
                        <w:sz w:val="28"/>
                      </w:rPr>
                    </w:pPr>
                    <w:r>
                      <w:rPr>
                        <w:sz w:val="28"/>
                      </w:rPr>
                      <w:t xml:space="preserve">- </w:t>
                    </w:r>
                    <w:r>
                      <w:fldChar w:fldCharType="begin"/>
                    </w:r>
                    <w:r>
                      <w:rPr>
                        <w:sz w:val="28"/>
                      </w:rPr>
                      <w:instrText xml:space="preserve"> PAGE </w:instrText>
                    </w:r>
                    <w:r>
                      <w:fldChar w:fldCharType="separate"/>
                    </w:r>
                    <w:r>
                      <w:rPr>
                        <w:sz w:val="28"/>
                      </w:rPr>
                      <w:t>21</w:t>
                    </w:r>
                    <w:r>
                      <w:fldChar w:fldCharType="end"/>
                    </w:r>
                    <w:r>
                      <w:rPr>
                        <w:sz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51C1CD">
    <w:pPr>
      <w:spacing w:line="321" w:lineRule="exact"/>
      <w:ind w:left="20"/>
      <w:rPr>
        <w:sz w:val="28"/>
      </w:rPr>
    </w:pPr>
    <w:r>
      <w:rPr>
        <w:sz w:val="28"/>
      </w:rPr>
      <w:t xml:space="preserve">- </w:t>
    </w:r>
    <w:r>
      <w:fldChar w:fldCharType="begin"/>
    </w:r>
    <w:r>
      <w:rPr>
        <w:sz w:val="28"/>
      </w:rPr>
      <w:instrText xml:space="preserve"> PAGE </w:instrText>
    </w:r>
    <w:r>
      <w:fldChar w:fldCharType="separate"/>
    </w:r>
    <w:r>
      <w:rPr>
        <w:sz w:val="28"/>
      </w:rPr>
      <w:t>22</w:t>
    </w:r>
    <w:r>
      <w:fldChar w:fldCharType="end"/>
    </w:r>
    <w:r>
      <w:rPr>
        <w:sz w:val="28"/>
      </w:rPr>
      <w:t xml:space="preserve"> -</w:t>
    </w:r>
  </w:p>
  <w:p w14:paraId="3E4818E0">
    <w:pPr>
      <w:pStyle w:val="7"/>
      <w:spacing w:line="14" w:lineRule="auto"/>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6DE233">
    <w:pPr>
      <w:pStyle w:val="7"/>
      <w:spacing w:line="14" w:lineRule="auto"/>
      <w:rPr>
        <w:sz w:val="20"/>
      </w:rPr>
    </w:pPr>
    <w:r>
      <mc:AlternateContent>
        <mc:Choice Requires="wps">
          <w:drawing>
            <wp:anchor distT="0" distB="0" distL="114300" distR="114300" simplePos="0" relativeHeight="251661312" behindDoc="1" locked="0" layoutInCell="1" allowOverlap="1">
              <wp:simplePos x="0" y="0"/>
              <wp:positionH relativeFrom="page">
                <wp:posOffset>9231630</wp:posOffset>
              </wp:positionH>
              <wp:positionV relativeFrom="page">
                <wp:posOffset>6811010</wp:posOffset>
              </wp:positionV>
              <wp:extent cx="558165" cy="203835"/>
              <wp:effectExtent l="0" t="0" r="0" b="0"/>
              <wp:wrapNone/>
              <wp:docPr id="3" name="文本框 1028"/>
              <wp:cNvGraphicFramePr/>
              <a:graphic xmlns:a="http://schemas.openxmlformats.org/drawingml/2006/main">
                <a:graphicData uri="http://schemas.microsoft.com/office/word/2010/wordprocessingShape">
                  <wps:wsp>
                    <wps:cNvSpPr txBox="1"/>
                    <wps:spPr>
                      <a:xfrm>
                        <a:off x="0" y="0"/>
                        <a:ext cx="558165" cy="203835"/>
                      </a:xfrm>
                      <a:prstGeom prst="rect">
                        <a:avLst/>
                      </a:prstGeom>
                      <a:noFill/>
                      <a:ln>
                        <a:noFill/>
                      </a:ln>
                    </wps:spPr>
                    <wps:txbx>
                      <w:txbxContent>
                        <w:p w14:paraId="3C46F028">
                          <w:pPr>
                            <w:spacing w:line="321" w:lineRule="exact"/>
                            <w:ind w:left="20"/>
                            <w:rPr>
                              <w:sz w:val="28"/>
                            </w:rPr>
                          </w:pPr>
                          <w:r>
                            <w:rPr>
                              <w:sz w:val="28"/>
                            </w:rPr>
                            <w:t xml:space="preserve">- </w:t>
                          </w:r>
                          <w:r>
                            <w:fldChar w:fldCharType="begin"/>
                          </w:r>
                          <w:r>
                            <w:rPr>
                              <w:sz w:val="28"/>
                            </w:rPr>
                            <w:instrText xml:space="preserve"> PAGE </w:instrText>
                          </w:r>
                          <w:r>
                            <w:fldChar w:fldCharType="separate"/>
                          </w:r>
                          <w:r>
                            <w:rPr>
                              <w:sz w:val="28"/>
                            </w:rPr>
                            <w:t>35</w:t>
                          </w:r>
                          <w:r>
                            <w:fldChar w:fldCharType="end"/>
                          </w:r>
                          <w:r>
                            <w:rPr>
                              <w:sz w:val="28"/>
                            </w:rPr>
                            <w:t xml:space="preserve"> -</w:t>
                          </w:r>
                        </w:p>
                      </w:txbxContent>
                    </wps:txbx>
                    <wps:bodyPr lIns="0" tIns="0" rIns="0" bIns="0" upright="1"/>
                  </wps:wsp>
                </a:graphicData>
              </a:graphic>
            </wp:anchor>
          </w:drawing>
        </mc:Choice>
        <mc:Fallback>
          <w:pict>
            <v:shape id="文本框 1028" o:spid="_x0000_s1026" o:spt="202" type="#_x0000_t202" style="position:absolute;left:0pt;margin-left:726.9pt;margin-top:536.3pt;height:16.05pt;width:43.95pt;mso-position-horizontal-relative:page;mso-position-vertical-relative:page;z-index:-251655168;mso-width-relative:page;mso-height-relative:page;" filled="f" stroked="f" coordsize="21600,21600" o:gfxdata="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Dn5RujcAAAADwEAAA8AAAAAAAAAAQAgAAAAIgAAAGRycy9kb3ducmV2Lnht&#10;bFBLAQIUABQAAAAIAIdO4kD8/jQWvAEAAHQDAAAOAAAAAAAAAAEAIAAAACsBAABkcnMvZTJvRG9j&#10;LnhtbFBLBQYAAAAABgAGAFkBAABZBQAAAAA=&#10;">
              <v:fill on="f" focussize="0,0"/>
              <v:stroke on="f"/>
              <v:imagedata o:title=""/>
              <o:lock v:ext="edit" aspectratio="f"/>
              <v:textbox inset="0mm,0mm,0mm,0mm">
                <w:txbxContent>
                  <w:p w14:paraId="3C46F028">
                    <w:pPr>
                      <w:spacing w:line="321" w:lineRule="exact"/>
                      <w:ind w:left="20"/>
                      <w:rPr>
                        <w:sz w:val="28"/>
                      </w:rPr>
                    </w:pPr>
                    <w:r>
                      <w:rPr>
                        <w:sz w:val="28"/>
                      </w:rPr>
                      <w:t xml:space="preserve">- </w:t>
                    </w:r>
                    <w:r>
                      <w:fldChar w:fldCharType="begin"/>
                    </w:r>
                    <w:r>
                      <w:rPr>
                        <w:sz w:val="28"/>
                      </w:rPr>
                      <w:instrText xml:space="preserve"> PAGE </w:instrText>
                    </w:r>
                    <w:r>
                      <w:fldChar w:fldCharType="separate"/>
                    </w:r>
                    <w:r>
                      <w:rPr>
                        <w:sz w:val="28"/>
                      </w:rPr>
                      <w:t>35</w:t>
                    </w:r>
                    <w:r>
                      <w:fldChar w:fldCharType="end"/>
                    </w:r>
                    <w:r>
                      <w:rPr>
                        <w:sz w:val="28"/>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C42E35">
    <w:pPr>
      <w:pStyle w:val="7"/>
      <w:spacing w:line="14" w:lineRule="auto"/>
      <w:rPr>
        <w:sz w:val="20"/>
      </w:rPr>
    </w:pPr>
    <w:r>
      <mc:AlternateContent>
        <mc:Choice Requires="wps">
          <w:drawing>
            <wp:anchor distT="0" distB="0" distL="114300" distR="114300" simplePos="0" relativeHeight="251660288" behindDoc="1" locked="0" layoutInCell="1" allowOverlap="1">
              <wp:simplePos x="0" y="0"/>
              <wp:positionH relativeFrom="page">
                <wp:posOffset>901700</wp:posOffset>
              </wp:positionH>
              <wp:positionV relativeFrom="page">
                <wp:posOffset>6811010</wp:posOffset>
              </wp:positionV>
              <wp:extent cx="560070" cy="203835"/>
              <wp:effectExtent l="0" t="0" r="0" b="0"/>
              <wp:wrapNone/>
              <wp:docPr id="2" name="文本框 1029"/>
              <wp:cNvGraphicFramePr/>
              <a:graphic xmlns:a="http://schemas.openxmlformats.org/drawingml/2006/main">
                <a:graphicData uri="http://schemas.microsoft.com/office/word/2010/wordprocessingShape">
                  <wps:wsp>
                    <wps:cNvSpPr txBox="1"/>
                    <wps:spPr>
                      <a:xfrm>
                        <a:off x="0" y="0"/>
                        <a:ext cx="560070" cy="203835"/>
                      </a:xfrm>
                      <a:prstGeom prst="rect">
                        <a:avLst/>
                      </a:prstGeom>
                      <a:noFill/>
                      <a:ln>
                        <a:noFill/>
                      </a:ln>
                    </wps:spPr>
                    <wps:txbx>
                      <w:txbxContent>
                        <w:p w14:paraId="5180803E">
                          <w:pPr>
                            <w:spacing w:line="321" w:lineRule="exact"/>
                            <w:ind w:left="20"/>
                            <w:rPr>
                              <w:sz w:val="28"/>
                            </w:rPr>
                          </w:pPr>
                          <w:r>
                            <w:rPr>
                              <w:sz w:val="28"/>
                            </w:rPr>
                            <w:t xml:space="preserve">- </w:t>
                          </w:r>
                          <w:r>
                            <w:fldChar w:fldCharType="begin"/>
                          </w:r>
                          <w:r>
                            <w:rPr>
                              <w:sz w:val="28"/>
                            </w:rPr>
                            <w:instrText xml:space="preserve"> PAGE </w:instrText>
                          </w:r>
                          <w:r>
                            <w:fldChar w:fldCharType="separate"/>
                          </w:r>
                          <w:r>
                            <w:rPr>
                              <w:sz w:val="28"/>
                            </w:rPr>
                            <w:t>28</w:t>
                          </w:r>
                          <w:r>
                            <w:fldChar w:fldCharType="end"/>
                          </w:r>
                          <w:r>
                            <w:rPr>
                              <w:sz w:val="28"/>
                            </w:rPr>
                            <w:t xml:space="preserve"> -</w:t>
                          </w:r>
                        </w:p>
                      </w:txbxContent>
                    </wps:txbx>
                    <wps:bodyPr lIns="0" tIns="0" rIns="0" bIns="0" upright="1"/>
                  </wps:wsp>
                </a:graphicData>
              </a:graphic>
            </wp:anchor>
          </w:drawing>
        </mc:Choice>
        <mc:Fallback>
          <w:pict>
            <v:shape id="文本框 1029" o:spid="_x0000_s1026" o:spt="202" type="#_x0000_t202" style="position:absolute;left:0pt;margin-left:71pt;margin-top:536.3pt;height:16.05pt;width:44.1pt;mso-position-horizontal-relative:page;mso-position-vertical-relative:page;z-index:-251656192;mso-width-relative:page;mso-height-relative:page;" filled="f" stroked="f" coordsize="21600,21600" o:gfxdata="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CZXbtv2gAAAA0BAAAPAAAAAAAAAAEAIAAAACIAAABkcnMvZG93bnJldi54bWxQ&#10;SwECFAAUAAAACACHTuJAky1B0rwBAAB0AwAADgAAAAAAAAABACAAAAApAQAAZHJzL2Uyb0RvYy54&#10;bWxQSwUGAAAAAAYABgBZAQAAVwUAAAAA&#10;">
              <v:fill on="f" focussize="0,0"/>
              <v:stroke on="f"/>
              <v:imagedata o:title=""/>
              <o:lock v:ext="edit" aspectratio="f"/>
              <v:textbox inset="0mm,0mm,0mm,0mm">
                <w:txbxContent>
                  <w:p w14:paraId="5180803E">
                    <w:pPr>
                      <w:spacing w:line="321" w:lineRule="exact"/>
                      <w:ind w:left="20"/>
                      <w:rPr>
                        <w:sz w:val="28"/>
                      </w:rPr>
                    </w:pPr>
                    <w:r>
                      <w:rPr>
                        <w:sz w:val="28"/>
                      </w:rPr>
                      <w:t xml:space="preserve">- </w:t>
                    </w:r>
                    <w:r>
                      <w:fldChar w:fldCharType="begin"/>
                    </w:r>
                    <w:r>
                      <w:rPr>
                        <w:sz w:val="28"/>
                      </w:rPr>
                      <w:instrText xml:space="preserve"> PAGE </w:instrText>
                    </w:r>
                    <w:r>
                      <w:fldChar w:fldCharType="separate"/>
                    </w:r>
                    <w:r>
                      <w:rPr>
                        <w:sz w:val="28"/>
                      </w:rPr>
                      <w:t>28</w:t>
                    </w:r>
                    <w:r>
                      <w:fldChar w:fldCharType="end"/>
                    </w:r>
                    <w:r>
                      <w:rPr>
                        <w:sz w:val="28"/>
                      </w:rPr>
                      <w:t xml:space="preserve"> -</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1A901A">
    <w:pPr>
      <w:pStyle w:val="7"/>
      <w:spacing w:line="14" w:lineRule="auto"/>
      <w:rPr>
        <w:sz w:val="20"/>
      </w:rPr>
    </w:pPr>
    <w:r>
      <mc:AlternateContent>
        <mc:Choice Requires="wps">
          <w:drawing>
            <wp:anchor distT="0" distB="0" distL="114300" distR="114300" simplePos="0" relativeHeight="251662336" behindDoc="1" locked="0" layoutInCell="1" allowOverlap="1">
              <wp:simplePos x="0" y="0"/>
              <wp:positionH relativeFrom="page">
                <wp:posOffset>994410</wp:posOffset>
              </wp:positionH>
              <wp:positionV relativeFrom="page">
                <wp:posOffset>9942830</wp:posOffset>
              </wp:positionV>
              <wp:extent cx="560070" cy="203835"/>
              <wp:effectExtent l="0" t="0" r="0" b="0"/>
              <wp:wrapNone/>
              <wp:docPr id="4" name="文本框 1034"/>
              <wp:cNvGraphicFramePr/>
              <a:graphic xmlns:a="http://schemas.openxmlformats.org/drawingml/2006/main">
                <a:graphicData uri="http://schemas.microsoft.com/office/word/2010/wordprocessingShape">
                  <wps:wsp>
                    <wps:cNvSpPr txBox="1"/>
                    <wps:spPr>
                      <a:xfrm>
                        <a:off x="0" y="0"/>
                        <a:ext cx="560070" cy="203835"/>
                      </a:xfrm>
                      <a:prstGeom prst="rect">
                        <a:avLst/>
                      </a:prstGeom>
                      <a:noFill/>
                      <a:ln>
                        <a:noFill/>
                      </a:ln>
                    </wps:spPr>
                    <wps:txbx>
                      <w:txbxContent>
                        <w:p w14:paraId="45AC4390">
                          <w:pPr>
                            <w:spacing w:line="321" w:lineRule="exact"/>
                            <w:ind w:left="20"/>
                            <w:rPr>
                              <w:sz w:val="28"/>
                            </w:rPr>
                          </w:pPr>
                          <w:r>
                            <w:rPr>
                              <w:sz w:val="28"/>
                            </w:rPr>
                            <w:t xml:space="preserve">- </w:t>
                          </w:r>
                          <w:r>
                            <w:fldChar w:fldCharType="begin"/>
                          </w:r>
                          <w:r>
                            <w:rPr>
                              <w:sz w:val="28"/>
                            </w:rPr>
                            <w:instrText xml:space="preserve"> PAGE </w:instrText>
                          </w:r>
                          <w:r>
                            <w:fldChar w:fldCharType="separate"/>
                          </w:r>
                          <w:r>
                            <w:rPr>
                              <w:sz w:val="28"/>
                            </w:rPr>
                            <w:t>36</w:t>
                          </w:r>
                          <w:r>
                            <w:fldChar w:fldCharType="end"/>
                          </w:r>
                          <w:r>
                            <w:rPr>
                              <w:sz w:val="28"/>
                            </w:rPr>
                            <w:t xml:space="preserve"> -</w:t>
                          </w:r>
                        </w:p>
                      </w:txbxContent>
                    </wps:txbx>
                    <wps:bodyPr lIns="0" tIns="0" rIns="0" bIns="0" upright="1"/>
                  </wps:wsp>
                </a:graphicData>
              </a:graphic>
            </wp:anchor>
          </w:drawing>
        </mc:Choice>
        <mc:Fallback>
          <w:pict>
            <v:shape id="文本框 1034" o:spid="_x0000_s1026" o:spt="202" type="#_x0000_t202" style="position:absolute;left:0pt;margin-left:78.3pt;margin-top:782.9pt;height:16.05pt;width:44.1pt;mso-position-horizontal-relative:page;mso-position-vertical-relative:page;z-index:-251654144;mso-width-relative:page;mso-height-relative:page;" filled="f" stroked="f" coordsize="21600,21600" o:gfxdata="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wDn3FdgAAAANAQAADwAAAAAAAAABACAAAAAiAAAAZHJzL2Rvd25yZXYueG1sUEsB&#10;AhQAFAAAAAgAh07iQJfXl4K8AQAAdAMAAA4AAAAAAAAAAQAgAAAAJwEAAGRycy9lMm9Eb2MueG1s&#10;UEsFBgAAAAAGAAYAWQEAAFUFAAAAAA==&#10;">
              <v:fill on="f" focussize="0,0"/>
              <v:stroke on="f"/>
              <v:imagedata o:title=""/>
              <o:lock v:ext="edit" aspectratio="f"/>
              <v:textbox inset="0mm,0mm,0mm,0mm">
                <w:txbxContent>
                  <w:p w14:paraId="45AC4390">
                    <w:pPr>
                      <w:spacing w:line="321" w:lineRule="exact"/>
                      <w:ind w:left="20"/>
                      <w:rPr>
                        <w:sz w:val="28"/>
                      </w:rPr>
                    </w:pPr>
                    <w:r>
                      <w:rPr>
                        <w:sz w:val="28"/>
                      </w:rPr>
                      <w:t xml:space="preserve">- </w:t>
                    </w:r>
                    <w:r>
                      <w:fldChar w:fldCharType="begin"/>
                    </w:r>
                    <w:r>
                      <w:rPr>
                        <w:sz w:val="28"/>
                      </w:rPr>
                      <w:instrText xml:space="preserve"> PAGE </w:instrText>
                    </w:r>
                    <w:r>
                      <w:fldChar w:fldCharType="separate"/>
                    </w:r>
                    <w:r>
                      <w:rPr>
                        <w:sz w:val="28"/>
                      </w:rPr>
                      <w:t>36</w:t>
                    </w:r>
                    <w:r>
                      <w:fldChar w:fldCharType="end"/>
                    </w:r>
                    <w:r>
                      <w:rPr>
                        <w:sz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ADF406"/>
    <w:multiLevelType w:val="singleLevel"/>
    <w:tmpl w:val="FFADF406"/>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revisionView w:markup="0"/>
  <w:documentProtection w:enforcement="0"/>
  <w:defaultTabStop w:val="720"/>
  <w:evenAndOddHeaders w:val="1"/>
  <w:drawingGridHorizontalSpacing w:val="110"/>
  <w:displayHorizontalDrawingGridEvery w:val="1"/>
  <w:displayVerticalDrawingGridEvery w:val="1"/>
  <w:noPunctuationKerning w:val="1"/>
  <w:characterSpacingControl w:val="doNotCompress"/>
  <w:hdrShapeDefaults>
    <o:shapelayout v:ext="edit">
      <o:idmap v:ext="edit" data="3,4"/>
    </o:shapelayout>
  </w:hdrShapeDefaults>
  <w:compat>
    <w:ulTrailSpace/>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53AF"/>
    <w:rsid w:val="000A565C"/>
    <w:rsid w:val="00291D4D"/>
    <w:rsid w:val="003463E4"/>
    <w:rsid w:val="0040475D"/>
    <w:rsid w:val="00475B5D"/>
    <w:rsid w:val="005953AF"/>
    <w:rsid w:val="00622526"/>
    <w:rsid w:val="0067189B"/>
    <w:rsid w:val="00886401"/>
    <w:rsid w:val="1BB3A8D4"/>
    <w:rsid w:val="2F9DF404"/>
    <w:rsid w:val="37CD848B"/>
    <w:rsid w:val="3AEA2BD3"/>
    <w:rsid w:val="3BFC0572"/>
    <w:rsid w:val="3BFF7EFC"/>
    <w:rsid w:val="3FD861D8"/>
    <w:rsid w:val="3FF38260"/>
    <w:rsid w:val="42AA60AE"/>
    <w:rsid w:val="43DFE8A2"/>
    <w:rsid w:val="4EF3E4E4"/>
    <w:rsid w:val="59FB44A3"/>
    <w:rsid w:val="5F5F87DD"/>
    <w:rsid w:val="5FD9B22D"/>
    <w:rsid w:val="5FEEAA6F"/>
    <w:rsid w:val="666F2A61"/>
    <w:rsid w:val="67F5CC1D"/>
    <w:rsid w:val="6B5CAD9C"/>
    <w:rsid w:val="6EFED774"/>
    <w:rsid w:val="6F7B9F64"/>
    <w:rsid w:val="6FF7E229"/>
    <w:rsid w:val="727FC8F1"/>
    <w:rsid w:val="74EAABD5"/>
    <w:rsid w:val="75C7A2BB"/>
    <w:rsid w:val="75EDAC98"/>
    <w:rsid w:val="76D73BCB"/>
    <w:rsid w:val="77BC3C7E"/>
    <w:rsid w:val="77BEA4A7"/>
    <w:rsid w:val="77DE873B"/>
    <w:rsid w:val="77FDA5CE"/>
    <w:rsid w:val="77FEF0C8"/>
    <w:rsid w:val="7A7534E2"/>
    <w:rsid w:val="7EDB41DE"/>
    <w:rsid w:val="7F71DEBA"/>
    <w:rsid w:val="7F7C23B6"/>
    <w:rsid w:val="7F7F4F6E"/>
    <w:rsid w:val="7FDFC12F"/>
    <w:rsid w:val="7FE6CF25"/>
    <w:rsid w:val="7FEB7487"/>
    <w:rsid w:val="7FEF5765"/>
    <w:rsid w:val="7FFC0E35"/>
    <w:rsid w:val="86762F52"/>
    <w:rsid w:val="AD2C9F4D"/>
    <w:rsid w:val="AD5F5D27"/>
    <w:rsid w:val="AEEF4B66"/>
    <w:rsid w:val="B577D976"/>
    <w:rsid w:val="BA7B23C6"/>
    <w:rsid w:val="BDBF6672"/>
    <w:rsid w:val="CFE62A7C"/>
    <w:rsid w:val="DB4F1742"/>
    <w:rsid w:val="DD7E8B68"/>
    <w:rsid w:val="DDFB2A18"/>
    <w:rsid w:val="DEF315E3"/>
    <w:rsid w:val="DF776D98"/>
    <w:rsid w:val="E6FE545C"/>
    <w:rsid w:val="E7A76481"/>
    <w:rsid w:val="E7FDFEB1"/>
    <w:rsid w:val="ECDE61FD"/>
    <w:rsid w:val="EF9F08F5"/>
    <w:rsid w:val="EFDF0568"/>
    <w:rsid w:val="EFE72C23"/>
    <w:rsid w:val="EFFF5242"/>
    <w:rsid w:val="F3DF8D1B"/>
    <w:rsid w:val="F5F70E70"/>
    <w:rsid w:val="F75B8084"/>
    <w:rsid w:val="F75FB797"/>
    <w:rsid w:val="F7EF684D"/>
    <w:rsid w:val="F7FC76C3"/>
    <w:rsid w:val="FAAE973E"/>
    <w:rsid w:val="FBBD6402"/>
    <w:rsid w:val="FBCDF609"/>
    <w:rsid w:val="FBDD3EA8"/>
    <w:rsid w:val="FBECDCE7"/>
    <w:rsid w:val="FE734873"/>
    <w:rsid w:val="FE7FDFFE"/>
    <w:rsid w:val="FFD9D2DF"/>
    <w:rsid w:val="FFEDA96F"/>
    <w:rsid w:val="FFFB42DA"/>
    <w:rsid w:val="FFFB6A3D"/>
    <w:rsid w:val="FFFD39E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宋体" w:hAnsi="宋体" w:eastAsia="宋体" w:cs="宋体"/>
      <w:sz w:val="22"/>
      <w:szCs w:val="22"/>
      <w:lang w:val="zh-CN" w:eastAsia="zh-CN" w:bidi="zh-CN"/>
    </w:rPr>
  </w:style>
  <w:style w:type="paragraph" w:styleId="3">
    <w:name w:val="heading 1"/>
    <w:basedOn w:val="1"/>
    <w:next w:val="1"/>
    <w:qFormat/>
    <w:uiPriority w:val="1"/>
    <w:pPr>
      <w:ind w:left="106"/>
      <w:outlineLvl w:val="0"/>
    </w:pPr>
    <w:rPr>
      <w:rFonts w:ascii="Arial Unicode MS" w:hAnsi="Arial Unicode MS" w:eastAsia="Arial Unicode MS" w:cs="Arial Unicode MS"/>
      <w:sz w:val="44"/>
      <w:szCs w:val="44"/>
    </w:rPr>
  </w:style>
  <w:style w:type="paragraph" w:styleId="4">
    <w:name w:val="heading 2"/>
    <w:basedOn w:val="1"/>
    <w:next w:val="1"/>
    <w:qFormat/>
    <w:uiPriority w:val="1"/>
    <w:pPr>
      <w:ind w:left="219"/>
      <w:outlineLvl w:val="1"/>
    </w:pPr>
    <w:rPr>
      <w:rFonts w:ascii="仿宋_GB2312" w:hAnsi="仿宋_GB2312" w:eastAsia="仿宋_GB2312" w:cs="仿宋_GB2312"/>
      <w:b/>
      <w:bCs/>
      <w:sz w:val="36"/>
      <w:szCs w:val="36"/>
    </w:rPr>
  </w:style>
  <w:style w:type="paragraph" w:styleId="5">
    <w:name w:val="heading 3"/>
    <w:basedOn w:val="1"/>
    <w:next w:val="1"/>
    <w:qFormat/>
    <w:uiPriority w:val="1"/>
    <w:pPr>
      <w:spacing w:before="3"/>
      <w:ind w:left="747"/>
      <w:outlineLvl w:val="2"/>
    </w:pPr>
    <w:rPr>
      <w:rFonts w:ascii="华文仿宋" w:hAnsi="华文仿宋" w:eastAsia="华文仿宋" w:cs="华文仿宋"/>
      <w:b/>
      <w:bCs/>
      <w:sz w:val="32"/>
      <w:szCs w:val="32"/>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customStyle="1" w:styleId="2">
    <w:name w:val="UserStyle_0"/>
    <w:basedOn w:val="1"/>
    <w:qFormat/>
    <w:uiPriority w:val="0"/>
    <w:rPr>
      <w:kern w:val="0"/>
      <w:szCs w:val="21"/>
    </w:rPr>
  </w:style>
  <w:style w:type="paragraph" w:styleId="6">
    <w:name w:val="Document Map"/>
    <w:basedOn w:val="1"/>
    <w:link w:val="23"/>
    <w:qFormat/>
    <w:uiPriority w:val="0"/>
    <w:rPr>
      <w:sz w:val="18"/>
      <w:szCs w:val="18"/>
    </w:rPr>
  </w:style>
  <w:style w:type="paragraph" w:styleId="7">
    <w:name w:val="Body Text"/>
    <w:basedOn w:val="1"/>
    <w:qFormat/>
    <w:uiPriority w:val="1"/>
    <w:rPr>
      <w:rFonts w:ascii="华文仿宋" w:hAnsi="华文仿宋" w:eastAsia="华文仿宋" w:cs="华文仿宋"/>
      <w:sz w:val="32"/>
      <w:szCs w:val="32"/>
    </w:rPr>
  </w:style>
  <w:style w:type="paragraph" w:styleId="8">
    <w:name w:val="Body Text Indent"/>
    <w:basedOn w:val="1"/>
    <w:qFormat/>
    <w:uiPriority w:val="0"/>
    <w:pPr>
      <w:spacing w:after="120"/>
      <w:ind w:left="420" w:leftChars="200"/>
    </w:pPr>
  </w:style>
  <w:style w:type="paragraph" w:styleId="9">
    <w:name w:val="footer"/>
    <w:basedOn w:val="1"/>
    <w:qFormat/>
    <w:uiPriority w:val="0"/>
    <w:pPr>
      <w:tabs>
        <w:tab w:val="center" w:pos="4153"/>
        <w:tab w:val="right" w:pos="8306"/>
      </w:tabs>
      <w:snapToGrid w:val="0"/>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11">
    <w:name w:val="Body Text First Indent 2"/>
    <w:basedOn w:val="8"/>
    <w:next w:val="1"/>
    <w:unhideWhenUsed/>
    <w:qFormat/>
    <w:uiPriority w:val="99"/>
    <w:pPr>
      <w:ind w:firstLine="420" w:firstLineChars="200"/>
    </w:pPr>
    <w:rPr>
      <w:rFonts w:ascii="Calibri" w:hAnsi="Calibri"/>
    </w:rPr>
  </w:style>
  <w:style w:type="table" w:customStyle="1" w:styleId="14">
    <w:name w:val="Table Normal"/>
    <w:semiHidden/>
    <w:unhideWhenUsed/>
    <w:qFormat/>
    <w:uiPriority w:val="2"/>
    <w:tblPr>
      <w:tblCellMar>
        <w:top w:w="0" w:type="dxa"/>
        <w:left w:w="0" w:type="dxa"/>
        <w:bottom w:w="0" w:type="dxa"/>
        <w:right w:w="0" w:type="dxa"/>
      </w:tblCellMar>
    </w:tblPr>
  </w:style>
  <w:style w:type="paragraph" w:styleId="15">
    <w:name w:val="List Paragraph"/>
    <w:basedOn w:val="1"/>
    <w:qFormat/>
    <w:uiPriority w:val="1"/>
    <w:pPr>
      <w:spacing w:before="2"/>
      <w:ind w:left="106" w:right="273" w:firstLine="640"/>
      <w:jc w:val="both"/>
    </w:pPr>
    <w:rPr>
      <w:rFonts w:ascii="仿宋_GB2312" w:hAnsi="仿宋_GB2312" w:eastAsia="仿宋_GB2312" w:cs="仿宋_GB2312"/>
    </w:rPr>
  </w:style>
  <w:style w:type="paragraph" w:customStyle="1" w:styleId="16">
    <w:name w:val="Table Paragraph"/>
    <w:basedOn w:val="1"/>
    <w:qFormat/>
    <w:uiPriority w:val="1"/>
  </w:style>
  <w:style w:type="character" w:customStyle="1" w:styleId="17">
    <w:name w:val="font41"/>
    <w:basedOn w:val="13"/>
    <w:qFormat/>
    <w:uiPriority w:val="0"/>
    <w:rPr>
      <w:rFonts w:hint="eastAsia" w:ascii="宋体" w:hAnsi="宋体" w:eastAsia="宋体" w:cs="宋体"/>
      <w:b/>
      <w:color w:val="000000"/>
      <w:sz w:val="18"/>
      <w:szCs w:val="18"/>
      <w:u w:val="none"/>
    </w:rPr>
  </w:style>
  <w:style w:type="character" w:customStyle="1" w:styleId="18">
    <w:name w:val="font71"/>
    <w:basedOn w:val="13"/>
    <w:qFormat/>
    <w:uiPriority w:val="0"/>
    <w:rPr>
      <w:rFonts w:hint="eastAsia" w:ascii="宋体" w:hAnsi="宋体" w:eastAsia="宋体" w:cs="宋体"/>
      <w:color w:val="000000"/>
      <w:sz w:val="18"/>
      <w:szCs w:val="18"/>
      <w:u w:val="none"/>
    </w:rPr>
  </w:style>
  <w:style w:type="character" w:customStyle="1" w:styleId="19">
    <w:name w:val="font21"/>
    <w:basedOn w:val="13"/>
    <w:qFormat/>
    <w:uiPriority w:val="0"/>
    <w:rPr>
      <w:rFonts w:hint="eastAsia" w:ascii="宋体" w:hAnsi="宋体" w:eastAsia="宋体" w:cs="宋体"/>
      <w:b/>
      <w:color w:val="000000"/>
      <w:sz w:val="18"/>
      <w:szCs w:val="18"/>
      <w:u w:val="none"/>
    </w:rPr>
  </w:style>
  <w:style w:type="character" w:customStyle="1" w:styleId="20">
    <w:name w:val="font01"/>
    <w:basedOn w:val="13"/>
    <w:qFormat/>
    <w:uiPriority w:val="0"/>
    <w:rPr>
      <w:rFonts w:hint="eastAsia" w:ascii="宋体" w:hAnsi="宋体" w:eastAsia="宋体" w:cs="宋体"/>
      <w:color w:val="000000"/>
      <w:sz w:val="18"/>
      <w:szCs w:val="18"/>
      <w:u w:val="none"/>
    </w:rPr>
  </w:style>
  <w:style w:type="character" w:customStyle="1" w:styleId="21">
    <w:name w:val="font31"/>
    <w:basedOn w:val="13"/>
    <w:qFormat/>
    <w:uiPriority w:val="0"/>
    <w:rPr>
      <w:rFonts w:hint="eastAsia" w:ascii="宋体" w:hAnsi="宋体" w:eastAsia="宋体" w:cs="宋体"/>
      <w:color w:val="000000"/>
      <w:sz w:val="18"/>
      <w:szCs w:val="18"/>
      <w:u w:val="none"/>
    </w:rPr>
  </w:style>
  <w:style w:type="paragraph" w:customStyle="1" w:styleId="22">
    <w:name w:val=" Char"/>
    <w:basedOn w:val="1"/>
    <w:qFormat/>
    <w:uiPriority w:val="0"/>
    <w:pPr>
      <w:autoSpaceDE/>
      <w:autoSpaceDN/>
      <w:spacing w:line="360" w:lineRule="auto"/>
      <w:ind w:firstLine="200" w:firstLineChars="200"/>
      <w:jc w:val="both"/>
    </w:pPr>
    <w:rPr>
      <w:kern w:val="2"/>
      <w:sz w:val="24"/>
      <w:szCs w:val="20"/>
      <w:lang w:val="en-US" w:bidi="ar-SA"/>
    </w:rPr>
  </w:style>
  <w:style w:type="character" w:customStyle="1" w:styleId="23">
    <w:name w:val="文档结构图 Char"/>
    <w:basedOn w:val="13"/>
    <w:link w:val="6"/>
    <w:qFormat/>
    <w:uiPriority w:val="0"/>
    <w:rPr>
      <w:rFonts w:ascii="宋体" w:hAnsi="宋体" w:cs="宋体"/>
      <w:sz w:val="18"/>
      <w:szCs w:val="18"/>
      <w:lang w:val="zh-CN" w:bidi="zh-CN"/>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29</Pages>
  <Words>886</Words>
  <Characters>908</Characters>
  <Lines>160</Lines>
  <Paragraphs>45</Paragraphs>
  <TotalTime>201</TotalTime>
  <ScaleCrop>false</ScaleCrop>
  <LinksUpToDate>false</LinksUpToDate>
  <CharactersWithSpaces>952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2022-03-16T09:08:00Z</dcterms:created>
  <dc:creator>张沛(012327-012327)</dc:creator>
  <cp:lastModifiedBy>郭峻铭</cp:lastModifiedBy>
  <cp:lastPrinted>2023-03-11T09:26:00Z</cp:lastPrinted>
  <dcterms:modified xsi:type="dcterms:W3CDTF">2025-12-11T07:27:32Z</dcterms:modified>
  <dc:title>宁夏回族自治区******2019年部门预算</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2022-01-30T00:00:00Z</vt:filetime>
  </property>
  <property fmtid="{D5CDD505-2E9C-101B-9397-08002B2CF9AE}" pid="3" name="Creator">
    <vt:lpwstr>WPS Office</vt:lpwstr>
  </property>
  <property fmtid="{D5CDD505-2E9C-101B-9397-08002B2CF9AE}" pid="4" name="LastSaved">
    <vt:filetime>2022-03-09T00:00:00Z</vt:filetime>
  </property>
  <property fmtid="{D5CDD505-2E9C-101B-9397-08002B2CF9AE}" pid="5" name="KSOProductBuildVer">
    <vt:lpwstr>2052-12.1.0.24034</vt:lpwstr>
  </property>
  <property fmtid="{D5CDD505-2E9C-101B-9397-08002B2CF9AE}" pid="6" name="KSOTemplateDocerSaveRecord">
    <vt:lpwstr>eyJoZGlkIjoiYWRmYTA0NWMzYTA1ZDhjYTg2ZmYyZGM4NDVkYzYyNmUiLCJ1c2VySWQiOiI0MzczNzk4MzYifQ==</vt:lpwstr>
  </property>
  <property fmtid="{D5CDD505-2E9C-101B-9397-08002B2CF9AE}" pid="7" name="ICV">
    <vt:lpwstr>137A8782F5EC4F8F9D6670F7FC2F1D27_12</vt:lpwstr>
  </property>
</Properties>
</file>