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1314" w14:textId="77777777" w:rsidR="007C7098" w:rsidRPr="00CE25B7" w:rsidRDefault="007C7098" w:rsidP="00CE25B7">
      <w:pPr>
        <w:spacing w:line="600" w:lineRule="exact"/>
        <w:jc w:val="left"/>
        <w:rPr>
          <w:rFonts w:ascii="方正小标宋简体" w:eastAsia="方正小标宋简体" w:hAnsi="宋体"/>
          <w:b/>
          <w:sz w:val="32"/>
          <w:szCs w:val="32"/>
        </w:rPr>
      </w:pPr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附件1：</w:t>
      </w:r>
    </w:p>
    <w:p w14:paraId="0F72C19B" w14:textId="7F220B5D" w:rsidR="007C7098" w:rsidRPr="00CE25B7" w:rsidRDefault="007C7098" w:rsidP="00CE25B7">
      <w:pPr>
        <w:spacing w:line="60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宁东基地管委会应急管理局2023年</w:t>
      </w:r>
      <w:r w:rsidR="008A646E">
        <w:rPr>
          <w:rFonts w:ascii="方正小标宋简体" w:eastAsia="方正小标宋简体" w:hAnsi="宋体"/>
          <w:b/>
          <w:sz w:val="32"/>
          <w:szCs w:val="32"/>
        </w:rPr>
        <w:t>1</w:t>
      </w:r>
      <w:r w:rsidR="00803C59">
        <w:rPr>
          <w:rFonts w:ascii="方正小标宋简体" w:eastAsia="方正小标宋简体" w:hAnsi="宋体"/>
          <w:b/>
          <w:sz w:val="32"/>
          <w:szCs w:val="32"/>
        </w:rPr>
        <w:t>1</w:t>
      </w:r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月</w:t>
      </w:r>
    </w:p>
    <w:p w14:paraId="2E8E21F2" w14:textId="1DB90733" w:rsidR="00CE25B7" w:rsidRPr="00CE25B7" w:rsidRDefault="007C7098" w:rsidP="00CE25B7">
      <w:pPr>
        <w:spacing w:afterLines="50" w:after="156" w:line="60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行政许可情况表</w:t>
      </w: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305"/>
        <w:gridCol w:w="1530"/>
        <w:gridCol w:w="1872"/>
        <w:gridCol w:w="1275"/>
        <w:gridCol w:w="1276"/>
      </w:tblGrid>
      <w:tr w:rsidR="007C7098" w:rsidRPr="007C7098" w14:paraId="00CB235F" w14:textId="77777777" w:rsidTr="00120877">
        <w:trPr>
          <w:trHeight w:val="642"/>
          <w:jc w:val="center"/>
        </w:trPr>
        <w:tc>
          <w:tcPr>
            <w:tcW w:w="534" w:type="dxa"/>
            <w:vAlign w:val="center"/>
          </w:tcPr>
          <w:p w14:paraId="276696E3" w14:textId="77777777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417" w:type="dxa"/>
            <w:vAlign w:val="center"/>
          </w:tcPr>
          <w:p w14:paraId="25B7582F" w14:textId="77777777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1305" w:type="dxa"/>
            <w:vAlign w:val="center"/>
          </w:tcPr>
          <w:p w14:paraId="3AAF37E0" w14:textId="77777777" w:rsidR="00CE25B7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统一社会</w:t>
            </w:r>
          </w:p>
          <w:p w14:paraId="05BED520" w14:textId="717BEFE6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信用代码</w:t>
            </w:r>
          </w:p>
        </w:tc>
        <w:tc>
          <w:tcPr>
            <w:tcW w:w="1530" w:type="dxa"/>
            <w:vAlign w:val="center"/>
          </w:tcPr>
          <w:p w14:paraId="0DFE57D3" w14:textId="77777777" w:rsidR="00CE25B7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许可证书</w:t>
            </w:r>
          </w:p>
          <w:p w14:paraId="0502DC22" w14:textId="2365A882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1872" w:type="dxa"/>
            <w:vAlign w:val="center"/>
          </w:tcPr>
          <w:p w14:paraId="59C3BDF8" w14:textId="77777777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证书编号</w:t>
            </w:r>
          </w:p>
        </w:tc>
        <w:tc>
          <w:tcPr>
            <w:tcW w:w="1275" w:type="dxa"/>
            <w:vAlign w:val="center"/>
          </w:tcPr>
          <w:p w14:paraId="455BC715" w14:textId="77777777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发证日期</w:t>
            </w:r>
          </w:p>
        </w:tc>
        <w:tc>
          <w:tcPr>
            <w:tcW w:w="1276" w:type="dxa"/>
            <w:vAlign w:val="center"/>
          </w:tcPr>
          <w:p w14:paraId="57181C9E" w14:textId="77777777" w:rsidR="00CE25B7" w:rsidRPr="00A92C8B" w:rsidRDefault="007C7098" w:rsidP="00524273">
            <w:pPr>
              <w:jc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证书</w:t>
            </w:r>
          </w:p>
          <w:p w14:paraId="6CF1515C" w14:textId="6EFF66D0" w:rsidR="007C7098" w:rsidRPr="00A92C8B" w:rsidRDefault="007C7098" w:rsidP="00524273">
            <w:pPr>
              <w:jc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有效期</w:t>
            </w:r>
          </w:p>
        </w:tc>
      </w:tr>
      <w:tr w:rsidR="00803C59" w:rsidRPr="007C7098" w14:paraId="4BBCE51B" w14:textId="77777777" w:rsidTr="00803C59">
        <w:trPr>
          <w:jc w:val="center"/>
        </w:trPr>
        <w:tc>
          <w:tcPr>
            <w:tcW w:w="534" w:type="dxa"/>
            <w:vAlign w:val="center"/>
          </w:tcPr>
          <w:p w14:paraId="0C18AB30" w14:textId="77777777" w:rsidR="00803C59" w:rsidRPr="00A92C8B" w:rsidRDefault="00803C59" w:rsidP="00803C59">
            <w:pPr>
              <w:spacing w:line="3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296C0258" w14:textId="57EDE92E" w:rsidR="00803C59" w:rsidRPr="009224F7" w:rsidRDefault="00803C59" w:rsidP="00803C59">
            <w:pPr>
              <w:rPr>
                <w:rFonts w:ascii="仿宋" w:eastAsia="仿宋" w:hAnsi="仿宋"/>
                <w:sz w:val="22"/>
                <w:szCs w:val="22"/>
              </w:rPr>
            </w:pPr>
            <w:r w:rsidRPr="00803C59">
              <w:rPr>
                <w:rFonts w:ascii="仿宋" w:eastAsia="仿宋" w:hAnsi="仿宋" w:hint="eastAsia"/>
                <w:sz w:val="22"/>
                <w:szCs w:val="22"/>
              </w:rPr>
              <w:t>宁夏余利新能源有限公司</w:t>
            </w:r>
          </w:p>
        </w:tc>
        <w:tc>
          <w:tcPr>
            <w:tcW w:w="1305" w:type="dxa"/>
            <w:vAlign w:val="center"/>
          </w:tcPr>
          <w:p w14:paraId="2FA2A7E6" w14:textId="6C8CA848" w:rsidR="00803C59" w:rsidRPr="005B52AA" w:rsidRDefault="00803C59" w:rsidP="00803C59">
            <w:pPr>
              <w:jc w:val="center"/>
              <w:rPr>
                <w:rFonts w:ascii="仿宋_GB2312" w:eastAsia="仿宋_GB2312" w:hAnsi="仿宋"/>
                <w:sz w:val="22"/>
                <w:szCs w:val="22"/>
              </w:rPr>
            </w:pPr>
            <w:r w:rsidRPr="00803C59">
              <w:rPr>
                <w:rFonts w:ascii="仿宋_GB2312" w:eastAsia="仿宋_GB2312" w:hAnsi="Tahoma" w:cs="Tahoma"/>
                <w:color w:val="000000"/>
                <w:sz w:val="22"/>
                <w:szCs w:val="22"/>
              </w:rPr>
              <w:t>91641200MA76PFYGX4</w:t>
            </w:r>
          </w:p>
        </w:tc>
        <w:tc>
          <w:tcPr>
            <w:tcW w:w="1530" w:type="dxa"/>
            <w:vAlign w:val="center"/>
          </w:tcPr>
          <w:p w14:paraId="0E0FEE0C" w14:textId="59E841B2" w:rsidR="00803C59" w:rsidRPr="00A92C8B" w:rsidRDefault="00803C59" w:rsidP="00803C59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（含仓储）</w:t>
            </w:r>
          </w:p>
        </w:tc>
        <w:tc>
          <w:tcPr>
            <w:tcW w:w="1872" w:type="dxa"/>
            <w:vAlign w:val="center"/>
          </w:tcPr>
          <w:p w14:paraId="142C0922" w14:textId="08A1A9B9" w:rsidR="00803C59" w:rsidRPr="005B52AA" w:rsidRDefault="00803C59" w:rsidP="00803C59">
            <w:pPr>
              <w:rPr>
                <w:rFonts w:ascii="仿宋_GB2312" w:eastAsia="仿宋_GB2312" w:hAnsi="仿宋"/>
                <w:sz w:val="22"/>
                <w:szCs w:val="22"/>
              </w:rPr>
            </w:pPr>
            <w:proofErr w:type="gramStart"/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宁东危化经</w:t>
            </w:r>
            <w:proofErr w:type="gramEnd"/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字</w:t>
            </w:r>
            <w:r w:rsidRPr="005B52AA">
              <w:rPr>
                <w:rFonts w:ascii="仿宋_GB2312" w:eastAsia="仿宋_GB2312" w:hAnsi="Tahoma" w:cs="Tahoma" w:hint="eastAsia"/>
                <w:color w:val="000000"/>
                <w:sz w:val="22"/>
                <w:szCs w:val="22"/>
              </w:rPr>
              <w:t>[2023]0000</w:t>
            </w:r>
            <w:r>
              <w:rPr>
                <w:rFonts w:ascii="仿宋_GB2312" w:eastAsia="仿宋_GB2312" w:hAnsi="Tahoma" w:cs="Tahoma"/>
                <w:color w:val="000000"/>
                <w:sz w:val="22"/>
                <w:szCs w:val="22"/>
              </w:rPr>
              <w:t>66</w:t>
            </w:r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7867131C" w14:textId="1B637DA8" w:rsidR="00803C59" w:rsidRPr="00DE0A19" w:rsidRDefault="00803C59" w:rsidP="00803C59">
            <w:pPr>
              <w:jc w:val="center"/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</w:pPr>
            <w:r w:rsidRPr="00DE0A19"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  <w:t>2023.11.7</w:t>
            </w:r>
          </w:p>
        </w:tc>
        <w:tc>
          <w:tcPr>
            <w:tcW w:w="1276" w:type="dxa"/>
            <w:vAlign w:val="center"/>
          </w:tcPr>
          <w:p w14:paraId="255512BF" w14:textId="30A37CEA" w:rsidR="00803C59" w:rsidRPr="00DE0A19" w:rsidRDefault="00803C59" w:rsidP="00803C59">
            <w:pPr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</w:pPr>
            <w:r w:rsidRPr="00DE0A19"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  <w:t>2026.8.31</w:t>
            </w:r>
          </w:p>
        </w:tc>
      </w:tr>
      <w:tr w:rsidR="00803C59" w:rsidRPr="007C7098" w14:paraId="6DEBE12C" w14:textId="77777777" w:rsidTr="00803C59">
        <w:trPr>
          <w:trHeight w:val="1221"/>
          <w:jc w:val="center"/>
        </w:trPr>
        <w:tc>
          <w:tcPr>
            <w:tcW w:w="534" w:type="dxa"/>
            <w:vAlign w:val="center"/>
          </w:tcPr>
          <w:p w14:paraId="28AE0DBC" w14:textId="77777777" w:rsidR="00803C59" w:rsidRPr="00A92C8B" w:rsidRDefault="00803C59" w:rsidP="00803C59">
            <w:pPr>
              <w:spacing w:line="3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8519F5E" w14:textId="657E07F4" w:rsidR="00803C59" w:rsidRPr="00A92C8B" w:rsidRDefault="00803C59" w:rsidP="00803C59">
            <w:pPr>
              <w:rPr>
                <w:rFonts w:ascii="仿宋" w:eastAsia="仿宋" w:hAnsi="仿宋"/>
                <w:sz w:val="22"/>
                <w:szCs w:val="22"/>
              </w:rPr>
            </w:pPr>
            <w:r w:rsidRPr="00803C59">
              <w:rPr>
                <w:rFonts w:ascii="仿宋" w:eastAsia="仿宋" w:hAnsi="仿宋" w:hint="eastAsia"/>
                <w:sz w:val="22"/>
                <w:szCs w:val="22"/>
              </w:rPr>
              <w:t>宁夏</w:t>
            </w:r>
            <w:proofErr w:type="gramStart"/>
            <w:r w:rsidRPr="00803C59">
              <w:rPr>
                <w:rFonts w:ascii="仿宋" w:eastAsia="仿宋" w:hAnsi="仿宋" w:hint="eastAsia"/>
                <w:sz w:val="22"/>
                <w:szCs w:val="22"/>
              </w:rPr>
              <w:t>国顺源工贸</w:t>
            </w:r>
            <w:proofErr w:type="gramEnd"/>
            <w:r w:rsidRPr="00803C59">
              <w:rPr>
                <w:rFonts w:ascii="仿宋" w:eastAsia="仿宋" w:hAnsi="仿宋" w:hint="eastAsia"/>
                <w:sz w:val="22"/>
                <w:szCs w:val="22"/>
              </w:rPr>
              <w:t>有限公司</w:t>
            </w:r>
          </w:p>
        </w:tc>
        <w:tc>
          <w:tcPr>
            <w:tcW w:w="1305" w:type="dxa"/>
            <w:vAlign w:val="center"/>
          </w:tcPr>
          <w:p w14:paraId="2E5BAA39" w14:textId="37293793" w:rsidR="00803C59" w:rsidRPr="00803C59" w:rsidRDefault="00803C59" w:rsidP="00803C59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  <w:szCs w:val="22"/>
              </w:rPr>
            </w:pPr>
            <w:r w:rsidRPr="00803C59">
              <w:rPr>
                <w:rFonts w:ascii="仿宋_GB2312" w:eastAsia="仿宋_GB2312" w:hAnsi="Tahoma" w:cs="Tahoma"/>
                <w:color w:val="000000"/>
                <w:sz w:val="22"/>
                <w:szCs w:val="22"/>
              </w:rPr>
              <w:t>91640100MA762GU00U</w:t>
            </w:r>
          </w:p>
        </w:tc>
        <w:tc>
          <w:tcPr>
            <w:tcW w:w="1530" w:type="dxa"/>
            <w:vAlign w:val="center"/>
          </w:tcPr>
          <w:p w14:paraId="0D9E14B7" w14:textId="48456A37" w:rsidR="00803C59" w:rsidRPr="00A92C8B" w:rsidRDefault="00803C59" w:rsidP="00803C59">
            <w:pPr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048D7951" w14:textId="0F55151B" w:rsidR="00803C59" w:rsidRPr="005B52AA" w:rsidRDefault="00803C59" w:rsidP="00803C59">
            <w:pPr>
              <w:rPr>
                <w:rFonts w:ascii="仿宋_GB2312" w:eastAsia="仿宋_GB2312" w:hAnsi="仿宋"/>
                <w:sz w:val="22"/>
                <w:szCs w:val="22"/>
              </w:rPr>
            </w:pPr>
            <w:proofErr w:type="gramStart"/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宁东危化经</w:t>
            </w:r>
            <w:proofErr w:type="gramEnd"/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字</w:t>
            </w:r>
            <w:r w:rsidRPr="005B52AA">
              <w:rPr>
                <w:rFonts w:ascii="仿宋_GB2312" w:eastAsia="仿宋_GB2312" w:hAnsi="Tahoma" w:cs="Tahoma" w:hint="eastAsia"/>
                <w:color w:val="000000"/>
                <w:sz w:val="22"/>
                <w:szCs w:val="22"/>
              </w:rPr>
              <w:t>[2023]0000</w:t>
            </w:r>
            <w:r>
              <w:rPr>
                <w:rFonts w:ascii="仿宋_GB2312" w:eastAsia="仿宋_GB2312" w:hAnsi="Tahoma" w:cs="Tahoma"/>
                <w:color w:val="000000"/>
                <w:sz w:val="22"/>
                <w:szCs w:val="22"/>
              </w:rPr>
              <w:t>67</w:t>
            </w:r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4273BAD1" w14:textId="52D8A03D" w:rsidR="00803C59" w:rsidRPr="00DE0A19" w:rsidRDefault="00803C59" w:rsidP="00803C59">
            <w:pPr>
              <w:jc w:val="center"/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</w:pPr>
            <w:r w:rsidRPr="00DE0A19"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  <w:t>2023.11.7</w:t>
            </w:r>
          </w:p>
        </w:tc>
        <w:tc>
          <w:tcPr>
            <w:tcW w:w="1276" w:type="dxa"/>
            <w:vAlign w:val="center"/>
          </w:tcPr>
          <w:p w14:paraId="6CD2CC13" w14:textId="7DADC4DF" w:rsidR="00803C59" w:rsidRPr="00DE0A19" w:rsidRDefault="00803C59" w:rsidP="00803C59">
            <w:pPr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</w:pPr>
            <w:r w:rsidRPr="00DE0A19"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  <w:t>2026.3.12</w:t>
            </w:r>
          </w:p>
        </w:tc>
      </w:tr>
      <w:tr w:rsidR="00803C59" w:rsidRPr="007C7098" w14:paraId="09615DB7" w14:textId="77777777" w:rsidTr="00803C59">
        <w:trPr>
          <w:trHeight w:val="1221"/>
          <w:jc w:val="center"/>
        </w:trPr>
        <w:tc>
          <w:tcPr>
            <w:tcW w:w="534" w:type="dxa"/>
            <w:vAlign w:val="center"/>
          </w:tcPr>
          <w:p w14:paraId="5566AC2A" w14:textId="79927D68" w:rsidR="00803C59" w:rsidRPr="00A92C8B" w:rsidRDefault="00803C59" w:rsidP="00803C59">
            <w:pPr>
              <w:spacing w:line="32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5EE79E19" w14:textId="48180865" w:rsidR="00803C59" w:rsidRPr="009224F7" w:rsidRDefault="00803C59" w:rsidP="00803C59">
            <w:pPr>
              <w:rPr>
                <w:rFonts w:ascii="仿宋" w:eastAsia="仿宋" w:hAnsi="仿宋"/>
                <w:sz w:val="22"/>
                <w:szCs w:val="22"/>
              </w:rPr>
            </w:pPr>
            <w:r w:rsidRPr="00803C59">
              <w:rPr>
                <w:rFonts w:ascii="仿宋" w:eastAsia="仿宋" w:hAnsi="仿宋" w:hint="eastAsia"/>
                <w:sz w:val="22"/>
                <w:szCs w:val="22"/>
              </w:rPr>
              <w:t>宁夏宁顺国际贸易有限公司</w:t>
            </w:r>
          </w:p>
        </w:tc>
        <w:tc>
          <w:tcPr>
            <w:tcW w:w="1305" w:type="dxa"/>
            <w:vAlign w:val="center"/>
          </w:tcPr>
          <w:p w14:paraId="76A912ED" w14:textId="6A1F0831" w:rsidR="00803C59" w:rsidRPr="00803C59" w:rsidRDefault="00803C59" w:rsidP="00803C59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  <w:szCs w:val="22"/>
              </w:rPr>
            </w:pPr>
            <w:r w:rsidRPr="00803C59">
              <w:rPr>
                <w:rFonts w:ascii="仿宋_GB2312" w:eastAsia="仿宋_GB2312" w:hAnsi="Tahoma" w:cs="Tahoma"/>
                <w:color w:val="000000"/>
                <w:sz w:val="22"/>
                <w:szCs w:val="22"/>
              </w:rPr>
              <w:t>91641200MABRK3F98T</w:t>
            </w:r>
          </w:p>
        </w:tc>
        <w:tc>
          <w:tcPr>
            <w:tcW w:w="1530" w:type="dxa"/>
            <w:vAlign w:val="center"/>
          </w:tcPr>
          <w:p w14:paraId="4F47F2E0" w14:textId="28D0AA24" w:rsidR="00803C59" w:rsidRPr="00A92C8B" w:rsidRDefault="00803C59" w:rsidP="00803C59">
            <w:pPr>
              <w:rPr>
                <w:rFonts w:ascii="仿宋" w:eastAsia="仿宋" w:hAnsi="仿宋"/>
                <w:sz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163D610E" w14:textId="7E49F639" w:rsidR="00803C59" w:rsidRPr="005B52AA" w:rsidRDefault="00803C59" w:rsidP="00803C59">
            <w:pPr>
              <w:rPr>
                <w:rFonts w:ascii="仿宋_GB2312" w:eastAsia="仿宋_GB2312" w:hAnsi="仿宋"/>
                <w:sz w:val="22"/>
                <w:szCs w:val="22"/>
              </w:rPr>
            </w:pPr>
            <w:proofErr w:type="gramStart"/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宁东危化经</w:t>
            </w:r>
            <w:proofErr w:type="gramEnd"/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字</w:t>
            </w:r>
            <w:r w:rsidRPr="005B52AA">
              <w:rPr>
                <w:rFonts w:ascii="仿宋_GB2312" w:eastAsia="仿宋_GB2312" w:hAnsi="Tahoma" w:cs="Tahoma" w:hint="eastAsia"/>
                <w:color w:val="000000"/>
                <w:sz w:val="22"/>
                <w:szCs w:val="22"/>
              </w:rPr>
              <w:t>[2023]0000</w:t>
            </w:r>
            <w:r>
              <w:rPr>
                <w:rFonts w:ascii="仿宋_GB2312" w:eastAsia="仿宋_GB2312" w:hAnsi="Tahoma" w:cs="Tahoma"/>
                <w:color w:val="000000"/>
                <w:sz w:val="22"/>
                <w:szCs w:val="22"/>
              </w:rPr>
              <w:t>68</w:t>
            </w:r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4BC11C38" w14:textId="0E728901" w:rsidR="00803C59" w:rsidRPr="00DE0A19" w:rsidRDefault="00803C59" w:rsidP="00803C59">
            <w:pPr>
              <w:jc w:val="center"/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</w:pPr>
            <w:r w:rsidRPr="00DE0A19"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  <w:t>2023.11.9</w:t>
            </w:r>
          </w:p>
        </w:tc>
        <w:tc>
          <w:tcPr>
            <w:tcW w:w="1276" w:type="dxa"/>
            <w:vAlign w:val="center"/>
          </w:tcPr>
          <w:p w14:paraId="4A646AC8" w14:textId="27DF7CC8" w:rsidR="00803C59" w:rsidRPr="00DE0A19" w:rsidRDefault="00803C59" w:rsidP="00803C59">
            <w:pPr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</w:pPr>
            <w:r w:rsidRPr="00DE0A19"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  <w:t>2025.7.27</w:t>
            </w:r>
          </w:p>
        </w:tc>
      </w:tr>
      <w:tr w:rsidR="00803C59" w:rsidRPr="007C7098" w14:paraId="602E63D0" w14:textId="77777777" w:rsidTr="00803C59">
        <w:trPr>
          <w:trHeight w:val="1221"/>
          <w:jc w:val="center"/>
        </w:trPr>
        <w:tc>
          <w:tcPr>
            <w:tcW w:w="534" w:type="dxa"/>
            <w:vAlign w:val="center"/>
          </w:tcPr>
          <w:p w14:paraId="67EF4E04" w14:textId="03E1F53F" w:rsidR="00803C59" w:rsidRPr="00A92C8B" w:rsidRDefault="00803C59" w:rsidP="00803C59">
            <w:pPr>
              <w:spacing w:line="32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6290CADD" w14:textId="6DF29622" w:rsidR="00803C59" w:rsidRPr="009224F7" w:rsidRDefault="00803C59" w:rsidP="00803C59">
            <w:pPr>
              <w:rPr>
                <w:rFonts w:ascii="仿宋" w:eastAsia="仿宋" w:hAnsi="仿宋"/>
                <w:sz w:val="22"/>
                <w:szCs w:val="22"/>
              </w:rPr>
            </w:pPr>
            <w:proofErr w:type="gramStart"/>
            <w:r w:rsidRPr="00803C59">
              <w:rPr>
                <w:rFonts w:ascii="仿宋" w:eastAsia="仿宋" w:hAnsi="仿宋" w:hint="eastAsia"/>
                <w:sz w:val="22"/>
                <w:szCs w:val="22"/>
              </w:rPr>
              <w:t>宁夏水投清</w:t>
            </w:r>
            <w:proofErr w:type="gramEnd"/>
            <w:r w:rsidRPr="00803C59">
              <w:rPr>
                <w:rFonts w:ascii="仿宋" w:eastAsia="仿宋" w:hAnsi="仿宋" w:hint="eastAsia"/>
                <w:sz w:val="22"/>
                <w:szCs w:val="22"/>
              </w:rPr>
              <w:t>水源水处理科技有限公司</w:t>
            </w:r>
          </w:p>
        </w:tc>
        <w:tc>
          <w:tcPr>
            <w:tcW w:w="1305" w:type="dxa"/>
            <w:vAlign w:val="center"/>
          </w:tcPr>
          <w:p w14:paraId="67C37133" w14:textId="29B4F8D0" w:rsidR="00803C59" w:rsidRPr="00803C59" w:rsidRDefault="00803C59" w:rsidP="00803C59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  <w:szCs w:val="22"/>
              </w:rPr>
            </w:pPr>
            <w:r w:rsidRPr="00803C59">
              <w:rPr>
                <w:rFonts w:ascii="仿宋_GB2312" w:eastAsia="仿宋_GB2312" w:hAnsi="Tahoma" w:cs="Tahoma"/>
                <w:color w:val="000000"/>
                <w:sz w:val="22"/>
                <w:szCs w:val="22"/>
              </w:rPr>
              <w:t>91641200694330716W</w:t>
            </w:r>
          </w:p>
        </w:tc>
        <w:tc>
          <w:tcPr>
            <w:tcW w:w="1530" w:type="dxa"/>
            <w:vAlign w:val="center"/>
          </w:tcPr>
          <w:p w14:paraId="4FDAA777" w14:textId="1398BD5A" w:rsidR="00803C59" w:rsidRPr="00A92C8B" w:rsidRDefault="00803C59" w:rsidP="00803C59">
            <w:pPr>
              <w:rPr>
                <w:rFonts w:ascii="仿宋" w:eastAsia="仿宋" w:hAnsi="仿宋"/>
                <w:sz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12575654" w14:textId="6E4F257F" w:rsidR="00803C59" w:rsidRPr="005B52AA" w:rsidRDefault="00803C59" w:rsidP="00803C59">
            <w:pPr>
              <w:rPr>
                <w:rFonts w:ascii="仿宋_GB2312" w:eastAsia="仿宋_GB2312" w:hAnsi="仿宋"/>
                <w:sz w:val="22"/>
                <w:szCs w:val="22"/>
              </w:rPr>
            </w:pPr>
            <w:proofErr w:type="gramStart"/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宁东危化经</w:t>
            </w:r>
            <w:proofErr w:type="gramEnd"/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字</w:t>
            </w:r>
            <w:r w:rsidRPr="005B52AA">
              <w:rPr>
                <w:rFonts w:ascii="仿宋_GB2312" w:eastAsia="仿宋_GB2312" w:hAnsi="Tahoma" w:cs="Tahoma" w:hint="eastAsia"/>
                <w:color w:val="000000"/>
                <w:sz w:val="22"/>
                <w:szCs w:val="22"/>
              </w:rPr>
              <w:t>[2023]00006</w:t>
            </w:r>
            <w:r>
              <w:rPr>
                <w:rFonts w:ascii="仿宋_GB2312" w:eastAsia="仿宋_GB2312" w:hAnsi="Tahoma" w:cs="Tahoma"/>
                <w:color w:val="000000"/>
                <w:sz w:val="22"/>
                <w:szCs w:val="22"/>
              </w:rPr>
              <w:t>9</w:t>
            </w:r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3B977CAE" w14:textId="7753D66D" w:rsidR="00803C59" w:rsidRPr="00DE0A19" w:rsidRDefault="00803C59" w:rsidP="00803C59">
            <w:pPr>
              <w:jc w:val="center"/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</w:pPr>
            <w:r w:rsidRPr="00DE0A19"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  <w:t>2023.11.14</w:t>
            </w:r>
          </w:p>
        </w:tc>
        <w:tc>
          <w:tcPr>
            <w:tcW w:w="1276" w:type="dxa"/>
            <w:vAlign w:val="center"/>
          </w:tcPr>
          <w:p w14:paraId="3D96E079" w14:textId="5366FC2D" w:rsidR="00803C59" w:rsidRPr="00DE0A19" w:rsidRDefault="00803C59" w:rsidP="00803C59">
            <w:pPr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</w:pPr>
            <w:r w:rsidRPr="00DE0A19"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  <w:t>2026.3.5</w:t>
            </w:r>
          </w:p>
        </w:tc>
      </w:tr>
      <w:tr w:rsidR="00803C59" w:rsidRPr="007C7098" w14:paraId="3312EF01" w14:textId="77777777" w:rsidTr="00803C59">
        <w:trPr>
          <w:trHeight w:val="1221"/>
          <w:jc w:val="center"/>
        </w:trPr>
        <w:tc>
          <w:tcPr>
            <w:tcW w:w="534" w:type="dxa"/>
            <w:vAlign w:val="center"/>
          </w:tcPr>
          <w:p w14:paraId="76A3E28C" w14:textId="7867B9E0" w:rsidR="00803C59" w:rsidRDefault="00803C59" w:rsidP="00803C59">
            <w:pPr>
              <w:spacing w:line="32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08371DFB" w14:textId="75FEFCD1" w:rsidR="00803C59" w:rsidRPr="005B52AA" w:rsidRDefault="00803C59" w:rsidP="00803C59">
            <w:pPr>
              <w:rPr>
                <w:rFonts w:ascii="仿宋" w:eastAsia="仿宋" w:hAnsi="仿宋"/>
                <w:sz w:val="22"/>
                <w:szCs w:val="22"/>
              </w:rPr>
            </w:pPr>
            <w:r w:rsidRPr="00803C59">
              <w:rPr>
                <w:rFonts w:ascii="仿宋" w:eastAsia="仿宋" w:hAnsi="仿宋" w:hint="eastAsia"/>
                <w:sz w:val="22"/>
                <w:szCs w:val="22"/>
              </w:rPr>
              <w:t>宁夏博远工贸有限公司</w:t>
            </w:r>
          </w:p>
        </w:tc>
        <w:tc>
          <w:tcPr>
            <w:tcW w:w="1305" w:type="dxa"/>
            <w:vAlign w:val="center"/>
          </w:tcPr>
          <w:p w14:paraId="4585E93F" w14:textId="62EA6267" w:rsidR="00803C59" w:rsidRPr="00803C59" w:rsidRDefault="00803C59" w:rsidP="00803C59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  <w:szCs w:val="22"/>
              </w:rPr>
            </w:pPr>
            <w:r w:rsidRPr="00803C59">
              <w:rPr>
                <w:rFonts w:ascii="仿宋_GB2312" w:eastAsia="仿宋_GB2312" w:hAnsi="Tahoma" w:cs="Tahoma"/>
                <w:color w:val="000000"/>
                <w:sz w:val="22"/>
                <w:szCs w:val="22"/>
              </w:rPr>
              <w:t>91641200MA76KCW19N</w:t>
            </w:r>
          </w:p>
        </w:tc>
        <w:tc>
          <w:tcPr>
            <w:tcW w:w="1530" w:type="dxa"/>
            <w:vAlign w:val="center"/>
          </w:tcPr>
          <w:p w14:paraId="3D51DF2B" w14:textId="65A4D38D" w:rsidR="00803C59" w:rsidRPr="00A92C8B" w:rsidRDefault="00803C59" w:rsidP="00803C59">
            <w:pPr>
              <w:rPr>
                <w:rFonts w:ascii="仿宋" w:eastAsia="仿宋" w:hAnsi="仿宋"/>
                <w:sz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08EB40D4" w14:textId="22BB3A00" w:rsidR="00803C59" w:rsidRPr="005B52AA" w:rsidRDefault="00803C59" w:rsidP="00803C59">
            <w:pPr>
              <w:rPr>
                <w:rFonts w:ascii="仿宋_GB2312" w:eastAsia="仿宋_GB2312" w:hAnsi="仿宋"/>
                <w:sz w:val="22"/>
              </w:rPr>
            </w:pPr>
            <w:proofErr w:type="gramStart"/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宁东危化经</w:t>
            </w:r>
            <w:proofErr w:type="gramEnd"/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字</w:t>
            </w:r>
            <w:r w:rsidRPr="005B52AA">
              <w:rPr>
                <w:rFonts w:ascii="仿宋_GB2312" w:eastAsia="仿宋_GB2312" w:hAnsi="Tahoma" w:cs="Tahoma" w:hint="eastAsia"/>
                <w:color w:val="000000"/>
                <w:sz w:val="22"/>
                <w:szCs w:val="22"/>
              </w:rPr>
              <w:t>[2023]0000</w:t>
            </w:r>
            <w:r>
              <w:rPr>
                <w:rFonts w:ascii="仿宋_GB2312" w:eastAsia="仿宋_GB2312" w:hAnsi="Tahoma" w:cs="Tahoma"/>
                <w:color w:val="000000"/>
                <w:sz w:val="22"/>
                <w:szCs w:val="22"/>
              </w:rPr>
              <w:t>70</w:t>
            </w:r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4422AE14" w14:textId="0EE0B59F" w:rsidR="00803C59" w:rsidRPr="00DE0A19" w:rsidRDefault="00803C59" w:rsidP="00803C59">
            <w:pPr>
              <w:jc w:val="center"/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</w:pPr>
            <w:r w:rsidRPr="00DE0A19"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  <w:t>2023.11.30</w:t>
            </w:r>
          </w:p>
        </w:tc>
        <w:tc>
          <w:tcPr>
            <w:tcW w:w="1276" w:type="dxa"/>
            <w:vAlign w:val="center"/>
          </w:tcPr>
          <w:p w14:paraId="017CFD6D" w14:textId="10906F11" w:rsidR="00803C59" w:rsidRPr="00DE0A19" w:rsidRDefault="00803C59" w:rsidP="00803C59">
            <w:pPr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</w:pPr>
            <w:r w:rsidRPr="00DE0A19"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  <w:t>2026.11.29</w:t>
            </w:r>
          </w:p>
        </w:tc>
      </w:tr>
      <w:tr w:rsidR="00DE0A19" w:rsidRPr="007C7098" w14:paraId="57A43FE1" w14:textId="77777777" w:rsidTr="00803C59">
        <w:trPr>
          <w:trHeight w:val="1221"/>
          <w:jc w:val="center"/>
        </w:trPr>
        <w:tc>
          <w:tcPr>
            <w:tcW w:w="534" w:type="dxa"/>
            <w:vAlign w:val="center"/>
          </w:tcPr>
          <w:p w14:paraId="52F29438" w14:textId="53336D88" w:rsidR="00DE0A19" w:rsidRDefault="00DE0A19" w:rsidP="00DE0A19">
            <w:pPr>
              <w:spacing w:line="320" w:lineRule="exact"/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3F2CFAFD" w14:textId="58AF27FC" w:rsidR="00DE0A19" w:rsidRPr="00803C59" w:rsidRDefault="00DE0A19" w:rsidP="00DE0A19">
            <w:pPr>
              <w:rPr>
                <w:rFonts w:ascii="仿宋" w:eastAsia="仿宋" w:hAnsi="仿宋" w:hint="eastAsia"/>
                <w:sz w:val="22"/>
              </w:rPr>
            </w:pPr>
            <w:proofErr w:type="gramStart"/>
            <w:r w:rsidRPr="001E6373">
              <w:rPr>
                <w:rFonts w:ascii="仿宋" w:eastAsia="仿宋" w:hAnsi="仿宋" w:hint="eastAsia"/>
                <w:sz w:val="22"/>
                <w:szCs w:val="22"/>
              </w:rPr>
              <w:t>五恒化学</w:t>
            </w:r>
            <w:proofErr w:type="gramEnd"/>
            <w:r w:rsidRPr="001E6373">
              <w:rPr>
                <w:rFonts w:ascii="仿宋" w:eastAsia="仿宋" w:hAnsi="仿宋" w:hint="eastAsia"/>
                <w:sz w:val="22"/>
                <w:szCs w:val="22"/>
              </w:rPr>
              <w:t>有限公司</w:t>
            </w:r>
          </w:p>
        </w:tc>
        <w:tc>
          <w:tcPr>
            <w:tcW w:w="1305" w:type="dxa"/>
            <w:vAlign w:val="center"/>
          </w:tcPr>
          <w:p w14:paraId="3BA5A329" w14:textId="529DDF2A" w:rsidR="00DE0A19" w:rsidRPr="00803C59" w:rsidRDefault="00DE0A19" w:rsidP="00DE0A19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1E6373">
              <w:rPr>
                <w:rFonts w:ascii="仿宋_GB2312" w:eastAsia="仿宋_GB2312" w:hAnsi="Tahoma" w:cs="Tahoma"/>
                <w:color w:val="000000"/>
                <w:sz w:val="22"/>
                <w:szCs w:val="22"/>
              </w:rPr>
              <w:t>91641200MA76N3N48T</w:t>
            </w:r>
          </w:p>
        </w:tc>
        <w:tc>
          <w:tcPr>
            <w:tcW w:w="1530" w:type="dxa"/>
            <w:vAlign w:val="center"/>
          </w:tcPr>
          <w:p w14:paraId="5C714145" w14:textId="0D873F54" w:rsidR="00DE0A19" w:rsidRPr="00A92C8B" w:rsidRDefault="00DE0A19" w:rsidP="00DE0A19">
            <w:pPr>
              <w:rPr>
                <w:rFonts w:ascii="仿宋" w:eastAsia="仿宋" w:hAnsi="仿宋" w:hint="eastAsia"/>
                <w:sz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（含仓储）</w:t>
            </w:r>
          </w:p>
        </w:tc>
        <w:tc>
          <w:tcPr>
            <w:tcW w:w="1872" w:type="dxa"/>
            <w:vAlign w:val="center"/>
          </w:tcPr>
          <w:p w14:paraId="7FE1EB0D" w14:textId="189530AA" w:rsidR="00DE0A19" w:rsidRPr="005B52AA" w:rsidRDefault="00DE0A19" w:rsidP="00DE0A19">
            <w:pPr>
              <w:rPr>
                <w:rFonts w:ascii="仿宋_GB2312" w:eastAsia="仿宋_GB2312" w:cs="Tahoma" w:hint="eastAsia"/>
                <w:color w:val="000000"/>
                <w:sz w:val="22"/>
              </w:rPr>
            </w:pPr>
            <w:proofErr w:type="gramStart"/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宁东危化经</w:t>
            </w:r>
            <w:proofErr w:type="gramEnd"/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字</w:t>
            </w:r>
            <w:r w:rsidRPr="005B52AA">
              <w:rPr>
                <w:rFonts w:ascii="仿宋_GB2312" w:eastAsia="仿宋_GB2312" w:hAnsi="Tahoma" w:cs="Tahoma" w:hint="eastAsia"/>
                <w:color w:val="000000"/>
                <w:sz w:val="22"/>
                <w:szCs w:val="22"/>
              </w:rPr>
              <w:t>[2023]0000</w:t>
            </w:r>
            <w:r>
              <w:rPr>
                <w:rFonts w:ascii="仿宋_GB2312" w:eastAsia="仿宋_GB2312" w:hAnsi="Tahoma" w:cs="Tahoma"/>
                <w:color w:val="000000"/>
                <w:sz w:val="22"/>
                <w:szCs w:val="22"/>
              </w:rPr>
              <w:t>72</w:t>
            </w:r>
            <w:r w:rsidRPr="005B52AA">
              <w:rPr>
                <w:rFonts w:ascii="仿宋_GB2312" w:eastAsia="仿宋_GB2312" w:cs="Tahoma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19033CA6" w14:textId="2E78B79C" w:rsidR="00DE0A19" w:rsidRPr="00DE0A19" w:rsidRDefault="00DE0A19" w:rsidP="00DE0A19">
            <w:pPr>
              <w:jc w:val="center"/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</w:pPr>
            <w:r w:rsidRPr="00DE0A19"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  <w:t>2023.11.30</w:t>
            </w:r>
          </w:p>
        </w:tc>
        <w:tc>
          <w:tcPr>
            <w:tcW w:w="1276" w:type="dxa"/>
            <w:vAlign w:val="center"/>
          </w:tcPr>
          <w:p w14:paraId="2C3A6793" w14:textId="0F961E9C" w:rsidR="00DE0A19" w:rsidRPr="00DE0A19" w:rsidRDefault="00DE0A19" w:rsidP="00DE0A19">
            <w:pPr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</w:pPr>
            <w:r w:rsidRPr="00DE0A19">
              <w:rPr>
                <w:rFonts w:ascii="仿宋_GB2312" w:eastAsia="仿宋_GB2312" w:hAnsi="Tahoma" w:cs="Tahoma" w:hint="eastAsia"/>
                <w:color w:val="000000"/>
                <w:sz w:val="21"/>
                <w:szCs w:val="21"/>
              </w:rPr>
              <w:t>2</w:t>
            </w:r>
            <w:r w:rsidRPr="00DE0A19">
              <w:rPr>
                <w:rFonts w:ascii="仿宋_GB2312" w:eastAsia="仿宋_GB2312" w:hAnsi="Tahoma" w:cs="Tahoma"/>
                <w:color w:val="000000"/>
                <w:sz w:val="21"/>
                <w:szCs w:val="21"/>
              </w:rPr>
              <w:t>026.11.29</w:t>
            </w:r>
          </w:p>
        </w:tc>
      </w:tr>
    </w:tbl>
    <w:p w14:paraId="3980A5C6" w14:textId="77777777" w:rsidR="00715FD1" w:rsidRPr="007C7098" w:rsidRDefault="00715FD1">
      <w:pPr>
        <w:rPr>
          <w:rFonts w:ascii="宋体" w:eastAsia="宋体" w:hAnsi="宋体"/>
        </w:rPr>
      </w:pPr>
    </w:p>
    <w:sectPr w:rsidR="00715FD1" w:rsidRPr="007C7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F0127" w14:textId="77777777" w:rsidR="000E2DAA" w:rsidRDefault="000E2DAA" w:rsidP="00A92C8B">
      <w:r>
        <w:separator/>
      </w:r>
    </w:p>
  </w:endnote>
  <w:endnote w:type="continuationSeparator" w:id="0">
    <w:p w14:paraId="6193DAF7" w14:textId="77777777" w:rsidR="000E2DAA" w:rsidRDefault="000E2DAA" w:rsidP="00A9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46F84" w14:textId="77777777" w:rsidR="000E2DAA" w:rsidRDefault="000E2DAA" w:rsidP="00A92C8B">
      <w:r>
        <w:separator/>
      </w:r>
    </w:p>
  </w:footnote>
  <w:footnote w:type="continuationSeparator" w:id="0">
    <w:p w14:paraId="5B282BF8" w14:textId="77777777" w:rsidR="000E2DAA" w:rsidRDefault="000E2DAA" w:rsidP="00A92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98"/>
    <w:rsid w:val="00081E73"/>
    <w:rsid w:val="000E2DAA"/>
    <w:rsid w:val="001021FF"/>
    <w:rsid w:val="00120877"/>
    <w:rsid w:val="001D6AE3"/>
    <w:rsid w:val="004E1E13"/>
    <w:rsid w:val="005B52AA"/>
    <w:rsid w:val="005C72F8"/>
    <w:rsid w:val="00605474"/>
    <w:rsid w:val="00640DB7"/>
    <w:rsid w:val="006C13E7"/>
    <w:rsid w:val="00712452"/>
    <w:rsid w:val="00715FD1"/>
    <w:rsid w:val="007C7098"/>
    <w:rsid w:val="00803C59"/>
    <w:rsid w:val="008A646E"/>
    <w:rsid w:val="009224F7"/>
    <w:rsid w:val="00A92C8B"/>
    <w:rsid w:val="00A94FDE"/>
    <w:rsid w:val="00CE25B7"/>
    <w:rsid w:val="00D922A6"/>
    <w:rsid w:val="00DE0A19"/>
    <w:rsid w:val="00DF2F55"/>
    <w:rsid w:val="00F764DD"/>
    <w:rsid w:val="00FA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33B73"/>
  <w15:chartTrackingRefBased/>
  <w15:docId w15:val="{51BED05E-FD2E-45A2-A13E-D1C502D4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C709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2C8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2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2C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2023-04-24T01:03:00Z</dcterms:created>
  <dcterms:modified xsi:type="dcterms:W3CDTF">2023-12-29T06:14:00Z</dcterms:modified>
</cp:coreProperties>
</file>