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宁东管委会应急管理局202</w:t>
      </w:r>
      <w:r>
        <w:rPr>
          <w:rFonts w:ascii="方正小标宋简体" w:hAnsi="宋体" w:eastAsia="方正小标宋简体"/>
          <w:sz w:val="44"/>
          <w:szCs w:val="44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</w:p>
    <w:p>
      <w:pPr>
        <w:spacing w:line="600" w:lineRule="exact"/>
        <w:ind w:firstLine="660" w:firstLineChars="1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季度行政许可情况表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6"/>
        <w:gridCol w:w="1290"/>
        <w:gridCol w:w="1526"/>
        <w:gridCol w:w="1804"/>
        <w:gridCol w:w="127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许可证书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证书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宁夏中青迈油品有限公司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91641200585372159E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仿宋_GB2312" w:eastAsia="仿宋_GB2312" w:cs="Tahoma"/>
                <w:color w:val="000000"/>
                <w:sz w:val="22"/>
              </w:rPr>
              <w:t>6号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14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宁夏祺盛能源科技有限公司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91641200MADL9WDD51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仿宋_GB2312" w:eastAsia="仿宋_GB2312" w:cs="Tahoma"/>
                <w:color w:val="000000"/>
                <w:sz w:val="22"/>
              </w:rPr>
              <w:t>7号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16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宁夏磁泉化工有限公司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91641200MA772NT8XP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仿宋_GB2312" w:eastAsia="仿宋_GB2312" w:cs="Tahoma"/>
                <w:color w:val="000000"/>
                <w:sz w:val="22"/>
              </w:rPr>
              <w:t>8号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16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中国石油天然气股份有限公司宁夏银川销售分公司宁东安通加油站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91641200MA7739UX8U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仿宋_GB2312" w:eastAsia="仿宋_GB2312" w:cs="Tahoma"/>
                <w:color w:val="000000"/>
                <w:sz w:val="22"/>
              </w:rPr>
              <w:t>9号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18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宁夏鸿億新材料科技有限公司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9164120068424622X7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仿宋_GB2312" w:eastAsia="仿宋_GB2312" w:cs="Tahoma"/>
                <w:color w:val="000000"/>
                <w:sz w:val="22"/>
              </w:rPr>
              <w:t>0号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18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宁夏水洁净化玻化学试剂有限公司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91641200MA7L4X30XG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仿宋_GB2312" w:eastAsia="仿宋_GB2312" w:cs="Tahoma"/>
                <w:color w:val="000000"/>
                <w:sz w:val="22"/>
              </w:rPr>
              <w:t>1号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24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宁夏宁顺国际贸易有限公司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</w:rPr>
              <w:t>91641200MABRK3F98T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仿宋_GB2312" w:eastAsia="仿宋_GB2312" w:cs="Tahoma"/>
                <w:color w:val="000000"/>
                <w:sz w:val="22"/>
              </w:rPr>
              <w:t>2号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29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宁夏东达化工贸易有限公司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91641200MAC3GF2L4W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仿宋_GB2312" w:eastAsia="仿宋_GB2312" w:cs="Tahoma"/>
                <w:color w:val="000000"/>
                <w:sz w:val="22"/>
              </w:rPr>
              <w:t>3号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7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宁夏时凯裕化工有限公司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91640323MA76C98Y4T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44</w:t>
            </w:r>
            <w:r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22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宁夏誉森化工商贸有限公司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91641200MAEN9H4B4L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</w:t>
            </w:r>
            <w:r>
              <w:rPr>
                <w:rFonts w:ascii="仿宋_GB2312" w:eastAsia="仿宋_GB2312" w:cs="Tahoma"/>
                <w:color w:val="000000"/>
                <w:sz w:val="22"/>
              </w:rPr>
              <w:t>[2025]0000</w:t>
            </w:r>
            <w:r>
              <w:rPr>
                <w:rFonts w:hint="eastAsia" w:ascii="仿宋_GB2312" w:eastAsia="仿宋_GB2312" w:cs="Tahoma"/>
                <w:color w:val="000000"/>
                <w:sz w:val="22"/>
                <w:lang w:val="en-US" w:eastAsia="zh-CN"/>
              </w:rPr>
              <w:t>45</w:t>
            </w:r>
            <w:r>
              <w:rPr>
                <w:rFonts w:ascii="仿宋_GB2312" w:eastAsia="仿宋_GB2312" w:cs="Tahoma"/>
                <w:color w:val="000000"/>
                <w:sz w:val="22"/>
              </w:rPr>
              <w:t>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21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宁夏恒有能源化工科技有限公司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9164000000738030233</w:t>
            </w:r>
          </w:p>
        </w:tc>
        <w:tc>
          <w:tcPr>
            <w:tcW w:w="152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宁东危化经字[2025]000046号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9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</w:t>
            </w:r>
            <w:r>
              <w:rPr>
                <w:rFonts w:hint="eastAsia" w:ascii="仿宋_GB2312" w:hAnsi="Tahoma" w:eastAsia="仿宋_GB2312" w:cs="Tahoma"/>
                <w:color w:val="000000"/>
                <w:sz w:val="22"/>
                <w:lang w:val="en-US" w:eastAsia="zh-CN"/>
              </w:rPr>
              <w:t>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0"/>
              </w:rPr>
            </w:pPr>
            <w:bookmarkStart w:id="1" w:name="_GoBack" w:colFirst="3" w:colLast="3"/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22"/>
                <w:szCs w:val="20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国家能源集团宁夏煤业有限责任公司煤制油分公司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91640000MA75WCBD8U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(宁)WH安许证[2025]000018（H2）（T2）号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2025/7/17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2027/11/27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宁夏永农生物科学有限公司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91641200MA77069W12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（宁）WH安许证[2025]000172（H1）（T2）号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2025/8/12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2028/3/13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bookmarkStart w:id="0" w:name="_Hlk202169138"/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安瑞森（宁夏）电子材料有限公司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91641200MA772D0A4P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（宁）WH安许证[2025]000189号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2025/8/12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2026/6/15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宁夏宝利新能源有限公司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91641200344196879A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（宁）WH安许证[2025]000087（H3）（T2）号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2025/9/9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2028/3/23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宁夏佰斯特医药化工有限公司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91641200083541522X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（宁）WH安许证[2025]000062（H3）（T2）号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2025/9/24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2028/5/28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宁夏宝利新能源有限公司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91641200344196879A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（宁）WH安许证[2025]000087（H3）（T3）号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2025/9/24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2028/3/23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:lang w:val="en-US" w:eastAsia="zh-CN"/>
              </w:rPr>
              <w:t>18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宁夏维水源化工产品有限公司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916412003177391531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危险化学品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  <w:lang w:eastAsia="zh-CN"/>
              </w:rPr>
              <w:t>安全生产</w:t>
            </w:r>
            <w:r>
              <w:rPr>
                <w:rFonts w:hint="eastAsia" w:ascii="仿宋_GB2312" w:hAnsi="Times New Roman" w:eastAsia="仿宋_GB2312" w:cs="Tahoma"/>
                <w:color w:val="000000"/>
                <w:kern w:val="0"/>
                <w:sz w:val="22"/>
              </w:rPr>
              <w:t>许可证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Tahoma"/>
                <w:color w:val="000000"/>
                <w:sz w:val="22"/>
              </w:rPr>
            </w:pPr>
            <w:r>
              <w:rPr>
                <w:rFonts w:hint="eastAsia" w:ascii="仿宋_GB2312" w:eastAsia="仿宋_GB2312" w:cs="Tahoma"/>
                <w:color w:val="000000"/>
                <w:sz w:val="22"/>
              </w:rPr>
              <w:t>(宁)WH安许证[2025]000403（H2）号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2025/9/26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2"/>
              </w:rPr>
              <w:t>2028/9/25</w:t>
            </w:r>
          </w:p>
        </w:tc>
      </w:tr>
      <w:bookmarkEnd w:id="1"/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7C7098"/>
    <w:rsid w:val="00081E73"/>
    <w:rsid w:val="00092B38"/>
    <w:rsid w:val="000C46A1"/>
    <w:rsid w:val="000F3BB0"/>
    <w:rsid w:val="001021FF"/>
    <w:rsid w:val="00120877"/>
    <w:rsid w:val="00186457"/>
    <w:rsid w:val="001D6AE3"/>
    <w:rsid w:val="001E53AC"/>
    <w:rsid w:val="001E6373"/>
    <w:rsid w:val="001F2E82"/>
    <w:rsid w:val="0020778C"/>
    <w:rsid w:val="002F2EF6"/>
    <w:rsid w:val="00413B82"/>
    <w:rsid w:val="004D17E5"/>
    <w:rsid w:val="004E1E13"/>
    <w:rsid w:val="005A6E33"/>
    <w:rsid w:val="005B52AA"/>
    <w:rsid w:val="005C72F8"/>
    <w:rsid w:val="00640DB7"/>
    <w:rsid w:val="00665E27"/>
    <w:rsid w:val="006C13E7"/>
    <w:rsid w:val="00712452"/>
    <w:rsid w:val="007155B0"/>
    <w:rsid w:val="00715FD1"/>
    <w:rsid w:val="00737980"/>
    <w:rsid w:val="00782E03"/>
    <w:rsid w:val="007C7098"/>
    <w:rsid w:val="008368C4"/>
    <w:rsid w:val="00875C30"/>
    <w:rsid w:val="008A646E"/>
    <w:rsid w:val="009224F7"/>
    <w:rsid w:val="00935B27"/>
    <w:rsid w:val="009668C9"/>
    <w:rsid w:val="00974802"/>
    <w:rsid w:val="00997201"/>
    <w:rsid w:val="00A92C8B"/>
    <w:rsid w:val="00A94FDE"/>
    <w:rsid w:val="00AC68B8"/>
    <w:rsid w:val="00B45AE4"/>
    <w:rsid w:val="00B64B0F"/>
    <w:rsid w:val="00CA77D0"/>
    <w:rsid w:val="00CE25B7"/>
    <w:rsid w:val="00D922A6"/>
    <w:rsid w:val="00DF0989"/>
    <w:rsid w:val="00DF2F55"/>
    <w:rsid w:val="00E7162A"/>
    <w:rsid w:val="00F0394D"/>
    <w:rsid w:val="00F764DD"/>
    <w:rsid w:val="00FA4425"/>
    <w:rsid w:val="2FB06855"/>
    <w:rsid w:val="65986AE5"/>
    <w:rsid w:val="DFF39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1654</Characters>
  <Lines>13</Lines>
  <Paragraphs>3</Paragraphs>
  <TotalTime>6</TotalTime>
  <ScaleCrop>false</ScaleCrop>
  <LinksUpToDate>false</LinksUpToDate>
  <CharactersWithSpaces>1941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2023-04-24T09:03:00Z</dcterms:created>
  <dc:creator>Administrator</dc:creator>
  <cp:lastModifiedBy>Lose my heart</cp:lastModifiedBy>
  <dcterms:modified xsi:type="dcterms:W3CDTF">2025-09-26T15:08:22Z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754BF772C6D5B98BE63BD668F28F32F6</vt:lpwstr>
  </property>
</Properties>
</file>