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560" w:lineRule="exact"/>
        <w:jc w:val="both"/>
        <w:rPr>
          <w:rStyle w:val="5"/>
          <w:rFonts w:ascii="黑体" w:hAnsi="黑体" w:eastAsia="黑体" w:cs="Arial"/>
          <w:sz w:val="32"/>
          <w:szCs w:val="32"/>
          <w:shd w:val="clear" w:color="auto" w:fill="FFFFFF"/>
        </w:rPr>
      </w:pPr>
      <w:r>
        <w:rPr>
          <w:rStyle w:val="5"/>
          <w:rFonts w:hint="eastAsia" w:ascii="黑体" w:hAnsi="黑体" w:eastAsia="黑体" w:cs="Arial"/>
          <w:sz w:val="32"/>
          <w:szCs w:val="32"/>
          <w:shd w:val="clear" w:color="auto" w:fill="FFFFFF"/>
        </w:rPr>
        <w:t>附件1：</w:t>
      </w:r>
    </w:p>
    <w:p>
      <w:pPr>
        <w:spacing w:after="156" w:afterLines="50"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2023年执法检查企业名单</w:t>
      </w:r>
    </w:p>
    <w:p>
      <w:pPr>
        <w:spacing w:line="560" w:lineRule="exact"/>
        <w:rPr>
          <w:rFonts w:ascii="黑体" w:hAnsi="黑体" w:eastAsia="黑体"/>
          <w:sz w:val="32"/>
          <w:szCs w:val="32"/>
        </w:rPr>
      </w:pPr>
      <w:r>
        <w:rPr>
          <w:rFonts w:hint="eastAsia" w:ascii="黑体" w:hAnsi="黑体" w:eastAsia="黑体"/>
          <w:sz w:val="32"/>
          <w:szCs w:val="32"/>
        </w:rPr>
        <w:t>一、危化企业57家</w:t>
      </w:r>
    </w:p>
    <w:p>
      <w:pPr>
        <w:spacing w:line="560" w:lineRule="exact"/>
        <w:rPr>
          <w:rFonts w:ascii="楷体" w:hAnsi="楷体" w:eastAsia="楷体"/>
          <w:b/>
          <w:sz w:val="32"/>
          <w:szCs w:val="32"/>
        </w:rPr>
      </w:pPr>
      <w:r>
        <w:rPr>
          <w:rFonts w:hint="eastAsia" w:ascii="楷体" w:hAnsi="楷体" w:eastAsia="楷体"/>
          <w:b/>
          <w:sz w:val="32"/>
          <w:szCs w:val="32"/>
        </w:rPr>
        <w:t>（一）重点检查企业38家：</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国家能源宁夏煤业集团煤制油分公司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国家能源宁夏煤业集团烯烃一分公司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宁夏和宁化学有限公司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中国石化长城能源化工（宁夏）有限公司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宁夏宝丰能源集团股份有限公司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宁夏顺邦达新材料有限公司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宁夏苏融达化工有限公司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宁夏五恒化学有限公司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宁夏百川科技有限公司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宁夏鲲鹏清洁能源有限公司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宁夏佰斯特科源化工有限公司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宁夏博远橡胶有限公司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宁夏新化化工有限公司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苏利（宁夏）新材料科技有限公司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宁夏宁东弘丰化工有限公司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宁夏保隆科技有限公司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晓星氨纶(宁夏)有限公司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宁夏宁顺新材料有限公司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宁夏福美环保材料有限公司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宁夏华溢新材料科技有限公司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宁夏博安生物科技有限公司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宁夏鸣川聚力科技有限公司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宁夏恒昌生物科技有限公司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宁夏中能新材料科技有限公司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宁夏东和化工科技有限公司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宁夏恒钛科技有限公司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宁夏泰胜生物科技有限公司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宁夏伟创药业有限公司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宁夏润丰新材科技有限公司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宁夏华业精细化学科技有限公司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宁夏瑞鼎科技有限公司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宁夏宁聚油田材料科技有限公司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安瑞森(宁夏)电子材料有限公司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宁夏宁泰科技有限公司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宁夏信达昌科技有限公司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宁夏中星显示材料有限公司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宁夏合成生物科技有限公司</w:t>
      </w:r>
    </w:p>
    <w:p>
      <w:pPr>
        <w:pStyle w:val="6"/>
        <w:numPr>
          <w:ilvl w:val="0"/>
          <w:numId w:val="1"/>
        </w:numPr>
        <w:spacing w:line="560" w:lineRule="exact"/>
        <w:ind w:firstLineChars="0"/>
        <w:rPr>
          <w:rFonts w:ascii="仿宋_GB2312" w:eastAsia="仿宋_GB2312"/>
          <w:sz w:val="28"/>
          <w:szCs w:val="32"/>
        </w:rPr>
      </w:pPr>
      <w:r>
        <w:rPr>
          <w:rFonts w:hint="eastAsia" w:ascii="仿宋_GB2312" w:eastAsia="仿宋_GB2312"/>
          <w:sz w:val="28"/>
          <w:szCs w:val="32"/>
        </w:rPr>
        <w:t>宁夏享誉生物科技有限公司</w:t>
      </w:r>
    </w:p>
    <w:p>
      <w:pPr>
        <w:widowControl/>
        <w:spacing w:line="560" w:lineRule="exact"/>
        <w:rPr>
          <w:rFonts w:ascii="楷体" w:hAnsi="楷体" w:eastAsia="楷体" w:cs="宋体"/>
          <w:b/>
          <w:kern w:val="0"/>
          <w:sz w:val="32"/>
          <w:szCs w:val="32"/>
        </w:rPr>
      </w:pPr>
      <w:r>
        <w:rPr>
          <w:rFonts w:hint="eastAsia" w:ascii="楷体" w:hAnsi="楷体" w:eastAsia="楷体" w:cs="宋体"/>
          <w:b/>
          <w:kern w:val="0"/>
          <w:sz w:val="32"/>
          <w:szCs w:val="32"/>
        </w:rPr>
        <w:t>（二）一般检查企业19家：</w:t>
      </w:r>
    </w:p>
    <w:p>
      <w:pPr>
        <w:pStyle w:val="6"/>
        <w:numPr>
          <w:ilvl w:val="0"/>
          <w:numId w:val="2"/>
        </w:numPr>
        <w:spacing w:line="560" w:lineRule="exact"/>
        <w:ind w:firstLineChars="0"/>
        <w:jc w:val="left"/>
        <w:rPr>
          <w:rFonts w:ascii="仿宋_GB2312" w:eastAsia="仿宋_GB2312"/>
          <w:sz w:val="28"/>
          <w:szCs w:val="32"/>
        </w:rPr>
      </w:pPr>
      <w:r>
        <w:rPr>
          <w:rFonts w:hint="eastAsia" w:ascii="仿宋_GB2312" w:eastAsia="仿宋_GB2312"/>
          <w:sz w:val="28"/>
          <w:szCs w:val="32"/>
        </w:rPr>
        <w:t>国家能源宁夏煤业集团有限责任公司烯烃二分公司</w:t>
      </w:r>
    </w:p>
    <w:p>
      <w:pPr>
        <w:pStyle w:val="6"/>
        <w:numPr>
          <w:ilvl w:val="0"/>
          <w:numId w:val="2"/>
        </w:numPr>
        <w:spacing w:line="560" w:lineRule="exact"/>
        <w:ind w:firstLineChars="0"/>
        <w:jc w:val="left"/>
        <w:rPr>
          <w:rFonts w:ascii="仿宋_GB2312" w:eastAsia="仿宋_GB2312"/>
          <w:sz w:val="28"/>
          <w:szCs w:val="32"/>
        </w:rPr>
      </w:pPr>
      <w:r>
        <w:rPr>
          <w:rFonts w:hint="eastAsia" w:ascii="仿宋_GB2312" w:eastAsia="仿宋_GB2312"/>
          <w:sz w:val="28"/>
          <w:szCs w:val="32"/>
        </w:rPr>
        <w:t>国家能源宁夏煤业集团有限责任公司甲醇分公司</w:t>
      </w:r>
    </w:p>
    <w:p>
      <w:pPr>
        <w:pStyle w:val="6"/>
        <w:numPr>
          <w:ilvl w:val="0"/>
          <w:numId w:val="2"/>
        </w:numPr>
        <w:spacing w:line="560" w:lineRule="exact"/>
        <w:ind w:firstLineChars="0"/>
        <w:jc w:val="left"/>
        <w:rPr>
          <w:rFonts w:ascii="仿宋_GB2312" w:eastAsia="仿宋_GB2312"/>
          <w:sz w:val="28"/>
          <w:szCs w:val="32"/>
        </w:rPr>
      </w:pPr>
      <w:r>
        <w:rPr>
          <w:rFonts w:hint="eastAsia" w:ascii="仿宋_GB2312" w:eastAsia="仿宋_GB2312"/>
          <w:sz w:val="28"/>
          <w:szCs w:val="32"/>
        </w:rPr>
        <w:t>宁夏佰斯特医药化工有限公司</w:t>
      </w:r>
    </w:p>
    <w:p>
      <w:pPr>
        <w:pStyle w:val="6"/>
        <w:numPr>
          <w:ilvl w:val="0"/>
          <w:numId w:val="2"/>
        </w:numPr>
        <w:spacing w:line="560" w:lineRule="exact"/>
        <w:ind w:firstLineChars="0"/>
        <w:jc w:val="left"/>
        <w:rPr>
          <w:rFonts w:ascii="仿宋_GB2312" w:eastAsia="仿宋_GB2312"/>
          <w:sz w:val="28"/>
          <w:szCs w:val="32"/>
        </w:rPr>
      </w:pPr>
      <w:r>
        <w:rPr>
          <w:rFonts w:hint="eastAsia" w:ascii="仿宋_GB2312" w:eastAsia="仿宋_GB2312"/>
          <w:sz w:val="28"/>
          <w:szCs w:val="32"/>
        </w:rPr>
        <w:t>宁夏德大气体开发科技有限公司</w:t>
      </w:r>
    </w:p>
    <w:p>
      <w:pPr>
        <w:pStyle w:val="6"/>
        <w:numPr>
          <w:ilvl w:val="0"/>
          <w:numId w:val="2"/>
        </w:numPr>
        <w:spacing w:line="560" w:lineRule="exact"/>
        <w:ind w:firstLineChars="0"/>
        <w:jc w:val="left"/>
        <w:rPr>
          <w:rFonts w:ascii="仿宋_GB2312" w:eastAsia="仿宋_GB2312"/>
          <w:sz w:val="28"/>
          <w:szCs w:val="32"/>
        </w:rPr>
      </w:pPr>
      <w:r>
        <w:rPr>
          <w:rFonts w:hint="eastAsia" w:ascii="仿宋_GB2312" w:eastAsia="仿宋_GB2312"/>
          <w:sz w:val="28"/>
          <w:szCs w:val="32"/>
        </w:rPr>
        <w:t>银川市宁东华龙化工有限公司</w:t>
      </w:r>
    </w:p>
    <w:p>
      <w:pPr>
        <w:pStyle w:val="6"/>
        <w:numPr>
          <w:ilvl w:val="0"/>
          <w:numId w:val="2"/>
        </w:numPr>
        <w:spacing w:line="560" w:lineRule="exact"/>
        <w:ind w:firstLineChars="0"/>
        <w:jc w:val="left"/>
        <w:rPr>
          <w:rFonts w:ascii="仿宋_GB2312" w:eastAsia="仿宋_GB2312"/>
          <w:sz w:val="28"/>
          <w:szCs w:val="32"/>
        </w:rPr>
      </w:pPr>
      <w:r>
        <w:rPr>
          <w:rFonts w:hint="eastAsia" w:ascii="仿宋_GB2312" w:eastAsia="仿宋_GB2312"/>
          <w:sz w:val="28"/>
          <w:szCs w:val="32"/>
        </w:rPr>
        <w:t>宁夏北控睿源再生资源有限公司</w:t>
      </w:r>
    </w:p>
    <w:p>
      <w:pPr>
        <w:pStyle w:val="6"/>
        <w:numPr>
          <w:ilvl w:val="0"/>
          <w:numId w:val="2"/>
        </w:numPr>
        <w:spacing w:line="560" w:lineRule="exact"/>
        <w:ind w:firstLineChars="0"/>
        <w:jc w:val="left"/>
        <w:rPr>
          <w:rFonts w:ascii="仿宋_GB2312" w:eastAsia="仿宋_GB2312"/>
          <w:sz w:val="28"/>
          <w:szCs w:val="32"/>
        </w:rPr>
      </w:pPr>
      <w:r>
        <w:rPr>
          <w:rFonts w:hint="eastAsia" w:ascii="仿宋_GB2312" w:eastAsia="仿宋_GB2312"/>
          <w:sz w:val="28"/>
          <w:szCs w:val="32"/>
        </w:rPr>
        <w:t>宁夏宝利新能源有限公司</w:t>
      </w:r>
    </w:p>
    <w:p>
      <w:pPr>
        <w:pStyle w:val="6"/>
        <w:numPr>
          <w:ilvl w:val="0"/>
          <w:numId w:val="2"/>
        </w:numPr>
        <w:spacing w:line="560" w:lineRule="exact"/>
        <w:ind w:firstLineChars="0"/>
        <w:jc w:val="left"/>
        <w:rPr>
          <w:rFonts w:ascii="仿宋_GB2312" w:eastAsia="仿宋_GB2312"/>
          <w:sz w:val="28"/>
          <w:szCs w:val="32"/>
        </w:rPr>
      </w:pPr>
      <w:r>
        <w:rPr>
          <w:rFonts w:hint="eastAsia" w:ascii="仿宋_GB2312" w:eastAsia="仿宋_GB2312"/>
          <w:sz w:val="28"/>
          <w:szCs w:val="32"/>
        </w:rPr>
        <w:t>宁夏恒有能源化工科技有限公司</w:t>
      </w:r>
    </w:p>
    <w:p>
      <w:pPr>
        <w:pStyle w:val="6"/>
        <w:numPr>
          <w:ilvl w:val="0"/>
          <w:numId w:val="2"/>
        </w:numPr>
        <w:spacing w:line="560" w:lineRule="exact"/>
        <w:ind w:firstLineChars="0"/>
        <w:jc w:val="left"/>
        <w:rPr>
          <w:rFonts w:ascii="仿宋_GB2312" w:eastAsia="仿宋_GB2312"/>
          <w:sz w:val="28"/>
          <w:szCs w:val="32"/>
        </w:rPr>
      </w:pPr>
      <w:r>
        <w:rPr>
          <w:rFonts w:hint="eastAsia" w:ascii="仿宋_GB2312" w:eastAsia="仿宋_GB2312"/>
          <w:sz w:val="28"/>
          <w:szCs w:val="32"/>
        </w:rPr>
        <w:t>宁夏水投清水源水处理科技有</w:t>
      </w:r>
      <w:r>
        <w:rPr>
          <w:rFonts w:ascii="仿宋_GB2312" w:eastAsia="仿宋_GB2312"/>
          <w:sz w:val="28"/>
          <w:szCs w:val="32"/>
        </w:rPr>
        <w:t xml:space="preserve"> </w:t>
      </w:r>
    </w:p>
    <w:p>
      <w:pPr>
        <w:pStyle w:val="6"/>
        <w:widowControl/>
        <w:numPr>
          <w:ilvl w:val="0"/>
          <w:numId w:val="2"/>
        </w:numPr>
        <w:spacing w:line="560" w:lineRule="exact"/>
        <w:ind w:firstLineChars="0"/>
        <w:rPr>
          <w:rFonts w:ascii="仿宋_GB2312" w:eastAsia="仿宋_GB2312"/>
          <w:sz w:val="28"/>
          <w:szCs w:val="32"/>
        </w:rPr>
      </w:pPr>
      <w:r>
        <w:rPr>
          <w:rFonts w:hint="eastAsia" w:ascii="仿宋_GB2312" w:eastAsia="仿宋_GB2312"/>
          <w:sz w:val="28"/>
          <w:szCs w:val="32"/>
        </w:rPr>
        <w:t>中石油宁夏银川销售分公司宁东片区（7家）</w:t>
      </w:r>
    </w:p>
    <w:p>
      <w:pPr>
        <w:pStyle w:val="6"/>
        <w:widowControl/>
        <w:numPr>
          <w:ilvl w:val="0"/>
          <w:numId w:val="2"/>
        </w:numPr>
        <w:spacing w:line="560" w:lineRule="exact"/>
        <w:ind w:firstLineChars="0"/>
        <w:rPr>
          <w:rFonts w:ascii="仿宋_GB2312" w:eastAsia="仿宋_GB2312"/>
          <w:sz w:val="28"/>
          <w:szCs w:val="32"/>
        </w:rPr>
      </w:pPr>
      <w:r>
        <w:rPr>
          <w:rFonts w:hint="eastAsia" w:ascii="仿宋_GB2312" w:eastAsia="仿宋_GB2312"/>
          <w:sz w:val="28"/>
          <w:szCs w:val="32"/>
        </w:rPr>
        <w:t>中石化销售有限公司宁夏石油宁东片区加油站（2家）</w:t>
      </w:r>
    </w:p>
    <w:p>
      <w:pPr>
        <w:pStyle w:val="6"/>
        <w:widowControl/>
        <w:numPr>
          <w:ilvl w:val="0"/>
          <w:numId w:val="2"/>
        </w:numPr>
        <w:spacing w:line="560" w:lineRule="exact"/>
        <w:ind w:firstLineChars="0"/>
        <w:rPr>
          <w:rFonts w:ascii="仿宋_GB2312" w:eastAsia="仿宋_GB2312"/>
          <w:sz w:val="28"/>
          <w:szCs w:val="32"/>
        </w:rPr>
      </w:pPr>
      <w:r>
        <w:rPr>
          <w:rFonts w:hint="eastAsia" w:ascii="仿宋_GB2312" w:eastAsia="仿宋_GB2312"/>
          <w:sz w:val="28"/>
          <w:szCs w:val="32"/>
        </w:rPr>
        <w:t>宁夏宝丰能源集团宁东加油站有限公司</w:t>
      </w:r>
    </w:p>
    <w:p>
      <w:pPr>
        <w:pStyle w:val="6"/>
        <w:widowControl/>
        <w:numPr>
          <w:ilvl w:val="0"/>
          <w:numId w:val="2"/>
        </w:numPr>
        <w:spacing w:line="560" w:lineRule="exact"/>
        <w:ind w:firstLineChars="0"/>
        <w:rPr>
          <w:rFonts w:ascii="仿宋_GB2312" w:eastAsia="仿宋_GB2312"/>
          <w:sz w:val="28"/>
          <w:szCs w:val="32"/>
        </w:rPr>
      </w:pPr>
      <w:r>
        <w:rPr>
          <w:rFonts w:hint="eastAsia" w:ascii="仿宋_GB2312" w:eastAsia="仿宋_GB2312"/>
          <w:sz w:val="28"/>
          <w:szCs w:val="32"/>
        </w:rPr>
        <w:t>宁夏远通投资有限公司</w:t>
      </w:r>
    </w:p>
    <w:p>
      <w:pPr>
        <w:pStyle w:val="6"/>
        <w:widowControl/>
        <w:numPr>
          <w:ilvl w:val="0"/>
          <w:numId w:val="2"/>
        </w:numPr>
        <w:spacing w:line="560" w:lineRule="exact"/>
        <w:ind w:firstLineChars="0"/>
        <w:rPr>
          <w:rFonts w:ascii="仿宋_GB2312" w:eastAsia="仿宋_GB2312"/>
          <w:sz w:val="28"/>
          <w:szCs w:val="32"/>
        </w:rPr>
      </w:pPr>
      <w:r>
        <w:rPr>
          <w:rFonts w:hint="eastAsia" w:ascii="仿宋_GB2312" w:eastAsia="仿宋_GB2312"/>
          <w:sz w:val="28"/>
          <w:szCs w:val="32"/>
        </w:rPr>
        <w:t>宁夏吉燕商贸有限公司天力源加油站</w:t>
      </w:r>
    </w:p>
    <w:p>
      <w:pPr>
        <w:pStyle w:val="6"/>
        <w:widowControl/>
        <w:numPr>
          <w:ilvl w:val="0"/>
          <w:numId w:val="2"/>
        </w:numPr>
        <w:spacing w:line="560" w:lineRule="exact"/>
        <w:ind w:firstLineChars="0"/>
        <w:rPr>
          <w:rFonts w:ascii="仿宋_GB2312" w:eastAsia="仿宋_GB2312"/>
          <w:sz w:val="28"/>
          <w:szCs w:val="32"/>
        </w:rPr>
      </w:pPr>
      <w:r>
        <w:rPr>
          <w:rFonts w:hint="eastAsia" w:ascii="仿宋_GB2312" w:eastAsia="仿宋_GB2312"/>
          <w:sz w:val="28"/>
          <w:szCs w:val="32"/>
        </w:rPr>
        <w:t>宁夏聚星龙天然气有限公司一分公司</w:t>
      </w:r>
    </w:p>
    <w:p>
      <w:pPr>
        <w:pStyle w:val="6"/>
        <w:widowControl/>
        <w:numPr>
          <w:ilvl w:val="0"/>
          <w:numId w:val="2"/>
        </w:numPr>
        <w:spacing w:line="560" w:lineRule="exact"/>
        <w:ind w:firstLineChars="0"/>
        <w:rPr>
          <w:rFonts w:ascii="仿宋_GB2312" w:eastAsia="仿宋_GB2312"/>
          <w:sz w:val="28"/>
          <w:szCs w:val="32"/>
        </w:rPr>
      </w:pPr>
      <w:r>
        <w:rPr>
          <w:rFonts w:hint="eastAsia" w:ascii="仿宋_GB2312" w:eastAsia="仿宋_GB2312"/>
          <w:sz w:val="28"/>
          <w:szCs w:val="32"/>
        </w:rPr>
        <w:t>宁夏宁东鑫港燃料有限公司</w:t>
      </w:r>
    </w:p>
    <w:p>
      <w:pPr>
        <w:pStyle w:val="6"/>
        <w:widowControl/>
        <w:numPr>
          <w:ilvl w:val="0"/>
          <w:numId w:val="2"/>
        </w:numPr>
        <w:spacing w:line="560" w:lineRule="exact"/>
        <w:ind w:firstLineChars="0"/>
        <w:rPr>
          <w:rFonts w:ascii="仿宋_GB2312" w:eastAsia="仿宋_GB2312"/>
          <w:sz w:val="28"/>
          <w:szCs w:val="32"/>
        </w:rPr>
      </w:pPr>
      <w:r>
        <w:rPr>
          <w:rFonts w:hint="eastAsia" w:ascii="仿宋_GB2312" w:eastAsia="仿宋_GB2312"/>
          <w:sz w:val="28"/>
          <w:szCs w:val="32"/>
        </w:rPr>
        <w:t>宁夏宁东鑫河加油站</w:t>
      </w:r>
    </w:p>
    <w:p>
      <w:pPr>
        <w:pStyle w:val="6"/>
        <w:widowControl/>
        <w:numPr>
          <w:ilvl w:val="0"/>
          <w:numId w:val="2"/>
        </w:numPr>
        <w:spacing w:line="560" w:lineRule="exact"/>
        <w:ind w:firstLineChars="0"/>
        <w:rPr>
          <w:rFonts w:ascii="仿宋_GB2312" w:eastAsia="仿宋_GB2312"/>
          <w:sz w:val="28"/>
          <w:szCs w:val="32"/>
        </w:rPr>
      </w:pPr>
      <w:r>
        <w:rPr>
          <w:rFonts w:hint="eastAsia" w:ascii="仿宋_GB2312" w:eastAsia="仿宋_GB2312"/>
          <w:sz w:val="28"/>
          <w:szCs w:val="32"/>
        </w:rPr>
        <w:t>宁东万顺达加油站</w:t>
      </w:r>
    </w:p>
    <w:p>
      <w:pPr>
        <w:pStyle w:val="6"/>
        <w:widowControl/>
        <w:numPr>
          <w:ilvl w:val="0"/>
          <w:numId w:val="2"/>
        </w:numPr>
        <w:spacing w:line="560" w:lineRule="exact"/>
        <w:ind w:firstLineChars="0"/>
        <w:rPr>
          <w:rFonts w:ascii="仿宋_GB2312" w:eastAsia="仿宋_GB2312"/>
          <w:sz w:val="28"/>
          <w:szCs w:val="32"/>
        </w:rPr>
      </w:pPr>
      <w:r>
        <w:rPr>
          <w:rFonts w:hint="eastAsia" w:ascii="仿宋_GB2312" w:eastAsia="仿宋_GB2312"/>
          <w:sz w:val="28"/>
          <w:szCs w:val="32"/>
        </w:rPr>
        <w:t>宁夏宝塔油气销售有限公司宁东加油加气站</w:t>
      </w:r>
    </w:p>
    <w:p>
      <w:pPr>
        <w:widowControl/>
        <w:spacing w:line="560" w:lineRule="exact"/>
        <w:rPr>
          <w:rFonts w:ascii="黑体" w:hAnsi="黑体" w:eastAsia="黑体" w:cs="宋体"/>
          <w:kern w:val="0"/>
          <w:sz w:val="32"/>
          <w:szCs w:val="32"/>
        </w:rPr>
      </w:pPr>
      <w:r>
        <w:rPr>
          <w:rFonts w:hint="eastAsia" w:ascii="黑体" w:hAnsi="黑体" w:eastAsia="黑体" w:cs="宋体"/>
          <w:kern w:val="0"/>
          <w:sz w:val="32"/>
          <w:szCs w:val="32"/>
        </w:rPr>
        <w:t>二、工贸企业46家</w:t>
      </w:r>
    </w:p>
    <w:p>
      <w:pPr>
        <w:widowControl/>
        <w:spacing w:line="560" w:lineRule="exact"/>
        <w:rPr>
          <w:rFonts w:ascii="楷体" w:hAnsi="楷体" w:eastAsia="楷体" w:cs="宋体"/>
          <w:b/>
          <w:kern w:val="0"/>
          <w:sz w:val="32"/>
          <w:szCs w:val="32"/>
        </w:rPr>
      </w:pPr>
      <w:r>
        <w:rPr>
          <w:rFonts w:hint="eastAsia" w:ascii="楷体" w:hAnsi="楷体" w:eastAsia="楷体" w:cs="宋体"/>
          <w:b/>
          <w:kern w:val="0"/>
          <w:sz w:val="32"/>
          <w:szCs w:val="32"/>
        </w:rPr>
        <w:t>（一）重点检查企业21家：</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灵武金属制品厂</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银川大重化工设备有限公司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国家能源集团宁夏煤业有限责任公司矿山机械制造维修分公司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科新重装（宁夏）化工设备有限公司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宝胜（宁夏）线缆科技有限公司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宁夏赛马水泥有限公司宁东分厂</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宁夏亿丰砼业有限公司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宁夏宁东嘉晨阳砼业有限公司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宁夏大丰环保科技有限公司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银莉川高新实业有限公司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泰极纸业（宁夏）有限公司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宁夏昊源铝合金科技有限公司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国电投青铜峡铝业股份有限公司宁东铝业分公司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宁夏广银铝业有限公司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宁夏鑫旺铝业有限公司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宁夏宁东泰和新材有限公司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宁夏泰和芳纶纤维有限责任公司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国家能源集团宁夏煤业有限责任公司煤制油化工公用设施管理分公司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宁夏星源包装有限公司</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国家能源集团宁夏煤业有限责任公司洗选中心</w:t>
      </w:r>
    </w:p>
    <w:p>
      <w:pPr>
        <w:pStyle w:val="6"/>
        <w:widowControl/>
        <w:numPr>
          <w:ilvl w:val="0"/>
          <w:numId w:val="3"/>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宁东煤炭基本建设有限公司混凝土制品公司</w:t>
      </w:r>
    </w:p>
    <w:p>
      <w:pPr>
        <w:widowControl/>
        <w:spacing w:line="560" w:lineRule="exact"/>
        <w:rPr>
          <w:rFonts w:ascii="楷体" w:hAnsi="楷体" w:eastAsia="楷体" w:cs="宋体"/>
          <w:b/>
          <w:kern w:val="0"/>
          <w:sz w:val="32"/>
          <w:szCs w:val="32"/>
        </w:rPr>
      </w:pPr>
      <w:r>
        <w:rPr>
          <w:rFonts w:hint="eastAsia" w:ascii="楷体" w:hAnsi="楷体" w:eastAsia="楷体" w:cs="宋体"/>
          <w:b/>
          <w:kern w:val="0"/>
          <w:sz w:val="32"/>
          <w:szCs w:val="32"/>
        </w:rPr>
        <w:t>（二）一般检查企业25家</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宁东水务有限责任公司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宁夏宁东兴蓉水处理有限责任公司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宁夏枣泉发电有限责任公司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国家电投宁东能源铝业临河电力分公司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宁夏宁东万邦达水务有限公司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中铝宁夏能源集团有限责任公司马莲台发电厂</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中机国能宁东热电有限公司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宁夏君磁新材料科技有限公司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宁夏中微泰克生物技术有限责任公司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宁夏超达自控科技有限公司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宁夏银华铝业有限公司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宁夏创嘉环境技术有限公司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宁夏中旭基业环保科技有限公司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宁夏瑞华新材料有限公司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宁夏华特沥青有限公司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宁夏赛马科进混凝土有限公司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宁夏恒鑫达环保科技有限公司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宁夏一禾科技有限公司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宁夏科俊环保有限公司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宁夏越润科技有限公司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宁夏恒利集团科技有限公司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宁夏瑞宝威新材料科技有限公司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宁夏木尔马建材有限公司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宁夏盛唐砼业有限公司</w:t>
      </w:r>
    </w:p>
    <w:p>
      <w:pPr>
        <w:pStyle w:val="6"/>
        <w:widowControl/>
        <w:numPr>
          <w:ilvl w:val="0"/>
          <w:numId w:val="4"/>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国能宁夏鸳鸯湖发电有限公司</w:t>
      </w:r>
    </w:p>
    <w:p>
      <w:pPr>
        <w:widowControl/>
        <w:spacing w:line="560" w:lineRule="exact"/>
        <w:rPr>
          <w:rFonts w:ascii="黑体" w:hAnsi="黑体" w:eastAsia="黑体" w:cs="宋体"/>
          <w:kern w:val="0"/>
          <w:sz w:val="32"/>
          <w:szCs w:val="32"/>
        </w:rPr>
      </w:pPr>
      <w:r>
        <w:rPr>
          <w:rFonts w:hint="eastAsia" w:ascii="黑体" w:hAnsi="黑体" w:eastAsia="黑体" w:cs="宋体"/>
          <w:kern w:val="0"/>
          <w:sz w:val="32"/>
          <w:szCs w:val="32"/>
        </w:rPr>
        <w:t>三、煤矿企业9家</w:t>
      </w:r>
    </w:p>
    <w:p>
      <w:pPr>
        <w:pStyle w:val="6"/>
        <w:widowControl/>
        <w:numPr>
          <w:ilvl w:val="0"/>
          <w:numId w:val="5"/>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国家能源集团宁夏煤业有限责任公司石槽村煤矿</w:t>
      </w:r>
    </w:p>
    <w:p>
      <w:pPr>
        <w:pStyle w:val="6"/>
        <w:widowControl/>
        <w:numPr>
          <w:ilvl w:val="0"/>
          <w:numId w:val="5"/>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宁夏宝丰能源集团股份有限公司马莲台煤矿</w:t>
      </w:r>
    </w:p>
    <w:p>
      <w:pPr>
        <w:pStyle w:val="6"/>
        <w:widowControl/>
        <w:numPr>
          <w:ilvl w:val="0"/>
          <w:numId w:val="5"/>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国家能源集团宁夏煤业有限责任公司羊场湾煤矿一号井</w:t>
      </w:r>
    </w:p>
    <w:p>
      <w:pPr>
        <w:pStyle w:val="6"/>
        <w:widowControl/>
        <w:numPr>
          <w:ilvl w:val="0"/>
          <w:numId w:val="5"/>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国家能源集团宁夏煤业有限责任公司羊场湾煤矿二号井</w:t>
      </w:r>
    </w:p>
    <w:p>
      <w:pPr>
        <w:pStyle w:val="6"/>
        <w:widowControl/>
        <w:numPr>
          <w:ilvl w:val="0"/>
          <w:numId w:val="5"/>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国家能源集团宁夏煤业有限责任公司清水营煤矿</w:t>
      </w:r>
    </w:p>
    <w:p>
      <w:pPr>
        <w:pStyle w:val="6"/>
        <w:widowControl/>
        <w:numPr>
          <w:ilvl w:val="0"/>
          <w:numId w:val="5"/>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国家能源集团宁夏煤业有限责任公司梅花井煤矿</w:t>
      </w:r>
    </w:p>
    <w:p>
      <w:pPr>
        <w:pStyle w:val="6"/>
        <w:widowControl/>
        <w:numPr>
          <w:ilvl w:val="0"/>
          <w:numId w:val="5"/>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国家能源集团宁夏煤业有限责任公司灵新煤矿</w:t>
      </w:r>
    </w:p>
    <w:p>
      <w:pPr>
        <w:pStyle w:val="6"/>
        <w:widowControl/>
        <w:numPr>
          <w:ilvl w:val="0"/>
          <w:numId w:val="5"/>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宁夏羊四煤业有限公司</w:t>
      </w:r>
    </w:p>
    <w:p>
      <w:pPr>
        <w:pStyle w:val="6"/>
        <w:widowControl/>
        <w:numPr>
          <w:ilvl w:val="0"/>
          <w:numId w:val="5"/>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宁夏京盛煤业有限责任公司</w:t>
      </w:r>
    </w:p>
    <w:p>
      <w:pPr>
        <w:spacing w:line="560" w:lineRule="exact"/>
        <w:rPr>
          <w:rFonts w:ascii="黑体" w:hAnsi="黑体" w:eastAsia="黑体" w:cs="宋体"/>
          <w:kern w:val="0"/>
          <w:sz w:val="32"/>
          <w:szCs w:val="32"/>
        </w:rPr>
      </w:pPr>
      <w:r>
        <w:rPr>
          <w:rFonts w:hint="eastAsia" w:ascii="黑体" w:hAnsi="黑体" w:eastAsia="黑体" w:cs="宋体"/>
          <w:kern w:val="0"/>
          <w:sz w:val="32"/>
          <w:szCs w:val="32"/>
        </w:rPr>
        <w:t>四、</w:t>
      </w:r>
      <w:r>
        <w:rPr>
          <w:rFonts w:hint="eastAsia" w:ascii="黑体" w:hAnsi="黑体" w:eastAsia="黑体"/>
          <w:color w:val="000000"/>
          <w:sz w:val="32"/>
          <w:szCs w:val="32"/>
        </w:rPr>
        <w:t>生产安全培训相关机构1家</w:t>
      </w:r>
    </w:p>
    <w:p>
      <w:pPr>
        <w:pStyle w:val="6"/>
        <w:numPr>
          <w:ilvl w:val="0"/>
          <w:numId w:val="6"/>
        </w:numPr>
        <w:spacing w:line="560" w:lineRule="exact"/>
        <w:ind w:firstLineChars="0"/>
        <w:rPr>
          <w:rFonts w:ascii="仿宋_GB2312" w:hAnsi="黑体" w:eastAsia="仿宋_GB2312" w:cs="宋体"/>
          <w:kern w:val="0"/>
          <w:sz w:val="28"/>
          <w:szCs w:val="28"/>
        </w:rPr>
      </w:pPr>
      <w:r>
        <w:rPr>
          <w:rFonts w:hint="eastAsia" w:ascii="仿宋_GB2312" w:hAnsi="黑体" w:eastAsia="仿宋_GB2312" w:cs="宋体"/>
          <w:kern w:val="0"/>
          <w:sz w:val="28"/>
          <w:szCs w:val="28"/>
        </w:rPr>
        <w:t>宁东能源化工基地安全技能实训基地</w:t>
      </w:r>
    </w:p>
    <w:p>
      <w:pPr>
        <w:spacing w:line="560" w:lineRule="exact"/>
        <w:rPr>
          <w:rFonts w:ascii="仿宋_GB2312" w:hAnsi="黑体" w:eastAsia="仿宋_GB2312" w:cs="宋体"/>
          <w:kern w:val="0"/>
          <w:sz w:val="32"/>
          <w:szCs w:val="32"/>
        </w:rPr>
      </w:pPr>
    </w:p>
    <w:p>
      <w:pPr>
        <w:spacing w:line="560" w:lineRule="exact"/>
        <w:rPr>
          <w:rFonts w:ascii="仿宋_GB2312" w:hAnsi="黑体" w:eastAsia="仿宋_GB2312" w:cs="宋体"/>
          <w:kern w:val="0"/>
          <w:sz w:val="32"/>
          <w:szCs w:val="32"/>
        </w:rPr>
      </w:pPr>
    </w:p>
    <w:p>
      <w:pPr>
        <w:spacing w:line="560" w:lineRule="exact"/>
        <w:rPr>
          <w:rFonts w:ascii="仿宋_GB2312" w:hAnsi="黑体" w:eastAsia="仿宋_GB2312" w:cs="宋体"/>
          <w:kern w:val="0"/>
          <w:sz w:val="32"/>
          <w:szCs w:val="32"/>
        </w:rPr>
      </w:pPr>
    </w:p>
    <w:p>
      <w:pPr>
        <w:spacing w:line="560" w:lineRule="exact"/>
        <w:rPr>
          <w:rFonts w:ascii="仿宋_GB2312" w:hAnsi="黑体" w:eastAsia="仿宋_GB2312" w:cs="宋体"/>
          <w:kern w:val="0"/>
          <w:sz w:val="32"/>
          <w:szCs w:val="32"/>
        </w:rPr>
      </w:pPr>
    </w:p>
    <w:p>
      <w:pPr>
        <w:spacing w:line="560" w:lineRule="exact"/>
        <w:rPr>
          <w:rFonts w:ascii="仿宋_GB2312" w:hAnsi="黑体" w:eastAsia="仿宋_GB2312" w:cs="宋体"/>
          <w:kern w:val="0"/>
          <w:sz w:val="32"/>
          <w:szCs w:val="32"/>
        </w:rPr>
      </w:pPr>
    </w:p>
    <w:p>
      <w:pPr>
        <w:spacing w:line="560" w:lineRule="exact"/>
        <w:rPr>
          <w:rFonts w:ascii="仿宋_GB2312" w:hAnsi="黑体" w:eastAsia="仿宋_GB2312" w:cs="宋体"/>
          <w:kern w:val="0"/>
          <w:sz w:val="32"/>
          <w:szCs w:val="32"/>
        </w:rPr>
      </w:pPr>
    </w:p>
    <w:p>
      <w:pPr>
        <w:spacing w:line="560" w:lineRule="exact"/>
        <w:rPr>
          <w:rFonts w:ascii="仿宋_GB2312" w:hAnsi="黑体" w:eastAsia="仿宋_GB2312" w:cs="宋体"/>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EF1DE9"/>
    <w:multiLevelType w:val="multilevel"/>
    <w:tmpl w:val="12EF1DE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3E843D6"/>
    <w:multiLevelType w:val="multilevel"/>
    <w:tmpl w:val="23E843D6"/>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2607E0"/>
    <w:multiLevelType w:val="multilevel"/>
    <w:tmpl w:val="362607E0"/>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0371F67"/>
    <w:multiLevelType w:val="multilevel"/>
    <w:tmpl w:val="50371F67"/>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5AC7DE3"/>
    <w:multiLevelType w:val="multilevel"/>
    <w:tmpl w:val="55AC7DE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822F36"/>
    <w:multiLevelType w:val="multilevel"/>
    <w:tmpl w:val="58822F3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1YjRhYmM4YTg5MmI5ZWY3ZjFiYmFhZTYxOTEwNzIifQ=="/>
  </w:docVars>
  <w:rsids>
    <w:rsidRoot w:val="00000000"/>
    <w:rsid w:val="6F89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
    <w:name w:val="apple-style-span"/>
    <w:basedOn w:val="4"/>
    <w:qFormat/>
    <w:uiPriority w:val="0"/>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2023-02-08T07:28:18Z</dcterms:created>
  <dc:creator>Administrator</dc:creator>
  <cp:lastModifiedBy>马仪宏</cp:lastModifiedBy>
  <dcterms:modified xsi:type="dcterms:W3CDTF">2023-02-08T07:28:36Z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F880397E64BC44C4B074DBB2AEF40F04</vt:lpwstr>
  </property>
</Properties>
</file>