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60" w:rsidRDefault="00E35560">
      <w:pPr>
        <w:ind w:firstLine="880"/>
        <w:jc w:val="center"/>
        <w:rPr>
          <w:rFonts w:ascii="方正小标宋简体" w:eastAsia="方正小标宋简体" w:hAnsi="方正小标宋简体"/>
          <w:sz w:val="44"/>
          <w:szCs w:val="44"/>
        </w:rPr>
      </w:pPr>
    </w:p>
    <w:p w:rsidR="00E35560" w:rsidRDefault="00E35560">
      <w:pPr>
        <w:ind w:firstLine="880"/>
        <w:jc w:val="center"/>
        <w:rPr>
          <w:rFonts w:ascii="方正小标宋简体" w:eastAsia="方正小标宋简体" w:hAnsi="方正小标宋简体"/>
          <w:sz w:val="44"/>
          <w:szCs w:val="44"/>
        </w:rPr>
      </w:pPr>
    </w:p>
    <w:p w:rsidR="00E35560" w:rsidRDefault="00E35560">
      <w:pPr>
        <w:ind w:firstLine="880"/>
        <w:jc w:val="center"/>
        <w:rPr>
          <w:rFonts w:ascii="方正小标宋简体" w:eastAsia="方正小标宋简体" w:hAnsi="方正小标宋简体"/>
          <w:sz w:val="44"/>
          <w:szCs w:val="44"/>
        </w:rPr>
      </w:pPr>
    </w:p>
    <w:p w:rsidR="00E35560" w:rsidRDefault="00E35560">
      <w:pPr>
        <w:ind w:firstLineChars="0" w:firstLine="0"/>
        <w:jc w:val="center"/>
        <w:rPr>
          <w:rFonts w:ascii="方正小标宋简体" w:eastAsia="方正小标宋简体" w:hAnsi="方正小标宋简体"/>
          <w:sz w:val="44"/>
          <w:szCs w:val="44"/>
        </w:rPr>
      </w:pPr>
    </w:p>
    <w:p w:rsidR="00E35560" w:rsidRDefault="00C65AF5">
      <w:pPr>
        <w:widowControl/>
        <w:ind w:firstLine="880"/>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宁东能源化工基地</w:t>
      </w:r>
      <w:r>
        <w:rPr>
          <w:rFonts w:ascii="方正小标宋简体" w:eastAsia="方正小标宋简体" w:hAnsi="方正小标宋简体" w:cs="方正小标宋简体" w:hint="eastAsia"/>
          <w:color w:val="000000"/>
          <w:kern w:val="0"/>
          <w:sz w:val="44"/>
          <w:szCs w:val="44"/>
          <w:lang w:bidi="ar"/>
        </w:rPr>
        <w:t>武汉市广华时代通信电力安装工程有限公司</w:t>
      </w:r>
      <w:r>
        <w:rPr>
          <w:rFonts w:ascii="方正小标宋简体" w:eastAsia="方正小标宋简体" w:hAnsi="方正小标宋简体" w:cs="方正小标宋简体" w:hint="eastAsia"/>
          <w:sz w:val="44"/>
          <w:szCs w:val="44"/>
        </w:rPr>
        <w:t>“11</w:t>
      </w:r>
      <w:r>
        <w:rPr>
          <w:rFonts w:ascii="方正小标宋简体" w:eastAsia="方正小标宋简体" w:hAnsi="Calibri" w:cs="Times New Roman" w:hint="eastAsia"/>
          <w:sz w:val="44"/>
          <w:szCs w:val="44"/>
        </w:rPr>
        <w:t>·</w:t>
      </w:r>
      <w:r>
        <w:rPr>
          <w:rFonts w:ascii="方正小标宋简体" w:eastAsia="方正小标宋简体" w:hAnsi="方正小标宋简体" w:cs="方正小标宋简体" w:hint="eastAsia"/>
          <w:sz w:val="44"/>
          <w:szCs w:val="44"/>
        </w:rPr>
        <w:t>26”车辆（叉车）伤害一般事故</w:t>
      </w:r>
      <w:r>
        <w:rPr>
          <w:rFonts w:ascii="方正小标宋简体" w:eastAsia="方正小标宋简体" w:hAnsi="方正小标宋简体" w:hint="eastAsia"/>
          <w:sz w:val="44"/>
          <w:szCs w:val="44"/>
        </w:rPr>
        <w:t>调查报告</w:t>
      </w:r>
    </w:p>
    <w:p w:rsidR="00E35560" w:rsidRDefault="00E35560">
      <w:pPr>
        <w:ind w:firstLine="880"/>
        <w:jc w:val="center"/>
        <w:rPr>
          <w:rFonts w:ascii="方正小标宋_GBK" w:eastAsia="方正小标宋_GBK" w:cs="宋体"/>
          <w:kern w:val="36"/>
          <w:sz w:val="44"/>
          <w:szCs w:val="44"/>
        </w:rPr>
      </w:pPr>
    </w:p>
    <w:p w:rsidR="00E35560" w:rsidRDefault="00E35560">
      <w:pPr>
        <w:ind w:firstLine="880"/>
        <w:jc w:val="center"/>
        <w:rPr>
          <w:rFonts w:ascii="方正小标宋_GBK" w:eastAsia="方正小标宋_GBK" w:cs="宋体"/>
          <w:kern w:val="36"/>
          <w:sz w:val="44"/>
          <w:szCs w:val="44"/>
        </w:rPr>
      </w:pPr>
    </w:p>
    <w:p w:rsidR="00E35560" w:rsidRDefault="00E35560">
      <w:pPr>
        <w:ind w:firstLine="880"/>
        <w:jc w:val="center"/>
        <w:rPr>
          <w:rFonts w:ascii="方正小标宋_GBK" w:eastAsia="方正小标宋_GBK" w:cs="宋体"/>
          <w:kern w:val="36"/>
          <w:sz w:val="44"/>
          <w:szCs w:val="44"/>
        </w:rPr>
      </w:pPr>
    </w:p>
    <w:p w:rsidR="00E35560" w:rsidRDefault="00E35560">
      <w:pPr>
        <w:ind w:firstLine="880"/>
        <w:jc w:val="center"/>
        <w:rPr>
          <w:rFonts w:ascii="方正小标宋_GBK" w:eastAsia="方正小标宋_GBK" w:cs="宋体"/>
          <w:kern w:val="36"/>
          <w:sz w:val="44"/>
          <w:szCs w:val="44"/>
        </w:rPr>
      </w:pPr>
    </w:p>
    <w:p w:rsidR="00E35560" w:rsidRDefault="00E35560">
      <w:pPr>
        <w:ind w:firstLine="880"/>
        <w:jc w:val="center"/>
        <w:rPr>
          <w:rFonts w:ascii="方正小标宋_GBK" w:eastAsia="方正小标宋_GBK" w:cs="宋体"/>
          <w:kern w:val="36"/>
          <w:sz w:val="44"/>
          <w:szCs w:val="44"/>
        </w:rPr>
      </w:pPr>
    </w:p>
    <w:p w:rsidR="00E35560" w:rsidRDefault="00E35560">
      <w:pPr>
        <w:ind w:firstLine="880"/>
        <w:jc w:val="center"/>
        <w:rPr>
          <w:rFonts w:ascii="方正小标宋_GBK" w:eastAsia="方正小标宋_GBK" w:cs="宋体"/>
          <w:kern w:val="36"/>
          <w:sz w:val="44"/>
          <w:szCs w:val="44"/>
        </w:rPr>
      </w:pPr>
    </w:p>
    <w:p w:rsidR="00E35560" w:rsidRDefault="00E35560">
      <w:pPr>
        <w:ind w:firstLine="880"/>
        <w:jc w:val="center"/>
        <w:rPr>
          <w:rFonts w:ascii="方正小标宋_GBK" w:eastAsia="方正小标宋_GBK" w:cs="宋体"/>
          <w:kern w:val="36"/>
          <w:sz w:val="44"/>
          <w:szCs w:val="44"/>
        </w:rPr>
      </w:pPr>
    </w:p>
    <w:p w:rsidR="00E35560" w:rsidRDefault="00E35560">
      <w:pPr>
        <w:ind w:firstLine="880"/>
        <w:jc w:val="center"/>
        <w:rPr>
          <w:rFonts w:ascii="方正小标宋_GBK" w:eastAsia="方正小标宋_GBK" w:cs="宋体"/>
          <w:kern w:val="36"/>
          <w:sz w:val="44"/>
          <w:szCs w:val="44"/>
        </w:rPr>
      </w:pPr>
    </w:p>
    <w:p w:rsidR="00E35560" w:rsidRDefault="00E35560">
      <w:pPr>
        <w:ind w:firstLine="880"/>
        <w:jc w:val="center"/>
        <w:rPr>
          <w:rFonts w:ascii="方正小标宋_GBK" w:eastAsia="方正小标宋_GBK" w:cs="宋体"/>
          <w:kern w:val="36"/>
          <w:sz w:val="44"/>
          <w:szCs w:val="44"/>
        </w:rPr>
      </w:pPr>
    </w:p>
    <w:p w:rsidR="00E35560" w:rsidRDefault="00E35560">
      <w:pPr>
        <w:ind w:firstLine="880"/>
        <w:jc w:val="center"/>
        <w:rPr>
          <w:rFonts w:ascii="方正小标宋_GBK" w:eastAsia="方正小标宋_GBK" w:cs="宋体"/>
          <w:kern w:val="36"/>
          <w:sz w:val="44"/>
          <w:szCs w:val="44"/>
        </w:rPr>
      </w:pPr>
    </w:p>
    <w:p w:rsidR="00E35560" w:rsidRDefault="00E35560">
      <w:pPr>
        <w:ind w:firstLineChars="0" w:firstLine="0"/>
        <w:rPr>
          <w:rFonts w:ascii="方正小标宋_GBK" w:eastAsia="方正小标宋_GBK" w:cs="宋体"/>
          <w:kern w:val="36"/>
          <w:sz w:val="44"/>
          <w:szCs w:val="44"/>
        </w:rPr>
      </w:pPr>
    </w:p>
    <w:p w:rsidR="00E35560" w:rsidRDefault="00E35560">
      <w:pPr>
        <w:ind w:firstLine="880"/>
        <w:jc w:val="center"/>
        <w:rPr>
          <w:rFonts w:ascii="方正小标宋_GBK" w:eastAsia="方正小标宋_GBK" w:cs="宋体"/>
          <w:kern w:val="36"/>
          <w:sz w:val="44"/>
          <w:szCs w:val="44"/>
        </w:rPr>
      </w:pPr>
    </w:p>
    <w:p w:rsidR="00E35560" w:rsidRDefault="00E35560">
      <w:pPr>
        <w:ind w:firstLineChars="0" w:firstLine="0"/>
        <w:jc w:val="center"/>
        <w:rPr>
          <w:rFonts w:ascii="楷体" w:eastAsia="楷体" w:hAnsi="楷体"/>
          <w:sz w:val="35"/>
          <w:szCs w:val="32"/>
        </w:rPr>
      </w:pPr>
    </w:p>
    <w:p w:rsidR="00E35560" w:rsidRDefault="00E35560">
      <w:pPr>
        <w:ind w:firstLineChars="0" w:firstLine="0"/>
        <w:jc w:val="center"/>
        <w:rPr>
          <w:rFonts w:ascii="楷体" w:eastAsia="楷体" w:hAnsi="楷体"/>
          <w:sz w:val="35"/>
          <w:szCs w:val="32"/>
        </w:rPr>
      </w:pPr>
    </w:p>
    <w:p w:rsidR="00E35560" w:rsidRDefault="00C65AF5">
      <w:pPr>
        <w:ind w:firstLineChars="0" w:firstLine="0"/>
        <w:jc w:val="center"/>
        <w:rPr>
          <w:rFonts w:ascii="楷体" w:eastAsia="楷体" w:hAnsi="楷体"/>
          <w:sz w:val="35"/>
          <w:szCs w:val="32"/>
        </w:rPr>
      </w:pPr>
      <w:r>
        <w:rPr>
          <w:rFonts w:ascii="楷体" w:eastAsia="楷体" w:hAnsi="楷体" w:hint="eastAsia"/>
          <w:sz w:val="35"/>
          <w:szCs w:val="32"/>
        </w:rPr>
        <w:t>宁东能源化工基地管理委员会事故调查组</w:t>
      </w:r>
    </w:p>
    <w:p w:rsidR="00E35560" w:rsidRDefault="00C65AF5">
      <w:pPr>
        <w:ind w:firstLineChars="0" w:firstLine="0"/>
        <w:jc w:val="center"/>
        <w:rPr>
          <w:rFonts w:ascii="楷体" w:eastAsia="楷体" w:hAnsi="楷体"/>
          <w:sz w:val="35"/>
          <w:szCs w:val="32"/>
        </w:rPr>
      </w:pPr>
      <w:r>
        <w:rPr>
          <w:rFonts w:ascii="楷体" w:eastAsia="楷体" w:hAnsi="楷体" w:hint="eastAsia"/>
          <w:sz w:val="35"/>
          <w:szCs w:val="32"/>
        </w:rPr>
        <w:t>2023年12月</w:t>
      </w:r>
    </w:p>
    <w:p w:rsidR="00E35560" w:rsidRDefault="00C65AF5">
      <w:pPr>
        <w:ind w:firstLine="640"/>
        <w:sectPr w:rsidR="00E3556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40" w:right="1800" w:bottom="1440" w:left="1800" w:header="851" w:footer="992" w:gutter="0"/>
          <w:pgNumType w:fmt="numberInDash" w:start="1" w:chapStyle="1"/>
          <w:cols w:space="425"/>
          <w:docGrid w:type="lines" w:linePitch="312"/>
        </w:sectPr>
      </w:pPr>
      <w:r>
        <w:br w:type="page"/>
      </w:r>
    </w:p>
    <w:p w:rsidR="00E35560" w:rsidRDefault="00E35560">
      <w:pPr>
        <w:spacing w:line="360" w:lineRule="auto"/>
        <w:ind w:firstLineChars="0" w:firstLine="0"/>
        <w:jc w:val="center"/>
        <w:rPr>
          <w:rFonts w:ascii="宋体" w:eastAsia="宋体" w:hAnsi="宋体"/>
          <w:b/>
          <w:szCs w:val="32"/>
        </w:rPr>
      </w:pPr>
    </w:p>
    <w:p w:rsidR="00E35560" w:rsidRDefault="00C65AF5">
      <w:pPr>
        <w:spacing w:line="360" w:lineRule="auto"/>
        <w:ind w:firstLineChars="0" w:firstLine="0"/>
        <w:jc w:val="center"/>
        <w:rPr>
          <w:rFonts w:ascii="宋体" w:eastAsia="宋体" w:hAnsi="宋体"/>
          <w:b/>
          <w:szCs w:val="32"/>
        </w:rPr>
      </w:pPr>
      <w:r>
        <w:rPr>
          <w:rFonts w:ascii="宋体" w:eastAsia="宋体" w:hAnsi="宋体" w:hint="eastAsia"/>
          <w:b/>
          <w:szCs w:val="32"/>
        </w:rPr>
        <w:t>目 录</w:t>
      </w:r>
    </w:p>
    <w:p w:rsidR="00E82BCB" w:rsidRDefault="00C65AF5">
      <w:pPr>
        <w:pStyle w:val="10"/>
        <w:rPr>
          <w:rFonts w:asciiTheme="minorHAnsi" w:eastAsiaTheme="minorEastAsia" w:hAnsiTheme="minorHAnsi"/>
          <w:noProof/>
          <w:sz w:val="21"/>
        </w:rPr>
      </w:pPr>
      <w:r>
        <w:rPr>
          <w:rFonts w:asciiTheme="majorEastAsia" w:eastAsiaTheme="majorEastAsia" w:hAnsiTheme="majorEastAsia"/>
          <w:b/>
          <w:szCs w:val="32"/>
        </w:rPr>
        <w:fldChar w:fldCharType="begin"/>
      </w:r>
      <w:r>
        <w:rPr>
          <w:rFonts w:asciiTheme="majorEastAsia" w:eastAsiaTheme="majorEastAsia" w:hAnsiTheme="majorEastAsia"/>
          <w:b/>
          <w:szCs w:val="32"/>
        </w:rPr>
        <w:instrText xml:space="preserve"> TOC \o "1-2" \h \z \u </w:instrText>
      </w:r>
      <w:r>
        <w:rPr>
          <w:rFonts w:asciiTheme="majorEastAsia" w:eastAsiaTheme="majorEastAsia" w:hAnsiTheme="majorEastAsia"/>
          <w:b/>
          <w:szCs w:val="32"/>
        </w:rPr>
        <w:fldChar w:fldCharType="separate"/>
      </w:r>
      <w:hyperlink w:anchor="_Toc154595136" w:history="1">
        <w:r w:rsidR="00E82BCB" w:rsidRPr="005D2B83">
          <w:rPr>
            <w:rStyle w:val="ab"/>
            <w:rFonts w:hint="eastAsia"/>
            <w:noProof/>
          </w:rPr>
          <w:t>一、</w:t>
        </w:r>
        <w:r w:rsidR="00E82BCB">
          <w:rPr>
            <w:rFonts w:asciiTheme="minorHAnsi" w:eastAsiaTheme="minorEastAsia" w:hAnsiTheme="minorHAnsi"/>
            <w:noProof/>
            <w:sz w:val="21"/>
          </w:rPr>
          <w:tab/>
        </w:r>
        <w:r w:rsidR="00E82BCB" w:rsidRPr="005D2B83">
          <w:rPr>
            <w:rStyle w:val="ab"/>
            <w:rFonts w:hint="eastAsia"/>
            <w:noProof/>
          </w:rPr>
          <w:t>事故基本情况</w:t>
        </w:r>
        <w:r w:rsidR="00E82BCB">
          <w:rPr>
            <w:noProof/>
            <w:webHidden/>
          </w:rPr>
          <w:tab/>
        </w:r>
        <w:r w:rsidR="00E82BCB">
          <w:rPr>
            <w:noProof/>
            <w:webHidden/>
          </w:rPr>
          <w:fldChar w:fldCharType="begin"/>
        </w:r>
        <w:r w:rsidR="00E82BCB">
          <w:rPr>
            <w:noProof/>
            <w:webHidden/>
          </w:rPr>
          <w:instrText xml:space="preserve"> PAGEREF _Toc154595136 \h </w:instrText>
        </w:r>
        <w:r w:rsidR="00E82BCB">
          <w:rPr>
            <w:noProof/>
            <w:webHidden/>
          </w:rPr>
        </w:r>
        <w:r w:rsidR="00E82BCB">
          <w:rPr>
            <w:noProof/>
            <w:webHidden/>
          </w:rPr>
          <w:fldChar w:fldCharType="separate"/>
        </w:r>
        <w:r w:rsidR="00E82BCB">
          <w:rPr>
            <w:noProof/>
            <w:webHidden/>
          </w:rPr>
          <w:t>- 3 -</w:t>
        </w:r>
        <w:r w:rsidR="00E82BCB">
          <w:rPr>
            <w:noProof/>
            <w:webHidden/>
          </w:rPr>
          <w:fldChar w:fldCharType="end"/>
        </w:r>
      </w:hyperlink>
    </w:p>
    <w:p w:rsidR="00E82BCB" w:rsidRDefault="005D59AA">
      <w:pPr>
        <w:pStyle w:val="20"/>
        <w:rPr>
          <w:rFonts w:asciiTheme="minorHAnsi" w:eastAsiaTheme="minorEastAsia" w:hAnsiTheme="minorHAnsi"/>
          <w:noProof/>
          <w:sz w:val="21"/>
        </w:rPr>
      </w:pPr>
      <w:hyperlink w:anchor="_Toc154595137" w:history="1">
        <w:r w:rsidR="00E82BCB" w:rsidRPr="00E82BCB">
          <w:rPr>
            <w:rStyle w:val="ab"/>
            <w:rFonts w:hint="eastAsia"/>
            <w:b/>
            <w:noProof/>
          </w:rPr>
          <w:t>（一）事故发生单位及相关单位概况</w:t>
        </w:r>
        <w:r w:rsidR="00E82BCB">
          <w:rPr>
            <w:noProof/>
            <w:webHidden/>
          </w:rPr>
          <w:tab/>
        </w:r>
        <w:r w:rsidR="00E82BCB">
          <w:rPr>
            <w:noProof/>
            <w:webHidden/>
          </w:rPr>
          <w:fldChar w:fldCharType="begin"/>
        </w:r>
        <w:r w:rsidR="00E82BCB">
          <w:rPr>
            <w:noProof/>
            <w:webHidden/>
          </w:rPr>
          <w:instrText xml:space="preserve"> PAGEREF _Toc154595137 \h </w:instrText>
        </w:r>
        <w:r w:rsidR="00E82BCB">
          <w:rPr>
            <w:noProof/>
            <w:webHidden/>
          </w:rPr>
        </w:r>
        <w:r w:rsidR="00E82BCB">
          <w:rPr>
            <w:noProof/>
            <w:webHidden/>
          </w:rPr>
          <w:fldChar w:fldCharType="separate"/>
        </w:r>
        <w:r w:rsidR="00E82BCB">
          <w:rPr>
            <w:noProof/>
            <w:webHidden/>
          </w:rPr>
          <w:t>- 3 -</w:t>
        </w:r>
        <w:r w:rsidR="00E82BCB">
          <w:rPr>
            <w:noProof/>
            <w:webHidden/>
          </w:rPr>
          <w:fldChar w:fldCharType="end"/>
        </w:r>
      </w:hyperlink>
    </w:p>
    <w:p w:rsidR="00E82BCB" w:rsidRDefault="005D59AA">
      <w:pPr>
        <w:pStyle w:val="20"/>
        <w:rPr>
          <w:rFonts w:asciiTheme="minorHAnsi" w:eastAsiaTheme="minorEastAsia" w:hAnsiTheme="minorHAnsi"/>
          <w:noProof/>
          <w:sz w:val="21"/>
        </w:rPr>
      </w:pPr>
      <w:hyperlink w:anchor="_Toc154595138" w:history="1">
        <w:r w:rsidR="00E82BCB" w:rsidRPr="005D2B83">
          <w:rPr>
            <w:rStyle w:val="ab"/>
            <w:rFonts w:hint="eastAsia"/>
            <w:b/>
            <w:noProof/>
          </w:rPr>
          <w:t>（二）事故发生单位安全管理情况</w:t>
        </w:r>
        <w:r w:rsidR="00E82BCB">
          <w:rPr>
            <w:noProof/>
            <w:webHidden/>
          </w:rPr>
          <w:tab/>
        </w:r>
        <w:r w:rsidR="00E82BCB">
          <w:rPr>
            <w:noProof/>
            <w:webHidden/>
          </w:rPr>
          <w:fldChar w:fldCharType="begin"/>
        </w:r>
        <w:r w:rsidR="00E82BCB">
          <w:rPr>
            <w:noProof/>
            <w:webHidden/>
          </w:rPr>
          <w:instrText xml:space="preserve"> PAGEREF _Toc154595138 \h </w:instrText>
        </w:r>
        <w:r w:rsidR="00E82BCB">
          <w:rPr>
            <w:noProof/>
            <w:webHidden/>
          </w:rPr>
        </w:r>
        <w:r w:rsidR="00E82BCB">
          <w:rPr>
            <w:noProof/>
            <w:webHidden/>
          </w:rPr>
          <w:fldChar w:fldCharType="separate"/>
        </w:r>
        <w:r w:rsidR="00E82BCB">
          <w:rPr>
            <w:noProof/>
            <w:webHidden/>
          </w:rPr>
          <w:t>- 3 -</w:t>
        </w:r>
        <w:r w:rsidR="00E82BCB">
          <w:rPr>
            <w:noProof/>
            <w:webHidden/>
          </w:rPr>
          <w:fldChar w:fldCharType="end"/>
        </w:r>
      </w:hyperlink>
    </w:p>
    <w:p w:rsidR="00E82BCB" w:rsidRDefault="005D59AA">
      <w:pPr>
        <w:pStyle w:val="20"/>
        <w:rPr>
          <w:rFonts w:asciiTheme="minorHAnsi" w:eastAsiaTheme="minorEastAsia" w:hAnsiTheme="minorHAnsi"/>
          <w:noProof/>
          <w:sz w:val="21"/>
        </w:rPr>
      </w:pPr>
      <w:hyperlink w:anchor="_Toc154595139" w:history="1">
        <w:r w:rsidR="00E82BCB" w:rsidRPr="005D2B83">
          <w:rPr>
            <w:rStyle w:val="ab"/>
            <w:rFonts w:hint="eastAsia"/>
            <w:b/>
            <w:noProof/>
          </w:rPr>
          <w:t>（三）事故发生经过</w:t>
        </w:r>
        <w:r w:rsidR="00E82BCB">
          <w:rPr>
            <w:noProof/>
            <w:webHidden/>
          </w:rPr>
          <w:tab/>
        </w:r>
        <w:r w:rsidR="00E82BCB">
          <w:rPr>
            <w:noProof/>
            <w:webHidden/>
          </w:rPr>
          <w:fldChar w:fldCharType="begin"/>
        </w:r>
        <w:r w:rsidR="00E82BCB">
          <w:rPr>
            <w:noProof/>
            <w:webHidden/>
          </w:rPr>
          <w:instrText xml:space="preserve"> PAGEREF _Toc154595139 \h </w:instrText>
        </w:r>
        <w:r w:rsidR="00E82BCB">
          <w:rPr>
            <w:noProof/>
            <w:webHidden/>
          </w:rPr>
        </w:r>
        <w:r w:rsidR="00E82BCB">
          <w:rPr>
            <w:noProof/>
            <w:webHidden/>
          </w:rPr>
          <w:fldChar w:fldCharType="separate"/>
        </w:r>
        <w:r w:rsidR="00E82BCB">
          <w:rPr>
            <w:noProof/>
            <w:webHidden/>
          </w:rPr>
          <w:t>- 4 -</w:t>
        </w:r>
        <w:r w:rsidR="00E82BCB">
          <w:rPr>
            <w:noProof/>
            <w:webHidden/>
          </w:rPr>
          <w:fldChar w:fldCharType="end"/>
        </w:r>
      </w:hyperlink>
    </w:p>
    <w:p w:rsidR="00E82BCB" w:rsidRDefault="005D59AA">
      <w:pPr>
        <w:pStyle w:val="20"/>
        <w:rPr>
          <w:rFonts w:asciiTheme="minorHAnsi" w:eastAsiaTheme="minorEastAsia" w:hAnsiTheme="minorHAnsi"/>
          <w:noProof/>
          <w:sz w:val="21"/>
        </w:rPr>
      </w:pPr>
      <w:hyperlink w:anchor="_Toc154595140" w:history="1">
        <w:r w:rsidR="00E82BCB" w:rsidRPr="005D2B83">
          <w:rPr>
            <w:rStyle w:val="ab"/>
            <w:rFonts w:hint="eastAsia"/>
            <w:b/>
            <w:noProof/>
          </w:rPr>
          <w:t>（四）事故现场情况</w:t>
        </w:r>
        <w:r w:rsidR="00E82BCB">
          <w:rPr>
            <w:noProof/>
            <w:webHidden/>
          </w:rPr>
          <w:tab/>
        </w:r>
        <w:r w:rsidR="00E82BCB">
          <w:rPr>
            <w:noProof/>
            <w:webHidden/>
          </w:rPr>
          <w:fldChar w:fldCharType="begin"/>
        </w:r>
        <w:r w:rsidR="00E82BCB">
          <w:rPr>
            <w:noProof/>
            <w:webHidden/>
          </w:rPr>
          <w:instrText xml:space="preserve"> PAGEREF _Toc154595140 \h </w:instrText>
        </w:r>
        <w:r w:rsidR="00E82BCB">
          <w:rPr>
            <w:noProof/>
            <w:webHidden/>
          </w:rPr>
        </w:r>
        <w:r w:rsidR="00E82BCB">
          <w:rPr>
            <w:noProof/>
            <w:webHidden/>
          </w:rPr>
          <w:fldChar w:fldCharType="separate"/>
        </w:r>
        <w:r w:rsidR="00E82BCB">
          <w:rPr>
            <w:noProof/>
            <w:webHidden/>
          </w:rPr>
          <w:t>- 5 -</w:t>
        </w:r>
        <w:r w:rsidR="00E82BCB">
          <w:rPr>
            <w:noProof/>
            <w:webHidden/>
          </w:rPr>
          <w:fldChar w:fldCharType="end"/>
        </w:r>
      </w:hyperlink>
    </w:p>
    <w:p w:rsidR="00E82BCB" w:rsidRDefault="005D59AA">
      <w:pPr>
        <w:pStyle w:val="20"/>
        <w:rPr>
          <w:rFonts w:asciiTheme="minorHAnsi" w:eastAsiaTheme="minorEastAsia" w:hAnsiTheme="minorHAnsi"/>
          <w:noProof/>
          <w:sz w:val="21"/>
        </w:rPr>
      </w:pPr>
      <w:hyperlink w:anchor="_Toc154595141" w:history="1">
        <w:r w:rsidR="00E82BCB" w:rsidRPr="005D2B83">
          <w:rPr>
            <w:rStyle w:val="ab"/>
            <w:rFonts w:hint="eastAsia"/>
            <w:b/>
            <w:noProof/>
          </w:rPr>
          <w:t>（五）事故车辆、设备及作业人员基本情况</w:t>
        </w:r>
        <w:r w:rsidR="00E82BCB">
          <w:rPr>
            <w:noProof/>
            <w:webHidden/>
          </w:rPr>
          <w:tab/>
        </w:r>
        <w:r w:rsidR="00E82BCB">
          <w:rPr>
            <w:noProof/>
            <w:webHidden/>
          </w:rPr>
          <w:fldChar w:fldCharType="begin"/>
        </w:r>
        <w:r w:rsidR="00E82BCB">
          <w:rPr>
            <w:noProof/>
            <w:webHidden/>
          </w:rPr>
          <w:instrText xml:space="preserve"> PAGEREF _Toc154595141 \h </w:instrText>
        </w:r>
        <w:r w:rsidR="00E82BCB">
          <w:rPr>
            <w:noProof/>
            <w:webHidden/>
          </w:rPr>
        </w:r>
        <w:r w:rsidR="00E82BCB">
          <w:rPr>
            <w:noProof/>
            <w:webHidden/>
          </w:rPr>
          <w:fldChar w:fldCharType="separate"/>
        </w:r>
        <w:r w:rsidR="00E82BCB">
          <w:rPr>
            <w:noProof/>
            <w:webHidden/>
          </w:rPr>
          <w:t>- 6 -</w:t>
        </w:r>
        <w:r w:rsidR="00E82BCB">
          <w:rPr>
            <w:noProof/>
            <w:webHidden/>
          </w:rPr>
          <w:fldChar w:fldCharType="end"/>
        </w:r>
      </w:hyperlink>
    </w:p>
    <w:p w:rsidR="00E82BCB" w:rsidRDefault="005D59AA">
      <w:pPr>
        <w:pStyle w:val="20"/>
        <w:rPr>
          <w:rFonts w:asciiTheme="minorHAnsi" w:eastAsiaTheme="minorEastAsia" w:hAnsiTheme="minorHAnsi"/>
          <w:noProof/>
          <w:sz w:val="21"/>
        </w:rPr>
      </w:pPr>
      <w:hyperlink w:anchor="_Toc154595142" w:history="1">
        <w:r w:rsidR="00E82BCB" w:rsidRPr="005D2B83">
          <w:rPr>
            <w:rStyle w:val="ab"/>
            <w:rFonts w:hint="eastAsia"/>
            <w:b/>
            <w:noProof/>
          </w:rPr>
          <w:t>（六）事故造成的人员伤亡和直接经济损失</w:t>
        </w:r>
        <w:r w:rsidR="00E82BCB">
          <w:rPr>
            <w:noProof/>
            <w:webHidden/>
          </w:rPr>
          <w:tab/>
        </w:r>
        <w:r w:rsidR="00E82BCB">
          <w:rPr>
            <w:noProof/>
            <w:webHidden/>
          </w:rPr>
          <w:fldChar w:fldCharType="begin"/>
        </w:r>
        <w:r w:rsidR="00E82BCB">
          <w:rPr>
            <w:noProof/>
            <w:webHidden/>
          </w:rPr>
          <w:instrText xml:space="preserve"> PAGEREF _Toc154595142 \h </w:instrText>
        </w:r>
        <w:r w:rsidR="00E82BCB">
          <w:rPr>
            <w:noProof/>
            <w:webHidden/>
          </w:rPr>
        </w:r>
        <w:r w:rsidR="00E82BCB">
          <w:rPr>
            <w:noProof/>
            <w:webHidden/>
          </w:rPr>
          <w:fldChar w:fldCharType="separate"/>
        </w:r>
        <w:r w:rsidR="00E82BCB">
          <w:rPr>
            <w:noProof/>
            <w:webHidden/>
          </w:rPr>
          <w:t>- 8 -</w:t>
        </w:r>
        <w:r w:rsidR="00E82BCB">
          <w:rPr>
            <w:noProof/>
            <w:webHidden/>
          </w:rPr>
          <w:fldChar w:fldCharType="end"/>
        </w:r>
      </w:hyperlink>
    </w:p>
    <w:p w:rsidR="00E82BCB" w:rsidRDefault="005D59AA">
      <w:pPr>
        <w:pStyle w:val="10"/>
        <w:rPr>
          <w:rFonts w:asciiTheme="minorHAnsi" w:eastAsiaTheme="minorEastAsia" w:hAnsiTheme="minorHAnsi"/>
          <w:noProof/>
          <w:sz w:val="21"/>
        </w:rPr>
      </w:pPr>
      <w:hyperlink w:anchor="_Toc154595143" w:history="1">
        <w:r w:rsidR="00E82BCB" w:rsidRPr="005D2B83">
          <w:rPr>
            <w:rStyle w:val="ab"/>
            <w:rFonts w:hint="eastAsia"/>
            <w:noProof/>
          </w:rPr>
          <w:t>二、</w:t>
        </w:r>
        <w:r w:rsidR="00E82BCB">
          <w:rPr>
            <w:rFonts w:asciiTheme="minorHAnsi" w:eastAsiaTheme="minorEastAsia" w:hAnsiTheme="minorHAnsi"/>
            <w:noProof/>
            <w:sz w:val="21"/>
          </w:rPr>
          <w:tab/>
        </w:r>
        <w:r w:rsidR="00E82BCB" w:rsidRPr="005D2B83">
          <w:rPr>
            <w:rStyle w:val="ab"/>
            <w:rFonts w:hint="eastAsia"/>
            <w:noProof/>
          </w:rPr>
          <w:t>事故应急处置及评估情况</w:t>
        </w:r>
        <w:r w:rsidR="00E82BCB">
          <w:rPr>
            <w:noProof/>
            <w:webHidden/>
          </w:rPr>
          <w:tab/>
        </w:r>
        <w:r w:rsidR="00E82BCB">
          <w:rPr>
            <w:noProof/>
            <w:webHidden/>
          </w:rPr>
          <w:fldChar w:fldCharType="begin"/>
        </w:r>
        <w:r w:rsidR="00E82BCB">
          <w:rPr>
            <w:noProof/>
            <w:webHidden/>
          </w:rPr>
          <w:instrText xml:space="preserve"> PAGEREF _Toc154595143 \h </w:instrText>
        </w:r>
        <w:r w:rsidR="00E82BCB">
          <w:rPr>
            <w:noProof/>
            <w:webHidden/>
          </w:rPr>
        </w:r>
        <w:r w:rsidR="00E82BCB">
          <w:rPr>
            <w:noProof/>
            <w:webHidden/>
          </w:rPr>
          <w:fldChar w:fldCharType="separate"/>
        </w:r>
        <w:r w:rsidR="00E82BCB">
          <w:rPr>
            <w:noProof/>
            <w:webHidden/>
          </w:rPr>
          <w:t>- 8 -</w:t>
        </w:r>
        <w:r w:rsidR="00E82BCB">
          <w:rPr>
            <w:noProof/>
            <w:webHidden/>
          </w:rPr>
          <w:fldChar w:fldCharType="end"/>
        </w:r>
      </w:hyperlink>
    </w:p>
    <w:p w:rsidR="00E82BCB" w:rsidRDefault="005D59AA">
      <w:pPr>
        <w:pStyle w:val="20"/>
        <w:rPr>
          <w:rFonts w:asciiTheme="minorHAnsi" w:eastAsiaTheme="minorEastAsia" w:hAnsiTheme="minorHAnsi"/>
          <w:noProof/>
          <w:sz w:val="21"/>
        </w:rPr>
      </w:pPr>
      <w:hyperlink w:anchor="_Toc154595144" w:history="1">
        <w:r w:rsidR="00E82BCB" w:rsidRPr="005D2B83">
          <w:rPr>
            <w:rStyle w:val="ab"/>
            <w:rFonts w:hint="eastAsia"/>
            <w:b/>
            <w:noProof/>
          </w:rPr>
          <w:t>（一）事故信息接报、现场应急处置及响应情况</w:t>
        </w:r>
        <w:r w:rsidR="00E82BCB">
          <w:rPr>
            <w:noProof/>
            <w:webHidden/>
          </w:rPr>
          <w:tab/>
        </w:r>
        <w:r w:rsidR="00E82BCB">
          <w:rPr>
            <w:noProof/>
            <w:webHidden/>
          </w:rPr>
          <w:fldChar w:fldCharType="begin"/>
        </w:r>
        <w:r w:rsidR="00E82BCB">
          <w:rPr>
            <w:noProof/>
            <w:webHidden/>
          </w:rPr>
          <w:instrText xml:space="preserve"> PAGEREF _Toc154595144 \h </w:instrText>
        </w:r>
        <w:r w:rsidR="00E82BCB">
          <w:rPr>
            <w:noProof/>
            <w:webHidden/>
          </w:rPr>
        </w:r>
        <w:r w:rsidR="00E82BCB">
          <w:rPr>
            <w:noProof/>
            <w:webHidden/>
          </w:rPr>
          <w:fldChar w:fldCharType="separate"/>
        </w:r>
        <w:r w:rsidR="00E82BCB">
          <w:rPr>
            <w:noProof/>
            <w:webHidden/>
          </w:rPr>
          <w:t>- 8 -</w:t>
        </w:r>
        <w:r w:rsidR="00E82BCB">
          <w:rPr>
            <w:noProof/>
            <w:webHidden/>
          </w:rPr>
          <w:fldChar w:fldCharType="end"/>
        </w:r>
      </w:hyperlink>
    </w:p>
    <w:p w:rsidR="00E82BCB" w:rsidRDefault="005D59AA">
      <w:pPr>
        <w:pStyle w:val="20"/>
        <w:rPr>
          <w:rFonts w:asciiTheme="minorHAnsi" w:eastAsiaTheme="minorEastAsia" w:hAnsiTheme="minorHAnsi"/>
          <w:noProof/>
          <w:sz w:val="21"/>
        </w:rPr>
      </w:pPr>
      <w:hyperlink w:anchor="_Toc154595145" w:history="1">
        <w:r w:rsidR="00E82BCB" w:rsidRPr="005D2B83">
          <w:rPr>
            <w:rStyle w:val="ab"/>
            <w:rFonts w:hint="eastAsia"/>
            <w:b/>
            <w:noProof/>
          </w:rPr>
          <w:t>（二）医疗救治和善后情况</w:t>
        </w:r>
        <w:r w:rsidR="00E82BCB">
          <w:rPr>
            <w:noProof/>
            <w:webHidden/>
          </w:rPr>
          <w:tab/>
        </w:r>
        <w:r w:rsidR="00E82BCB">
          <w:rPr>
            <w:noProof/>
            <w:webHidden/>
          </w:rPr>
          <w:fldChar w:fldCharType="begin"/>
        </w:r>
        <w:r w:rsidR="00E82BCB">
          <w:rPr>
            <w:noProof/>
            <w:webHidden/>
          </w:rPr>
          <w:instrText xml:space="preserve"> PAGEREF _Toc154595145 \h </w:instrText>
        </w:r>
        <w:r w:rsidR="00E82BCB">
          <w:rPr>
            <w:noProof/>
            <w:webHidden/>
          </w:rPr>
        </w:r>
        <w:r w:rsidR="00E82BCB">
          <w:rPr>
            <w:noProof/>
            <w:webHidden/>
          </w:rPr>
          <w:fldChar w:fldCharType="separate"/>
        </w:r>
        <w:r w:rsidR="00E82BCB">
          <w:rPr>
            <w:noProof/>
            <w:webHidden/>
          </w:rPr>
          <w:t>- 8 -</w:t>
        </w:r>
        <w:r w:rsidR="00E82BCB">
          <w:rPr>
            <w:noProof/>
            <w:webHidden/>
          </w:rPr>
          <w:fldChar w:fldCharType="end"/>
        </w:r>
      </w:hyperlink>
    </w:p>
    <w:p w:rsidR="00E82BCB" w:rsidRDefault="005D59AA">
      <w:pPr>
        <w:pStyle w:val="20"/>
        <w:rPr>
          <w:rFonts w:asciiTheme="minorHAnsi" w:eastAsiaTheme="minorEastAsia" w:hAnsiTheme="minorHAnsi"/>
          <w:noProof/>
          <w:sz w:val="21"/>
        </w:rPr>
      </w:pPr>
      <w:hyperlink w:anchor="_Toc154595146" w:history="1">
        <w:r w:rsidR="00E82BCB" w:rsidRPr="005D2B83">
          <w:rPr>
            <w:rStyle w:val="ab"/>
            <w:rFonts w:hint="eastAsia"/>
            <w:b/>
            <w:noProof/>
          </w:rPr>
          <w:t>（三）事故应急处置评估</w:t>
        </w:r>
        <w:r w:rsidR="00E82BCB">
          <w:rPr>
            <w:noProof/>
            <w:webHidden/>
          </w:rPr>
          <w:tab/>
        </w:r>
        <w:r w:rsidR="00E82BCB">
          <w:rPr>
            <w:noProof/>
            <w:webHidden/>
          </w:rPr>
          <w:fldChar w:fldCharType="begin"/>
        </w:r>
        <w:r w:rsidR="00E82BCB">
          <w:rPr>
            <w:noProof/>
            <w:webHidden/>
          </w:rPr>
          <w:instrText xml:space="preserve"> PAGEREF _Toc154595146 \h </w:instrText>
        </w:r>
        <w:r w:rsidR="00E82BCB">
          <w:rPr>
            <w:noProof/>
            <w:webHidden/>
          </w:rPr>
        </w:r>
        <w:r w:rsidR="00E82BCB">
          <w:rPr>
            <w:noProof/>
            <w:webHidden/>
          </w:rPr>
          <w:fldChar w:fldCharType="separate"/>
        </w:r>
        <w:r w:rsidR="00E82BCB">
          <w:rPr>
            <w:noProof/>
            <w:webHidden/>
          </w:rPr>
          <w:t>- 9 -</w:t>
        </w:r>
        <w:r w:rsidR="00E82BCB">
          <w:rPr>
            <w:noProof/>
            <w:webHidden/>
          </w:rPr>
          <w:fldChar w:fldCharType="end"/>
        </w:r>
      </w:hyperlink>
    </w:p>
    <w:p w:rsidR="00E82BCB" w:rsidRDefault="005D59AA">
      <w:pPr>
        <w:pStyle w:val="10"/>
        <w:rPr>
          <w:rFonts w:asciiTheme="minorHAnsi" w:eastAsiaTheme="minorEastAsia" w:hAnsiTheme="minorHAnsi"/>
          <w:noProof/>
          <w:sz w:val="21"/>
        </w:rPr>
      </w:pPr>
      <w:hyperlink w:anchor="_Toc154595147" w:history="1">
        <w:r w:rsidR="00E82BCB" w:rsidRPr="005D2B83">
          <w:rPr>
            <w:rStyle w:val="ab"/>
            <w:rFonts w:hint="eastAsia"/>
            <w:noProof/>
          </w:rPr>
          <w:t>三、</w:t>
        </w:r>
        <w:r w:rsidR="00E82BCB">
          <w:rPr>
            <w:rFonts w:asciiTheme="minorHAnsi" w:eastAsiaTheme="minorEastAsia" w:hAnsiTheme="minorHAnsi"/>
            <w:noProof/>
            <w:sz w:val="21"/>
          </w:rPr>
          <w:tab/>
        </w:r>
        <w:r w:rsidR="00E82BCB" w:rsidRPr="005D2B83">
          <w:rPr>
            <w:rStyle w:val="ab"/>
            <w:rFonts w:hint="eastAsia"/>
            <w:noProof/>
          </w:rPr>
          <w:t>事故原因分析</w:t>
        </w:r>
        <w:r w:rsidR="00E82BCB">
          <w:rPr>
            <w:noProof/>
            <w:webHidden/>
          </w:rPr>
          <w:tab/>
        </w:r>
        <w:r w:rsidR="00E82BCB">
          <w:rPr>
            <w:noProof/>
            <w:webHidden/>
          </w:rPr>
          <w:fldChar w:fldCharType="begin"/>
        </w:r>
        <w:r w:rsidR="00E82BCB">
          <w:rPr>
            <w:noProof/>
            <w:webHidden/>
          </w:rPr>
          <w:instrText xml:space="preserve"> PAGEREF _Toc154595147 \h </w:instrText>
        </w:r>
        <w:r w:rsidR="00E82BCB">
          <w:rPr>
            <w:noProof/>
            <w:webHidden/>
          </w:rPr>
        </w:r>
        <w:r w:rsidR="00E82BCB">
          <w:rPr>
            <w:noProof/>
            <w:webHidden/>
          </w:rPr>
          <w:fldChar w:fldCharType="separate"/>
        </w:r>
        <w:r w:rsidR="00E82BCB">
          <w:rPr>
            <w:noProof/>
            <w:webHidden/>
          </w:rPr>
          <w:t>- 9 -</w:t>
        </w:r>
        <w:r w:rsidR="00E82BCB">
          <w:rPr>
            <w:noProof/>
            <w:webHidden/>
          </w:rPr>
          <w:fldChar w:fldCharType="end"/>
        </w:r>
      </w:hyperlink>
      <w:hyperlink w:anchor="_Toc154595148" w:history="1"/>
    </w:p>
    <w:p w:rsidR="00E82BCB" w:rsidRDefault="005D59AA">
      <w:pPr>
        <w:pStyle w:val="20"/>
        <w:rPr>
          <w:rFonts w:asciiTheme="minorHAnsi" w:eastAsiaTheme="minorEastAsia" w:hAnsiTheme="minorHAnsi"/>
          <w:noProof/>
          <w:sz w:val="21"/>
        </w:rPr>
      </w:pPr>
      <w:hyperlink w:anchor="_Toc154595149" w:history="1">
        <w:r w:rsidR="00E82BCB" w:rsidRPr="005D2B83">
          <w:rPr>
            <w:rStyle w:val="ab"/>
            <w:rFonts w:hint="eastAsia"/>
            <w:b/>
            <w:noProof/>
          </w:rPr>
          <w:t>（一）事故直接原因</w:t>
        </w:r>
        <w:r w:rsidR="00E82BCB">
          <w:rPr>
            <w:noProof/>
            <w:webHidden/>
          </w:rPr>
          <w:tab/>
        </w:r>
        <w:r w:rsidR="00E82BCB">
          <w:rPr>
            <w:noProof/>
            <w:webHidden/>
          </w:rPr>
          <w:fldChar w:fldCharType="begin"/>
        </w:r>
        <w:r w:rsidR="00E82BCB">
          <w:rPr>
            <w:noProof/>
            <w:webHidden/>
          </w:rPr>
          <w:instrText xml:space="preserve"> PAGEREF _Toc154595149 \h </w:instrText>
        </w:r>
        <w:r w:rsidR="00E82BCB">
          <w:rPr>
            <w:noProof/>
            <w:webHidden/>
          </w:rPr>
        </w:r>
        <w:r w:rsidR="00E82BCB">
          <w:rPr>
            <w:noProof/>
            <w:webHidden/>
          </w:rPr>
          <w:fldChar w:fldCharType="separate"/>
        </w:r>
        <w:r w:rsidR="00E82BCB">
          <w:rPr>
            <w:noProof/>
            <w:webHidden/>
          </w:rPr>
          <w:t>- 9 -</w:t>
        </w:r>
        <w:r w:rsidR="00E82BCB">
          <w:rPr>
            <w:noProof/>
            <w:webHidden/>
          </w:rPr>
          <w:fldChar w:fldCharType="end"/>
        </w:r>
      </w:hyperlink>
    </w:p>
    <w:p w:rsidR="00E82BCB" w:rsidRDefault="005D59AA">
      <w:pPr>
        <w:pStyle w:val="20"/>
        <w:rPr>
          <w:rFonts w:asciiTheme="minorHAnsi" w:eastAsiaTheme="minorEastAsia" w:hAnsiTheme="minorHAnsi"/>
          <w:noProof/>
          <w:sz w:val="21"/>
        </w:rPr>
      </w:pPr>
      <w:hyperlink w:anchor="_Toc154595150" w:history="1">
        <w:r w:rsidR="00E82BCB" w:rsidRPr="005D2B83">
          <w:rPr>
            <w:rStyle w:val="ab"/>
            <w:rFonts w:hint="eastAsia"/>
            <w:b/>
            <w:noProof/>
          </w:rPr>
          <w:t>（二）事故间接原因</w:t>
        </w:r>
        <w:r w:rsidR="00E82BCB">
          <w:rPr>
            <w:noProof/>
            <w:webHidden/>
          </w:rPr>
          <w:tab/>
        </w:r>
        <w:r w:rsidR="00E82BCB">
          <w:rPr>
            <w:noProof/>
            <w:webHidden/>
          </w:rPr>
          <w:fldChar w:fldCharType="begin"/>
        </w:r>
        <w:r w:rsidR="00E82BCB">
          <w:rPr>
            <w:noProof/>
            <w:webHidden/>
          </w:rPr>
          <w:instrText xml:space="preserve"> PAGEREF _Toc154595150 \h </w:instrText>
        </w:r>
        <w:r w:rsidR="00E82BCB">
          <w:rPr>
            <w:noProof/>
            <w:webHidden/>
          </w:rPr>
        </w:r>
        <w:r w:rsidR="00E82BCB">
          <w:rPr>
            <w:noProof/>
            <w:webHidden/>
          </w:rPr>
          <w:fldChar w:fldCharType="separate"/>
        </w:r>
        <w:r w:rsidR="00E82BCB">
          <w:rPr>
            <w:noProof/>
            <w:webHidden/>
          </w:rPr>
          <w:t>- 10 -</w:t>
        </w:r>
        <w:r w:rsidR="00E82BCB">
          <w:rPr>
            <w:noProof/>
            <w:webHidden/>
          </w:rPr>
          <w:fldChar w:fldCharType="end"/>
        </w:r>
      </w:hyperlink>
    </w:p>
    <w:p w:rsidR="00E82BCB" w:rsidRDefault="005D59AA">
      <w:pPr>
        <w:pStyle w:val="10"/>
        <w:rPr>
          <w:rFonts w:asciiTheme="minorHAnsi" w:eastAsiaTheme="minorEastAsia" w:hAnsiTheme="minorHAnsi"/>
          <w:noProof/>
          <w:sz w:val="21"/>
        </w:rPr>
      </w:pPr>
      <w:hyperlink w:anchor="_Toc154595151" w:history="1">
        <w:r w:rsidR="00E82BCB" w:rsidRPr="005D2B83">
          <w:rPr>
            <w:rStyle w:val="ab"/>
            <w:rFonts w:hint="eastAsia"/>
            <w:noProof/>
          </w:rPr>
          <w:t>四、对事故有关责任单位和责任人的处理建议</w:t>
        </w:r>
        <w:r w:rsidR="00E82BCB">
          <w:rPr>
            <w:noProof/>
            <w:webHidden/>
          </w:rPr>
          <w:tab/>
        </w:r>
        <w:r w:rsidR="00E82BCB">
          <w:rPr>
            <w:noProof/>
            <w:webHidden/>
          </w:rPr>
          <w:fldChar w:fldCharType="begin"/>
        </w:r>
        <w:r w:rsidR="00E82BCB">
          <w:rPr>
            <w:noProof/>
            <w:webHidden/>
          </w:rPr>
          <w:instrText xml:space="preserve"> PAGEREF _Toc154595151 \h </w:instrText>
        </w:r>
        <w:r w:rsidR="00E82BCB">
          <w:rPr>
            <w:noProof/>
            <w:webHidden/>
          </w:rPr>
        </w:r>
        <w:r w:rsidR="00E82BCB">
          <w:rPr>
            <w:noProof/>
            <w:webHidden/>
          </w:rPr>
          <w:fldChar w:fldCharType="separate"/>
        </w:r>
        <w:r w:rsidR="00E82BCB">
          <w:rPr>
            <w:noProof/>
            <w:webHidden/>
          </w:rPr>
          <w:t>- 10 -</w:t>
        </w:r>
        <w:r w:rsidR="00E82BCB">
          <w:rPr>
            <w:noProof/>
            <w:webHidden/>
          </w:rPr>
          <w:fldChar w:fldCharType="end"/>
        </w:r>
      </w:hyperlink>
    </w:p>
    <w:p w:rsidR="00E82BCB" w:rsidRDefault="005D59AA">
      <w:pPr>
        <w:pStyle w:val="20"/>
        <w:rPr>
          <w:rFonts w:asciiTheme="minorHAnsi" w:eastAsiaTheme="minorEastAsia" w:hAnsiTheme="minorHAnsi"/>
          <w:noProof/>
          <w:sz w:val="21"/>
        </w:rPr>
      </w:pPr>
      <w:hyperlink w:anchor="_Toc154595152" w:history="1">
        <w:r w:rsidR="00E82BCB" w:rsidRPr="005D2B83">
          <w:rPr>
            <w:rStyle w:val="ab"/>
            <w:rFonts w:hint="eastAsia"/>
            <w:b/>
            <w:noProof/>
          </w:rPr>
          <w:t>（一）免于追究责任人员的处理建议</w:t>
        </w:r>
        <w:r w:rsidR="00E82BCB">
          <w:rPr>
            <w:noProof/>
            <w:webHidden/>
          </w:rPr>
          <w:tab/>
        </w:r>
        <w:r w:rsidR="00E82BCB">
          <w:rPr>
            <w:noProof/>
            <w:webHidden/>
          </w:rPr>
          <w:fldChar w:fldCharType="begin"/>
        </w:r>
        <w:r w:rsidR="00E82BCB">
          <w:rPr>
            <w:noProof/>
            <w:webHidden/>
          </w:rPr>
          <w:instrText xml:space="preserve"> PAGEREF _Toc154595152 \h </w:instrText>
        </w:r>
        <w:r w:rsidR="00E82BCB">
          <w:rPr>
            <w:noProof/>
            <w:webHidden/>
          </w:rPr>
        </w:r>
        <w:r w:rsidR="00E82BCB">
          <w:rPr>
            <w:noProof/>
            <w:webHidden/>
          </w:rPr>
          <w:fldChar w:fldCharType="separate"/>
        </w:r>
        <w:r w:rsidR="00E82BCB">
          <w:rPr>
            <w:noProof/>
            <w:webHidden/>
          </w:rPr>
          <w:t>- 10 -</w:t>
        </w:r>
        <w:r w:rsidR="00E82BCB">
          <w:rPr>
            <w:noProof/>
            <w:webHidden/>
          </w:rPr>
          <w:fldChar w:fldCharType="end"/>
        </w:r>
      </w:hyperlink>
    </w:p>
    <w:p w:rsidR="00E82BCB" w:rsidRDefault="005D59AA">
      <w:pPr>
        <w:pStyle w:val="20"/>
        <w:rPr>
          <w:rFonts w:asciiTheme="minorHAnsi" w:eastAsiaTheme="minorEastAsia" w:hAnsiTheme="minorHAnsi"/>
          <w:noProof/>
          <w:sz w:val="21"/>
        </w:rPr>
      </w:pPr>
      <w:hyperlink w:anchor="_Toc154595153" w:history="1">
        <w:r w:rsidR="00E82BCB" w:rsidRPr="005D2B83">
          <w:rPr>
            <w:rStyle w:val="ab"/>
            <w:rFonts w:hint="eastAsia"/>
            <w:b/>
            <w:noProof/>
          </w:rPr>
          <w:t>（二）有关责任人员的行政处罚建议</w:t>
        </w:r>
        <w:r w:rsidR="00E82BCB">
          <w:rPr>
            <w:noProof/>
            <w:webHidden/>
          </w:rPr>
          <w:tab/>
        </w:r>
        <w:r w:rsidR="00E82BCB">
          <w:rPr>
            <w:noProof/>
            <w:webHidden/>
          </w:rPr>
          <w:fldChar w:fldCharType="begin"/>
        </w:r>
        <w:r w:rsidR="00E82BCB">
          <w:rPr>
            <w:noProof/>
            <w:webHidden/>
          </w:rPr>
          <w:instrText xml:space="preserve"> PAGEREF _Toc154595153 \h </w:instrText>
        </w:r>
        <w:r w:rsidR="00E82BCB">
          <w:rPr>
            <w:noProof/>
            <w:webHidden/>
          </w:rPr>
        </w:r>
        <w:r w:rsidR="00E82BCB">
          <w:rPr>
            <w:noProof/>
            <w:webHidden/>
          </w:rPr>
          <w:fldChar w:fldCharType="separate"/>
        </w:r>
        <w:r w:rsidR="00E82BCB">
          <w:rPr>
            <w:noProof/>
            <w:webHidden/>
          </w:rPr>
          <w:t>- 11 -</w:t>
        </w:r>
        <w:r w:rsidR="00E82BCB">
          <w:rPr>
            <w:noProof/>
            <w:webHidden/>
          </w:rPr>
          <w:fldChar w:fldCharType="end"/>
        </w:r>
      </w:hyperlink>
    </w:p>
    <w:p w:rsidR="00E82BCB" w:rsidRDefault="005D59AA">
      <w:pPr>
        <w:pStyle w:val="20"/>
        <w:rPr>
          <w:rFonts w:asciiTheme="minorHAnsi" w:eastAsiaTheme="minorEastAsia" w:hAnsiTheme="minorHAnsi"/>
          <w:noProof/>
          <w:sz w:val="21"/>
        </w:rPr>
      </w:pPr>
      <w:hyperlink w:anchor="_Toc154595154" w:history="1">
        <w:r w:rsidR="00E82BCB" w:rsidRPr="005D2B83">
          <w:rPr>
            <w:rStyle w:val="ab"/>
            <w:rFonts w:hint="eastAsia"/>
            <w:b/>
            <w:noProof/>
          </w:rPr>
          <w:t>（三）有关责任单位的行政处罚建议</w:t>
        </w:r>
        <w:r w:rsidR="00E82BCB">
          <w:rPr>
            <w:noProof/>
            <w:webHidden/>
          </w:rPr>
          <w:tab/>
        </w:r>
        <w:r w:rsidR="00E82BCB">
          <w:rPr>
            <w:noProof/>
            <w:webHidden/>
          </w:rPr>
          <w:fldChar w:fldCharType="begin"/>
        </w:r>
        <w:r w:rsidR="00E82BCB">
          <w:rPr>
            <w:noProof/>
            <w:webHidden/>
          </w:rPr>
          <w:instrText xml:space="preserve"> PAGEREF _Toc154595154 \h </w:instrText>
        </w:r>
        <w:r w:rsidR="00E82BCB">
          <w:rPr>
            <w:noProof/>
            <w:webHidden/>
          </w:rPr>
        </w:r>
        <w:r w:rsidR="00E82BCB">
          <w:rPr>
            <w:noProof/>
            <w:webHidden/>
          </w:rPr>
          <w:fldChar w:fldCharType="separate"/>
        </w:r>
        <w:r w:rsidR="00E82BCB">
          <w:rPr>
            <w:noProof/>
            <w:webHidden/>
          </w:rPr>
          <w:t>- 12 -</w:t>
        </w:r>
        <w:r w:rsidR="00E82BCB">
          <w:rPr>
            <w:noProof/>
            <w:webHidden/>
          </w:rPr>
          <w:fldChar w:fldCharType="end"/>
        </w:r>
      </w:hyperlink>
    </w:p>
    <w:p w:rsidR="00E82BCB" w:rsidRDefault="005D59AA">
      <w:pPr>
        <w:pStyle w:val="10"/>
        <w:rPr>
          <w:rFonts w:asciiTheme="minorHAnsi" w:eastAsiaTheme="minorEastAsia" w:hAnsiTheme="minorHAnsi"/>
          <w:noProof/>
          <w:sz w:val="21"/>
        </w:rPr>
      </w:pPr>
      <w:hyperlink w:anchor="_Toc154595155" w:history="1">
        <w:r w:rsidR="00E82BCB" w:rsidRPr="005D2B83">
          <w:rPr>
            <w:rStyle w:val="ab"/>
            <w:rFonts w:hint="eastAsia"/>
            <w:noProof/>
          </w:rPr>
          <w:t>五、事故整改和防范措施</w:t>
        </w:r>
        <w:r w:rsidR="00E82BCB">
          <w:rPr>
            <w:noProof/>
            <w:webHidden/>
          </w:rPr>
          <w:tab/>
        </w:r>
        <w:r w:rsidR="00E82BCB">
          <w:rPr>
            <w:noProof/>
            <w:webHidden/>
          </w:rPr>
          <w:fldChar w:fldCharType="begin"/>
        </w:r>
        <w:r w:rsidR="00E82BCB">
          <w:rPr>
            <w:noProof/>
            <w:webHidden/>
          </w:rPr>
          <w:instrText xml:space="preserve"> PAGEREF _Toc154595155 \h </w:instrText>
        </w:r>
        <w:r w:rsidR="00E82BCB">
          <w:rPr>
            <w:noProof/>
            <w:webHidden/>
          </w:rPr>
        </w:r>
        <w:r w:rsidR="00E82BCB">
          <w:rPr>
            <w:noProof/>
            <w:webHidden/>
          </w:rPr>
          <w:fldChar w:fldCharType="separate"/>
        </w:r>
        <w:r w:rsidR="00E82BCB">
          <w:rPr>
            <w:noProof/>
            <w:webHidden/>
          </w:rPr>
          <w:t>- 13 -</w:t>
        </w:r>
        <w:r w:rsidR="00E82BCB">
          <w:rPr>
            <w:noProof/>
            <w:webHidden/>
          </w:rPr>
          <w:fldChar w:fldCharType="end"/>
        </w:r>
      </w:hyperlink>
    </w:p>
    <w:p w:rsidR="00E35560" w:rsidRDefault="00C65AF5" w:rsidP="00E82BCB">
      <w:pPr>
        <w:widowControl/>
        <w:ind w:firstLine="643"/>
        <w:rPr>
          <w:rFonts w:asciiTheme="majorEastAsia" w:eastAsiaTheme="majorEastAsia" w:hAnsiTheme="majorEastAsia"/>
          <w:b/>
          <w:szCs w:val="32"/>
        </w:rPr>
      </w:pPr>
      <w:r>
        <w:rPr>
          <w:rFonts w:asciiTheme="majorEastAsia" w:eastAsiaTheme="majorEastAsia" w:hAnsiTheme="majorEastAsia"/>
          <w:b/>
          <w:szCs w:val="32"/>
        </w:rPr>
        <w:fldChar w:fldCharType="end"/>
      </w:r>
    </w:p>
    <w:p w:rsidR="00E35560" w:rsidRDefault="00C65AF5">
      <w:pPr>
        <w:widowControl/>
        <w:ind w:firstLine="640"/>
        <w:rPr>
          <w:rFonts w:ascii="仿宋_GB2312" w:eastAsia="仿宋_GB2312"/>
        </w:rPr>
      </w:pPr>
      <w:r>
        <w:rPr>
          <w:rFonts w:ascii="仿宋_GB2312" w:eastAsia="仿宋_GB2312"/>
        </w:rPr>
        <w:lastRenderedPageBreak/>
        <w:t>2023年11月26日 21时40分许，在</w:t>
      </w:r>
      <w:r>
        <w:rPr>
          <w:rFonts w:ascii="仿宋_GB2312" w:eastAsia="仿宋_GB2312" w:hint="eastAsia"/>
        </w:rPr>
        <w:t>宁东镇东湾村</w:t>
      </w:r>
      <w:proofErr w:type="gramStart"/>
      <w:r>
        <w:rPr>
          <w:rFonts w:ascii="仿宋_GB2312" w:eastAsia="仿宋_GB2312" w:hint="eastAsia"/>
        </w:rPr>
        <w:t>方家场云</w:t>
      </w:r>
      <w:proofErr w:type="gramEnd"/>
      <w:r>
        <w:rPr>
          <w:rFonts w:ascii="仿宋_GB2312" w:eastAsia="仿宋_GB2312" w:hint="eastAsia"/>
        </w:rPr>
        <w:t>香路旁</w:t>
      </w:r>
      <w:r>
        <w:rPr>
          <w:rFonts w:ascii="仿宋_GB2312" w:eastAsia="仿宋_GB2312"/>
        </w:rPr>
        <w:t>，武汉市广华时代通信电力安装工程有限公司</w:t>
      </w:r>
      <w:r>
        <w:rPr>
          <w:rFonts w:ascii="仿宋_GB2312" w:eastAsia="仿宋_GB2312" w:hint="eastAsia"/>
        </w:rPr>
        <w:t>（以下简称：广华时代公司）</w:t>
      </w:r>
      <w:r>
        <w:rPr>
          <w:rFonts w:ascii="仿宋_GB2312" w:eastAsia="仿宋_GB2312"/>
        </w:rPr>
        <w:t>采用叉车</w:t>
      </w:r>
      <w:r>
        <w:rPr>
          <w:rFonts w:ascii="仿宋_GB2312" w:eastAsia="仿宋_GB2312" w:hint="eastAsia"/>
        </w:rPr>
        <w:t>转运铁皮箱（内装</w:t>
      </w:r>
      <w:r>
        <w:rPr>
          <w:rFonts w:ascii="仿宋_GB2312" w:eastAsia="仿宋_GB2312"/>
        </w:rPr>
        <w:t>真空泵</w:t>
      </w:r>
      <w:r>
        <w:rPr>
          <w:rFonts w:ascii="仿宋_GB2312" w:eastAsia="仿宋_GB2312" w:hint="eastAsia"/>
        </w:rPr>
        <w:t>）</w:t>
      </w:r>
      <w:r>
        <w:rPr>
          <w:rFonts w:ascii="仿宋_GB2312" w:eastAsia="仿宋_GB2312"/>
        </w:rPr>
        <w:t>时，</w:t>
      </w:r>
      <w:r>
        <w:rPr>
          <w:rFonts w:ascii="仿宋_GB2312" w:eastAsia="仿宋_GB2312" w:hint="eastAsia"/>
        </w:rPr>
        <w:t>铁皮箱</w:t>
      </w:r>
      <w:r>
        <w:rPr>
          <w:rFonts w:ascii="仿宋_GB2312" w:eastAsia="仿宋_GB2312"/>
        </w:rPr>
        <w:t>侧倒，</w:t>
      </w:r>
      <w:r>
        <w:rPr>
          <w:rFonts w:ascii="仿宋_GB2312" w:eastAsia="仿宋_GB2312" w:hint="eastAsia"/>
        </w:rPr>
        <w:t>压住一名</w:t>
      </w:r>
      <w:r>
        <w:rPr>
          <w:rFonts w:ascii="仿宋_GB2312" w:eastAsia="仿宋_GB2312"/>
        </w:rPr>
        <w:t>搬运人员</w:t>
      </w:r>
      <w:r>
        <w:rPr>
          <w:rFonts w:ascii="仿宋_GB2312" w:eastAsia="仿宋_GB2312" w:hint="eastAsia"/>
        </w:rPr>
        <w:t>致其</w:t>
      </w:r>
      <w:r>
        <w:rPr>
          <w:rFonts w:ascii="仿宋_GB2312" w:eastAsia="仿宋_GB2312"/>
        </w:rPr>
        <w:t>受伤，后经宁</w:t>
      </w:r>
      <w:proofErr w:type="gramStart"/>
      <w:r>
        <w:rPr>
          <w:rFonts w:ascii="仿宋_GB2312" w:eastAsia="仿宋_GB2312"/>
        </w:rPr>
        <w:t>东医院</w:t>
      </w:r>
      <w:proofErr w:type="gramEnd"/>
      <w:r>
        <w:rPr>
          <w:rFonts w:ascii="仿宋_GB2312" w:eastAsia="仿宋_GB2312"/>
        </w:rPr>
        <w:t>工作人员抢救无效死亡</w:t>
      </w:r>
      <w:r>
        <w:rPr>
          <w:rFonts w:ascii="仿宋_GB2312" w:eastAsia="仿宋_GB2312" w:hint="eastAsia"/>
        </w:rPr>
        <w:t>，直接经济损失300万元（不含事故罚款）。</w:t>
      </w:r>
    </w:p>
    <w:p w:rsidR="00E35560" w:rsidRDefault="00C65AF5">
      <w:pPr>
        <w:ind w:firstLine="640"/>
        <w:rPr>
          <w:rFonts w:ascii="仿宋_GB2312" w:eastAsia="仿宋_GB2312"/>
        </w:rPr>
      </w:pPr>
      <w:r>
        <w:rPr>
          <w:rFonts w:ascii="仿宋_GB2312" w:eastAsia="仿宋_GB2312" w:hint="eastAsia"/>
          <w:szCs w:val="32"/>
        </w:rPr>
        <w:t>为查明事故原因，吸取教训，追究责任，提出防范措施，根据《中华人民共和国安全生产法》《生产安全事故报告和调查处理条例》等有关法律法规相关规定，经宁东基地管委会研究决定，由宁东管委会应急管理局牵头，联合自治区纪委监委派驻宁东基地纪检监察工委、宁东基地工会、宁东公安分局及有关专家组成事故调查组，对该起事故进行调查。</w:t>
      </w:r>
      <w:r>
        <w:rPr>
          <w:rFonts w:ascii="仿宋_GB2312" w:eastAsia="仿宋_GB2312" w:hint="eastAsia"/>
        </w:rPr>
        <w:t>事故调查组坚持“科学严谨、依法依规、实事求是、注重实效”和“四不放过”原则，通过现场勘查、视频分析、检验鉴定、资料调阅、人员问询、专家论证等方式，查明了事故经过、发生原因、人员伤亡和直接经济损失等情况，认定了事故性质和事故相关企业及相关人员责任，提出了对事故有关责任人员及责任单位的处理建议，并针对事故原因及暴露出的突出问题，提出了事故防范和整改措施建议。</w:t>
      </w:r>
    </w:p>
    <w:p w:rsidR="00E35560" w:rsidRDefault="00C65AF5">
      <w:pPr>
        <w:ind w:firstLine="643"/>
        <w:rPr>
          <w:szCs w:val="32"/>
        </w:rPr>
      </w:pPr>
      <w:r>
        <w:rPr>
          <w:rFonts w:ascii="仿宋_GB2312" w:eastAsia="仿宋_GB2312" w:hint="eastAsia"/>
          <w:b/>
        </w:rPr>
        <w:t>经调查认定：</w:t>
      </w:r>
      <w:r>
        <w:rPr>
          <w:rFonts w:ascii="仿宋_GB2312" w:eastAsia="仿宋_GB2312" w:hint="eastAsia"/>
        </w:rPr>
        <w:t>武汉市广华时代通信电力安装工程有限公司“11•26”车辆（叉车）伤害一般事故是一起因作业现场管理不到位，作业前未进行现场环境安全风险分析辨识、未安排安全管理人员进行指挥，车辆行驶中因路面颠簸致使叉</w:t>
      </w:r>
      <w:r>
        <w:rPr>
          <w:rFonts w:ascii="仿宋_GB2312" w:eastAsia="仿宋_GB2312" w:hint="eastAsia"/>
        </w:rPr>
        <w:lastRenderedPageBreak/>
        <w:t xml:space="preserve">车上的铁皮箱倾斜侧倒压住1人致其死亡的生产安全责任事故。 </w:t>
      </w:r>
    </w:p>
    <w:p w:rsidR="00E35560" w:rsidRDefault="00C65AF5">
      <w:pPr>
        <w:pStyle w:val="1"/>
        <w:numPr>
          <w:ilvl w:val="0"/>
          <w:numId w:val="1"/>
        </w:numPr>
        <w:ind w:firstLineChars="0"/>
      </w:pPr>
      <w:bookmarkStart w:id="0" w:name="_Toc147760065"/>
      <w:bookmarkStart w:id="1" w:name="_Toc148301787"/>
      <w:bookmarkStart w:id="2" w:name="_Toc154595136"/>
      <w:r>
        <w:rPr>
          <w:rFonts w:hint="eastAsia"/>
        </w:rPr>
        <w:t>事故基本情况</w:t>
      </w:r>
      <w:bookmarkEnd w:id="0"/>
      <w:bookmarkEnd w:id="1"/>
      <w:bookmarkEnd w:id="2"/>
    </w:p>
    <w:p w:rsidR="00E35560" w:rsidRDefault="00C65AF5">
      <w:pPr>
        <w:pStyle w:val="2"/>
        <w:ind w:firstLine="643"/>
        <w:rPr>
          <w:rFonts w:ascii="楷体_GB2312" w:eastAsia="楷体_GB2312"/>
          <w:b/>
        </w:rPr>
      </w:pPr>
      <w:bookmarkStart w:id="3" w:name="_Toc148301788"/>
      <w:bookmarkStart w:id="4" w:name="_Toc147760066"/>
      <w:bookmarkStart w:id="5" w:name="_Toc154595137"/>
      <w:r>
        <w:rPr>
          <w:rFonts w:ascii="楷体_GB2312" w:eastAsia="楷体_GB2312" w:hint="eastAsia"/>
          <w:b/>
        </w:rPr>
        <w:t>（一）事故发生单位及相关单位概况</w:t>
      </w:r>
      <w:bookmarkEnd w:id="3"/>
      <w:bookmarkEnd w:id="4"/>
      <w:bookmarkEnd w:id="5"/>
    </w:p>
    <w:p w:rsidR="00E35560" w:rsidRDefault="00C65AF5">
      <w:pPr>
        <w:pStyle w:val="3"/>
        <w:ind w:firstLine="643"/>
      </w:pPr>
      <w:bookmarkStart w:id="6" w:name="_Toc147760067"/>
      <w:bookmarkStart w:id="7" w:name="_Toc148301789"/>
      <w:r>
        <w:rPr>
          <w:rFonts w:hint="eastAsia"/>
        </w:rPr>
        <w:t>事故单位概况</w:t>
      </w:r>
      <w:bookmarkEnd w:id="6"/>
      <w:bookmarkEnd w:id="7"/>
    </w:p>
    <w:p w:rsidR="00E35560" w:rsidRDefault="00C65AF5">
      <w:pPr>
        <w:ind w:firstLine="640"/>
        <w:rPr>
          <w:rFonts w:ascii="仿宋_GB2312" w:eastAsia="仿宋_GB2312"/>
        </w:rPr>
      </w:pPr>
      <w:r>
        <w:rPr>
          <w:rFonts w:ascii="仿宋_GB2312" w:eastAsia="仿宋_GB2312" w:hint="eastAsia"/>
        </w:rPr>
        <w:t>广华通信电力公司，法定代表人：</w:t>
      </w:r>
      <w:r w:rsidR="00C426C4">
        <w:rPr>
          <w:rFonts w:ascii="仿宋_GB2312" w:eastAsia="仿宋_GB2312" w:hint="eastAsia"/>
        </w:rPr>
        <w:t>李某华</w:t>
      </w:r>
      <w:r>
        <w:rPr>
          <w:rFonts w:ascii="仿宋_GB2312" w:eastAsia="仿宋_GB2312" w:hint="eastAsia"/>
        </w:rPr>
        <w:t>，统一社会信用代码：</w:t>
      </w:r>
      <w:r>
        <w:rPr>
          <w:rFonts w:ascii="仿宋_GB2312" w:eastAsia="仿宋_GB2312"/>
        </w:rPr>
        <w:t>91420111768083536W，企业类型：有限责任公司（自然人</w:t>
      </w:r>
      <w:r>
        <w:rPr>
          <w:rFonts w:ascii="仿宋_GB2312" w:eastAsia="仿宋_GB2312" w:hint="eastAsia"/>
        </w:rPr>
        <w:t>投资或控股</w:t>
      </w:r>
      <w:r>
        <w:rPr>
          <w:rFonts w:ascii="仿宋_GB2312" w:eastAsia="仿宋_GB2312"/>
        </w:rPr>
        <w:t>）；注册资本：</w:t>
      </w:r>
      <w:r>
        <w:rPr>
          <w:rFonts w:ascii="仿宋_GB2312" w:eastAsia="仿宋_GB2312" w:hint="eastAsia"/>
        </w:rPr>
        <w:t>3000</w:t>
      </w:r>
      <w:r>
        <w:rPr>
          <w:rFonts w:ascii="仿宋_GB2312" w:eastAsia="仿宋_GB2312"/>
        </w:rPr>
        <w:t>万元；</w:t>
      </w:r>
      <w:r>
        <w:rPr>
          <w:rFonts w:ascii="仿宋_GB2312" w:eastAsia="仿宋_GB2312" w:hint="eastAsia"/>
        </w:rPr>
        <w:t>住所：</w:t>
      </w:r>
      <w:r>
        <w:rPr>
          <w:rFonts w:ascii="仿宋_GB2312" w:eastAsia="仿宋_GB2312"/>
        </w:rPr>
        <w:t>武昌区烟霞路以东、沙湖大道以西、公正路以北、松竹路以南武汉中央文化区K6K7地块二期K7-2栋/单元26层8号</w:t>
      </w:r>
      <w:r>
        <w:rPr>
          <w:rFonts w:ascii="仿宋_GB2312" w:eastAsia="仿宋_GB2312" w:hint="eastAsia"/>
        </w:rPr>
        <w:t>；</w:t>
      </w:r>
      <w:r>
        <w:rPr>
          <w:rFonts w:ascii="仿宋_GB2312" w:eastAsia="仿宋_GB2312"/>
        </w:rPr>
        <w:t xml:space="preserve"> 成立</w:t>
      </w:r>
      <w:r>
        <w:rPr>
          <w:rFonts w:ascii="仿宋_GB2312" w:eastAsia="仿宋_GB2312" w:hint="eastAsia"/>
        </w:rPr>
        <w:t>日期：</w:t>
      </w:r>
      <w:r>
        <w:rPr>
          <w:rFonts w:ascii="仿宋_GB2312" w:eastAsia="仿宋_GB2312"/>
        </w:rPr>
        <w:t>2004年11月29日</w:t>
      </w:r>
      <w:r>
        <w:rPr>
          <w:rFonts w:ascii="仿宋_GB2312" w:eastAsia="仿宋_GB2312" w:hint="eastAsia"/>
        </w:rPr>
        <w:t>；经营范围：</w:t>
      </w:r>
      <w:r>
        <w:rPr>
          <w:rFonts w:ascii="仿宋_GB2312" w:eastAsia="仿宋_GB2312"/>
        </w:rPr>
        <w:t>电力设施承装、承修</w:t>
      </w:r>
      <w:r>
        <w:rPr>
          <w:rFonts w:ascii="仿宋_GB2312" w:eastAsia="仿宋_GB2312" w:hint="eastAsia"/>
        </w:rPr>
        <w:t>、</w:t>
      </w:r>
      <w:r>
        <w:rPr>
          <w:rFonts w:ascii="仿宋_GB2312" w:eastAsia="仿宋_GB2312"/>
        </w:rPr>
        <w:t>承试；建筑劳务分包；施工专业作业；各类工程建设活动；建设工程设计（依法须经批准的项目，经相关部门批准后方可开展经营活动，具体经营项目以相关部门批准文件或许可证件为准）一般项目：人力资源服务（不含职业中介活动、劳务派遣服务）；信息咨询服务（不含许可类信息咨询服务）</w:t>
      </w:r>
    </w:p>
    <w:p w:rsidR="00E35560" w:rsidRDefault="00C65AF5">
      <w:pPr>
        <w:pStyle w:val="2"/>
        <w:ind w:firstLine="643"/>
      </w:pPr>
      <w:bookmarkStart w:id="8" w:name="_Toc148301791"/>
      <w:bookmarkStart w:id="9" w:name="_Toc154595138"/>
      <w:r>
        <w:rPr>
          <w:rFonts w:hint="eastAsia"/>
          <w:b/>
          <w:bCs w:val="0"/>
        </w:rPr>
        <w:t>（二）事故发生单位安全管理情况</w:t>
      </w:r>
      <w:bookmarkEnd w:id="8"/>
      <w:bookmarkEnd w:id="9"/>
    </w:p>
    <w:p w:rsidR="003B4763" w:rsidRPr="00F23E76" w:rsidRDefault="00574277">
      <w:pPr>
        <w:ind w:firstLine="640"/>
        <w:rPr>
          <w:rFonts w:ascii="仿宋_GB2312" w:eastAsia="仿宋_GB2312"/>
        </w:rPr>
      </w:pPr>
      <w:r w:rsidRPr="00F23E76">
        <w:rPr>
          <w:rFonts w:ascii="仿宋_GB2312" w:eastAsia="仿宋_GB2312" w:hint="eastAsia"/>
        </w:rPr>
        <w:t>经调阅相关资料，</w:t>
      </w:r>
      <w:r w:rsidR="00C01B2C" w:rsidRPr="00F23E76">
        <w:rPr>
          <w:rFonts w:ascii="仿宋_GB2312" w:eastAsia="仿宋_GB2312" w:hint="eastAsia"/>
        </w:rPr>
        <w:t>光华时代公司</w:t>
      </w:r>
      <w:r w:rsidRPr="00F23E76">
        <w:rPr>
          <w:rFonts w:ascii="仿宋_GB2312" w:eastAsia="仿宋_GB2312" w:hint="eastAsia"/>
        </w:rPr>
        <w:t>货物倒运作业</w:t>
      </w:r>
      <w:r w:rsidR="003B4763" w:rsidRPr="00F23E76">
        <w:rPr>
          <w:rFonts w:ascii="仿宋_GB2312" w:eastAsia="仿宋_GB2312" w:hint="eastAsia"/>
        </w:rPr>
        <w:t>、叉车及驾驶员资质</w:t>
      </w:r>
      <w:r w:rsidRPr="00F23E76">
        <w:rPr>
          <w:rFonts w:ascii="仿宋_GB2312" w:eastAsia="仿宋_GB2312" w:hint="eastAsia"/>
        </w:rPr>
        <w:t>符合要求，</w:t>
      </w:r>
      <w:r w:rsidR="00A628FD" w:rsidRPr="00F23E76">
        <w:rPr>
          <w:rFonts w:ascii="仿宋_GB2312" w:eastAsia="仿宋_GB2312" w:hint="eastAsia"/>
        </w:rPr>
        <w:t>该</w:t>
      </w:r>
      <w:r w:rsidRPr="00F23E76">
        <w:rPr>
          <w:rFonts w:ascii="仿宋_GB2312" w:eastAsia="仿宋_GB2312" w:hint="eastAsia"/>
        </w:rPr>
        <w:t>公司</w:t>
      </w:r>
      <w:r w:rsidR="00A628FD" w:rsidRPr="00F23E76">
        <w:rPr>
          <w:rFonts w:ascii="仿宋_GB2312" w:eastAsia="仿宋_GB2312" w:hint="eastAsia"/>
        </w:rPr>
        <w:t>制定了</w:t>
      </w:r>
      <w:r w:rsidR="00C01B2C" w:rsidRPr="00F23E76">
        <w:rPr>
          <w:rFonts w:ascii="仿宋_GB2312" w:eastAsia="仿宋_GB2312" w:hint="eastAsia"/>
        </w:rPr>
        <w:t>《</w:t>
      </w:r>
      <w:r w:rsidR="00A628FD" w:rsidRPr="00F23E76">
        <w:rPr>
          <w:rFonts w:ascii="仿宋_GB2312" w:eastAsia="仿宋_GB2312" w:hint="eastAsia"/>
        </w:rPr>
        <w:t>货物转运</w:t>
      </w:r>
      <w:r w:rsidR="00C01B2C" w:rsidRPr="00F23E76">
        <w:rPr>
          <w:rFonts w:ascii="仿宋_GB2312" w:eastAsia="仿宋_GB2312" w:hint="eastAsia"/>
        </w:rPr>
        <w:t>安全管理</w:t>
      </w:r>
      <w:r w:rsidRPr="00F23E76">
        <w:rPr>
          <w:rFonts w:ascii="仿宋_GB2312" w:eastAsia="仿宋_GB2312" w:hint="eastAsia"/>
        </w:rPr>
        <w:t>规章</w:t>
      </w:r>
      <w:r w:rsidR="00C01B2C" w:rsidRPr="00F23E76">
        <w:rPr>
          <w:rFonts w:ascii="仿宋_GB2312" w:eastAsia="仿宋_GB2312" w:hint="eastAsia"/>
        </w:rPr>
        <w:t>制度》</w:t>
      </w:r>
      <w:r w:rsidR="00A628FD" w:rsidRPr="00F23E76">
        <w:rPr>
          <w:rFonts w:ascii="仿宋_GB2312" w:eastAsia="仿宋_GB2312" w:hint="eastAsia"/>
        </w:rPr>
        <w:t>及</w:t>
      </w:r>
      <w:r w:rsidR="00C01B2C" w:rsidRPr="00F23E76">
        <w:rPr>
          <w:rFonts w:ascii="仿宋_GB2312" w:eastAsia="仿宋_GB2312" w:hint="eastAsia"/>
        </w:rPr>
        <w:t>《叉车倒运货物安全措施及施工流程》</w:t>
      </w:r>
      <w:r w:rsidR="00A628FD" w:rsidRPr="00F23E76">
        <w:rPr>
          <w:rFonts w:ascii="仿宋_GB2312" w:eastAsia="仿宋_GB2312" w:hint="eastAsia"/>
        </w:rPr>
        <w:t>等安全管理规章制度，对公司员工进行了日常安全教育培训。</w:t>
      </w:r>
    </w:p>
    <w:p w:rsidR="00E035E6" w:rsidRPr="00F23E76" w:rsidRDefault="00A628FD" w:rsidP="00F23E76">
      <w:pPr>
        <w:ind w:firstLine="640"/>
        <w:rPr>
          <w:rFonts w:ascii="仿宋_GB2312" w:eastAsia="仿宋_GB2312"/>
          <w:color w:val="0000FF"/>
        </w:rPr>
      </w:pPr>
      <w:r w:rsidRPr="00F23E76">
        <w:rPr>
          <w:rFonts w:ascii="仿宋_GB2312" w:eastAsia="仿宋_GB2312" w:hint="eastAsia"/>
        </w:rPr>
        <w:t>叉车</w:t>
      </w:r>
      <w:r w:rsidR="003B4763" w:rsidRPr="00F23E76">
        <w:rPr>
          <w:rFonts w:ascii="仿宋_GB2312" w:eastAsia="仿宋_GB2312" w:hint="eastAsia"/>
        </w:rPr>
        <w:t>由《国家工程机械质量监督检验中心》与2018年2月5日</w:t>
      </w:r>
      <w:r w:rsidR="005D174E" w:rsidRPr="00F23E76">
        <w:rPr>
          <w:rFonts w:ascii="仿宋_GB2312" w:eastAsia="仿宋_GB2312" w:hint="eastAsia"/>
        </w:rPr>
        <w:t>出具了特种设备型式试验合格证</w:t>
      </w:r>
      <w:r w:rsidR="00F23E76" w:rsidRPr="00F23E76">
        <w:rPr>
          <w:rFonts w:ascii="仿宋_GB2312" w:eastAsia="仿宋_GB2312" w:hint="eastAsia"/>
        </w:rPr>
        <w:t>；</w:t>
      </w:r>
      <w:r w:rsidR="005D174E" w:rsidRPr="00F23E76">
        <w:rPr>
          <w:rFonts w:ascii="仿宋_GB2312" w:eastAsia="仿宋_GB2312" w:hint="eastAsia"/>
        </w:rPr>
        <w:t>2023年2月14日</w:t>
      </w:r>
      <w:r w:rsidR="005D174E" w:rsidRPr="00F23E76">
        <w:rPr>
          <w:rFonts w:ascii="仿宋_GB2312" w:eastAsia="仿宋_GB2312" w:hint="eastAsia"/>
        </w:rPr>
        <w:lastRenderedPageBreak/>
        <w:t>质量监督检验机构出具了叉车（编号：14BC16019）出厂检验报告为合格</w:t>
      </w:r>
      <w:r w:rsidR="00F23E76" w:rsidRPr="00F23E76">
        <w:rPr>
          <w:rFonts w:ascii="仿宋_GB2312" w:eastAsia="仿宋_GB2312" w:hint="eastAsia"/>
        </w:rPr>
        <w:t>；</w:t>
      </w:r>
      <w:r w:rsidR="005D174E" w:rsidRPr="00F23E76">
        <w:rPr>
          <w:rFonts w:ascii="仿宋_GB2312" w:eastAsia="仿宋_GB2312" w:hint="eastAsia"/>
        </w:rPr>
        <w:t>2023年2月24 日由</w:t>
      </w:r>
      <w:proofErr w:type="gramStart"/>
      <w:r w:rsidR="005D174E" w:rsidRPr="00F23E76">
        <w:rPr>
          <w:rFonts w:ascii="仿宋_GB2312" w:eastAsia="仿宋_GB2312" w:hint="eastAsia"/>
        </w:rPr>
        <w:t>杭叉集团</w:t>
      </w:r>
      <w:proofErr w:type="gramEnd"/>
      <w:r w:rsidR="005D174E" w:rsidRPr="00F23E76">
        <w:rPr>
          <w:rFonts w:ascii="仿宋_GB2312" w:eastAsia="仿宋_GB2312" w:hint="eastAsia"/>
        </w:rPr>
        <w:t>股份集团有限公司按照《场（厂）</w:t>
      </w:r>
      <w:r w:rsidR="00F23E76" w:rsidRPr="00F23E76">
        <w:rPr>
          <w:rFonts w:ascii="仿宋_GB2312" w:eastAsia="仿宋_GB2312" w:hint="eastAsia"/>
        </w:rPr>
        <w:t>内专用机动车辆安全技术规程</w:t>
      </w:r>
      <w:r w:rsidR="005D174E" w:rsidRPr="00F23E76">
        <w:rPr>
          <w:rFonts w:ascii="仿宋_GB2312" w:eastAsia="仿宋_GB2312" w:hint="eastAsia"/>
        </w:rPr>
        <w:t>》</w:t>
      </w:r>
      <w:r w:rsidR="00F23E76" w:rsidRPr="00F23E76">
        <w:rPr>
          <w:rFonts w:ascii="仿宋_GB2312" w:eastAsia="仿宋_GB2312" w:hint="eastAsia"/>
        </w:rPr>
        <w:t>的要求出具了出厂合格证。</w:t>
      </w:r>
      <w:r w:rsidR="00BF6256" w:rsidRPr="00F23E76">
        <w:rPr>
          <w:rFonts w:ascii="仿宋_GB2312" w:eastAsia="仿宋_GB2312" w:hint="eastAsia"/>
        </w:rPr>
        <w:t>驾驶员</w:t>
      </w:r>
      <w:r w:rsidR="00C426C4">
        <w:rPr>
          <w:rFonts w:ascii="仿宋_GB2312" w:eastAsia="仿宋_GB2312" w:hint="eastAsia"/>
        </w:rPr>
        <w:t>闫某漫</w:t>
      </w:r>
      <w:r w:rsidR="00BF6256" w:rsidRPr="00F23E76">
        <w:rPr>
          <w:rFonts w:ascii="仿宋_GB2312" w:eastAsia="仿宋_GB2312" w:hint="eastAsia"/>
        </w:rPr>
        <w:t>2021年8月27日</w:t>
      </w:r>
      <w:r w:rsidR="00F23E76" w:rsidRPr="00F23E76">
        <w:rPr>
          <w:rFonts w:ascii="仿宋_GB2312" w:eastAsia="仿宋_GB2312" w:hint="eastAsia"/>
        </w:rPr>
        <w:t>由湖南省建</w:t>
      </w:r>
      <w:proofErr w:type="gramStart"/>
      <w:r w:rsidR="00F23E76" w:rsidRPr="00F23E76">
        <w:rPr>
          <w:rFonts w:ascii="仿宋_GB2312" w:eastAsia="仿宋_GB2312" w:hint="eastAsia"/>
        </w:rPr>
        <w:t>机职业</w:t>
      </w:r>
      <w:proofErr w:type="gramEnd"/>
      <w:r w:rsidR="00F23E76" w:rsidRPr="00F23E76">
        <w:rPr>
          <w:rFonts w:ascii="仿宋_GB2312" w:eastAsia="仿宋_GB2312" w:hint="eastAsia"/>
        </w:rPr>
        <w:t>技能鉴定中心核发了叉车操作岗位证书（编号：531802713413）证书有效期：2021年8月28日至2027年8月27日。</w:t>
      </w:r>
    </w:p>
    <w:p w:rsidR="00E35560" w:rsidRDefault="00C65AF5">
      <w:pPr>
        <w:pStyle w:val="2"/>
        <w:ind w:firstLine="643"/>
        <w:rPr>
          <w:b/>
          <w:bCs w:val="0"/>
        </w:rPr>
      </w:pPr>
      <w:bookmarkStart w:id="10" w:name="_Toc148301792"/>
      <w:bookmarkStart w:id="11" w:name="_Toc154595139"/>
      <w:r>
        <w:rPr>
          <w:rFonts w:hint="eastAsia"/>
          <w:b/>
          <w:bCs w:val="0"/>
        </w:rPr>
        <w:t>（三）事故发生经过</w:t>
      </w:r>
      <w:bookmarkEnd w:id="10"/>
      <w:bookmarkEnd w:id="11"/>
    </w:p>
    <w:p w:rsidR="00E35560" w:rsidRDefault="00C65AF5">
      <w:pPr>
        <w:ind w:firstLine="640"/>
        <w:rPr>
          <w:rFonts w:ascii="仿宋_GB2312" w:eastAsia="仿宋_GB2312"/>
        </w:rPr>
      </w:pPr>
      <w:r>
        <w:rPr>
          <w:rFonts w:ascii="仿宋_GB2312" w:eastAsia="仿宋_GB2312" w:hint="eastAsia"/>
        </w:rPr>
        <w:t>本起事故发生于</w:t>
      </w:r>
      <w:r>
        <w:rPr>
          <w:rFonts w:ascii="仿宋_GB2312" w:eastAsia="仿宋_GB2312"/>
        </w:rPr>
        <w:t>2023年11月26日21时左右，广华时代公司主要负责人</w:t>
      </w:r>
      <w:r w:rsidR="00C426C4">
        <w:rPr>
          <w:rFonts w:ascii="仿宋_GB2312" w:eastAsia="仿宋_GB2312"/>
        </w:rPr>
        <w:t>李某华</w:t>
      </w:r>
      <w:r>
        <w:rPr>
          <w:rFonts w:ascii="仿宋_GB2312" w:eastAsia="仿宋_GB2312"/>
        </w:rPr>
        <w:t>安排作业人员</w:t>
      </w:r>
      <w:r w:rsidR="00C426C4">
        <w:rPr>
          <w:rFonts w:ascii="仿宋_GB2312" w:eastAsia="仿宋_GB2312"/>
        </w:rPr>
        <w:t>闫某漫</w:t>
      </w:r>
      <w:r>
        <w:rPr>
          <w:rFonts w:ascii="仿宋_GB2312" w:eastAsia="仿宋_GB2312"/>
        </w:rPr>
        <w:t>、</w:t>
      </w:r>
      <w:r w:rsidR="00C426C4">
        <w:rPr>
          <w:rFonts w:ascii="仿宋_GB2312" w:eastAsia="仿宋_GB2312"/>
        </w:rPr>
        <w:t>王某法</w:t>
      </w:r>
      <w:r>
        <w:rPr>
          <w:rFonts w:ascii="仿宋_GB2312" w:eastAsia="仿宋_GB2312"/>
        </w:rPr>
        <w:t>以及</w:t>
      </w:r>
      <w:r w:rsidR="00C426C4">
        <w:rPr>
          <w:rFonts w:ascii="仿宋_GB2312" w:eastAsia="仿宋_GB2312"/>
        </w:rPr>
        <w:t>王某</w:t>
      </w:r>
      <w:r>
        <w:rPr>
          <w:rFonts w:ascii="仿宋_GB2312" w:eastAsia="仿宋_GB2312"/>
        </w:rPr>
        <w:t>等人在宁东镇东湾村</w:t>
      </w:r>
      <w:proofErr w:type="gramStart"/>
      <w:r>
        <w:rPr>
          <w:rFonts w:ascii="仿宋_GB2312" w:eastAsia="仿宋_GB2312"/>
        </w:rPr>
        <w:t>方家场云</w:t>
      </w:r>
      <w:proofErr w:type="gramEnd"/>
      <w:r>
        <w:rPr>
          <w:rFonts w:ascii="仿宋_GB2312" w:eastAsia="仿宋_GB2312"/>
        </w:rPr>
        <w:t>香路旁边利用叉车（标重为5吨）将一台重约2吨左右的铁皮箱（内装真空泵）从距离马路边约5米的广华时代公司货物转运</w:t>
      </w:r>
      <w:proofErr w:type="gramStart"/>
      <w:r>
        <w:rPr>
          <w:rFonts w:ascii="仿宋_GB2312" w:eastAsia="仿宋_GB2312"/>
        </w:rPr>
        <w:t>场位置</w:t>
      </w:r>
      <w:proofErr w:type="gramEnd"/>
      <w:r>
        <w:rPr>
          <w:rFonts w:ascii="仿宋_GB2312" w:eastAsia="仿宋_GB2312"/>
        </w:rPr>
        <w:t>挪运至马路边，计划运送到其他地方。当时广华时代公司员工</w:t>
      </w:r>
      <w:r w:rsidR="00C426C4">
        <w:rPr>
          <w:rFonts w:ascii="仿宋_GB2312" w:eastAsia="仿宋_GB2312"/>
        </w:rPr>
        <w:t>闫某漫</w:t>
      </w:r>
      <w:r>
        <w:rPr>
          <w:rFonts w:ascii="仿宋_GB2312" w:eastAsia="仿宋_GB2312"/>
        </w:rPr>
        <w:t>驾驶叉车将铁皮箱抬高离地面10公分左右由北向南倒车行驶，在通过公路与广华时代公司货物转运场坪交界处时由于路面颠簸导致叉车上的铁皮箱发生摇晃、倾斜。当时现场人员</w:t>
      </w:r>
      <w:r w:rsidR="00C426C4">
        <w:rPr>
          <w:rFonts w:ascii="仿宋_GB2312" w:eastAsia="仿宋_GB2312"/>
        </w:rPr>
        <w:t>王某</w:t>
      </w:r>
      <w:r>
        <w:rPr>
          <w:rFonts w:ascii="仿宋_GB2312" w:eastAsia="仿宋_GB2312"/>
        </w:rPr>
        <w:t>站在叉车车头左侧，发现铁皮箱倾斜随即上</w:t>
      </w:r>
      <w:r>
        <w:rPr>
          <w:rFonts w:ascii="仿宋_GB2312" w:eastAsia="仿宋_GB2312" w:hint="eastAsia"/>
        </w:rPr>
        <w:t>前想要扶正已倾斜的铁皮箱，此时铁皮箱发生倾倒砸向</w:t>
      </w:r>
      <w:r w:rsidR="00C426C4">
        <w:rPr>
          <w:rFonts w:ascii="仿宋_GB2312" w:eastAsia="仿宋_GB2312" w:hint="eastAsia"/>
        </w:rPr>
        <w:t>王某</w:t>
      </w:r>
      <w:r>
        <w:rPr>
          <w:rFonts w:ascii="仿宋_GB2312" w:eastAsia="仿宋_GB2312" w:hint="eastAsia"/>
        </w:rPr>
        <w:t>，导致</w:t>
      </w:r>
      <w:r w:rsidR="00C426C4">
        <w:rPr>
          <w:rFonts w:ascii="仿宋_GB2312" w:eastAsia="仿宋_GB2312" w:hint="eastAsia"/>
        </w:rPr>
        <w:t>王某</w:t>
      </w:r>
      <w:r>
        <w:rPr>
          <w:rFonts w:ascii="仿宋_GB2312" w:eastAsia="仿宋_GB2312" w:hint="eastAsia"/>
        </w:rPr>
        <w:t>下半身被铁皮箱压住。现场人员</w:t>
      </w:r>
      <w:r w:rsidR="00C426C4">
        <w:rPr>
          <w:rFonts w:ascii="仿宋_GB2312" w:eastAsia="仿宋_GB2312" w:hint="eastAsia"/>
        </w:rPr>
        <w:t>闫某漫</w:t>
      </w:r>
      <w:r>
        <w:rPr>
          <w:rFonts w:ascii="仿宋_GB2312" w:eastAsia="仿宋_GB2312" w:hint="eastAsia"/>
        </w:rPr>
        <w:t>（叉车司机）、</w:t>
      </w:r>
      <w:r w:rsidR="00C426C4">
        <w:rPr>
          <w:rFonts w:ascii="仿宋_GB2312" w:eastAsia="仿宋_GB2312" w:hint="eastAsia"/>
        </w:rPr>
        <w:t>王某法</w:t>
      </w:r>
      <w:r>
        <w:rPr>
          <w:rFonts w:ascii="仿宋_GB2312" w:eastAsia="仿宋_GB2312" w:hint="eastAsia"/>
        </w:rPr>
        <w:t>等人利用钢管、木方等工具将铁皮箱撬起，将</w:t>
      </w:r>
      <w:r w:rsidR="00C426C4">
        <w:rPr>
          <w:rFonts w:ascii="仿宋_GB2312" w:eastAsia="仿宋_GB2312" w:hint="eastAsia"/>
        </w:rPr>
        <w:t>王某</w:t>
      </w:r>
      <w:r>
        <w:rPr>
          <w:rFonts w:ascii="仿宋_GB2312" w:eastAsia="仿宋_GB2312" w:hint="eastAsia"/>
        </w:rPr>
        <w:t>从铁皮箱下方拖拽出来，此时</w:t>
      </w:r>
      <w:r w:rsidR="00C426C4">
        <w:rPr>
          <w:rFonts w:ascii="仿宋_GB2312" w:eastAsia="仿宋_GB2312" w:hint="eastAsia"/>
        </w:rPr>
        <w:t>王某</w:t>
      </w:r>
      <w:r>
        <w:rPr>
          <w:rFonts w:ascii="仿宋_GB2312" w:eastAsia="仿宋_GB2312" w:hint="eastAsia"/>
        </w:rPr>
        <w:t>伤势严重，左大腿胯下已不能动弹。随即现场人员</w:t>
      </w:r>
      <w:r w:rsidR="00C426C4">
        <w:rPr>
          <w:rFonts w:ascii="仿宋_GB2312" w:eastAsia="仿宋_GB2312" w:hint="eastAsia"/>
        </w:rPr>
        <w:t>王某法</w:t>
      </w:r>
      <w:r>
        <w:rPr>
          <w:rFonts w:ascii="仿宋_GB2312" w:eastAsia="仿宋_GB2312" w:hint="eastAsia"/>
        </w:rPr>
        <w:t>拨打</w:t>
      </w:r>
      <w:r>
        <w:rPr>
          <w:rFonts w:ascii="仿宋_GB2312" w:eastAsia="仿宋_GB2312"/>
        </w:rPr>
        <w:t>120急救电话，现场人员</w:t>
      </w:r>
      <w:r w:rsidR="00C426C4">
        <w:rPr>
          <w:rFonts w:ascii="仿宋_GB2312" w:eastAsia="仿宋_GB2312"/>
        </w:rPr>
        <w:t>闫某</w:t>
      </w:r>
      <w:r w:rsidR="00C426C4">
        <w:rPr>
          <w:rFonts w:ascii="仿宋_GB2312" w:eastAsia="仿宋_GB2312"/>
        </w:rPr>
        <w:lastRenderedPageBreak/>
        <w:t>漫</w:t>
      </w:r>
      <w:r>
        <w:rPr>
          <w:rFonts w:ascii="仿宋_GB2312" w:eastAsia="仿宋_GB2312"/>
        </w:rPr>
        <w:t>向公司负责人</w:t>
      </w:r>
      <w:r w:rsidR="00C426C4">
        <w:rPr>
          <w:rFonts w:ascii="仿宋_GB2312" w:eastAsia="仿宋_GB2312"/>
        </w:rPr>
        <w:t>李某华</w:t>
      </w:r>
      <w:r>
        <w:rPr>
          <w:rFonts w:ascii="仿宋_GB2312" w:eastAsia="仿宋_GB2312"/>
        </w:rPr>
        <w:t>汇报了事故现场具体情况，然后现场人员将</w:t>
      </w:r>
      <w:r w:rsidR="00C426C4">
        <w:rPr>
          <w:rFonts w:ascii="仿宋_GB2312" w:eastAsia="仿宋_GB2312"/>
        </w:rPr>
        <w:t>王某</w:t>
      </w:r>
      <w:r>
        <w:rPr>
          <w:rFonts w:ascii="仿宋_GB2312" w:eastAsia="仿宋_GB2312"/>
        </w:rPr>
        <w:t>抬到路边等待救护车，当时</w:t>
      </w:r>
      <w:r w:rsidR="00C426C4">
        <w:rPr>
          <w:rFonts w:ascii="仿宋_GB2312" w:eastAsia="仿宋_GB2312"/>
        </w:rPr>
        <w:t>王某</w:t>
      </w:r>
      <w:r>
        <w:rPr>
          <w:rFonts w:ascii="仿宋_GB2312" w:eastAsia="仿宋_GB2312"/>
        </w:rPr>
        <w:t>呼吸困难。现场人员按照120急救电话接线员的指导对</w:t>
      </w:r>
      <w:r w:rsidR="00C426C4">
        <w:rPr>
          <w:rFonts w:ascii="仿宋_GB2312" w:eastAsia="仿宋_GB2312"/>
        </w:rPr>
        <w:t>王某</w:t>
      </w:r>
      <w:r>
        <w:rPr>
          <w:rFonts w:ascii="仿宋_GB2312" w:eastAsia="仿宋_GB2312"/>
        </w:rPr>
        <w:t>进行了心肺复苏等简单施救，同时等待120急救车的到来。大约过了30分钟后120急救车赶到现场，急</w:t>
      </w:r>
      <w:r>
        <w:rPr>
          <w:rFonts w:ascii="仿宋_GB2312" w:eastAsia="仿宋_GB2312" w:hint="eastAsia"/>
        </w:rPr>
        <w:t>救医生立即对</w:t>
      </w:r>
      <w:r w:rsidR="00C426C4">
        <w:rPr>
          <w:rFonts w:ascii="仿宋_GB2312" w:eastAsia="仿宋_GB2312" w:hint="eastAsia"/>
        </w:rPr>
        <w:t>王某</w:t>
      </w:r>
      <w:r>
        <w:rPr>
          <w:rFonts w:ascii="仿宋_GB2312" w:eastAsia="仿宋_GB2312" w:hint="eastAsia"/>
        </w:rPr>
        <w:t>实施现场抢救。经过</w:t>
      </w:r>
      <w:r>
        <w:rPr>
          <w:rFonts w:ascii="仿宋_GB2312" w:eastAsia="仿宋_GB2312"/>
        </w:rPr>
        <w:t>1个小时左右的现场抢救，最终医生宣布</w:t>
      </w:r>
      <w:r w:rsidR="00C426C4">
        <w:rPr>
          <w:rFonts w:ascii="仿宋_GB2312" w:eastAsia="仿宋_GB2312"/>
        </w:rPr>
        <w:t>王某</w:t>
      </w:r>
      <w:r>
        <w:rPr>
          <w:rFonts w:ascii="仿宋_GB2312" w:eastAsia="仿宋_GB2312"/>
        </w:rPr>
        <w:t>抢救无效死亡。</w:t>
      </w:r>
    </w:p>
    <w:p w:rsidR="00E35560" w:rsidRDefault="00C65AF5">
      <w:pPr>
        <w:pStyle w:val="2"/>
        <w:ind w:firstLine="643"/>
      </w:pPr>
      <w:bookmarkStart w:id="12" w:name="_Toc148301793"/>
      <w:bookmarkStart w:id="13" w:name="_Toc154595140"/>
      <w:r>
        <w:rPr>
          <w:rFonts w:hint="eastAsia"/>
          <w:b/>
          <w:bCs w:val="0"/>
        </w:rPr>
        <w:t>（四）事故现场情况</w:t>
      </w:r>
      <w:bookmarkEnd w:id="12"/>
      <w:bookmarkEnd w:id="13"/>
    </w:p>
    <w:p w:rsidR="00F23E76" w:rsidRDefault="00F23E76" w:rsidP="00F23E76">
      <w:pPr>
        <w:ind w:firstLine="400"/>
        <w:rPr>
          <w:rFonts w:ascii="仿宋_GB2312" w:eastAsia="仿宋_GB2312"/>
          <w:color w:val="0000FF"/>
        </w:rPr>
      </w:pPr>
      <w:r w:rsidRPr="00AC44E5">
        <w:rPr>
          <w:rFonts w:ascii="黑体" w:eastAsia="黑体" w:hAnsi="黑体" w:cs="宋体" w:hint="eastAsia"/>
          <w:noProof/>
          <w:color w:val="000000"/>
          <w:kern w:val="0"/>
          <w:sz w:val="20"/>
          <w:szCs w:val="20"/>
        </w:rPr>
        <w:drawing>
          <wp:anchor distT="0" distB="0" distL="114300" distR="114300" simplePos="0" relativeHeight="251663360" behindDoc="0" locked="0" layoutInCell="1" allowOverlap="1" wp14:anchorId="2F59CCDB" wp14:editId="2314B664">
            <wp:simplePos x="0" y="0"/>
            <wp:positionH relativeFrom="column">
              <wp:posOffset>320040</wp:posOffset>
            </wp:positionH>
            <wp:positionV relativeFrom="paragraph">
              <wp:posOffset>1685290</wp:posOffset>
            </wp:positionV>
            <wp:extent cx="4826635" cy="3372485"/>
            <wp:effectExtent l="0" t="0" r="0" b="0"/>
            <wp:wrapSquare wrapText="bothSides"/>
            <wp:docPr id="8" name="图片 8" descr="IMG_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72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26635" cy="3372485"/>
                    </a:xfrm>
                    <a:prstGeom prst="rect">
                      <a:avLst/>
                    </a:prstGeom>
                  </pic:spPr>
                </pic:pic>
              </a:graphicData>
            </a:graphic>
            <wp14:sizeRelH relativeFrom="page">
              <wp14:pctWidth>0</wp14:pctWidth>
            </wp14:sizeRelH>
            <wp14:sizeRelV relativeFrom="page">
              <wp14:pctHeight>0</wp14:pctHeight>
            </wp14:sizeRelV>
          </wp:anchor>
        </w:drawing>
      </w:r>
      <w:r w:rsidR="00C65AF5">
        <w:rPr>
          <w:rFonts w:ascii="仿宋_GB2312" w:eastAsia="仿宋_GB2312" w:hint="eastAsia"/>
        </w:rPr>
        <w:t>事故发生后，事故调查组对事故现场进行勘查，绘制了事故现场平面图（图</w:t>
      </w:r>
      <w:r w:rsidR="00EE4107">
        <w:rPr>
          <w:rFonts w:ascii="仿宋_GB2312" w:eastAsia="仿宋_GB2312" w:hint="eastAsia"/>
        </w:rPr>
        <w:t>2</w:t>
      </w:r>
      <w:r w:rsidR="00C65AF5">
        <w:rPr>
          <w:rFonts w:ascii="仿宋_GB2312" w:eastAsia="仿宋_GB2312" w:hint="eastAsia"/>
        </w:rPr>
        <w:t>。事故现场及周边无监控，事故发生地点位于宁东镇东湾村</w:t>
      </w:r>
      <w:proofErr w:type="gramStart"/>
      <w:r w:rsidR="00C65AF5">
        <w:rPr>
          <w:rFonts w:ascii="仿宋_GB2312" w:eastAsia="仿宋_GB2312" w:hint="eastAsia"/>
        </w:rPr>
        <w:t>方家场云</w:t>
      </w:r>
      <w:proofErr w:type="gramEnd"/>
      <w:r w:rsidR="00C65AF5">
        <w:rPr>
          <w:rFonts w:ascii="仿宋_GB2312" w:eastAsia="仿宋_GB2312" w:hint="eastAsia"/>
        </w:rPr>
        <w:t>香路旁，作业人员通过叉车转运铁皮箱（内装真空泵）至公路边作业，周围地势开阔。</w:t>
      </w:r>
    </w:p>
    <w:p w:rsidR="00F23E76" w:rsidRDefault="00EE4107" w:rsidP="009F3F52">
      <w:pPr>
        <w:ind w:firstLine="400"/>
        <w:jc w:val="center"/>
        <w:rPr>
          <w:rFonts w:ascii="仿宋_GB2312" w:eastAsia="仿宋_GB2312"/>
          <w:color w:val="0000FF"/>
        </w:rPr>
      </w:pPr>
      <w:r>
        <w:rPr>
          <w:rFonts w:ascii="黑体" w:eastAsia="黑体" w:hAnsi="黑体" w:cs="宋体" w:hint="eastAsia"/>
          <w:color w:val="000000"/>
          <w:kern w:val="0"/>
          <w:sz w:val="20"/>
          <w:szCs w:val="20"/>
        </w:rPr>
        <w:t>图1 事故作业现场图</w:t>
      </w:r>
    </w:p>
    <w:p w:rsidR="00E35560" w:rsidRDefault="00C65AF5">
      <w:pPr>
        <w:ind w:firstLine="640"/>
        <w:rPr>
          <w:rFonts w:ascii="仿宋_GB2312" w:eastAsia="仿宋_GB2312"/>
        </w:rPr>
      </w:pPr>
      <w:r>
        <w:rPr>
          <w:rFonts w:ascii="仿宋_GB2312" w:eastAsia="仿宋_GB2312" w:hint="eastAsia"/>
        </w:rPr>
        <w:lastRenderedPageBreak/>
        <w:t>事发时间为当晚</w:t>
      </w:r>
      <w:r>
        <w:rPr>
          <w:rFonts w:ascii="仿宋_GB2312" w:eastAsia="仿宋_GB2312"/>
        </w:rPr>
        <w:t>21时20分左右，天色较晚，通过询问现场作业人员以及通过事故现场查看，当时作业现场照明条件不良，除了叉车照明灯以外并无其他照明设施。</w:t>
      </w:r>
    </w:p>
    <w:p w:rsidR="00E35560" w:rsidRDefault="00E35560">
      <w:pPr>
        <w:pStyle w:val="a0"/>
        <w:ind w:firstLine="640"/>
      </w:pPr>
    </w:p>
    <w:p w:rsidR="00E35560" w:rsidRDefault="00C65AF5">
      <w:pPr>
        <w:pStyle w:val="a0"/>
        <w:ind w:firstLineChars="1400" w:firstLine="2800"/>
        <w:rPr>
          <w:rFonts w:ascii="黑体" w:eastAsia="黑体" w:hAnsi="黑体" w:cs="宋体"/>
          <w:color w:val="000000"/>
          <w:kern w:val="0"/>
          <w:sz w:val="20"/>
          <w:szCs w:val="20"/>
        </w:rPr>
      </w:pPr>
      <w:r>
        <w:rPr>
          <w:rFonts w:ascii="黑体" w:eastAsia="黑体" w:hAnsi="黑体" w:cs="宋体" w:hint="eastAsia"/>
          <w:noProof/>
          <w:color w:val="000000"/>
          <w:kern w:val="0"/>
          <w:sz w:val="20"/>
          <w:szCs w:val="20"/>
        </w:rPr>
        <w:drawing>
          <wp:anchor distT="0" distB="0" distL="114300" distR="114300" simplePos="0" relativeHeight="251659264" behindDoc="1" locked="0" layoutInCell="1" allowOverlap="1" wp14:anchorId="6CA5E315" wp14:editId="330584C8">
            <wp:simplePos x="0" y="0"/>
            <wp:positionH relativeFrom="column">
              <wp:posOffset>65405</wp:posOffset>
            </wp:positionH>
            <wp:positionV relativeFrom="paragraph">
              <wp:posOffset>7620</wp:posOffset>
            </wp:positionV>
            <wp:extent cx="5040630" cy="2647315"/>
            <wp:effectExtent l="0" t="0" r="7620" b="635"/>
            <wp:wrapTight wrapText="bothSides">
              <wp:wrapPolygon edited="0">
                <wp:start x="0" y="0"/>
                <wp:lineTo x="0" y="21450"/>
                <wp:lineTo x="21551" y="21450"/>
                <wp:lineTo x="21551"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040630" cy="2647315"/>
                    </a:xfrm>
                    <a:prstGeom prst="rect">
                      <a:avLst/>
                    </a:prstGeom>
                  </pic:spPr>
                </pic:pic>
              </a:graphicData>
            </a:graphic>
          </wp:anchor>
        </w:drawing>
      </w:r>
      <w:r>
        <w:rPr>
          <w:rFonts w:ascii="黑体" w:eastAsia="黑体" w:hAnsi="黑体" w:cs="宋体" w:hint="eastAsia"/>
          <w:color w:val="000000"/>
          <w:kern w:val="0"/>
          <w:sz w:val="20"/>
          <w:szCs w:val="20"/>
        </w:rPr>
        <w:t>图</w:t>
      </w:r>
      <w:r w:rsidR="00555991">
        <w:rPr>
          <w:rFonts w:ascii="黑体" w:eastAsia="黑体" w:hAnsi="黑体" w:cs="宋体" w:hint="eastAsia"/>
          <w:color w:val="000000"/>
          <w:kern w:val="0"/>
          <w:sz w:val="20"/>
          <w:szCs w:val="20"/>
        </w:rPr>
        <w:t>2</w:t>
      </w:r>
      <w:r>
        <w:rPr>
          <w:rFonts w:ascii="黑体" w:eastAsia="黑体" w:hAnsi="黑体" w:cs="宋体" w:hint="eastAsia"/>
          <w:color w:val="000000"/>
          <w:kern w:val="0"/>
          <w:sz w:val="20"/>
          <w:szCs w:val="20"/>
        </w:rPr>
        <w:t xml:space="preserve"> 事故现场平面图</w:t>
      </w:r>
    </w:p>
    <w:p w:rsidR="00E35560" w:rsidRPr="00555991" w:rsidRDefault="00C65AF5" w:rsidP="00F23E76">
      <w:pPr>
        <w:pStyle w:val="2"/>
        <w:ind w:firstLine="643"/>
        <w:rPr>
          <w:b/>
          <w:bCs w:val="0"/>
        </w:rPr>
      </w:pPr>
      <w:bookmarkStart w:id="14" w:name="_Toc154595141"/>
      <w:r w:rsidRPr="00555991">
        <w:rPr>
          <w:rFonts w:hint="eastAsia"/>
          <w:b/>
          <w:bCs w:val="0"/>
        </w:rPr>
        <w:t>（五）事故车辆、设备及作业人员基本情况</w:t>
      </w:r>
      <w:bookmarkEnd w:id="14"/>
    </w:p>
    <w:p w:rsidR="00B62016" w:rsidRDefault="00C65AF5" w:rsidP="00F23E76">
      <w:pPr>
        <w:pStyle w:val="a0"/>
        <w:ind w:firstLine="640"/>
        <w:rPr>
          <w:rFonts w:ascii="仿宋_GB2312" w:eastAsia="仿宋_GB2312"/>
        </w:rPr>
      </w:pPr>
      <w:r>
        <w:rPr>
          <w:rFonts w:ascii="仿宋_GB2312" w:eastAsia="仿宋_GB2312" w:hint="eastAsia"/>
        </w:rPr>
        <w:t>1.涉事</w:t>
      </w:r>
      <w:r>
        <w:rPr>
          <w:rFonts w:ascii="仿宋_GB2312" w:eastAsia="仿宋_GB2312"/>
        </w:rPr>
        <w:t>内燃机平衡重式叉车，型号为CPC型5.0t，本次设备倒运作业使用的叉车为广华时代公司负责人</w:t>
      </w:r>
      <w:r w:rsidR="00C426C4">
        <w:rPr>
          <w:rFonts w:ascii="仿宋_GB2312" w:eastAsia="仿宋_GB2312"/>
        </w:rPr>
        <w:t>李某华</w:t>
      </w:r>
      <w:r>
        <w:rPr>
          <w:rFonts w:ascii="仿宋_GB2312" w:eastAsia="仿宋_GB2312" w:hint="eastAsia"/>
        </w:rPr>
        <w:t>于</w:t>
      </w:r>
      <w:r>
        <w:rPr>
          <w:rFonts w:ascii="仿宋_GB2312" w:eastAsia="仿宋_GB2312"/>
        </w:rPr>
        <w:t>2023年11月20日租赁，租用时签订叉车租赁合同。2023年11月20日至2023年11月25日期间未使用，2023年11月26日（事发当日）开始使用，使用前对叉车的外观、制动系统、灯光等基本情况进行了检查。</w:t>
      </w:r>
    </w:p>
    <w:p w:rsidR="00555991" w:rsidRDefault="00555991" w:rsidP="00BF6256">
      <w:pPr>
        <w:pStyle w:val="a0"/>
        <w:ind w:firstLine="640"/>
        <w:rPr>
          <w:rFonts w:ascii="仿宋_GB2312" w:eastAsia="仿宋_GB2312"/>
        </w:rPr>
      </w:pPr>
    </w:p>
    <w:p w:rsidR="00555991" w:rsidRDefault="00555991" w:rsidP="00BF6256">
      <w:pPr>
        <w:pStyle w:val="a0"/>
        <w:ind w:firstLine="640"/>
        <w:rPr>
          <w:rFonts w:ascii="仿宋_GB2312" w:eastAsia="仿宋_GB2312"/>
        </w:rPr>
      </w:pPr>
      <w:r>
        <w:rPr>
          <w:rFonts w:ascii="仿宋_GB2312" w:eastAsia="仿宋_GB2312"/>
          <w:noProof/>
        </w:rPr>
        <w:lastRenderedPageBreak/>
        <w:drawing>
          <wp:anchor distT="0" distB="0" distL="114300" distR="114300" simplePos="0" relativeHeight="251665408" behindDoc="0" locked="0" layoutInCell="1" allowOverlap="1" wp14:anchorId="75C3B290" wp14:editId="6FA62A35">
            <wp:simplePos x="0" y="0"/>
            <wp:positionH relativeFrom="column">
              <wp:posOffset>1496695</wp:posOffset>
            </wp:positionH>
            <wp:positionV relativeFrom="paragraph">
              <wp:posOffset>74930</wp:posOffset>
            </wp:positionV>
            <wp:extent cx="2903855" cy="3872230"/>
            <wp:effectExtent l="0" t="0" r="0" b="0"/>
            <wp:wrapSquare wrapText="bothSides"/>
            <wp:docPr id="9" name="图片 9" descr="C:\Users\HEXINJ~1\AppData\Local\Temp\WeChat Files\99c89cf7cc419482a8a2fa3dc7ab6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XINJ~1\AppData\Local\Temp\WeChat Files\99c89cf7cc419482a8a2fa3dc7ab6a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855" cy="3872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991" w:rsidRDefault="00555991" w:rsidP="00BF6256">
      <w:pPr>
        <w:pStyle w:val="a0"/>
        <w:ind w:firstLine="640"/>
        <w:rPr>
          <w:rFonts w:ascii="仿宋_GB2312" w:eastAsia="仿宋_GB2312"/>
        </w:rPr>
      </w:pPr>
    </w:p>
    <w:p w:rsidR="00555991" w:rsidRDefault="00555991" w:rsidP="00BF6256">
      <w:pPr>
        <w:pStyle w:val="a0"/>
        <w:ind w:firstLine="640"/>
        <w:rPr>
          <w:rFonts w:ascii="仿宋_GB2312" w:eastAsia="仿宋_GB2312"/>
        </w:rPr>
      </w:pPr>
    </w:p>
    <w:p w:rsidR="00555991" w:rsidRDefault="00555991" w:rsidP="00BF6256">
      <w:pPr>
        <w:pStyle w:val="a0"/>
        <w:ind w:firstLine="640"/>
        <w:rPr>
          <w:rFonts w:ascii="仿宋_GB2312" w:eastAsia="仿宋_GB2312"/>
        </w:rPr>
      </w:pPr>
    </w:p>
    <w:p w:rsidR="00555991" w:rsidRDefault="00555991" w:rsidP="00BF6256">
      <w:pPr>
        <w:pStyle w:val="a0"/>
        <w:ind w:firstLine="640"/>
        <w:rPr>
          <w:rFonts w:ascii="仿宋_GB2312" w:eastAsia="仿宋_GB2312"/>
        </w:rPr>
      </w:pPr>
    </w:p>
    <w:p w:rsidR="00555991" w:rsidRDefault="00555991" w:rsidP="00BF6256">
      <w:pPr>
        <w:pStyle w:val="a0"/>
        <w:ind w:firstLine="640"/>
        <w:rPr>
          <w:rFonts w:ascii="仿宋_GB2312" w:eastAsia="仿宋_GB2312"/>
        </w:rPr>
      </w:pPr>
    </w:p>
    <w:p w:rsidR="00555991" w:rsidRDefault="00555991" w:rsidP="00BF6256">
      <w:pPr>
        <w:pStyle w:val="a0"/>
        <w:ind w:firstLine="640"/>
        <w:rPr>
          <w:rFonts w:ascii="仿宋_GB2312" w:eastAsia="仿宋_GB2312"/>
        </w:rPr>
      </w:pPr>
    </w:p>
    <w:p w:rsidR="00555991" w:rsidRDefault="00555991" w:rsidP="00BF6256">
      <w:pPr>
        <w:pStyle w:val="a0"/>
        <w:ind w:firstLine="640"/>
        <w:rPr>
          <w:rFonts w:ascii="仿宋_GB2312" w:eastAsia="仿宋_GB2312"/>
        </w:rPr>
      </w:pPr>
    </w:p>
    <w:p w:rsidR="00555991" w:rsidRDefault="00555991" w:rsidP="00BF6256">
      <w:pPr>
        <w:pStyle w:val="a0"/>
        <w:ind w:firstLine="640"/>
        <w:rPr>
          <w:rFonts w:ascii="仿宋_GB2312" w:eastAsia="仿宋_GB2312"/>
        </w:rPr>
      </w:pPr>
    </w:p>
    <w:p w:rsidR="009F3F52" w:rsidRDefault="009F3F52" w:rsidP="009F3F52">
      <w:pPr>
        <w:pStyle w:val="a0"/>
        <w:ind w:firstLineChars="100"/>
        <w:rPr>
          <w:rFonts w:ascii="黑体" w:eastAsia="黑体" w:hAnsi="黑体" w:cs="宋体"/>
          <w:color w:val="000000"/>
          <w:kern w:val="0"/>
          <w:sz w:val="20"/>
          <w:szCs w:val="20"/>
        </w:rPr>
      </w:pPr>
    </w:p>
    <w:p w:rsidR="009F3F52" w:rsidRPr="009F3F52" w:rsidRDefault="009F3F52" w:rsidP="009F3F52">
      <w:pPr>
        <w:ind w:firstLineChars="0" w:firstLine="0"/>
      </w:pPr>
    </w:p>
    <w:p w:rsidR="00555991" w:rsidRDefault="00555991" w:rsidP="009F3F52">
      <w:pPr>
        <w:pStyle w:val="a0"/>
        <w:ind w:firstLineChars="1900" w:firstLine="3800"/>
        <w:rPr>
          <w:rFonts w:ascii="仿宋_GB2312" w:eastAsia="仿宋_GB2312"/>
        </w:rPr>
      </w:pPr>
      <w:r>
        <w:rPr>
          <w:rFonts w:ascii="黑体" w:eastAsia="黑体" w:hAnsi="黑体" w:cs="宋体" w:hint="eastAsia"/>
          <w:color w:val="000000"/>
          <w:kern w:val="0"/>
          <w:sz w:val="20"/>
          <w:szCs w:val="20"/>
        </w:rPr>
        <w:t>图3 涉事叉车图</w:t>
      </w:r>
    </w:p>
    <w:p w:rsidR="00E35560" w:rsidRDefault="00C65AF5" w:rsidP="00BF6256">
      <w:pPr>
        <w:pStyle w:val="a0"/>
        <w:ind w:firstLine="640"/>
        <w:rPr>
          <w:rFonts w:ascii="仿宋_GB2312" w:eastAsia="仿宋_GB2312"/>
          <w:color w:val="0000FF"/>
        </w:rPr>
      </w:pPr>
      <w:r>
        <w:rPr>
          <w:rFonts w:ascii="仿宋_GB2312" w:eastAsia="仿宋_GB2312" w:hint="eastAsia"/>
        </w:rPr>
        <w:t>2.铁皮箱（箱内装有真空泵），铁皮箱尺寸为</w:t>
      </w:r>
      <w:r>
        <w:rPr>
          <w:rFonts w:ascii="仿宋_GB2312" w:eastAsia="仿宋_GB2312"/>
        </w:rPr>
        <w:t>2m</w:t>
      </w:r>
      <w:r>
        <w:rPr>
          <w:rFonts w:ascii="仿宋_GB2312" w:eastAsia="仿宋_GB2312"/>
        </w:rPr>
        <w:t>×</w:t>
      </w:r>
      <w:r>
        <w:rPr>
          <w:rFonts w:ascii="仿宋_GB2312" w:eastAsia="仿宋_GB2312"/>
        </w:rPr>
        <w:t>1.5m</w:t>
      </w:r>
      <w:r>
        <w:rPr>
          <w:rFonts w:ascii="仿宋_GB2312" w:eastAsia="仿宋_GB2312"/>
        </w:rPr>
        <w:t>×</w:t>
      </w:r>
      <w:r>
        <w:rPr>
          <w:rFonts w:ascii="仿宋_GB2312" w:eastAsia="仿宋_GB2312"/>
        </w:rPr>
        <w:t>2m，总重量为2吨左右</w:t>
      </w:r>
      <w:r>
        <w:rPr>
          <w:rFonts w:ascii="仿宋_GB2312" w:eastAsia="仿宋_GB2312" w:hint="eastAsia"/>
        </w:rPr>
        <w:t>，</w:t>
      </w:r>
      <w:r>
        <w:rPr>
          <w:rFonts w:ascii="仿宋_GB2312" w:eastAsia="仿宋_GB2312"/>
        </w:rPr>
        <w:t>该设备属于广华时代公司资产。</w:t>
      </w:r>
    </w:p>
    <w:p w:rsidR="00BF6256" w:rsidRDefault="00EE4107" w:rsidP="00F23E76">
      <w:pPr>
        <w:pStyle w:val="a0"/>
        <w:ind w:firstLine="640"/>
        <w:rPr>
          <w:rFonts w:ascii="仿宋_GB2312" w:eastAsia="仿宋_GB2312"/>
          <w:color w:val="0000FF"/>
        </w:rPr>
      </w:pPr>
      <w:r>
        <w:rPr>
          <w:rFonts w:ascii="仿宋_GB2312" w:eastAsia="仿宋_GB2312"/>
          <w:noProof/>
        </w:rPr>
        <w:drawing>
          <wp:anchor distT="0" distB="0" distL="114300" distR="114300" simplePos="0" relativeHeight="251666432" behindDoc="0" locked="0" layoutInCell="1" allowOverlap="1" wp14:anchorId="54AE22AC" wp14:editId="3774FE38">
            <wp:simplePos x="0" y="0"/>
            <wp:positionH relativeFrom="column">
              <wp:posOffset>1630680</wp:posOffset>
            </wp:positionH>
            <wp:positionV relativeFrom="paragraph">
              <wp:posOffset>32385</wp:posOffset>
            </wp:positionV>
            <wp:extent cx="2567940" cy="2679065"/>
            <wp:effectExtent l="0" t="0" r="3810" b="6985"/>
            <wp:wrapSquare wrapText="bothSides"/>
            <wp:docPr id="11" name="图片 11" descr="C:\Users\HEXINJ~1\AppData\Local\Temp\WeChat Files\965c0441352231053772bca4ad1ef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XINJ~1\AppData\Local\Temp\WeChat Files\965c0441352231053772bca4ad1ef3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7940" cy="267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256" w:rsidRDefault="00BF6256">
      <w:pPr>
        <w:pStyle w:val="a0"/>
        <w:ind w:firstLine="640"/>
        <w:rPr>
          <w:rFonts w:ascii="仿宋_GB2312" w:eastAsia="仿宋_GB2312"/>
          <w:color w:val="0000FF"/>
        </w:rPr>
      </w:pPr>
    </w:p>
    <w:p w:rsidR="00BF6256" w:rsidRDefault="00BF6256">
      <w:pPr>
        <w:pStyle w:val="a0"/>
        <w:ind w:firstLine="640"/>
        <w:rPr>
          <w:rFonts w:ascii="仿宋_GB2312" w:eastAsia="仿宋_GB2312"/>
          <w:color w:val="0000FF"/>
        </w:rPr>
      </w:pPr>
    </w:p>
    <w:p w:rsidR="00BF6256" w:rsidRDefault="00BF6256">
      <w:pPr>
        <w:pStyle w:val="a0"/>
        <w:ind w:firstLine="640"/>
        <w:rPr>
          <w:rFonts w:ascii="仿宋_GB2312" w:eastAsia="仿宋_GB2312"/>
          <w:color w:val="0000FF"/>
        </w:rPr>
      </w:pPr>
    </w:p>
    <w:p w:rsidR="00BF6256" w:rsidRDefault="00BF6256">
      <w:pPr>
        <w:pStyle w:val="a0"/>
        <w:ind w:firstLine="640"/>
        <w:rPr>
          <w:rFonts w:ascii="仿宋_GB2312" w:eastAsia="仿宋_GB2312"/>
          <w:color w:val="0000FF"/>
        </w:rPr>
      </w:pPr>
    </w:p>
    <w:p w:rsidR="00BF6256" w:rsidRDefault="00BF6256">
      <w:pPr>
        <w:pStyle w:val="a0"/>
        <w:ind w:firstLine="640"/>
        <w:rPr>
          <w:rFonts w:ascii="仿宋_GB2312" w:eastAsia="仿宋_GB2312"/>
          <w:color w:val="0000FF"/>
        </w:rPr>
      </w:pPr>
    </w:p>
    <w:p w:rsidR="00BF6256" w:rsidRDefault="00BF6256">
      <w:pPr>
        <w:pStyle w:val="a0"/>
        <w:ind w:firstLine="640"/>
        <w:rPr>
          <w:rFonts w:ascii="仿宋_GB2312" w:eastAsia="仿宋_GB2312"/>
          <w:color w:val="0000FF"/>
        </w:rPr>
      </w:pPr>
    </w:p>
    <w:p w:rsidR="00BF6256" w:rsidRPr="009F3F52" w:rsidRDefault="009F3F52" w:rsidP="009F3F52">
      <w:pPr>
        <w:pStyle w:val="a0"/>
        <w:ind w:firstLineChars="1850" w:firstLine="3700"/>
        <w:rPr>
          <w:rFonts w:ascii="黑体" w:eastAsia="黑体" w:hAnsi="黑体" w:cs="宋体"/>
          <w:color w:val="000000"/>
          <w:kern w:val="0"/>
          <w:sz w:val="20"/>
          <w:szCs w:val="20"/>
        </w:rPr>
      </w:pPr>
      <w:r>
        <w:rPr>
          <w:rFonts w:ascii="黑体" w:eastAsia="黑体" w:hAnsi="黑体" w:cs="宋体" w:hint="eastAsia"/>
          <w:color w:val="000000"/>
          <w:kern w:val="0"/>
          <w:sz w:val="20"/>
          <w:szCs w:val="20"/>
        </w:rPr>
        <w:t>图4倒运货物真空泵图</w:t>
      </w:r>
    </w:p>
    <w:p w:rsidR="00BF6256" w:rsidRPr="00555991" w:rsidRDefault="00BF6256">
      <w:pPr>
        <w:pStyle w:val="a0"/>
        <w:ind w:firstLine="640"/>
        <w:rPr>
          <w:rFonts w:ascii="仿宋_GB2312" w:eastAsia="仿宋_GB2312"/>
        </w:rPr>
      </w:pPr>
      <w:r w:rsidRPr="00555991">
        <w:rPr>
          <w:rFonts w:ascii="仿宋_GB2312" w:eastAsia="仿宋_GB2312" w:hint="eastAsia"/>
        </w:rPr>
        <w:lastRenderedPageBreak/>
        <w:t>3.</w:t>
      </w:r>
      <w:r w:rsidR="00555991" w:rsidRPr="00555991">
        <w:rPr>
          <w:rFonts w:ascii="仿宋_GB2312" w:eastAsia="仿宋_GB2312" w:hint="eastAsia"/>
        </w:rPr>
        <w:t>光华时代公司现场作业人员共有</w:t>
      </w:r>
      <w:r w:rsidR="00555991">
        <w:rPr>
          <w:rFonts w:ascii="仿宋_GB2312" w:eastAsia="仿宋_GB2312" w:hint="eastAsia"/>
        </w:rPr>
        <w:t>4</w:t>
      </w:r>
      <w:r w:rsidR="00555991" w:rsidRPr="00555991">
        <w:rPr>
          <w:rFonts w:ascii="仿宋_GB2312" w:eastAsia="仿宋_GB2312" w:hint="eastAsia"/>
        </w:rPr>
        <w:t>人，</w:t>
      </w:r>
      <w:r w:rsidR="00C426C4">
        <w:rPr>
          <w:rFonts w:ascii="仿宋_GB2312" w:eastAsia="仿宋_GB2312" w:hint="eastAsia"/>
        </w:rPr>
        <w:t>闫某漫</w:t>
      </w:r>
      <w:r w:rsidR="00555991" w:rsidRPr="00555991">
        <w:rPr>
          <w:rFonts w:ascii="仿宋_GB2312" w:eastAsia="仿宋_GB2312" w:hint="eastAsia"/>
        </w:rPr>
        <w:t>为叉车司机，王明发、</w:t>
      </w:r>
      <w:r w:rsidR="00C426C4">
        <w:rPr>
          <w:rFonts w:ascii="仿宋_GB2312" w:eastAsia="仿宋_GB2312" w:hint="eastAsia"/>
        </w:rPr>
        <w:t>王某</w:t>
      </w:r>
      <w:r w:rsidR="00555991" w:rsidRPr="00555991">
        <w:rPr>
          <w:rFonts w:ascii="仿宋_GB2312" w:eastAsia="仿宋_GB2312" w:hint="eastAsia"/>
        </w:rPr>
        <w:t>、</w:t>
      </w:r>
      <w:r w:rsidR="00C426C4">
        <w:rPr>
          <w:rFonts w:ascii="仿宋_GB2312" w:eastAsia="仿宋_GB2312" w:hint="eastAsia"/>
        </w:rPr>
        <w:t>刘某浪</w:t>
      </w:r>
      <w:r w:rsidR="00555991" w:rsidRPr="00555991">
        <w:rPr>
          <w:rFonts w:ascii="仿宋_GB2312" w:eastAsia="仿宋_GB2312" w:hint="eastAsia"/>
        </w:rPr>
        <w:t>等现场作业人员。</w:t>
      </w:r>
    </w:p>
    <w:p w:rsidR="00E35560" w:rsidRDefault="00C65AF5">
      <w:pPr>
        <w:pStyle w:val="2"/>
        <w:ind w:firstLine="643"/>
      </w:pPr>
      <w:bookmarkStart w:id="15" w:name="_Toc148301794"/>
      <w:bookmarkStart w:id="16" w:name="_Toc154595142"/>
      <w:r>
        <w:rPr>
          <w:rFonts w:hint="eastAsia"/>
          <w:b/>
          <w:bCs w:val="0"/>
        </w:rPr>
        <w:t>（六）事故造成的人员伤亡和直接经济损失</w:t>
      </w:r>
      <w:bookmarkEnd w:id="15"/>
      <w:bookmarkEnd w:id="16"/>
    </w:p>
    <w:p w:rsidR="00C426C4" w:rsidRDefault="00C65AF5">
      <w:pPr>
        <w:ind w:firstLine="640"/>
        <w:rPr>
          <w:rFonts w:ascii="仿宋_GB2312" w:eastAsia="仿宋_GB2312" w:hint="eastAsia"/>
        </w:rPr>
      </w:pPr>
      <w:r>
        <w:rPr>
          <w:rFonts w:ascii="仿宋_GB2312" w:eastAsia="仿宋_GB2312"/>
        </w:rPr>
        <w:t>事故共造成1人死亡</w:t>
      </w:r>
      <w:r>
        <w:rPr>
          <w:rFonts w:ascii="仿宋_GB2312" w:eastAsia="仿宋_GB2312" w:hint="eastAsia"/>
        </w:rPr>
        <w:t>。</w:t>
      </w:r>
      <w:r>
        <w:rPr>
          <w:rFonts w:ascii="仿宋_GB2312" w:eastAsia="仿宋_GB2312"/>
        </w:rPr>
        <w:t>死者</w:t>
      </w:r>
      <w:r w:rsidR="00C426C4">
        <w:rPr>
          <w:rFonts w:ascii="仿宋_GB2312" w:eastAsia="仿宋_GB2312" w:hint="eastAsia"/>
        </w:rPr>
        <w:t>王某</w:t>
      </w:r>
      <w:r>
        <w:rPr>
          <w:rFonts w:ascii="仿宋_GB2312" w:eastAsia="仿宋_GB2312"/>
        </w:rPr>
        <w:t>，男，4</w:t>
      </w:r>
      <w:r>
        <w:rPr>
          <w:rFonts w:ascii="仿宋_GB2312" w:eastAsia="仿宋_GB2312" w:hint="eastAsia"/>
        </w:rPr>
        <w:t>5</w:t>
      </w:r>
      <w:r w:rsidR="00C426C4">
        <w:rPr>
          <w:rFonts w:ascii="仿宋_GB2312" w:eastAsia="仿宋_GB2312"/>
        </w:rPr>
        <w:t>岁</w:t>
      </w:r>
      <w:r>
        <w:rPr>
          <w:rFonts w:ascii="仿宋_GB2312" w:eastAsia="仿宋_GB2312" w:hint="eastAsia"/>
        </w:rPr>
        <w:t>。</w:t>
      </w:r>
    </w:p>
    <w:p w:rsidR="00E35560" w:rsidRDefault="00C65AF5">
      <w:pPr>
        <w:ind w:firstLine="640"/>
        <w:rPr>
          <w:rFonts w:ascii="仿宋_GB2312" w:eastAsia="仿宋_GB2312"/>
        </w:rPr>
      </w:pPr>
      <w:bookmarkStart w:id="17" w:name="_GoBack"/>
      <w:bookmarkEnd w:id="17"/>
      <w:r>
        <w:rPr>
          <w:rFonts w:ascii="仿宋_GB2312" w:eastAsia="仿宋_GB2312" w:hint="eastAsia"/>
        </w:rPr>
        <w:t>依据《企业职工伤亡事故经济损失统计标准》（</w:t>
      </w:r>
      <w:r>
        <w:rPr>
          <w:rFonts w:ascii="仿宋_GB2312" w:eastAsia="仿宋_GB2312"/>
        </w:rPr>
        <w:t>GB6721-1986）等标准和规定统计</w:t>
      </w:r>
      <w:r>
        <w:rPr>
          <w:rFonts w:ascii="仿宋_GB2312" w:eastAsia="仿宋_GB2312" w:hint="eastAsia"/>
        </w:rPr>
        <w:t>，</w:t>
      </w:r>
      <w:r>
        <w:rPr>
          <w:rFonts w:ascii="仿宋_GB2312" w:eastAsia="仿宋_GB2312"/>
        </w:rPr>
        <w:t>事故直接经济损失为人民币</w:t>
      </w:r>
      <w:r>
        <w:rPr>
          <w:rFonts w:ascii="仿宋_GB2312" w:eastAsia="仿宋_GB2312" w:hint="eastAsia"/>
        </w:rPr>
        <w:t>300</w:t>
      </w:r>
      <w:r>
        <w:rPr>
          <w:rFonts w:ascii="仿宋_GB2312" w:eastAsia="仿宋_GB2312"/>
        </w:rPr>
        <w:t>万元。</w:t>
      </w:r>
    </w:p>
    <w:p w:rsidR="00E35560" w:rsidRDefault="00C65AF5">
      <w:pPr>
        <w:pStyle w:val="1"/>
        <w:numPr>
          <w:ilvl w:val="0"/>
          <w:numId w:val="1"/>
        </w:numPr>
        <w:ind w:firstLineChars="0"/>
      </w:pPr>
      <w:bookmarkStart w:id="18" w:name="_Toc148301795"/>
      <w:bookmarkStart w:id="19" w:name="_Toc154595143"/>
      <w:r>
        <w:rPr>
          <w:rFonts w:hint="eastAsia"/>
        </w:rPr>
        <w:t>事故应急处置及评估情况</w:t>
      </w:r>
      <w:bookmarkEnd w:id="18"/>
      <w:bookmarkEnd w:id="19"/>
    </w:p>
    <w:p w:rsidR="00E35560" w:rsidRDefault="00C65AF5">
      <w:pPr>
        <w:pStyle w:val="2"/>
        <w:tabs>
          <w:tab w:val="left" w:pos="709"/>
        </w:tabs>
        <w:ind w:firstLineChars="150" w:firstLine="482"/>
        <w:rPr>
          <w:b/>
          <w:bCs w:val="0"/>
        </w:rPr>
      </w:pPr>
      <w:bookmarkStart w:id="20" w:name="_Toc148301796"/>
      <w:bookmarkStart w:id="21" w:name="_Toc154595144"/>
      <w:r>
        <w:rPr>
          <w:rFonts w:hint="eastAsia"/>
          <w:b/>
          <w:bCs w:val="0"/>
        </w:rPr>
        <w:t>（一）事故信息接报、现场应急处置及响应情况</w:t>
      </w:r>
      <w:bookmarkEnd w:id="20"/>
      <w:bookmarkEnd w:id="21"/>
    </w:p>
    <w:p w:rsidR="00E35560" w:rsidRDefault="00C65AF5">
      <w:pPr>
        <w:ind w:firstLine="640"/>
        <w:rPr>
          <w:rFonts w:ascii="仿宋_GB2312" w:eastAsia="仿宋_GB2312"/>
        </w:rPr>
      </w:pPr>
      <w:r>
        <w:rPr>
          <w:rFonts w:ascii="仿宋_GB2312" w:eastAsia="仿宋_GB2312" w:hint="eastAsia"/>
        </w:rPr>
        <w:t>2023年11月26日21时40分许，事故发生后，叉车司机</w:t>
      </w:r>
      <w:r w:rsidR="00C426C4">
        <w:rPr>
          <w:rFonts w:ascii="仿宋_GB2312" w:eastAsia="仿宋_GB2312" w:hint="eastAsia"/>
        </w:rPr>
        <w:t>闫某漫</w:t>
      </w:r>
      <w:r>
        <w:rPr>
          <w:rFonts w:ascii="仿宋_GB2312" w:eastAsia="仿宋_GB2312" w:hint="eastAsia"/>
        </w:rPr>
        <w:t>电话向公司法人</w:t>
      </w:r>
      <w:r w:rsidR="00C426C4">
        <w:rPr>
          <w:rFonts w:ascii="仿宋_GB2312" w:eastAsia="仿宋_GB2312" w:hint="eastAsia"/>
        </w:rPr>
        <w:t>李某华</w:t>
      </w:r>
      <w:r>
        <w:rPr>
          <w:rFonts w:ascii="仿宋_GB2312" w:eastAsia="仿宋_GB2312" w:hint="eastAsia"/>
        </w:rPr>
        <w:t>报告事故的情况，同时组织现场人员用撬杠和木方将货物</w:t>
      </w:r>
      <w:proofErr w:type="gramStart"/>
      <w:r>
        <w:rPr>
          <w:rFonts w:ascii="仿宋_GB2312" w:eastAsia="仿宋_GB2312" w:hint="eastAsia"/>
        </w:rPr>
        <w:t>撬</w:t>
      </w:r>
      <w:proofErr w:type="gramEnd"/>
      <w:r>
        <w:rPr>
          <w:rFonts w:ascii="仿宋_GB2312" w:eastAsia="仿宋_GB2312" w:hint="eastAsia"/>
        </w:rPr>
        <w:t>起来将</w:t>
      </w:r>
      <w:r w:rsidR="00C426C4">
        <w:rPr>
          <w:rFonts w:ascii="仿宋_GB2312" w:eastAsia="仿宋_GB2312" w:hint="eastAsia"/>
        </w:rPr>
        <w:t>王某</w:t>
      </w:r>
      <w:r>
        <w:rPr>
          <w:rFonts w:ascii="仿宋_GB2312" w:eastAsia="仿宋_GB2312" w:hint="eastAsia"/>
        </w:rPr>
        <w:t>救出来，抬到路边并拨打了</w:t>
      </w:r>
      <w:r>
        <w:rPr>
          <w:rFonts w:ascii="仿宋_GB2312" w:eastAsia="仿宋_GB2312"/>
        </w:rPr>
        <w:t>120急救电话，大约过了30分钟宁</w:t>
      </w:r>
      <w:proofErr w:type="gramStart"/>
      <w:r>
        <w:rPr>
          <w:rFonts w:ascii="仿宋_GB2312" w:eastAsia="仿宋_GB2312"/>
        </w:rPr>
        <w:t>东医院</w:t>
      </w:r>
      <w:proofErr w:type="gramEnd"/>
      <w:r>
        <w:rPr>
          <w:rFonts w:ascii="仿宋_GB2312" w:eastAsia="仿宋_GB2312"/>
        </w:rPr>
        <w:t>救护车到了现场，对</w:t>
      </w:r>
      <w:r w:rsidR="00C426C4">
        <w:rPr>
          <w:rFonts w:ascii="仿宋_GB2312" w:eastAsia="仿宋_GB2312"/>
        </w:rPr>
        <w:t>王某</w:t>
      </w:r>
      <w:r>
        <w:rPr>
          <w:rFonts w:ascii="仿宋_GB2312" w:eastAsia="仿宋_GB2312"/>
        </w:rPr>
        <w:t>进行</w:t>
      </w:r>
      <w:r>
        <w:rPr>
          <w:rFonts w:ascii="仿宋_GB2312" w:eastAsia="仿宋_GB2312" w:hint="eastAsia"/>
        </w:rPr>
        <w:t>心肺复苏抢</w:t>
      </w:r>
      <w:r>
        <w:rPr>
          <w:rFonts w:ascii="仿宋_GB2312" w:eastAsia="仿宋_GB2312"/>
        </w:rPr>
        <w:t>救</w:t>
      </w:r>
      <w:r>
        <w:rPr>
          <w:rFonts w:ascii="仿宋_GB2312" w:eastAsia="仿宋_GB2312" w:hint="eastAsia"/>
        </w:rPr>
        <w:t>后</w:t>
      </w:r>
      <w:r>
        <w:rPr>
          <w:rFonts w:ascii="仿宋_GB2312" w:eastAsia="仿宋_GB2312"/>
        </w:rPr>
        <w:t>医生</w:t>
      </w:r>
      <w:r>
        <w:rPr>
          <w:rFonts w:ascii="仿宋_GB2312" w:eastAsia="仿宋_GB2312" w:hint="eastAsia"/>
        </w:rPr>
        <w:t>当场</w:t>
      </w:r>
      <w:r>
        <w:rPr>
          <w:rFonts w:ascii="仿宋_GB2312" w:eastAsia="仿宋_GB2312"/>
        </w:rPr>
        <w:t>宣布人没有生命体征了。</w:t>
      </w:r>
      <w:r>
        <w:rPr>
          <w:rFonts w:ascii="仿宋_GB2312" w:eastAsia="仿宋_GB2312" w:hint="eastAsia"/>
        </w:rPr>
        <w:t>22时许，宁东管委会总值班室和宁东管委会应急管理局接到事故报告后，立即安排工作人员到现场核查，并向自治区应急管理厅报告了事故情况。</w:t>
      </w:r>
    </w:p>
    <w:p w:rsidR="00E35560" w:rsidRDefault="00C65AF5">
      <w:pPr>
        <w:pStyle w:val="2"/>
        <w:ind w:left="643" w:firstLineChars="0" w:firstLine="0"/>
        <w:rPr>
          <w:b/>
          <w:bCs w:val="0"/>
        </w:rPr>
      </w:pPr>
      <w:bookmarkStart w:id="22" w:name="_Toc148301798"/>
      <w:bookmarkStart w:id="23" w:name="_Toc154595145"/>
      <w:r>
        <w:rPr>
          <w:rFonts w:hint="eastAsia"/>
          <w:b/>
          <w:bCs w:val="0"/>
        </w:rPr>
        <w:t>（二）医疗救治和善后情况</w:t>
      </w:r>
      <w:bookmarkEnd w:id="22"/>
      <w:bookmarkEnd w:id="23"/>
    </w:p>
    <w:p w:rsidR="00E35560" w:rsidRDefault="00C65AF5">
      <w:pPr>
        <w:ind w:firstLine="640"/>
        <w:rPr>
          <w:rFonts w:ascii="仿宋_GB2312" w:eastAsia="仿宋_GB2312"/>
        </w:rPr>
      </w:pPr>
      <w:r>
        <w:rPr>
          <w:rFonts w:ascii="仿宋_GB2312" w:eastAsia="仿宋_GB2312" w:hint="eastAsia"/>
        </w:rPr>
        <w:t>2023年11月26日21时40分</w:t>
      </w:r>
      <w:r>
        <w:rPr>
          <w:rFonts w:ascii="仿宋_GB2312" w:eastAsia="仿宋_GB2312"/>
        </w:rPr>
        <w:t>，</w:t>
      </w:r>
      <w:r>
        <w:rPr>
          <w:rFonts w:ascii="仿宋_GB2312" w:eastAsia="仿宋_GB2312" w:hint="eastAsia"/>
        </w:rPr>
        <w:t>事故发生后，</w:t>
      </w:r>
      <w:r w:rsidR="00C426C4">
        <w:rPr>
          <w:rFonts w:ascii="仿宋_GB2312" w:eastAsia="仿宋_GB2312" w:hint="eastAsia"/>
        </w:rPr>
        <w:t>王某法</w:t>
      </w:r>
      <w:r>
        <w:rPr>
          <w:rFonts w:ascii="仿宋_GB2312" w:eastAsia="仿宋_GB2312" w:hint="eastAsia"/>
        </w:rPr>
        <w:t>拨打</w:t>
      </w:r>
      <w:r>
        <w:rPr>
          <w:rFonts w:ascii="仿宋_GB2312" w:eastAsia="仿宋_GB2312"/>
        </w:rPr>
        <w:t>120急救电话</w:t>
      </w:r>
      <w:r>
        <w:rPr>
          <w:rFonts w:ascii="仿宋_GB2312" w:eastAsia="仿宋_GB2312" w:hint="eastAsia"/>
        </w:rPr>
        <w:t>，</w:t>
      </w:r>
      <w:r>
        <w:rPr>
          <w:rFonts w:ascii="仿宋_GB2312" w:eastAsia="仿宋_GB2312"/>
        </w:rPr>
        <w:t>120接线员</w:t>
      </w:r>
      <w:r>
        <w:rPr>
          <w:rFonts w:ascii="仿宋_GB2312" w:eastAsia="仿宋_GB2312" w:hint="eastAsia"/>
        </w:rPr>
        <w:t>电话</w:t>
      </w:r>
      <w:r>
        <w:rPr>
          <w:rFonts w:ascii="仿宋_GB2312" w:eastAsia="仿宋_GB2312"/>
        </w:rPr>
        <w:t>指导对</w:t>
      </w:r>
      <w:r w:rsidR="00C426C4">
        <w:rPr>
          <w:rFonts w:ascii="仿宋_GB2312" w:eastAsia="仿宋_GB2312"/>
        </w:rPr>
        <w:t>王某</w:t>
      </w:r>
      <w:r>
        <w:rPr>
          <w:rFonts w:ascii="仿宋_GB2312" w:eastAsia="仿宋_GB2312"/>
        </w:rPr>
        <w:t>进行了心肺复苏等简单施救</w:t>
      </w:r>
      <w:r>
        <w:rPr>
          <w:rFonts w:ascii="仿宋_GB2312" w:eastAsia="仿宋_GB2312" w:hint="eastAsia"/>
        </w:rPr>
        <w:t>。约30分钟后，宁</w:t>
      </w:r>
      <w:proofErr w:type="gramStart"/>
      <w:r>
        <w:rPr>
          <w:rFonts w:ascii="仿宋_GB2312" w:eastAsia="仿宋_GB2312" w:hint="eastAsia"/>
        </w:rPr>
        <w:t>东医院</w:t>
      </w:r>
      <w:proofErr w:type="gramEnd"/>
      <w:r>
        <w:rPr>
          <w:rFonts w:ascii="仿宋_GB2312" w:eastAsia="仿宋_GB2312"/>
        </w:rPr>
        <w:t>120急救车</w:t>
      </w:r>
      <w:r>
        <w:rPr>
          <w:rFonts w:ascii="仿宋_GB2312" w:eastAsia="仿宋_GB2312" w:hint="eastAsia"/>
        </w:rPr>
        <w:t>到达现场，医护人员对</w:t>
      </w:r>
      <w:proofErr w:type="gramStart"/>
      <w:r w:rsidR="00C426C4">
        <w:rPr>
          <w:rFonts w:ascii="仿宋_GB2312" w:eastAsia="仿宋_GB2312" w:hint="eastAsia"/>
        </w:rPr>
        <w:t>王某</w:t>
      </w:r>
      <w:r>
        <w:rPr>
          <w:rFonts w:ascii="仿宋_GB2312" w:eastAsia="仿宋_GB2312" w:hint="eastAsia"/>
        </w:rPr>
        <w:t>进行约</w:t>
      </w:r>
      <w:proofErr w:type="gramEnd"/>
      <w:r>
        <w:rPr>
          <w:rFonts w:ascii="仿宋_GB2312" w:eastAsia="仿宋_GB2312"/>
        </w:rPr>
        <w:t>1小时</w:t>
      </w:r>
      <w:r>
        <w:rPr>
          <w:rFonts w:ascii="仿宋_GB2312" w:eastAsia="仿宋_GB2312" w:hint="eastAsia"/>
        </w:rPr>
        <w:t>紧急施救</w:t>
      </w:r>
      <w:r>
        <w:rPr>
          <w:rFonts w:ascii="仿宋_GB2312" w:eastAsia="仿宋_GB2312"/>
        </w:rPr>
        <w:t>后宣布抢救无效死亡。</w:t>
      </w:r>
    </w:p>
    <w:p w:rsidR="00E35560" w:rsidRDefault="00C65AF5">
      <w:pPr>
        <w:ind w:firstLine="640"/>
        <w:rPr>
          <w:rFonts w:ascii="仿宋_GB2312" w:eastAsia="仿宋_GB2312"/>
        </w:rPr>
      </w:pPr>
      <w:r>
        <w:rPr>
          <w:rFonts w:ascii="仿宋_GB2312" w:eastAsia="仿宋_GB2312" w:hint="eastAsia"/>
        </w:rPr>
        <w:lastRenderedPageBreak/>
        <w:t>事故发生后，广华时代公司立即通知死者家属，并成立事故善后处理小组，对家属进行安抚并协商赔偿事宜，并最终达成赔偿协议，妥善处理了善后事宜。</w:t>
      </w:r>
    </w:p>
    <w:p w:rsidR="00E35560" w:rsidRDefault="00C65AF5">
      <w:pPr>
        <w:pStyle w:val="2"/>
        <w:ind w:left="643" w:firstLineChars="0" w:firstLine="0"/>
        <w:rPr>
          <w:b/>
          <w:bCs w:val="0"/>
        </w:rPr>
      </w:pPr>
      <w:bookmarkStart w:id="24" w:name="_Toc148301799"/>
      <w:bookmarkStart w:id="25" w:name="_Toc154595146"/>
      <w:r>
        <w:rPr>
          <w:rFonts w:hint="eastAsia"/>
          <w:b/>
          <w:bCs w:val="0"/>
        </w:rPr>
        <w:t>（三）事故应急处置评估</w:t>
      </w:r>
      <w:bookmarkEnd w:id="24"/>
      <w:bookmarkEnd w:id="25"/>
    </w:p>
    <w:p w:rsidR="00E35560" w:rsidRDefault="00C65AF5">
      <w:pPr>
        <w:ind w:firstLine="640"/>
        <w:rPr>
          <w:rFonts w:ascii="仿宋_GB2312" w:eastAsia="仿宋_GB2312"/>
        </w:rPr>
      </w:pPr>
      <w:r>
        <w:rPr>
          <w:rFonts w:ascii="仿宋_GB2312" w:eastAsia="仿宋_GB2312" w:hint="eastAsia"/>
        </w:rPr>
        <w:t>事故调查组对事故应急处置复盘评估认为，此次事故发生后，广华通信电力公司及时组织现场人员施救，并拨打报警电话。管委会应急管理局工作人员第一时间赶往现场进行应急处置，并按照预案流程开展相关工作。宁东基地管委会各相关部门应急响应迅速，信息沟通、共享较为畅通，事故信息上报、事故现场及周边社会秩序管理及舆情管控工作开展较好。管委会应急管理局指导涉事企业安抚遇难者家属、妥善处理事故善后事宜，较好地履行了部门职责，确保善后处理工作平稳有序。</w:t>
      </w:r>
    </w:p>
    <w:p w:rsidR="00555991" w:rsidRDefault="00C65AF5" w:rsidP="00555991">
      <w:pPr>
        <w:pStyle w:val="1"/>
        <w:numPr>
          <w:ilvl w:val="0"/>
          <w:numId w:val="1"/>
        </w:numPr>
        <w:ind w:firstLineChars="0"/>
      </w:pPr>
      <w:bookmarkStart w:id="26" w:name="_Toc148301800"/>
      <w:bookmarkStart w:id="27" w:name="_Toc154595147"/>
      <w:r>
        <w:rPr>
          <w:rFonts w:hint="eastAsia"/>
        </w:rPr>
        <w:t>事故原因分析</w:t>
      </w:r>
      <w:bookmarkStart w:id="28" w:name="_Toc148301801"/>
      <w:bookmarkEnd w:id="26"/>
      <w:bookmarkEnd w:id="27"/>
    </w:p>
    <w:p w:rsidR="00E35560" w:rsidRPr="00555991" w:rsidRDefault="00C65AF5" w:rsidP="00555991">
      <w:pPr>
        <w:pStyle w:val="1"/>
        <w:ind w:left="640" w:firstLineChars="0" w:firstLine="0"/>
      </w:pPr>
      <w:bookmarkStart w:id="29" w:name="_Toc154595148"/>
      <w:r>
        <w:rPr>
          <w:rFonts w:eastAsia="仿宋" w:hint="eastAsia"/>
          <w:bCs w:val="0"/>
          <w:kern w:val="2"/>
          <w:szCs w:val="22"/>
        </w:rPr>
        <w:t>事故调查组经过调查取证分析，认为本次事故的原因如下：</w:t>
      </w:r>
      <w:bookmarkEnd w:id="29"/>
    </w:p>
    <w:p w:rsidR="00E35560" w:rsidRDefault="00C65AF5">
      <w:pPr>
        <w:pStyle w:val="2"/>
        <w:ind w:firstLine="643"/>
        <w:rPr>
          <w:b/>
          <w:bCs w:val="0"/>
        </w:rPr>
      </w:pPr>
      <w:bookmarkStart w:id="30" w:name="_Toc154595149"/>
      <w:r>
        <w:rPr>
          <w:rFonts w:hint="eastAsia"/>
          <w:b/>
          <w:bCs w:val="0"/>
        </w:rPr>
        <w:t>（一）事故直接原因</w:t>
      </w:r>
      <w:bookmarkEnd w:id="28"/>
      <w:bookmarkEnd w:id="30"/>
    </w:p>
    <w:p w:rsidR="00E35560" w:rsidRDefault="00C65AF5">
      <w:pPr>
        <w:ind w:firstLine="640"/>
      </w:pPr>
      <w:r>
        <w:t>广华时代员工</w:t>
      </w:r>
      <w:r w:rsidR="00C426C4">
        <w:t>闫某漫</w:t>
      </w:r>
      <w:r>
        <w:rPr>
          <w:rFonts w:hint="eastAsia"/>
        </w:rPr>
        <w:t>受公司主要负责人</w:t>
      </w:r>
      <w:r w:rsidR="00C426C4">
        <w:rPr>
          <w:rFonts w:hint="eastAsia"/>
        </w:rPr>
        <w:t>李某华</w:t>
      </w:r>
      <w:r>
        <w:rPr>
          <w:rFonts w:hint="eastAsia"/>
        </w:rPr>
        <w:t>指派，</w:t>
      </w:r>
      <w:r>
        <w:t>驾驶</w:t>
      </w:r>
      <w:r>
        <w:rPr>
          <w:rFonts w:hint="eastAsia"/>
        </w:rPr>
        <w:t>一辆租赁的</w:t>
      </w:r>
      <w:r>
        <w:t>叉车在</w:t>
      </w:r>
      <w:r>
        <w:rPr>
          <w:rFonts w:hint="eastAsia"/>
        </w:rPr>
        <w:t>宁东镇东湾村</w:t>
      </w:r>
      <w:proofErr w:type="gramStart"/>
      <w:r>
        <w:rPr>
          <w:rFonts w:hint="eastAsia"/>
        </w:rPr>
        <w:t>方家场云</w:t>
      </w:r>
      <w:proofErr w:type="gramEnd"/>
      <w:r>
        <w:rPr>
          <w:rFonts w:hint="eastAsia"/>
        </w:rPr>
        <w:t>香路旁</w:t>
      </w:r>
      <w:r>
        <w:t>，</w:t>
      </w:r>
      <w:r>
        <w:rPr>
          <w:rFonts w:hint="eastAsia"/>
        </w:rPr>
        <w:t>转</w:t>
      </w:r>
      <w:r>
        <w:t>运一个铁皮箱</w:t>
      </w:r>
      <w:r>
        <w:rPr>
          <w:rFonts w:hint="eastAsia"/>
        </w:rPr>
        <w:t>（内装真空泵）。当</w:t>
      </w:r>
      <w:r w:rsidR="00C426C4">
        <w:t>闫某漫</w:t>
      </w:r>
      <w:r>
        <w:rPr>
          <w:rFonts w:hint="eastAsia"/>
        </w:rPr>
        <w:t>驾车</w:t>
      </w:r>
      <w:r>
        <w:t>经过</w:t>
      </w:r>
      <w:r>
        <w:rPr>
          <w:rFonts w:hint="eastAsia"/>
        </w:rPr>
        <w:t>该公司货物转运</w:t>
      </w:r>
      <w:r>
        <w:t>场坪与公路交界处时</w:t>
      </w:r>
      <w:r>
        <w:rPr>
          <w:rFonts w:hint="eastAsia"/>
        </w:rPr>
        <w:t>，</w:t>
      </w:r>
      <w:r>
        <w:t>由于路面颠簸导致铁皮箱发生摇晃、倾斜，此时站在叉车车头左侧</w:t>
      </w:r>
      <w:r>
        <w:rPr>
          <w:rFonts w:hint="eastAsia"/>
        </w:rPr>
        <w:t>的</w:t>
      </w:r>
      <w:r>
        <w:t>作业人员</w:t>
      </w:r>
      <w:r w:rsidR="00C426C4">
        <w:t>王某</w:t>
      </w:r>
      <w:r>
        <w:t>随即上前想要扶正铁皮箱，铁皮箱</w:t>
      </w:r>
      <w:r>
        <w:rPr>
          <w:rFonts w:hint="eastAsia"/>
        </w:rPr>
        <w:t>突然</w:t>
      </w:r>
      <w:r>
        <w:t>发生倾倒</w:t>
      </w:r>
      <w:r>
        <w:rPr>
          <w:rFonts w:hint="eastAsia"/>
        </w:rPr>
        <w:t>压倒</w:t>
      </w:r>
      <w:r w:rsidR="00C426C4">
        <w:t>王某</w:t>
      </w:r>
      <w:r>
        <w:t>，导致</w:t>
      </w:r>
      <w:r w:rsidR="00C426C4">
        <w:t>王某</w:t>
      </w:r>
      <w:r>
        <w:rPr>
          <w:rFonts w:hint="eastAsia"/>
        </w:rPr>
        <w:t>受伤，</w:t>
      </w:r>
      <w:r>
        <w:rPr>
          <w:rFonts w:hint="eastAsia"/>
        </w:rPr>
        <w:lastRenderedPageBreak/>
        <w:t>后经</w:t>
      </w:r>
      <w:r>
        <w:t>现场</w:t>
      </w:r>
      <w:r>
        <w:rPr>
          <w:rFonts w:hint="eastAsia"/>
        </w:rPr>
        <w:t>抢救无效</w:t>
      </w:r>
      <w:r>
        <w:t>死亡。</w:t>
      </w:r>
    </w:p>
    <w:p w:rsidR="00E35560" w:rsidRDefault="00C65AF5">
      <w:pPr>
        <w:pStyle w:val="2"/>
        <w:ind w:firstLine="643"/>
        <w:rPr>
          <w:b/>
          <w:bCs w:val="0"/>
        </w:rPr>
      </w:pPr>
      <w:bookmarkStart w:id="31" w:name="_Toc148301802"/>
      <w:bookmarkStart w:id="32" w:name="_Toc154595150"/>
      <w:r>
        <w:rPr>
          <w:rFonts w:hint="eastAsia"/>
          <w:b/>
          <w:bCs w:val="0"/>
        </w:rPr>
        <w:t>（二）事故间接原因</w:t>
      </w:r>
      <w:bookmarkEnd w:id="31"/>
      <w:bookmarkEnd w:id="32"/>
    </w:p>
    <w:p w:rsidR="00E35560" w:rsidRDefault="00C65AF5">
      <w:pPr>
        <w:ind w:firstLine="640"/>
      </w:pPr>
      <w:r>
        <w:rPr>
          <w:rFonts w:hint="eastAsia"/>
        </w:rPr>
        <w:t>1.现场</w:t>
      </w:r>
      <w:r>
        <w:t>管理</w:t>
      </w:r>
      <w:r>
        <w:rPr>
          <w:rFonts w:hint="eastAsia"/>
        </w:rPr>
        <w:t>不到位。广华时代公司组织开展</w:t>
      </w:r>
      <w:r>
        <w:t>叉车</w:t>
      </w:r>
      <w:r>
        <w:rPr>
          <w:rFonts w:hint="eastAsia"/>
        </w:rPr>
        <w:t>转</w:t>
      </w:r>
      <w:r>
        <w:t>运作业</w:t>
      </w:r>
      <w:r>
        <w:rPr>
          <w:rFonts w:hint="eastAsia"/>
        </w:rPr>
        <w:t>，</w:t>
      </w:r>
      <w:r>
        <w:t>未对</w:t>
      </w:r>
      <w:r>
        <w:rPr>
          <w:rFonts w:hint="eastAsia"/>
        </w:rPr>
        <w:t>租赁的</w:t>
      </w:r>
      <w:r>
        <w:t>叉车注册登记</w:t>
      </w:r>
      <w:r>
        <w:rPr>
          <w:rFonts w:hint="eastAsia"/>
        </w:rPr>
        <w:t>、</w:t>
      </w:r>
      <w:r>
        <w:t>定期或者首次检验</w:t>
      </w:r>
      <w:r>
        <w:rPr>
          <w:rFonts w:hint="eastAsia"/>
        </w:rPr>
        <w:t>情况</w:t>
      </w:r>
      <w:r>
        <w:t>进行</w:t>
      </w:r>
      <w:r>
        <w:rPr>
          <w:rFonts w:hint="eastAsia"/>
        </w:rPr>
        <w:t>查验</w:t>
      </w:r>
      <w:r>
        <w:t>，使用前</w:t>
      </w:r>
      <w:r>
        <w:rPr>
          <w:rFonts w:hint="eastAsia"/>
        </w:rPr>
        <w:t>未对</w:t>
      </w:r>
      <w:r>
        <w:t>叉车</w:t>
      </w:r>
      <w:r>
        <w:rPr>
          <w:rFonts w:hint="eastAsia"/>
        </w:rPr>
        <w:t>进行安全检查并</w:t>
      </w:r>
      <w:r>
        <w:t>记录。</w:t>
      </w:r>
      <w:r>
        <w:rPr>
          <w:rFonts w:hint="eastAsia"/>
        </w:rPr>
        <w:t>作业</w:t>
      </w:r>
      <w:r>
        <w:t>现场未</w:t>
      </w:r>
      <w:r>
        <w:rPr>
          <w:rFonts w:hint="eastAsia"/>
        </w:rPr>
        <w:t>安排</w:t>
      </w:r>
      <w:r>
        <w:t>安全管理人员</w:t>
      </w:r>
      <w:r>
        <w:rPr>
          <w:rFonts w:hint="eastAsia"/>
        </w:rPr>
        <w:t>进行指挥</w:t>
      </w:r>
      <w:r>
        <w:t>，现场作业</w:t>
      </w:r>
      <w:r>
        <w:rPr>
          <w:rFonts w:hint="eastAsia"/>
        </w:rPr>
        <w:t>人员</w:t>
      </w:r>
      <w:r>
        <w:t>未严格按照</w:t>
      </w:r>
      <w:r>
        <w:rPr>
          <w:rFonts w:hint="eastAsia"/>
        </w:rPr>
        <w:t>广华时代公司制定的</w:t>
      </w:r>
      <w:r>
        <w:t>《叉车倒运货物安全措施及施工流程》进行作业。</w:t>
      </w:r>
    </w:p>
    <w:p w:rsidR="00E35560" w:rsidRDefault="00C65AF5">
      <w:pPr>
        <w:ind w:firstLine="640"/>
      </w:pPr>
      <w:r>
        <w:rPr>
          <w:rFonts w:hint="eastAsia"/>
        </w:rPr>
        <w:t>2.</w:t>
      </w:r>
      <w:r>
        <w:t>作业环境</w:t>
      </w:r>
      <w:r>
        <w:rPr>
          <w:rFonts w:hint="eastAsia"/>
        </w:rPr>
        <w:t>及</w:t>
      </w:r>
      <w:r>
        <w:t>过程</w:t>
      </w:r>
      <w:r>
        <w:rPr>
          <w:rFonts w:hint="eastAsia"/>
        </w:rPr>
        <w:t>存在安全隐患。</w:t>
      </w:r>
      <w:r w:rsidR="00C426C4">
        <w:rPr>
          <w:rFonts w:hint="eastAsia"/>
        </w:rPr>
        <w:t>闫某漫</w:t>
      </w:r>
      <w:r>
        <w:rPr>
          <w:rFonts w:hint="eastAsia"/>
        </w:rPr>
        <w:t>驾驶</w:t>
      </w:r>
      <w:r>
        <w:t>叉车</w:t>
      </w:r>
      <w:r>
        <w:rPr>
          <w:rFonts w:hint="eastAsia"/>
        </w:rPr>
        <w:t>转</w:t>
      </w:r>
      <w:r>
        <w:t>运</w:t>
      </w:r>
      <w:r>
        <w:rPr>
          <w:rFonts w:hint="eastAsia"/>
        </w:rPr>
        <w:t>铁皮箱前，未对行驶路面状况进行风险</w:t>
      </w:r>
      <w:proofErr w:type="gramStart"/>
      <w:r>
        <w:rPr>
          <w:rFonts w:hint="eastAsia"/>
        </w:rPr>
        <w:t>研</w:t>
      </w:r>
      <w:proofErr w:type="gramEnd"/>
      <w:r>
        <w:rPr>
          <w:rFonts w:hint="eastAsia"/>
        </w:rPr>
        <w:t>判</w:t>
      </w:r>
      <w:r>
        <w:t>，</w:t>
      </w:r>
      <w:r>
        <w:rPr>
          <w:rFonts w:hint="eastAsia"/>
        </w:rPr>
        <w:t>未及时发现</w:t>
      </w:r>
      <w:r>
        <w:t>路面土质松软、不平整</w:t>
      </w:r>
      <w:r>
        <w:rPr>
          <w:rFonts w:hint="eastAsia"/>
        </w:rPr>
        <w:t>，可能会导致车辆</w:t>
      </w:r>
      <w:r>
        <w:t>颠簸</w:t>
      </w:r>
      <w:r>
        <w:rPr>
          <w:rFonts w:hint="eastAsia"/>
        </w:rPr>
        <w:t>、</w:t>
      </w:r>
      <w:r>
        <w:t>晃动</w:t>
      </w:r>
      <w:r>
        <w:rPr>
          <w:rFonts w:hint="eastAsia"/>
        </w:rPr>
        <w:t>，转运货物发生</w:t>
      </w:r>
      <w:r>
        <w:t>倾斜、倾倒</w:t>
      </w:r>
      <w:r>
        <w:rPr>
          <w:rFonts w:hint="eastAsia"/>
        </w:rPr>
        <w:t>的安全隐患</w:t>
      </w:r>
      <w:r>
        <w:t>。事故发生时间是当日21时20分左右，属于夜间作业，除叉车前照灯外并</w:t>
      </w:r>
      <w:r>
        <w:rPr>
          <w:rFonts w:hint="eastAsia"/>
        </w:rPr>
        <w:t>未设置</w:t>
      </w:r>
      <w:r>
        <w:t>其他照明设施</w:t>
      </w:r>
      <w:r>
        <w:rPr>
          <w:rFonts w:hint="eastAsia"/>
        </w:rPr>
        <w:t>，</w:t>
      </w:r>
      <w:r>
        <w:t>作业现场照明条件不良。</w:t>
      </w:r>
    </w:p>
    <w:p w:rsidR="00E35560" w:rsidRDefault="00C65AF5">
      <w:pPr>
        <w:ind w:firstLine="640"/>
      </w:pPr>
      <w:r>
        <w:rPr>
          <w:rFonts w:hint="eastAsia"/>
        </w:rPr>
        <w:t>3.安全教育</w:t>
      </w:r>
      <w:r>
        <w:t>培训</w:t>
      </w:r>
      <w:r>
        <w:rPr>
          <w:rFonts w:hint="eastAsia"/>
        </w:rPr>
        <w:t>不到位。广华时代公司</w:t>
      </w:r>
      <w:r>
        <w:t>只提供了2023年1月8日</w:t>
      </w:r>
      <w:r>
        <w:rPr>
          <w:rFonts w:hint="eastAsia"/>
        </w:rPr>
        <w:t>对作业人员的</w:t>
      </w:r>
      <w:r>
        <w:t>安全教育培训记录，安全教育培训无</w:t>
      </w:r>
      <w:r>
        <w:rPr>
          <w:rFonts w:hint="eastAsia"/>
        </w:rPr>
        <w:t>其他</w:t>
      </w:r>
      <w:r>
        <w:t>影像资料。</w:t>
      </w:r>
      <w:r>
        <w:rPr>
          <w:rFonts w:hint="eastAsia"/>
        </w:rPr>
        <w:t>该公司日常</w:t>
      </w:r>
      <w:r>
        <w:t>未针对叉车</w:t>
      </w:r>
      <w:r>
        <w:rPr>
          <w:rFonts w:hint="eastAsia"/>
        </w:rPr>
        <w:t>转</w:t>
      </w:r>
      <w:r>
        <w:t>运作业进行</w:t>
      </w:r>
      <w:r>
        <w:rPr>
          <w:rFonts w:hint="eastAsia"/>
        </w:rPr>
        <w:t>专门的</w:t>
      </w:r>
      <w:r>
        <w:t>风险分析</w:t>
      </w:r>
      <w:r>
        <w:rPr>
          <w:rFonts w:hint="eastAsia"/>
        </w:rPr>
        <w:t>并</w:t>
      </w:r>
      <w:r>
        <w:t>制定相应控制措施</w:t>
      </w:r>
      <w:r>
        <w:rPr>
          <w:rFonts w:hint="eastAsia"/>
        </w:rPr>
        <w:t>。作业前</w:t>
      </w:r>
      <w:r>
        <w:t>未对</w:t>
      </w:r>
      <w:r>
        <w:rPr>
          <w:rFonts w:hint="eastAsia"/>
        </w:rPr>
        <w:t>相关</w:t>
      </w:r>
      <w:r>
        <w:t>人员进行风险告知，</w:t>
      </w:r>
      <w:r>
        <w:rPr>
          <w:rFonts w:hint="eastAsia"/>
        </w:rPr>
        <w:t>致使</w:t>
      </w:r>
      <w:r>
        <w:t>作业人员安全意识不强、自我保护能力较差。</w:t>
      </w:r>
    </w:p>
    <w:p w:rsidR="00E35560" w:rsidRDefault="00C65AF5">
      <w:pPr>
        <w:pStyle w:val="1"/>
        <w:ind w:firstLine="640"/>
      </w:pPr>
      <w:bookmarkStart w:id="33" w:name="_Toc148301807"/>
      <w:bookmarkStart w:id="34" w:name="_Toc154595151"/>
      <w:r>
        <w:rPr>
          <w:rFonts w:hint="eastAsia"/>
        </w:rPr>
        <w:t>四、对事故有关责任单位和责任人的处理建议</w:t>
      </w:r>
      <w:bookmarkEnd w:id="33"/>
      <w:bookmarkEnd w:id="34"/>
    </w:p>
    <w:p w:rsidR="00E35560" w:rsidRDefault="00C65AF5">
      <w:pPr>
        <w:pStyle w:val="2"/>
        <w:ind w:firstLine="643"/>
        <w:rPr>
          <w:b/>
          <w:bCs w:val="0"/>
        </w:rPr>
      </w:pPr>
      <w:bookmarkStart w:id="35" w:name="_Toc148301808"/>
      <w:bookmarkStart w:id="36" w:name="_Toc154595152"/>
      <w:r>
        <w:rPr>
          <w:rFonts w:hint="eastAsia"/>
          <w:b/>
          <w:bCs w:val="0"/>
        </w:rPr>
        <w:t>（一）</w:t>
      </w:r>
      <w:bookmarkEnd w:id="35"/>
      <w:r>
        <w:rPr>
          <w:rFonts w:hint="eastAsia"/>
          <w:b/>
          <w:bCs w:val="0"/>
        </w:rPr>
        <w:t>免于追究责任人员的处理建议</w:t>
      </w:r>
      <w:bookmarkEnd w:id="36"/>
    </w:p>
    <w:p w:rsidR="00E35560" w:rsidRDefault="00C426C4">
      <w:pPr>
        <w:ind w:firstLine="643"/>
        <w:rPr>
          <w:rFonts w:ascii="仿宋_GB2312" w:eastAsia="仿宋_GB2312"/>
        </w:rPr>
      </w:pPr>
      <w:r>
        <w:rPr>
          <w:rFonts w:ascii="仿宋_GB2312" w:eastAsia="仿宋_GB2312" w:hint="eastAsia"/>
          <w:b/>
        </w:rPr>
        <w:t>王某</w:t>
      </w:r>
      <w:r w:rsidR="00C65AF5">
        <w:rPr>
          <w:rFonts w:ascii="仿宋_GB2312" w:eastAsia="仿宋_GB2312" w:hint="eastAsia"/>
          <w:b/>
        </w:rPr>
        <w:t>，</w:t>
      </w:r>
      <w:r w:rsidR="00C65AF5">
        <w:rPr>
          <w:rFonts w:ascii="仿宋_GB2312" w:eastAsia="仿宋_GB2312" w:hint="eastAsia"/>
        </w:rPr>
        <w:t>男，群众，广华时代公司临时聘用的劳务工。安全意识淡薄，发现铁皮箱内真空泵倾斜后未及时躲避。违章</w:t>
      </w:r>
      <w:r w:rsidR="00C65AF5">
        <w:rPr>
          <w:rFonts w:ascii="仿宋_GB2312" w:eastAsia="仿宋_GB2312" w:hint="eastAsia"/>
        </w:rPr>
        <w:lastRenderedPageBreak/>
        <w:t>作业，在未做任何安全防护措施的情况下，手扶已倾斜的铁皮箱，铁皮箱发生倾倒将其压倒。鉴于其已在事故中死亡，建议免予追究责任。</w:t>
      </w:r>
    </w:p>
    <w:p w:rsidR="00E35560" w:rsidRDefault="00C65AF5">
      <w:pPr>
        <w:pStyle w:val="2"/>
        <w:ind w:firstLine="643"/>
        <w:rPr>
          <w:b/>
          <w:bCs w:val="0"/>
        </w:rPr>
      </w:pPr>
      <w:bookmarkStart w:id="37" w:name="_Toc148301810"/>
      <w:bookmarkStart w:id="38" w:name="_Toc154595153"/>
      <w:r>
        <w:rPr>
          <w:rFonts w:hint="eastAsia"/>
          <w:b/>
          <w:bCs w:val="0"/>
        </w:rPr>
        <w:t>（二）</w:t>
      </w:r>
      <w:bookmarkEnd w:id="37"/>
      <w:r>
        <w:rPr>
          <w:rFonts w:hint="eastAsia"/>
          <w:b/>
          <w:bCs w:val="0"/>
        </w:rPr>
        <w:t>有关责任人员的行政处罚建议</w:t>
      </w:r>
      <w:bookmarkEnd w:id="38"/>
    </w:p>
    <w:p w:rsidR="00E35560" w:rsidRDefault="00C65AF5">
      <w:pPr>
        <w:ind w:firstLine="643"/>
        <w:rPr>
          <w:rFonts w:ascii="仿宋_GB2312" w:eastAsia="仿宋_GB2312"/>
        </w:rPr>
      </w:pPr>
      <w:r>
        <w:rPr>
          <w:rFonts w:ascii="仿宋_GB2312" w:eastAsia="仿宋_GB2312" w:hint="eastAsia"/>
          <w:b/>
        </w:rPr>
        <w:t>1.</w:t>
      </w:r>
      <w:r w:rsidR="00C426C4">
        <w:rPr>
          <w:rFonts w:ascii="仿宋_GB2312" w:eastAsia="仿宋_GB2312" w:hint="eastAsia"/>
          <w:b/>
        </w:rPr>
        <w:t>李某华</w:t>
      </w:r>
      <w:r>
        <w:rPr>
          <w:rFonts w:ascii="仿宋_GB2312" w:eastAsia="仿宋_GB2312" w:hint="eastAsia"/>
        </w:rPr>
        <w:t>，男，群众，广华时代公司主要负责人。履行安全管理职责不到位，重生产经营轻安全。</w:t>
      </w:r>
      <w:r>
        <w:rPr>
          <w:rFonts w:ascii="仿宋_GB2312" w:eastAsia="仿宋_GB2312"/>
        </w:rPr>
        <w:t>未针对叉车</w:t>
      </w:r>
      <w:r>
        <w:rPr>
          <w:rFonts w:ascii="仿宋_GB2312" w:eastAsia="仿宋_GB2312" w:hint="eastAsia"/>
        </w:rPr>
        <w:t>转</w:t>
      </w:r>
      <w:r>
        <w:rPr>
          <w:rFonts w:ascii="仿宋_GB2312" w:eastAsia="仿宋_GB2312"/>
        </w:rPr>
        <w:t>运作业</w:t>
      </w:r>
      <w:r>
        <w:rPr>
          <w:rFonts w:ascii="仿宋_GB2312" w:eastAsia="仿宋_GB2312" w:hint="eastAsia"/>
        </w:rPr>
        <w:t>组织开展</w:t>
      </w:r>
      <w:r>
        <w:rPr>
          <w:rFonts w:ascii="仿宋_GB2312" w:eastAsia="仿宋_GB2312"/>
        </w:rPr>
        <w:t>风险</w:t>
      </w:r>
      <w:r>
        <w:rPr>
          <w:rFonts w:ascii="仿宋_GB2312" w:eastAsia="仿宋_GB2312" w:hint="eastAsia"/>
        </w:rPr>
        <w:t>辨识</w:t>
      </w:r>
      <w:r>
        <w:rPr>
          <w:rFonts w:ascii="仿宋_GB2312" w:eastAsia="仿宋_GB2312"/>
        </w:rPr>
        <w:t>分析</w:t>
      </w:r>
      <w:r>
        <w:rPr>
          <w:rFonts w:ascii="仿宋_GB2312" w:eastAsia="仿宋_GB2312" w:hint="eastAsia"/>
        </w:rPr>
        <w:t>并</w:t>
      </w:r>
      <w:r>
        <w:rPr>
          <w:rFonts w:ascii="仿宋_GB2312" w:eastAsia="仿宋_GB2312"/>
        </w:rPr>
        <w:t>制定</w:t>
      </w:r>
      <w:r>
        <w:rPr>
          <w:rFonts w:ascii="仿宋_GB2312" w:eastAsia="仿宋_GB2312" w:hint="eastAsia"/>
        </w:rPr>
        <w:t>管控</w:t>
      </w:r>
      <w:r>
        <w:rPr>
          <w:rFonts w:ascii="仿宋_GB2312" w:eastAsia="仿宋_GB2312"/>
        </w:rPr>
        <w:t>措施</w:t>
      </w:r>
      <w:r>
        <w:rPr>
          <w:rFonts w:ascii="仿宋_GB2312" w:eastAsia="仿宋_GB2312" w:hint="eastAsia"/>
        </w:rPr>
        <w:t>，未组织建立公司安全风险分级管控和隐患排查治理双重预防工作机制，日常未督促、检查本单位的安全生产工作并及时消除生产安全事故隐患。对员工的日常安全教育培训不到位，未组织制定并实施公司安全生产教育和培训计划。作业现场安全风险评估不到位，未安排安全管理人员现场指挥。</w:t>
      </w:r>
      <w:r>
        <w:rPr>
          <w:rFonts w:ascii="仿宋_GB2312" w:eastAsia="仿宋_GB2312"/>
        </w:rPr>
        <w:t>本次叉车</w:t>
      </w:r>
      <w:r>
        <w:rPr>
          <w:rFonts w:ascii="仿宋_GB2312" w:eastAsia="仿宋_GB2312" w:hint="eastAsia"/>
        </w:rPr>
        <w:t>转</w:t>
      </w:r>
      <w:r>
        <w:rPr>
          <w:rFonts w:ascii="仿宋_GB2312" w:eastAsia="仿宋_GB2312"/>
        </w:rPr>
        <w:t>运作业前未</w:t>
      </w:r>
      <w:r>
        <w:rPr>
          <w:rFonts w:ascii="仿宋_GB2312" w:eastAsia="仿宋_GB2312" w:hint="eastAsia"/>
        </w:rPr>
        <w:t>对作业人员</w:t>
      </w:r>
      <w:r>
        <w:rPr>
          <w:rFonts w:ascii="仿宋_GB2312" w:eastAsia="仿宋_GB2312"/>
        </w:rPr>
        <w:t>进行</w:t>
      </w:r>
      <w:r>
        <w:rPr>
          <w:rFonts w:ascii="仿宋_GB2312" w:eastAsia="仿宋_GB2312" w:hint="eastAsia"/>
        </w:rPr>
        <w:t>专门的</w:t>
      </w:r>
      <w:r>
        <w:rPr>
          <w:rFonts w:ascii="仿宋_GB2312" w:eastAsia="仿宋_GB2312"/>
        </w:rPr>
        <w:t>安全教育培训，</w:t>
      </w:r>
      <w:r>
        <w:rPr>
          <w:rFonts w:ascii="仿宋_GB2312" w:eastAsia="仿宋_GB2312" w:hint="eastAsia"/>
        </w:rPr>
        <w:t>对事故发生负主要领导责任。以上行为违反《中华人民共和国安全生产法》</w:t>
      </w:r>
      <w:r>
        <w:rPr>
          <w:rFonts w:ascii="仿宋_GB2312" w:eastAsia="仿宋_GB2312" w:hint="eastAsia"/>
          <w:b/>
        </w:rPr>
        <w:t>第二十一条第（二）项、第（三）项、第（五）项</w:t>
      </w:r>
      <w:r>
        <w:rPr>
          <w:rFonts w:ascii="仿宋_GB2312" w:eastAsia="仿宋_GB2312" w:hint="eastAsia"/>
          <w:b/>
          <w:vertAlign w:val="superscript"/>
        </w:rPr>
        <w:t>[</w:t>
      </w:r>
      <w:r>
        <w:rPr>
          <w:rStyle w:val="ac"/>
          <w:rFonts w:ascii="仿宋_GB2312" w:eastAsia="仿宋_GB2312"/>
          <w:b/>
        </w:rPr>
        <w:footnoteReference w:id="1"/>
      </w:r>
      <w:r>
        <w:rPr>
          <w:rFonts w:ascii="仿宋_GB2312" w:eastAsia="仿宋_GB2312" w:hint="eastAsia"/>
          <w:b/>
          <w:vertAlign w:val="superscript"/>
        </w:rPr>
        <w:t>]</w:t>
      </w:r>
      <w:r>
        <w:rPr>
          <w:rFonts w:ascii="仿宋_GB2312" w:eastAsia="仿宋_GB2312" w:hint="eastAsia"/>
        </w:rPr>
        <w:t>。依据《中华人民共和国安全生产法》</w:t>
      </w:r>
      <w:r>
        <w:rPr>
          <w:rFonts w:ascii="仿宋_GB2312" w:eastAsia="仿宋_GB2312" w:hint="eastAsia"/>
          <w:b/>
          <w:bCs/>
        </w:rPr>
        <w:t>第</w:t>
      </w:r>
      <w:r>
        <w:rPr>
          <w:rFonts w:ascii="仿宋_GB2312" w:eastAsia="仿宋_GB2312" w:hint="eastAsia"/>
          <w:b/>
        </w:rPr>
        <w:t>九十五条第（一）项</w:t>
      </w:r>
      <w:r>
        <w:rPr>
          <w:rFonts w:ascii="仿宋_GB2312" w:eastAsia="仿宋_GB2312" w:hint="eastAsia"/>
          <w:b/>
          <w:vertAlign w:val="superscript"/>
        </w:rPr>
        <w:t>[</w:t>
      </w:r>
      <w:r>
        <w:rPr>
          <w:rStyle w:val="ac"/>
          <w:rFonts w:ascii="仿宋_GB2312" w:eastAsia="仿宋_GB2312"/>
          <w:b/>
        </w:rPr>
        <w:footnoteReference w:id="2"/>
      </w:r>
      <w:r>
        <w:rPr>
          <w:rFonts w:ascii="仿宋_GB2312" w:eastAsia="仿宋_GB2312" w:hint="eastAsia"/>
          <w:b/>
          <w:vertAlign w:val="superscript"/>
        </w:rPr>
        <w:t>]</w:t>
      </w:r>
      <w:r>
        <w:rPr>
          <w:rFonts w:ascii="仿宋_GB2312" w:eastAsia="仿宋_GB2312" w:hint="eastAsia"/>
        </w:rPr>
        <w:t>规定，建议由宁东管委会应急管理局对其进行行政处罚。</w:t>
      </w:r>
    </w:p>
    <w:p w:rsidR="00E35560" w:rsidRDefault="00C65AF5" w:rsidP="00B62016">
      <w:pPr>
        <w:ind w:firstLine="643"/>
        <w:rPr>
          <w:rFonts w:ascii="仿宋_GB2312" w:eastAsia="仿宋_GB2312"/>
        </w:rPr>
      </w:pPr>
      <w:r>
        <w:rPr>
          <w:rFonts w:ascii="仿宋_GB2312" w:eastAsia="仿宋_GB2312" w:hint="eastAsia"/>
          <w:b/>
        </w:rPr>
        <w:t>2.</w:t>
      </w:r>
      <w:r w:rsidR="00C426C4">
        <w:rPr>
          <w:rFonts w:ascii="仿宋_GB2312" w:eastAsia="仿宋_GB2312" w:hint="eastAsia"/>
          <w:b/>
        </w:rPr>
        <w:t>闫某漫</w:t>
      </w:r>
      <w:r>
        <w:rPr>
          <w:rFonts w:ascii="仿宋_GB2312" w:eastAsia="仿宋_GB2312" w:hint="eastAsia"/>
        </w:rPr>
        <w:t>，男，群众，广华时代公司职工，叉车司机。</w:t>
      </w:r>
      <w:r>
        <w:lastRenderedPageBreak/>
        <w:t>未严格按照</w:t>
      </w:r>
      <w:r>
        <w:rPr>
          <w:rFonts w:hint="eastAsia"/>
        </w:rPr>
        <w:t>广华时代公司制定的</w:t>
      </w:r>
      <w:r>
        <w:t>《叉车倒运货物安全措施及施工流程》进行作业。</w:t>
      </w:r>
      <w:r>
        <w:rPr>
          <w:rFonts w:ascii="仿宋_GB2312" w:eastAsia="仿宋_GB2312" w:hint="eastAsia"/>
        </w:rPr>
        <w:t>作业前未辨识路面及周边环境安全风险，未提前预判路面土质松软、不平整、颠簸可能会导致叉车晃动、铁皮箱倾斜、倾倒，在照明不足的环境中冒险驾驶车辆作业。行驶过程中被货物遮挡视线，未提前提醒、指挥周围其他作业人员避让，对事故发生负重要领导责任。以上行为违反了《中华人民共和国安全生产法》</w:t>
      </w:r>
      <w:r>
        <w:rPr>
          <w:rFonts w:ascii="仿宋_GB2312" w:eastAsia="仿宋_GB2312" w:hint="eastAsia"/>
          <w:b/>
        </w:rPr>
        <w:t>第五十七条</w:t>
      </w:r>
      <w:r>
        <w:rPr>
          <w:rFonts w:ascii="仿宋_GB2312" w:eastAsia="仿宋_GB2312" w:hint="eastAsia"/>
          <w:b/>
          <w:vertAlign w:val="superscript"/>
        </w:rPr>
        <w:t>[</w:t>
      </w:r>
      <w:r>
        <w:rPr>
          <w:rStyle w:val="ac"/>
          <w:rFonts w:ascii="仿宋_GB2312" w:eastAsia="仿宋_GB2312"/>
          <w:b/>
        </w:rPr>
        <w:footnoteReference w:id="3"/>
      </w:r>
      <w:r>
        <w:rPr>
          <w:rFonts w:ascii="仿宋_GB2312" w:eastAsia="仿宋_GB2312" w:hint="eastAsia"/>
          <w:b/>
          <w:vertAlign w:val="superscript"/>
        </w:rPr>
        <w:t>]</w:t>
      </w:r>
      <w:r>
        <w:rPr>
          <w:rFonts w:ascii="仿宋_GB2312" w:eastAsia="仿宋_GB2312" w:hint="eastAsia"/>
        </w:rPr>
        <w:t>。依据《安全生产违法行为行政处罚办法》</w:t>
      </w:r>
      <w:r>
        <w:rPr>
          <w:rFonts w:ascii="仿宋_GB2312" w:eastAsia="仿宋_GB2312" w:hint="eastAsia"/>
          <w:b/>
        </w:rPr>
        <w:t>第四十五条</w:t>
      </w:r>
      <w:r>
        <w:rPr>
          <w:rFonts w:ascii="仿宋_GB2312" w:eastAsia="仿宋_GB2312" w:hint="eastAsia"/>
          <w:b/>
          <w:vertAlign w:val="superscript"/>
        </w:rPr>
        <w:t>[</w:t>
      </w:r>
      <w:r>
        <w:rPr>
          <w:rStyle w:val="ac"/>
          <w:rFonts w:ascii="仿宋_GB2312" w:eastAsia="仿宋_GB2312"/>
          <w:b/>
        </w:rPr>
        <w:footnoteReference w:customMarkFollows="1" w:id="4"/>
        <w:t>4</w:t>
      </w:r>
      <w:r>
        <w:rPr>
          <w:rFonts w:ascii="仿宋_GB2312" w:eastAsia="仿宋_GB2312" w:hint="eastAsia"/>
          <w:b/>
          <w:vertAlign w:val="superscript"/>
        </w:rPr>
        <w:t>]</w:t>
      </w:r>
      <w:r>
        <w:rPr>
          <w:rFonts w:ascii="仿宋_GB2312" w:eastAsia="仿宋_GB2312"/>
        </w:rPr>
        <w:t>，建议由宁东管委会应急管理局对其进行行政处罚。</w:t>
      </w:r>
    </w:p>
    <w:p w:rsidR="00E35560" w:rsidRDefault="00C65AF5">
      <w:pPr>
        <w:pStyle w:val="2"/>
        <w:ind w:firstLine="643"/>
        <w:rPr>
          <w:b/>
          <w:bCs w:val="0"/>
        </w:rPr>
      </w:pPr>
      <w:bookmarkStart w:id="39" w:name="_Toc154595154"/>
      <w:r>
        <w:rPr>
          <w:rFonts w:hint="eastAsia"/>
          <w:b/>
          <w:bCs w:val="0"/>
        </w:rPr>
        <w:t>（三）有关责任单位的行政处罚建议</w:t>
      </w:r>
      <w:bookmarkEnd w:id="39"/>
    </w:p>
    <w:p w:rsidR="00E35560" w:rsidRDefault="00C65AF5" w:rsidP="00B62016">
      <w:pPr>
        <w:ind w:firstLine="643"/>
        <w:rPr>
          <w:rFonts w:ascii="仿宋_GB2312" w:eastAsia="仿宋_GB2312"/>
        </w:rPr>
      </w:pPr>
      <w:r>
        <w:rPr>
          <w:rFonts w:ascii="仿宋_GB2312" w:eastAsia="仿宋_GB2312" w:hint="eastAsia"/>
          <w:b/>
          <w:bCs/>
        </w:rPr>
        <w:t>广华时代公司。</w:t>
      </w:r>
      <w:r>
        <w:rPr>
          <w:rFonts w:ascii="仿宋_GB2312" w:eastAsia="仿宋_GB2312" w:hint="eastAsia"/>
        </w:rPr>
        <w:t>安全生产主体责任落实不到位，未严格执行本单位制定的《安全管理办法》《叉车倒运货物安全措施及施工流程》进行作业。未认真组织员工开展有针对性的安全教育培训，未定期组织作业人员开展安全风险辨识和隐患排查治理。未对租赁的叉车注册登记、定期或者首次检验情况进行安全查验并记录。以上行为违反了《中华人民共和国安全生产法》</w:t>
      </w:r>
      <w:r>
        <w:rPr>
          <w:rFonts w:ascii="仿宋_GB2312" w:eastAsia="仿宋_GB2312" w:hint="eastAsia"/>
          <w:b/>
        </w:rPr>
        <w:t>第四条第一款</w:t>
      </w:r>
      <w:r>
        <w:rPr>
          <w:rFonts w:ascii="仿宋_GB2312" w:eastAsia="仿宋_GB2312" w:hint="eastAsia"/>
          <w:b/>
          <w:vertAlign w:val="superscript"/>
        </w:rPr>
        <w:t>[</w:t>
      </w:r>
      <w:r>
        <w:rPr>
          <w:rStyle w:val="ac"/>
          <w:rFonts w:ascii="仿宋_GB2312" w:eastAsia="仿宋_GB2312"/>
          <w:b/>
        </w:rPr>
        <w:footnoteReference w:customMarkFollows="1" w:id="5"/>
        <w:t>5</w:t>
      </w:r>
      <w:r>
        <w:rPr>
          <w:rFonts w:ascii="仿宋_GB2312" w:eastAsia="仿宋_GB2312" w:hint="eastAsia"/>
          <w:b/>
          <w:vertAlign w:val="superscript"/>
        </w:rPr>
        <w:t>]</w:t>
      </w:r>
      <w:r>
        <w:rPr>
          <w:rFonts w:ascii="仿宋_GB2312" w:eastAsia="仿宋_GB2312"/>
        </w:rPr>
        <w:t>，依据《中华人民共和国安</w:t>
      </w:r>
      <w:r>
        <w:rPr>
          <w:rFonts w:ascii="仿宋_GB2312" w:eastAsia="仿宋_GB2312"/>
        </w:rPr>
        <w:lastRenderedPageBreak/>
        <w:t>全生产法》</w:t>
      </w:r>
      <w:r>
        <w:rPr>
          <w:rFonts w:ascii="仿宋_GB2312" w:eastAsia="仿宋_GB2312"/>
          <w:b/>
        </w:rPr>
        <w:t>第一百一十四条第（一）项</w:t>
      </w:r>
      <w:r>
        <w:rPr>
          <w:rFonts w:ascii="仿宋_GB2312" w:eastAsia="仿宋_GB2312" w:hint="eastAsia"/>
          <w:b/>
          <w:vertAlign w:val="superscript"/>
        </w:rPr>
        <w:t>[</w:t>
      </w:r>
      <w:r>
        <w:rPr>
          <w:rStyle w:val="ac"/>
          <w:rFonts w:ascii="仿宋_GB2312" w:eastAsia="仿宋_GB2312"/>
          <w:b/>
        </w:rPr>
        <w:footnoteReference w:customMarkFollows="1" w:id="6"/>
        <w:t>6</w:t>
      </w:r>
      <w:r>
        <w:rPr>
          <w:rFonts w:ascii="仿宋_GB2312" w:eastAsia="仿宋_GB2312" w:hint="eastAsia"/>
          <w:b/>
          <w:vertAlign w:val="superscript"/>
        </w:rPr>
        <w:t>]</w:t>
      </w:r>
      <w:r>
        <w:rPr>
          <w:rFonts w:ascii="仿宋_GB2312" w:eastAsia="仿宋_GB2312"/>
        </w:rPr>
        <w:t>，建议由宁东管委会应急管理局进行行政处罚。</w:t>
      </w:r>
    </w:p>
    <w:p w:rsidR="00E35560" w:rsidRDefault="00C65AF5">
      <w:pPr>
        <w:pStyle w:val="1"/>
        <w:ind w:firstLine="640"/>
      </w:pPr>
      <w:bookmarkStart w:id="40" w:name="_Toc148301812"/>
      <w:bookmarkStart w:id="41" w:name="_Toc154595155"/>
      <w:r>
        <w:rPr>
          <w:rFonts w:hint="eastAsia"/>
        </w:rPr>
        <w:t>五、事故整改和防范措施</w:t>
      </w:r>
      <w:bookmarkEnd w:id="40"/>
      <w:bookmarkEnd w:id="41"/>
    </w:p>
    <w:p w:rsidR="00E35560" w:rsidRDefault="00C65AF5">
      <w:pPr>
        <w:ind w:firstLine="640"/>
        <w:rPr>
          <w:rFonts w:ascii="仿宋_GB2312" w:eastAsia="仿宋_GB2312"/>
        </w:rPr>
      </w:pPr>
      <w:bookmarkStart w:id="42" w:name="_Toc148301813"/>
      <w:r>
        <w:rPr>
          <w:rFonts w:ascii="仿宋_GB2312" w:eastAsia="仿宋_GB2312" w:hint="eastAsia"/>
        </w:rPr>
        <w:t>为深刻吸取本次事故教训，举一反三，切实加强企业安全生产管理，督促企业和相关人员严格落实安全生产责任，严防同类事故再次发生，现对</w:t>
      </w:r>
      <w:r>
        <w:rPr>
          <w:rFonts w:hint="eastAsia"/>
        </w:rPr>
        <w:t>广华时代公司</w:t>
      </w:r>
      <w:r>
        <w:rPr>
          <w:rFonts w:ascii="仿宋_GB2312" w:eastAsia="仿宋_GB2312" w:hint="eastAsia"/>
        </w:rPr>
        <w:t>提出如下防范和整改建议：</w:t>
      </w:r>
    </w:p>
    <w:p w:rsidR="00E35560" w:rsidRDefault="00C65AF5">
      <w:pPr>
        <w:pStyle w:val="a0"/>
        <w:ind w:firstLine="640"/>
      </w:pPr>
      <w:r>
        <w:rPr>
          <w:rFonts w:hint="eastAsia"/>
        </w:rPr>
        <w:t>1.要立即</w:t>
      </w:r>
      <w:r>
        <w:t>针对此次事故及时</w:t>
      </w:r>
      <w:r>
        <w:rPr>
          <w:rFonts w:hint="eastAsia"/>
        </w:rPr>
        <w:t>组织</w:t>
      </w:r>
      <w:r>
        <w:t>开展</w:t>
      </w:r>
      <w:r>
        <w:rPr>
          <w:rFonts w:hint="eastAsia"/>
        </w:rPr>
        <w:t>全员</w:t>
      </w:r>
      <w:r>
        <w:t>事故案例警示教育</w:t>
      </w:r>
      <w:r>
        <w:rPr>
          <w:rFonts w:hint="eastAsia"/>
        </w:rPr>
        <w:t>和</w:t>
      </w:r>
      <w:r>
        <w:t>安全隐患大排查活动，认真吸取事故教训，落实防范和整改措施，防止类似事故再次发生。</w:t>
      </w:r>
    </w:p>
    <w:p w:rsidR="00E35560" w:rsidRDefault="00C65AF5">
      <w:pPr>
        <w:pStyle w:val="a0"/>
        <w:ind w:firstLine="640"/>
      </w:pPr>
      <w:r>
        <w:rPr>
          <w:rFonts w:hint="eastAsia"/>
        </w:rPr>
        <w:t>2.</w:t>
      </w:r>
      <w:r>
        <w:t>进一步修订</w:t>
      </w:r>
      <w:r>
        <w:rPr>
          <w:rFonts w:hint="eastAsia"/>
        </w:rPr>
        <w:t>、</w:t>
      </w:r>
      <w:r>
        <w:t>完善安全生产管理制度、</w:t>
      </w:r>
      <w:r>
        <w:rPr>
          <w:rFonts w:hint="eastAsia"/>
        </w:rPr>
        <w:t>全员</w:t>
      </w:r>
      <w:r>
        <w:t>安全生产责任制、岗位安全操作规程（作业指导书）等文件</w:t>
      </w:r>
      <w:r>
        <w:rPr>
          <w:rFonts w:hint="eastAsia"/>
        </w:rPr>
        <w:t>并严格落实</w:t>
      </w:r>
      <w:r>
        <w:t>；</w:t>
      </w:r>
      <w:r>
        <w:rPr>
          <w:rFonts w:hint="eastAsia"/>
        </w:rPr>
        <w:t>加强日常</w:t>
      </w:r>
      <w:r>
        <w:t>对作业人员</w:t>
      </w:r>
      <w:r>
        <w:rPr>
          <w:rFonts w:hint="eastAsia"/>
        </w:rPr>
        <w:t>开展安全</w:t>
      </w:r>
      <w:r>
        <w:t>教育培训，</w:t>
      </w:r>
      <w:r>
        <w:rPr>
          <w:rFonts w:hint="eastAsia"/>
        </w:rPr>
        <w:t>监督</w:t>
      </w:r>
      <w:r>
        <w:t>作业人员严格执行</w:t>
      </w:r>
      <w:r>
        <w:rPr>
          <w:rFonts w:hint="eastAsia"/>
        </w:rPr>
        <w:t>相关规定。</w:t>
      </w:r>
    </w:p>
    <w:p w:rsidR="00E35560" w:rsidRDefault="00C65AF5">
      <w:pPr>
        <w:pStyle w:val="a0"/>
        <w:ind w:firstLine="640"/>
      </w:pPr>
      <w:r>
        <w:rPr>
          <w:rFonts w:hint="eastAsia"/>
        </w:rPr>
        <w:t>3.针对叉车转运等经常性开展的</w:t>
      </w:r>
      <w:r>
        <w:t>作业活动</w:t>
      </w:r>
      <w:r>
        <w:rPr>
          <w:rFonts w:hint="eastAsia"/>
        </w:rPr>
        <w:t>，要加强对</w:t>
      </w:r>
      <w:r>
        <w:t>作业环节进行全面</w:t>
      </w:r>
      <w:r>
        <w:rPr>
          <w:rFonts w:hint="eastAsia"/>
        </w:rPr>
        <w:t>安全</w:t>
      </w:r>
      <w:r>
        <w:t>风险辨识分析，制定</w:t>
      </w:r>
      <w:r>
        <w:rPr>
          <w:rFonts w:hint="eastAsia"/>
        </w:rPr>
        <w:t>有效</w:t>
      </w:r>
      <w:r>
        <w:t>的安全防护措施和应急处置</w:t>
      </w:r>
      <w:r>
        <w:rPr>
          <w:rFonts w:hint="eastAsia"/>
        </w:rPr>
        <w:t>方案。作业前要告知</w:t>
      </w:r>
      <w:r>
        <w:t>现场作业人员</w:t>
      </w:r>
      <w:r>
        <w:rPr>
          <w:rFonts w:hint="eastAsia"/>
        </w:rPr>
        <w:t>安全注意事项并签字确认，不断</w:t>
      </w:r>
      <w:r>
        <w:t>提高作业人员的</w:t>
      </w:r>
      <w:r>
        <w:rPr>
          <w:rFonts w:hint="eastAsia"/>
        </w:rPr>
        <w:t>自我保护</w:t>
      </w:r>
      <w:r>
        <w:t>意识。</w:t>
      </w:r>
    </w:p>
    <w:p w:rsidR="00E35560" w:rsidRDefault="00C65AF5">
      <w:pPr>
        <w:pStyle w:val="a0"/>
        <w:ind w:firstLine="640"/>
      </w:pPr>
      <w:r>
        <w:rPr>
          <w:rFonts w:hint="eastAsia"/>
        </w:rPr>
        <w:lastRenderedPageBreak/>
        <w:t>4.</w:t>
      </w:r>
      <w:r>
        <w:t>结合企业实际情况，进一步加强员工</w:t>
      </w:r>
      <w:r>
        <w:rPr>
          <w:rFonts w:hint="eastAsia"/>
        </w:rPr>
        <w:t>尤其是</w:t>
      </w:r>
      <w:r>
        <w:t>时</w:t>
      </w:r>
      <w:r>
        <w:rPr>
          <w:rFonts w:hint="eastAsia"/>
        </w:rPr>
        <w:t>聘用</w:t>
      </w:r>
      <w:r>
        <w:t>人员</w:t>
      </w:r>
      <w:r>
        <w:rPr>
          <w:rFonts w:hint="eastAsia"/>
        </w:rPr>
        <w:t>的</w:t>
      </w:r>
      <w:r>
        <w:t>岗位操作技能、安全技术、安全意识、自我保护能力、职业卫生等</w:t>
      </w:r>
      <w:r>
        <w:rPr>
          <w:rFonts w:hint="eastAsia"/>
        </w:rPr>
        <w:t>方面的</w:t>
      </w:r>
      <w:r>
        <w:t>培训教育。</w:t>
      </w:r>
    </w:p>
    <w:p w:rsidR="00E35560" w:rsidRPr="00555991" w:rsidRDefault="00C65AF5" w:rsidP="00555991">
      <w:pPr>
        <w:pStyle w:val="a0"/>
        <w:ind w:firstLine="640"/>
      </w:pPr>
      <w:r>
        <w:rPr>
          <w:rFonts w:hint="eastAsia"/>
        </w:rPr>
        <w:t>5.开展</w:t>
      </w:r>
      <w:r>
        <w:t>涉及特种设备作业前</w:t>
      </w:r>
      <w:r>
        <w:rPr>
          <w:rFonts w:hint="eastAsia"/>
        </w:rPr>
        <w:t>，要</w:t>
      </w:r>
      <w:r>
        <w:t>对作业人员进行针对性的安全教育培训、安全技术交底。</w:t>
      </w:r>
      <w:r>
        <w:rPr>
          <w:rFonts w:hint="eastAsia"/>
        </w:rPr>
        <w:t>作业现场要安排</w:t>
      </w:r>
      <w:r>
        <w:t>专门的安全监护人</w:t>
      </w:r>
      <w:r>
        <w:rPr>
          <w:rFonts w:hint="eastAsia"/>
        </w:rPr>
        <w:t>员</w:t>
      </w:r>
      <w:r>
        <w:t>，作业人员必须配备必要的劳动防护用品。特种设备使用前应进行全面的安全检查，并保留检查记录。</w:t>
      </w:r>
      <w:bookmarkEnd w:id="42"/>
    </w:p>
    <w:sectPr w:rsidR="00E35560" w:rsidRPr="00555991">
      <w:footerReference w:type="default" r:id="rId19"/>
      <w:pgSz w:w="11906" w:h="16838"/>
      <w:pgMar w:top="1440" w:right="1800" w:bottom="1440" w:left="1800" w:header="851" w:footer="992" w:gutter="0"/>
      <w:pgNumType w:fmt="numberInDash" w:start="1" w:chapStyle="1"/>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AA" w:rsidRDefault="005D59AA">
      <w:pPr>
        <w:spacing w:line="240" w:lineRule="auto"/>
        <w:ind w:firstLine="640"/>
      </w:pPr>
      <w:r>
        <w:separator/>
      </w:r>
    </w:p>
    <w:p w:rsidR="005D59AA" w:rsidRDefault="005D59AA" w:rsidP="00B62016">
      <w:pPr>
        <w:ind w:firstLine="640"/>
      </w:pPr>
    </w:p>
  </w:endnote>
  <w:endnote w:type="continuationSeparator" w:id="0">
    <w:p w:rsidR="005D59AA" w:rsidRDefault="005D59AA">
      <w:pPr>
        <w:spacing w:line="240" w:lineRule="auto"/>
        <w:ind w:firstLine="640"/>
      </w:pPr>
      <w:r>
        <w:continuationSeparator/>
      </w:r>
    </w:p>
    <w:p w:rsidR="005D59AA" w:rsidRDefault="005D59AA" w:rsidP="00B62016">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60" w:rsidRDefault="00E35560">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60" w:rsidRDefault="00E35560">
    <w:pPr>
      <w:pStyle w:val="a7"/>
      <w:ind w:firstLine="360"/>
      <w:jc w:val="center"/>
    </w:pPr>
  </w:p>
  <w:p w:rsidR="00E35560" w:rsidRDefault="00E35560">
    <w:pPr>
      <w:pStyle w:val="a7"/>
      <w:spacing w:line="240" w:lineRule="auto"/>
      <w:ind w:firstLineChars="0" w:firstLine="0"/>
      <w:rPr>
        <w:rFonts w:asciiTheme="minorEastAsia" w:eastAsiaTheme="minorEastAsia" w:hAnsi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60" w:rsidRDefault="00E35560">
    <w:pPr>
      <w:pStyle w:val="a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60" w:rsidRDefault="00C65AF5">
    <w:pPr>
      <w:pStyle w:val="a7"/>
      <w:ind w:firstLine="480"/>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C426C4" w:rsidRPr="00C426C4">
      <w:rPr>
        <w:noProof/>
        <w:sz w:val="24"/>
        <w:szCs w:val="24"/>
        <w:lang w:val="zh-CN"/>
      </w:rPr>
      <w:t>-</w:t>
    </w:r>
    <w:r w:rsidR="00C426C4">
      <w:rPr>
        <w:noProof/>
        <w:sz w:val="24"/>
        <w:szCs w:val="24"/>
      </w:rPr>
      <w:t xml:space="preserve"> 14 -</w:t>
    </w:r>
    <w:r>
      <w:rPr>
        <w:sz w:val="24"/>
        <w:szCs w:val="24"/>
      </w:rPr>
      <w:fldChar w:fldCharType="end"/>
    </w:r>
  </w:p>
  <w:p w:rsidR="00E35560" w:rsidRDefault="00E35560">
    <w:pPr>
      <w:pStyle w:val="a7"/>
      <w:spacing w:line="240" w:lineRule="auto"/>
      <w:ind w:firstLineChars="0" w:firstLine="0"/>
      <w:rPr>
        <w:rFonts w:asciiTheme="minorEastAsia" w:eastAsiaTheme="minorEastAsia" w:hAnsiTheme="minorEastAsia"/>
      </w:rPr>
    </w:pPr>
  </w:p>
  <w:p w:rsidR="007D28B9" w:rsidRDefault="007D28B9" w:rsidP="00B62016">
    <w:pPr>
      <w:ind w:firstLine="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AA" w:rsidRDefault="005D59AA">
      <w:pPr>
        <w:spacing w:line="240" w:lineRule="auto"/>
        <w:ind w:firstLine="640"/>
      </w:pPr>
      <w:r>
        <w:separator/>
      </w:r>
    </w:p>
    <w:p w:rsidR="005D59AA" w:rsidRDefault="005D59AA" w:rsidP="00B62016">
      <w:pPr>
        <w:ind w:firstLine="640"/>
      </w:pPr>
    </w:p>
  </w:footnote>
  <w:footnote w:type="continuationSeparator" w:id="0">
    <w:p w:rsidR="005D59AA" w:rsidRDefault="005D59AA">
      <w:pPr>
        <w:spacing w:line="240" w:lineRule="auto"/>
        <w:ind w:firstLine="640"/>
      </w:pPr>
      <w:r>
        <w:continuationSeparator/>
      </w:r>
    </w:p>
    <w:p w:rsidR="005D59AA" w:rsidRDefault="005D59AA" w:rsidP="00B62016">
      <w:pPr>
        <w:ind w:firstLine="640"/>
      </w:pPr>
    </w:p>
  </w:footnote>
  <w:footnote w:id="1">
    <w:p w:rsidR="00E35560" w:rsidRDefault="00C65AF5">
      <w:pPr>
        <w:pStyle w:val="a9"/>
        <w:spacing w:line="280" w:lineRule="exact"/>
        <w:ind w:firstLineChars="0" w:firstLine="0"/>
        <w:rPr>
          <w:rFonts w:ascii="仿宋_GB2312" w:eastAsia="仿宋_GB2312"/>
        </w:rPr>
      </w:pPr>
      <w:r>
        <w:rPr>
          <w:rFonts w:hint="eastAsia"/>
        </w:rPr>
        <w:t>[</w:t>
      </w:r>
      <w:r>
        <w:rPr>
          <w:rStyle w:val="ac"/>
          <w:vertAlign w:val="baseline"/>
        </w:rPr>
        <w:footnoteRef/>
      </w:r>
      <w:r>
        <w:rPr>
          <w:rFonts w:hint="eastAsia"/>
        </w:rPr>
        <w:t>]</w:t>
      </w:r>
      <w:r>
        <w:rPr>
          <w:rFonts w:ascii="仿宋_GB2312" w:eastAsia="仿宋_GB2312" w:hint="eastAsia"/>
        </w:rPr>
        <w:t>《中华人民共和国安全生产法》第二十一条 生产经营单位的主要负责人对本单位安全生产工作负有下列职责：（二）组织制定并实施本单位安全生产规章制度和操作规程；（三）组织制定并实施本单位安全生产教育和培训计划；（五）组织建立并落实安全风险分级管控和隐患排查治理双重预防工作机制，督促、检查本单位的安全生产工作，及时消除生产安全事故隐患；</w:t>
      </w:r>
    </w:p>
  </w:footnote>
  <w:footnote w:id="2">
    <w:p w:rsidR="00E35560" w:rsidRDefault="00C65AF5">
      <w:pPr>
        <w:pStyle w:val="a9"/>
        <w:spacing w:line="280" w:lineRule="exact"/>
        <w:ind w:firstLineChars="0" w:firstLine="0"/>
        <w:rPr>
          <w:rFonts w:ascii="仿宋_GB2312" w:eastAsia="仿宋_GB2312"/>
        </w:rPr>
      </w:pPr>
      <w:r>
        <w:rPr>
          <w:rFonts w:hint="eastAsia"/>
        </w:rPr>
        <w:t>[</w:t>
      </w:r>
      <w:r>
        <w:rPr>
          <w:rStyle w:val="ac"/>
          <w:vertAlign w:val="baseline"/>
        </w:rPr>
        <w:footnoteRef/>
      </w:r>
      <w:r>
        <w:rPr>
          <w:rFonts w:hint="eastAsia"/>
        </w:rPr>
        <w:t>]</w:t>
      </w:r>
      <w:r>
        <w:rPr>
          <w:rFonts w:ascii="仿宋_GB2312" w:eastAsia="仿宋_GB2312" w:hint="eastAsia"/>
        </w:rPr>
        <w:t>中华人民共和国安全生产法</w:t>
      </w:r>
      <w:proofErr w:type="gramStart"/>
      <w:r>
        <w:rPr>
          <w:rFonts w:ascii="仿宋_GB2312" w:eastAsia="仿宋_GB2312" w:hint="eastAsia"/>
        </w:rPr>
        <w:t>》</w:t>
      </w:r>
      <w:proofErr w:type="gramEnd"/>
      <w:r>
        <w:rPr>
          <w:rFonts w:ascii="仿宋_GB2312" w:eastAsia="仿宋_GB2312" w:hint="eastAsia"/>
        </w:rPr>
        <w:t xml:space="preserve">九十五条第（一）项 </w:t>
      </w:r>
      <w:r>
        <w:rPr>
          <w:rFonts w:hint="eastAsia"/>
        </w:rPr>
        <w:t xml:space="preserve"> </w:t>
      </w:r>
      <w:r>
        <w:rPr>
          <w:rFonts w:ascii="仿宋_GB2312" w:eastAsia="仿宋_GB2312" w:hint="eastAsia"/>
        </w:rPr>
        <w:t>生产经营单位的主要负责人未履行本法规定的安全生产管理职责，导致发生生产安全事故的，由应急管理部门依照下列规定处以罚款：（一）发生一般事故的，处上一年年收入百分之四十的罚款。</w:t>
      </w:r>
    </w:p>
  </w:footnote>
  <w:footnote w:id="3">
    <w:p w:rsidR="00E35560" w:rsidRDefault="00C65AF5">
      <w:pPr>
        <w:pStyle w:val="a9"/>
        <w:spacing w:line="280" w:lineRule="exact"/>
        <w:ind w:firstLineChars="0" w:firstLine="0"/>
        <w:rPr>
          <w:rFonts w:ascii="仿宋_GB2312" w:eastAsia="仿宋_GB2312"/>
        </w:rPr>
      </w:pPr>
      <w:r>
        <w:rPr>
          <w:rFonts w:hint="eastAsia"/>
        </w:rPr>
        <w:t>[</w:t>
      </w:r>
      <w:r>
        <w:rPr>
          <w:rStyle w:val="ac"/>
          <w:vertAlign w:val="baseline"/>
        </w:rPr>
        <w:footnoteRef/>
      </w:r>
      <w:r>
        <w:rPr>
          <w:rFonts w:hint="eastAsia"/>
        </w:rPr>
        <w:t>]</w:t>
      </w:r>
      <w:r>
        <w:rPr>
          <w:rFonts w:ascii="仿宋_GB2312" w:eastAsia="仿宋_GB2312" w:hint="eastAsia"/>
        </w:rPr>
        <w:t xml:space="preserve">《中华人民共和国安全生产法》第五十七条 </w:t>
      </w:r>
      <w:r>
        <w:rPr>
          <w:rFonts w:ascii="仿宋_GB2312" w:eastAsia="仿宋_GB2312"/>
        </w:rPr>
        <w:t>从业人员在作业过程中，应当严格落实岗位安全责任，遵守本单位的安全生产规章制度和操作规程，服从管理，正确佩戴和使用劳动防护用品</w:t>
      </w:r>
      <w:r>
        <w:rPr>
          <w:rFonts w:ascii="仿宋_GB2312" w:eastAsia="仿宋_GB2312" w:hint="eastAsia"/>
        </w:rPr>
        <w:t>。</w:t>
      </w:r>
    </w:p>
  </w:footnote>
  <w:footnote w:id="4">
    <w:p w:rsidR="00E35560" w:rsidRDefault="00C65AF5">
      <w:pPr>
        <w:pStyle w:val="a9"/>
        <w:spacing w:line="280" w:lineRule="exact"/>
        <w:ind w:firstLineChars="0" w:firstLine="0"/>
      </w:pPr>
      <w:r>
        <w:rPr>
          <w:rFonts w:hint="eastAsia"/>
        </w:rPr>
        <w:t>[4]《安全生产违法行为行政处罚办法》第四十五条 生产经营单位及其主要负责人或者其他人员有下列行为之一的，给予警告，并可以对生产经营单位处</w:t>
      </w:r>
      <w:r>
        <w:t>1万元以上3万元以下罚款，对其主要负责人、其他有关人员处1000元以上1万元以下的罚款：</w:t>
      </w:r>
      <w:r>
        <w:rPr>
          <w:rFonts w:hint="eastAsia"/>
        </w:rPr>
        <w:t>（一）违反操作规程或者安全管理规定作业的；（三）发现从业人员违章作业不加制止的。</w:t>
      </w:r>
    </w:p>
  </w:footnote>
  <w:footnote w:id="5">
    <w:p w:rsidR="00E35560" w:rsidRDefault="00C65AF5">
      <w:pPr>
        <w:pStyle w:val="a9"/>
        <w:spacing w:line="240" w:lineRule="exact"/>
        <w:ind w:firstLineChars="0" w:firstLine="0"/>
      </w:pPr>
      <w:r>
        <w:rPr>
          <w:rFonts w:hint="eastAsia"/>
        </w:rPr>
        <w:t>[</w:t>
      </w:r>
      <w:r>
        <w:rPr>
          <w:rStyle w:val="ac"/>
          <w:rFonts w:hint="eastAsia"/>
          <w:vertAlign w:val="baseline"/>
        </w:rPr>
        <w:t>5</w:t>
      </w:r>
      <w:r>
        <w:rPr>
          <w:rFonts w:hint="eastAsia"/>
        </w:rPr>
        <w:t>]</w:t>
      </w:r>
      <w:r>
        <w:rPr>
          <w:rFonts w:ascii="仿宋_GB2312" w:eastAsia="仿宋_GB2312" w:hint="eastAsia"/>
        </w:rPr>
        <w:t>《中华人民共和国安全生产法》第四条第一款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rsidR="00E35560" w:rsidRDefault="00C65AF5">
      <w:pPr>
        <w:pStyle w:val="a9"/>
        <w:spacing w:line="240" w:lineRule="exact"/>
        <w:ind w:firstLineChars="0" w:firstLine="0"/>
      </w:pPr>
      <w:r>
        <w:rPr>
          <w:rFonts w:hint="eastAsia"/>
        </w:rPr>
        <w:t xml:space="preserve">[6]《中华人民共和国安全生产法》第一百一十四条第（一）项 </w:t>
      </w:r>
      <w:r>
        <w:t>发生生产安全事故，对负有责任的生产经营单位除要求其依法承担相应的赔偿等责任外，由应急管理部门依照下列规定处以罚款：</w:t>
      </w:r>
      <w:r>
        <w:rPr>
          <w:rFonts w:hint="eastAsia"/>
        </w:rPr>
        <w:t>（一）发生一般事故的，处三十万元以上一百万元以下的罚款。</w:t>
      </w:r>
    </w:p>
  </w:footnote>
  <w:footnote w:id="6">
    <w:p w:rsidR="00E35560" w:rsidRDefault="00E35560">
      <w:pPr>
        <w:pStyle w:val="a9"/>
        <w:ind w:firstLineChars="0" w:firstLine="0"/>
        <w:rPr>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60" w:rsidRDefault="00E35560">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60" w:rsidRDefault="00E35560" w:rsidP="00555991">
    <w:pPr>
      <w:ind w:firstLineChars="62" w:firstLine="19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60" w:rsidRDefault="00E35560">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42E9F"/>
    <w:multiLevelType w:val="multilevel"/>
    <w:tmpl w:val="75342E9F"/>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2049" fillcolor="white">
      <v:fill color="white"/>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ZDI1YTQxNjMzMDlkNzMyMWIxMjJmMzgyOTc2YzcifQ=="/>
  </w:docVars>
  <w:rsids>
    <w:rsidRoot w:val="006C77D4"/>
    <w:rsid w:val="00014308"/>
    <w:rsid w:val="00023578"/>
    <w:rsid w:val="000255A5"/>
    <w:rsid w:val="00025D43"/>
    <w:rsid w:val="0002652A"/>
    <w:rsid w:val="00034ABA"/>
    <w:rsid w:val="0004067A"/>
    <w:rsid w:val="000452B0"/>
    <w:rsid w:val="000502F4"/>
    <w:rsid w:val="00066EBC"/>
    <w:rsid w:val="00071E56"/>
    <w:rsid w:val="00073454"/>
    <w:rsid w:val="00077478"/>
    <w:rsid w:val="00083E0A"/>
    <w:rsid w:val="0009358E"/>
    <w:rsid w:val="000C1863"/>
    <w:rsid w:val="000D2AD8"/>
    <w:rsid w:val="000D3637"/>
    <w:rsid w:val="000F0274"/>
    <w:rsid w:val="00110ABF"/>
    <w:rsid w:val="0011308B"/>
    <w:rsid w:val="001203BE"/>
    <w:rsid w:val="00124B85"/>
    <w:rsid w:val="00125ECD"/>
    <w:rsid w:val="00152C9E"/>
    <w:rsid w:val="001544D0"/>
    <w:rsid w:val="001675D7"/>
    <w:rsid w:val="00175CE3"/>
    <w:rsid w:val="001908E2"/>
    <w:rsid w:val="001A130F"/>
    <w:rsid w:val="001B79DC"/>
    <w:rsid w:val="001C239F"/>
    <w:rsid w:val="001C608C"/>
    <w:rsid w:val="001E7C0A"/>
    <w:rsid w:val="00206ACA"/>
    <w:rsid w:val="00223434"/>
    <w:rsid w:val="002354BD"/>
    <w:rsid w:val="00253C54"/>
    <w:rsid w:val="00261D23"/>
    <w:rsid w:val="00275ECE"/>
    <w:rsid w:val="002819AA"/>
    <w:rsid w:val="00286C15"/>
    <w:rsid w:val="002948DB"/>
    <w:rsid w:val="002A2FF3"/>
    <w:rsid w:val="002A4B55"/>
    <w:rsid w:val="002A53C9"/>
    <w:rsid w:val="002F24F6"/>
    <w:rsid w:val="00346A0F"/>
    <w:rsid w:val="003554DF"/>
    <w:rsid w:val="00356C17"/>
    <w:rsid w:val="00357D84"/>
    <w:rsid w:val="00370793"/>
    <w:rsid w:val="00387A07"/>
    <w:rsid w:val="00392AFE"/>
    <w:rsid w:val="003A1C63"/>
    <w:rsid w:val="003A54E6"/>
    <w:rsid w:val="003A65E0"/>
    <w:rsid w:val="003B4763"/>
    <w:rsid w:val="003E0000"/>
    <w:rsid w:val="003E522A"/>
    <w:rsid w:val="003F2AE5"/>
    <w:rsid w:val="003F33E5"/>
    <w:rsid w:val="00403A7B"/>
    <w:rsid w:val="004119C1"/>
    <w:rsid w:val="00421169"/>
    <w:rsid w:val="00434826"/>
    <w:rsid w:val="00441906"/>
    <w:rsid w:val="004513FD"/>
    <w:rsid w:val="00454C86"/>
    <w:rsid w:val="00461063"/>
    <w:rsid w:val="004619B0"/>
    <w:rsid w:val="00462478"/>
    <w:rsid w:val="00462F24"/>
    <w:rsid w:val="004679F9"/>
    <w:rsid w:val="00486A3E"/>
    <w:rsid w:val="00486EA6"/>
    <w:rsid w:val="00487D71"/>
    <w:rsid w:val="00495F15"/>
    <w:rsid w:val="004A6C3D"/>
    <w:rsid w:val="004C66E2"/>
    <w:rsid w:val="004D7CA2"/>
    <w:rsid w:val="00524288"/>
    <w:rsid w:val="005334FE"/>
    <w:rsid w:val="00534FDA"/>
    <w:rsid w:val="00535086"/>
    <w:rsid w:val="00555991"/>
    <w:rsid w:val="00563257"/>
    <w:rsid w:val="00564EC0"/>
    <w:rsid w:val="00574277"/>
    <w:rsid w:val="00584596"/>
    <w:rsid w:val="00594386"/>
    <w:rsid w:val="005A6F38"/>
    <w:rsid w:val="005D174E"/>
    <w:rsid w:val="005D59AA"/>
    <w:rsid w:val="005E43CC"/>
    <w:rsid w:val="005E55E9"/>
    <w:rsid w:val="005F6B16"/>
    <w:rsid w:val="006163E7"/>
    <w:rsid w:val="00623D1D"/>
    <w:rsid w:val="00641B5F"/>
    <w:rsid w:val="0064395A"/>
    <w:rsid w:val="00652E1F"/>
    <w:rsid w:val="00660EF2"/>
    <w:rsid w:val="006627A8"/>
    <w:rsid w:val="0069504E"/>
    <w:rsid w:val="00695A2E"/>
    <w:rsid w:val="00695F53"/>
    <w:rsid w:val="006A2794"/>
    <w:rsid w:val="006A4EA5"/>
    <w:rsid w:val="006C1DF4"/>
    <w:rsid w:val="006C392B"/>
    <w:rsid w:val="006C77D4"/>
    <w:rsid w:val="006E07DD"/>
    <w:rsid w:val="006E1F84"/>
    <w:rsid w:val="006E2DB4"/>
    <w:rsid w:val="006E6368"/>
    <w:rsid w:val="006F6E69"/>
    <w:rsid w:val="00712A41"/>
    <w:rsid w:val="0072536A"/>
    <w:rsid w:val="0072646C"/>
    <w:rsid w:val="0073577F"/>
    <w:rsid w:val="00746A3B"/>
    <w:rsid w:val="007752DA"/>
    <w:rsid w:val="00776F60"/>
    <w:rsid w:val="00781C98"/>
    <w:rsid w:val="00791D60"/>
    <w:rsid w:val="00795BE4"/>
    <w:rsid w:val="00797D66"/>
    <w:rsid w:val="007A2088"/>
    <w:rsid w:val="007A3EA9"/>
    <w:rsid w:val="007C3751"/>
    <w:rsid w:val="007D0172"/>
    <w:rsid w:val="007D28B9"/>
    <w:rsid w:val="007D518A"/>
    <w:rsid w:val="007E1BCA"/>
    <w:rsid w:val="007E6E58"/>
    <w:rsid w:val="007E76F9"/>
    <w:rsid w:val="007E7B08"/>
    <w:rsid w:val="007F10EC"/>
    <w:rsid w:val="007F2972"/>
    <w:rsid w:val="007F61D0"/>
    <w:rsid w:val="00806630"/>
    <w:rsid w:val="00807504"/>
    <w:rsid w:val="00827343"/>
    <w:rsid w:val="008347EE"/>
    <w:rsid w:val="00841E82"/>
    <w:rsid w:val="008650DE"/>
    <w:rsid w:val="00876BE1"/>
    <w:rsid w:val="00876EE5"/>
    <w:rsid w:val="00876F11"/>
    <w:rsid w:val="008A243F"/>
    <w:rsid w:val="008A5A6F"/>
    <w:rsid w:val="008C2113"/>
    <w:rsid w:val="008C2B8D"/>
    <w:rsid w:val="008E5C99"/>
    <w:rsid w:val="008F26FB"/>
    <w:rsid w:val="008F5D46"/>
    <w:rsid w:val="00920FFD"/>
    <w:rsid w:val="009256A0"/>
    <w:rsid w:val="00942879"/>
    <w:rsid w:val="00951BCC"/>
    <w:rsid w:val="009644D9"/>
    <w:rsid w:val="0096668B"/>
    <w:rsid w:val="0097155A"/>
    <w:rsid w:val="0098498D"/>
    <w:rsid w:val="00994E7A"/>
    <w:rsid w:val="009A0073"/>
    <w:rsid w:val="009D0374"/>
    <w:rsid w:val="009D1CD8"/>
    <w:rsid w:val="009D6ADE"/>
    <w:rsid w:val="009D7D80"/>
    <w:rsid w:val="009F1EB0"/>
    <w:rsid w:val="009F3F52"/>
    <w:rsid w:val="009F74A4"/>
    <w:rsid w:val="00A10DFB"/>
    <w:rsid w:val="00A17C5F"/>
    <w:rsid w:val="00A266EF"/>
    <w:rsid w:val="00A2686E"/>
    <w:rsid w:val="00A32CC8"/>
    <w:rsid w:val="00A40554"/>
    <w:rsid w:val="00A419D3"/>
    <w:rsid w:val="00A628FD"/>
    <w:rsid w:val="00A72195"/>
    <w:rsid w:val="00A76085"/>
    <w:rsid w:val="00A83721"/>
    <w:rsid w:val="00A84360"/>
    <w:rsid w:val="00A84AAD"/>
    <w:rsid w:val="00A87E1C"/>
    <w:rsid w:val="00A92DBF"/>
    <w:rsid w:val="00AB079F"/>
    <w:rsid w:val="00AC1F2B"/>
    <w:rsid w:val="00AC44E5"/>
    <w:rsid w:val="00AC4AA1"/>
    <w:rsid w:val="00AD06FF"/>
    <w:rsid w:val="00AD3654"/>
    <w:rsid w:val="00AE3E54"/>
    <w:rsid w:val="00AF34C3"/>
    <w:rsid w:val="00B15AB5"/>
    <w:rsid w:val="00B178A1"/>
    <w:rsid w:val="00B236E5"/>
    <w:rsid w:val="00B57E05"/>
    <w:rsid w:val="00B62016"/>
    <w:rsid w:val="00B86C3C"/>
    <w:rsid w:val="00BA1943"/>
    <w:rsid w:val="00BA7CA7"/>
    <w:rsid w:val="00BA7E74"/>
    <w:rsid w:val="00BC493A"/>
    <w:rsid w:val="00BE4C8F"/>
    <w:rsid w:val="00BF3378"/>
    <w:rsid w:val="00BF6256"/>
    <w:rsid w:val="00C01B2C"/>
    <w:rsid w:val="00C1776F"/>
    <w:rsid w:val="00C32BB0"/>
    <w:rsid w:val="00C426C4"/>
    <w:rsid w:val="00C4559E"/>
    <w:rsid w:val="00C5455D"/>
    <w:rsid w:val="00C56D5C"/>
    <w:rsid w:val="00C5713A"/>
    <w:rsid w:val="00C64093"/>
    <w:rsid w:val="00C65AF5"/>
    <w:rsid w:val="00C719BE"/>
    <w:rsid w:val="00C721EA"/>
    <w:rsid w:val="00C74EDF"/>
    <w:rsid w:val="00C85B3D"/>
    <w:rsid w:val="00C9064A"/>
    <w:rsid w:val="00C972EB"/>
    <w:rsid w:val="00C97472"/>
    <w:rsid w:val="00CC792B"/>
    <w:rsid w:val="00CC7B4C"/>
    <w:rsid w:val="00CE4D34"/>
    <w:rsid w:val="00CF7E57"/>
    <w:rsid w:val="00D16456"/>
    <w:rsid w:val="00D172F1"/>
    <w:rsid w:val="00D31F71"/>
    <w:rsid w:val="00D46AAE"/>
    <w:rsid w:val="00D5789A"/>
    <w:rsid w:val="00D740E1"/>
    <w:rsid w:val="00D90A8C"/>
    <w:rsid w:val="00DA18F4"/>
    <w:rsid w:val="00DA5D08"/>
    <w:rsid w:val="00DC6393"/>
    <w:rsid w:val="00DF601F"/>
    <w:rsid w:val="00DF61FD"/>
    <w:rsid w:val="00E035E6"/>
    <w:rsid w:val="00E15E47"/>
    <w:rsid w:val="00E273C5"/>
    <w:rsid w:val="00E35560"/>
    <w:rsid w:val="00E35CA8"/>
    <w:rsid w:val="00E442D9"/>
    <w:rsid w:val="00E71781"/>
    <w:rsid w:val="00E75395"/>
    <w:rsid w:val="00E755CB"/>
    <w:rsid w:val="00E82BCB"/>
    <w:rsid w:val="00E83BAE"/>
    <w:rsid w:val="00E86BE3"/>
    <w:rsid w:val="00EA031A"/>
    <w:rsid w:val="00EA4C90"/>
    <w:rsid w:val="00EB395C"/>
    <w:rsid w:val="00EB7767"/>
    <w:rsid w:val="00EB7E58"/>
    <w:rsid w:val="00EC2AA5"/>
    <w:rsid w:val="00EC595B"/>
    <w:rsid w:val="00ED021D"/>
    <w:rsid w:val="00EE4107"/>
    <w:rsid w:val="00EF57F5"/>
    <w:rsid w:val="00F01E75"/>
    <w:rsid w:val="00F11762"/>
    <w:rsid w:val="00F14662"/>
    <w:rsid w:val="00F16668"/>
    <w:rsid w:val="00F23E76"/>
    <w:rsid w:val="00F36A1A"/>
    <w:rsid w:val="00F416C9"/>
    <w:rsid w:val="00F4538A"/>
    <w:rsid w:val="00F7355B"/>
    <w:rsid w:val="00F861D3"/>
    <w:rsid w:val="00F87153"/>
    <w:rsid w:val="00F9209B"/>
    <w:rsid w:val="00F93BFC"/>
    <w:rsid w:val="00F97E58"/>
    <w:rsid w:val="00FA6B04"/>
    <w:rsid w:val="00FF0C58"/>
    <w:rsid w:val="012B4701"/>
    <w:rsid w:val="02C80459"/>
    <w:rsid w:val="03084CFA"/>
    <w:rsid w:val="039E740C"/>
    <w:rsid w:val="03B325B7"/>
    <w:rsid w:val="04B769D7"/>
    <w:rsid w:val="04E32DC0"/>
    <w:rsid w:val="07853073"/>
    <w:rsid w:val="07AB0349"/>
    <w:rsid w:val="0964525F"/>
    <w:rsid w:val="09813405"/>
    <w:rsid w:val="09A432A2"/>
    <w:rsid w:val="0A9E7CF1"/>
    <w:rsid w:val="0AA4530B"/>
    <w:rsid w:val="0AAA103D"/>
    <w:rsid w:val="0C7B478E"/>
    <w:rsid w:val="0D2146AF"/>
    <w:rsid w:val="0D4C1C87"/>
    <w:rsid w:val="0DB066B9"/>
    <w:rsid w:val="0DEE0F90"/>
    <w:rsid w:val="0E1327A4"/>
    <w:rsid w:val="0E3C7F4D"/>
    <w:rsid w:val="0E9D4E90"/>
    <w:rsid w:val="0E9E29B6"/>
    <w:rsid w:val="0EA31D7A"/>
    <w:rsid w:val="0FE772F7"/>
    <w:rsid w:val="10BD35C7"/>
    <w:rsid w:val="12FA679C"/>
    <w:rsid w:val="134F427F"/>
    <w:rsid w:val="139F4298"/>
    <w:rsid w:val="13A16CBF"/>
    <w:rsid w:val="141F1EA3"/>
    <w:rsid w:val="149E0C82"/>
    <w:rsid w:val="15393438"/>
    <w:rsid w:val="159D39C7"/>
    <w:rsid w:val="15B23B51"/>
    <w:rsid w:val="16111CBF"/>
    <w:rsid w:val="16D76A65"/>
    <w:rsid w:val="17604CAC"/>
    <w:rsid w:val="1A27385F"/>
    <w:rsid w:val="1A6E5932"/>
    <w:rsid w:val="1B334486"/>
    <w:rsid w:val="1B803B6F"/>
    <w:rsid w:val="1E2017E9"/>
    <w:rsid w:val="1F0423C1"/>
    <w:rsid w:val="1FBA5176"/>
    <w:rsid w:val="21843C8D"/>
    <w:rsid w:val="22431452"/>
    <w:rsid w:val="23A46E10"/>
    <w:rsid w:val="23BF2D5B"/>
    <w:rsid w:val="25233E8D"/>
    <w:rsid w:val="25C1100C"/>
    <w:rsid w:val="285E6FE6"/>
    <w:rsid w:val="29F52E50"/>
    <w:rsid w:val="2BA32F62"/>
    <w:rsid w:val="2D1063D5"/>
    <w:rsid w:val="2D392D05"/>
    <w:rsid w:val="2D4C17D8"/>
    <w:rsid w:val="2D546C0A"/>
    <w:rsid w:val="2D5B3AF4"/>
    <w:rsid w:val="2E3600BD"/>
    <w:rsid w:val="2F14309E"/>
    <w:rsid w:val="2F95018C"/>
    <w:rsid w:val="2FD162F0"/>
    <w:rsid w:val="2FE83639"/>
    <w:rsid w:val="30073ABF"/>
    <w:rsid w:val="30D51E0F"/>
    <w:rsid w:val="31183FE8"/>
    <w:rsid w:val="333C7F24"/>
    <w:rsid w:val="337C2EF9"/>
    <w:rsid w:val="33CF2B46"/>
    <w:rsid w:val="340824FC"/>
    <w:rsid w:val="344D7F0F"/>
    <w:rsid w:val="34CA60FF"/>
    <w:rsid w:val="351836AA"/>
    <w:rsid w:val="37612BC9"/>
    <w:rsid w:val="38B642D4"/>
    <w:rsid w:val="39A95BE7"/>
    <w:rsid w:val="3A0D6176"/>
    <w:rsid w:val="3AAC1E33"/>
    <w:rsid w:val="3C187B84"/>
    <w:rsid w:val="3C687FDC"/>
    <w:rsid w:val="3E0E2161"/>
    <w:rsid w:val="3E1A5306"/>
    <w:rsid w:val="3E94330A"/>
    <w:rsid w:val="3EF06066"/>
    <w:rsid w:val="3EF50E21"/>
    <w:rsid w:val="3F900756"/>
    <w:rsid w:val="3FA4132B"/>
    <w:rsid w:val="3FE23C01"/>
    <w:rsid w:val="413D3239"/>
    <w:rsid w:val="41A27AEC"/>
    <w:rsid w:val="421A58D4"/>
    <w:rsid w:val="43860D47"/>
    <w:rsid w:val="43AF64F0"/>
    <w:rsid w:val="45C049E4"/>
    <w:rsid w:val="45CD0EAF"/>
    <w:rsid w:val="46057DA0"/>
    <w:rsid w:val="465D0485"/>
    <w:rsid w:val="465F41FD"/>
    <w:rsid w:val="46932AAE"/>
    <w:rsid w:val="469C7200"/>
    <w:rsid w:val="46F04E55"/>
    <w:rsid w:val="475C24EB"/>
    <w:rsid w:val="47BC567F"/>
    <w:rsid w:val="47D74267"/>
    <w:rsid w:val="4819662E"/>
    <w:rsid w:val="48650C42"/>
    <w:rsid w:val="48E96000"/>
    <w:rsid w:val="496E6505"/>
    <w:rsid w:val="4A514331"/>
    <w:rsid w:val="4A58168F"/>
    <w:rsid w:val="4F1D07B2"/>
    <w:rsid w:val="4FA0531A"/>
    <w:rsid w:val="50A82C45"/>
    <w:rsid w:val="51063016"/>
    <w:rsid w:val="5221680B"/>
    <w:rsid w:val="53420604"/>
    <w:rsid w:val="53921E55"/>
    <w:rsid w:val="53E93358"/>
    <w:rsid w:val="5415239F"/>
    <w:rsid w:val="54973DD2"/>
    <w:rsid w:val="56C41E5B"/>
    <w:rsid w:val="57073816"/>
    <w:rsid w:val="576553EC"/>
    <w:rsid w:val="57AE6D93"/>
    <w:rsid w:val="58D5034F"/>
    <w:rsid w:val="58ED4908"/>
    <w:rsid w:val="5A2D79BA"/>
    <w:rsid w:val="5AF2343A"/>
    <w:rsid w:val="5C734107"/>
    <w:rsid w:val="5CE62B2B"/>
    <w:rsid w:val="5D055D7B"/>
    <w:rsid w:val="5D331782"/>
    <w:rsid w:val="5D5A52C7"/>
    <w:rsid w:val="5F69359F"/>
    <w:rsid w:val="60D158A0"/>
    <w:rsid w:val="60F35816"/>
    <w:rsid w:val="610604C2"/>
    <w:rsid w:val="629848C7"/>
    <w:rsid w:val="62C25548"/>
    <w:rsid w:val="6362705C"/>
    <w:rsid w:val="64AC28AC"/>
    <w:rsid w:val="64CD3B77"/>
    <w:rsid w:val="6A294057"/>
    <w:rsid w:val="6A743CC3"/>
    <w:rsid w:val="6AB26742"/>
    <w:rsid w:val="6AC10733"/>
    <w:rsid w:val="6AF723A7"/>
    <w:rsid w:val="6C2B0662"/>
    <w:rsid w:val="6E2E4332"/>
    <w:rsid w:val="6E84775C"/>
    <w:rsid w:val="6E9248C1"/>
    <w:rsid w:val="6F2D45E9"/>
    <w:rsid w:val="703025E3"/>
    <w:rsid w:val="714D4ACF"/>
    <w:rsid w:val="72037883"/>
    <w:rsid w:val="72EB0A43"/>
    <w:rsid w:val="7358775B"/>
    <w:rsid w:val="74503925"/>
    <w:rsid w:val="74B82BA7"/>
    <w:rsid w:val="74B96388"/>
    <w:rsid w:val="76595CC4"/>
    <w:rsid w:val="769211D6"/>
    <w:rsid w:val="77185B7F"/>
    <w:rsid w:val="77EB3293"/>
    <w:rsid w:val="7A82285A"/>
    <w:rsid w:val="7AD718AD"/>
    <w:rsid w:val="7C84359F"/>
    <w:rsid w:val="7C8B294F"/>
    <w:rsid w:val="7DE71D15"/>
    <w:rsid w:val="7E8835EA"/>
    <w:rsid w:val="7F015C77"/>
    <w:rsid w:val="7F703475"/>
    <w:rsid w:val="7F715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autoRedefine/>
    <w:qFormat/>
    <w:pPr>
      <w:widowControl w:val="0"/>
      <w:wordWrap w:val="0"/>
      <w:spacing w:line="560" w:lineRule="exact"/>
      <w:ind w:firstLineChars="200" w:firstLine="200"/>
      <w:contextualSpacing/>
      <w:jc w:val="both"/>
    </w:pPr>
    <w:rPr>
      <w:rFonts w:ascii="仿宋" w:eastAsia="仿宋" w:hAnsi="仿宋" w:cstheme="minorBidi"/>
      <w:kern w:val="2"/>
      <w:sz w:val="32"/>
      <w:szCs w:val="22"/>
    </w:rPr>
  </w:style>
  <w:style w:type="paragraph" w:styleId="1">
    <w:name w:val="heading 1"/>
    <w:basedOn w:val="a"/>
    <w:next w:val="2"/>
    <w:link w:val="1Char"/>
    <w:uiPriority w:val="9"/>
    <w:qFormat/>
    <w:pPr>
      <w:keepNext/>
      <w:keepLines/>
      <w:spacing w:line="560" w:lineRule="atLeast"/>
      <w:outlineLvl w:val="0"/>
    </w:pPr>
    <w:rPr>
      <w:rFonts w:eastAsia="黑体"/>
      <w:bCs/>
      <w:kern w:val="44"/>
      <w:szCs w:val="44"/>
    </w:rPr>
  </w:style>
  <w:style w:type="paragraph" w:styleId="2">
    <w:name w:val="heading 2"/>
    <w:basedOn w:val="a"/>
    <w:next w:val="a"/>
    <w:link w:val="2Char"/>
    <w:uiPriority w:val="9"/>
    <w:unhideWhenUsed/>
    <w:qFormat/>
    <w:pPr>
      <w:keepNext/>
      <w:keepLines/>
      <w:spacing w:line="560" w:lineRule="atLeast"/>
      <w:ind w:firstLine="640"/>
      <w:outlineLvl w:val="1"/>
    </w:pPr>
    <w:rPr>
      <w:rFonts w:asciiTheme="majorHAnsi" w:eastAsia="楷体" w:hAnsiTheme="majorHAnsi" w:cstheme="majorBidi"/>
      <w:bCs/>
      <w:szCs w:val="32"/>
    </w:rPr>
  </w:style>
  <w:style w:type="paragraph" w:styleId="3">
    <w:name w:val="heading 3"/>
    <w:basedOn w:val="a"/>
    <w:next w:val="a"/>
    <w:link w:val="3Char"/>
    <w:uiPriority w:val="9"/>
    <w:unhideWhenUsed/>
    <w:qFormat/>
    <w:pPr>
      <w:keepNext/>
      <w:keepLines/>
      <w:spacing w:line="560" w:lineRule="atLeast"/>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30">
    <w:name w:val="toc 3"/>
    <w:basedOn w:val="a"/>
    <w:next w:val="a"/>
    <w:uiPriority w:val="39"/>
    <w:unhideWhenUsed/>
    <w:qFormat/>
    <w:pPr>
      <w:ind w:leftChars="400" w:left="840"/>
    </w:pPr>
  </w:style>
  <w:style w:type="paragraph" w:styleId="a4">
    <w:name w:val="Date"/>
    <w:basedOn w:val="a"/>
    <w:next w:val="a"/>
    <w:link w:val="Char"/>
    <w:uiPriority w:val="99"/>
    <w:semiHidden/>
    <w:unhideWhenUsed/>
    <w:qFormat/>
    <w:pPr>
      <w:ind w:leftChars="2500" w:left="100"/>
    </w:pPr>
  </w:style>
  <w:style w:type="paragraph" w:styleId="a5">
    <w:name w:val="endnote text"/>
    <w:basedOn w:val="a"/>
    <w:link w:val="Char0"/>
    <w:uiPriority w:val="99"/>
    <w:semiHidden/>
    <w:unhideWhenUsed/>
    <w:qFormat/>
    <w:pPr>
      <w:snapToGrid w:val="0"/>
      <w:jc w:val="left"/>
    </w:pPr>
  </w:style>
  <w:style w:type="paragraph" w:styleId="a6">
    <w:name w:val="Balloon Text"/>
    <w:basedOn w:val="a"/>
    <w:link w:val="Char1"/>
    <w:uiPriority w:val="99"/>
    <w:semiHidden/>
    <w:unhideWhenUsed/>
    <w:qFormat/>
    <w:pPr>
      <w:spacing w:line="240" w:lineRule="auto"/>
    </w:pPr>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left" w:pos="600"/>
        <w:tab w:val="right" w:leader="dot" w:pos="8296"/>
      </w:tabs>
      <w:ind w:firstLineChars="0" w:firstLine="0"/>
    </w:pPr>
    <w:rPr>
      <w:rFonts w:eastAsia="黑体"/>
      <w:sz w:val="24"/>
    </w:rPr>
  </w:style>
  <w:style w:type="paragraph" w:styleId="a9">
    <w:name w:val="footnote text"/>
    <w:basedOn w:val="a"/>
    <w:link w:val="Char4"/>
    <w:uiPriority w:val="99"/>
    <w:semiHidden/>
    <w:unhideWhenUsed/>
    <w:qFormat/>
    <w:pPr>
      <w:snapToGrid w:val="0"/>
      <w:jc w:val="left"/>
    </w:pPr>
    <w:rPr>
      <w:sz w:val="18"/>
      <w:szCs w:val="18"/>
    </w:rPr>
  </w:style>
  <w:style w:type="paragraph" w:styleId="20">
    <w:name w:val="toc 2"/>
    <w:basedOn w:val="a"/>
    <w:next w:val="a"/>
    <w:uiPriority w:val="39"/>
    <w:unhideWhenUsed/>
    <w:qFormat/>
    <w:pPr>
      <w:tabs>
        <w:tab w:val="right" w:leader="dot" w:pos="8296"/>
      </w:tabs>
      <w:ind w:firstLine="480"/>
    </w:pPr>
    <w:rPr>
      <w:rFonts w:eastAsia="宋体"/>
      <w:sz w:val="24"/>
    </w:rPr>
  </w:style>
  <w:style w:type="character" w:styleId="aa">
    <w:name w:val="endnote reference"/>
    <w:basedOn w:val="a1"/>
    <w:uiPriority w:val="99"/>
    <w:semiHidden/>
    <w:unhideWhenUsed/>
    <w:qFormat/>
    <w:rPr>
      <w:vertAlign w:val="superscript"/>
    </w:rPr>
  </w:style>
  <w:style w:type="character" w:styleId="ab">
    <w:name w:val="Hyperlink"/>
    <w:basedOn w:val="a1"/>
    <w:uiPriority w:val="99"/>
    <w:unhideWhenUsed/>
    <w:qFormat/>
    <w:rPr>
      <w:color w:val="0000FF" w:themeColor="hyperlink"/>
      <w:u w:val="single"/>
    </w:rPr>
  </w:style>
  <w:style w:type="character" w:styleId="ac">
    <w:name w:val="footnote reference"/>
    <w:basedOn w:val="a1"/>
    <w:uiPriority w:val="99"/>
    <w:semiHidden/>
    <w:unhideWhenUsed/>
    <w:qFormat/>
    <w:rPr>
      <w:vertAlign w:val="superscript"/>
    </w:rPr>
  </w:style>
  <w:style w:type="character" w:customStyle="1" w:styleId="Char3">
    <w:name w:val="页眉 Char"/>
    <w:basedOn w:val="a1"/>
    <w:link w:val="a8"/>
    <w:uiPriority w:val="99"/>
    <w:qFormat/>
    <w:rPr>
      <w:sz w:val="18"/>
      <w:szCs w:val="18"/>
    </w:rPr>
  </w:style>
  <w:style w:type="character" w:customStyle="1" w:styleId="Char2">
    <w:name w:val="页脚 Char"/>
    <w:basedOn w:val="a1"/>
    <w:link w:val="a7"/>
    <w:uiPriority w:val="99"/>
    <w:qFormat/>
    <w:rPr>
      <w:sz w:val="18"/>
      <w:szCs w:val="18"/>
    </w:rPr>
  </w:style>
  <w:style w:type="character" w:customStyle="1" w:styleId="Char">
    <w:name w:val="日期 Char"/>
    <w:basedOn w:val="a1"/>
    <w:link w:val="a4"/>
    <w:uiPriority w:val="99"/>
    <w:semiHidden/>
    <w:qFormat/>
  </w:style>
  <w:style w:type="character" w:customStyle="1" w:styleId="1Char">
    <w:name w:val="标题 1 Char"/>
    <w:basedOn w:val="a1"/>
    <w:link w:val="1"/>
    <w:uiPriority w:val="9"/>
    <w:qFormat/>
    <w:rPr>
      <w:rFonts w:eastAsia="黑体"/>
      <w:bCs/>
      <w:kern w:val="44"/>
      <w:sz w:val="32"/>
      <w:szCs w:val="44"/>
    </w:rPr>
  </w:style>
  <w:style w:type="paragraph" w:styleId="ad">
    <w:name w:val="List Paragraph"/>
    <w:basedOn w:val="a"/>
    <w:uiPriority w:val="34"/>
    <w:qFormat/>
    <w:pPr>
      <w:ind w:firstLine="420"/>
    </w:pPr>
  </w:style>
  <w:style w:type="character" w:customStyle="1" w:styleId="2Char">
    <w:name w:val="标题 2 Char"/>
    <w:basedOn w:val="a1"/>
    <w:link w:val="2"/>
    <w:uiPriority w:val="9"/>
    <w:qFormat/>
    <w:rPr>
      <w:rFonts w:asciiTheme="majorHAnsi" w:eastAsia="楷体" w:hAnsiTheme="majorHAnsi" w:cstheme="majorBidi"/>
      <w:bCs/>
      <w:szCs w:val="32"/>
    </w:rPr>
  </w:style>
  <w:style w:type="character" w:customStyle="1" w:styleId="3Char">
    <w:name w:val="标题 3 Char"/>
    <w:basedOn w:val="a1"/>
    <w:link w:val="3"/>
    <w:uiPriority w:val="9"/>
    <w:qFormat/>
    <w:rPr>
      <w:rFonts w:eastAsia="仿宋"/>
      <w:b/>
      <w:bCs/>
      <w:sz w:val="32"/>
      <w:szCs w:val="32"/>
    </w:rPr>
  </w:style>
  <w:style w:type="character" w:customStyle="1" w:styleId="Char1">
    <w:name w:val="批注框文本 Char"/>
    <w:basedOn w:val="a1"/>
    <w:link w:val="a6"/>
    <w:uiPriority w:val="99"/>
    <w:semiHidden/>
    <w:qFormat/>
    <w:rPr>
      <w:rFonts w:ascii="仿宋" w:eastAsia="仿宋" w:hAnsi="仿宋"/>
      <w:sz w:val="18"/>
      <w:szCs w:val="18"/>
    </w:rPr>
  </w:style>
  <w:style w:type="character" w:customStyle="1" w:styleId="Char4">
    <w:name w:val="脚注文本 Char"/>
    <w:basedOn w:val="a1"/>
    <w:link w:val="a9"/>
    <w:uiPriority w:val="99"/>
    <w:semiHidden/>
    <w:qFormat/>
    <w:rPr>
      <w:sz w:val="18"/>
      <w:szCs w:val="18"/>
    </w:rPr>
  </w:style>
  <w:style w:type="paragraph" w:customStyle="1" w:styleId="TOC1">
    <w:name w:val="TOC 标题1"/>
    <w:basedOn w:val="1"/>
    <w:next w:val="a"/>
    <w:uiPriority w:val="39"/>
    <w:semiHidden/>
    <w:unhideWhenUsed/>
    <w:qFormat/>
    <w:pPr>
      <w:widowControl/>
      <w:wordWrap/>
      <w:spacing w:before="480" w:line="276" w:lineRule="auto"/>
      <w:ind w:firstLineChars="0" w:firstLine="0"/>
      <w:contextualSpacing w:val="0"/>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11">
    <w:name w:val="样式1"/>
    <w:basedOn w:val="a9"/>
    <w:link w:val="1Char0"/>
    <w:qFormat/>
    <w:pPr>
      <w:spacing w:line="240" w:lineRule="auto"/>
      <w:ind w:firstLineChars="0" w:firstLine="0"/>
      <w:jc w:val="both"/>
    </w:pPr>
    <w:rPr>
      <w:rFonts w:ascii="宋体" w:eastAsia="宋体" w:hAnsiTheme="minorEastAsia"/>
    </w:rPr>
  </w:style>
  <w:style w:type="character" w:customStyle="1" w:styleId="1Char0">
    <w:name w:val="样式1 Char"/>
    <w:basedOn w:val="Char4"/>
    <w:link w:val="11"/>
    <w:qFormat/>
    <w:rPr>
      <w:rFonts w:ascii="宋体" w:eastAsia="宋体" w:hAnsiTheme="minorEastAsia"/>
      <w:sz w:val="18"/>
      <w:szCs w:val="18"/>
    </w:rPr>
  </w:style>
  <w:style w:type="paragraph" w:customStyle="1" w:styleId="law-editor-text">
    <w:name w:val="law-editor-text"/>
    <w:basedOn w:val="a"/>
    <w:qFormat/>
    <w:pPr>
      <w:widowControl/>
      <w:wordWrap/>
      <w:spacing w:before="100" w:beforeAutospacing="1" w:after="100" w:afterAutospacing="1" w:line="240" w:lineRule="auto"/>
      <w:ind w:firstLineChars="0" w:firstLine="0"/>
      <w:contextualSpacing w:val="0"/>
      <w:jc w:val="left"/>
    </w:pPr>
    <w:rPr>
      <w:rFonts w:ascii="宋体" w:eastAsia="宋体" w:hAnsi="宋体" w:cs="宋体"/>
      <w:kern w:val="0"/>
      <w:sz w:val="24"/>
      <w:szCs w:val="24"/>
    </w:rPr>
  </w:style>
  <w:style w:type="character" w:customStyle="1" w:styleId="ref">
    <w:name w:val="ref"/>
    <w:basedOn w:val="a1"/>
    <w:qFormat/>
  </w:style>
  <w:style w:type="character" w:customStyle="1" w:styleId="Char0">
    <w:name w:val="尾注文本 Char"/>
    <w:basedOn w:val="a1"/>
    <w:link w:val="a5"/>
    <w:uiPriority w:val="99"/>
    <w:semiHidden/>
    <w:qFormat/>
    <w:rPr>
      <w:rFonts w:ascii="仿宋" w:eastAsia="仿宋" w:hAnsi="仿宋" w:cstheme="minorBidi"/>
      <w:kern w:val="2"/>
      <w:sz w:val="32"/>
      <w:szCs w:val="22"/>
    </w:rPr>
  </w:style>
  <w:style w:type="paragraph" w:styleId="TOC">
    <w:name w:val="TOC Heading"/>
    <w:basedOn w:val="1"/>
    <w:next w:val="a"/>
    <w:uiPriority w:val="39"/>
    <w:semiHidden/>
    <w:unhideWhenUsed/>
    <w:qFormat/>
    <w:rsid w:val="00E82BCB"/>
    <w:pPr>
      <w:widowControl/>
      <w:wordWrap/>
      <w:spacing w:before="480" w:line="276" w:lineRule="auto"/>
      <w:ind w:firstLineChars="0" w:firstLine="0"/>
      <w:contextualSpacing w:val="0"/>
      <w:jc w:val="left"/>
      <w:outlineLvl w:val="9"/>
    </w:pPr>
    <w:rPr>
      <w:rFonts w:asciiTheme="majorHAnsi" w:eastAsiaTheme="majorEastAsia" w:hAnsiTheme="majorHAnsi" w:cstheme="majorBidi"/>
      <w:b/>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autoRedefine/>
    <w:qFormat/>
    <w:pPr>
      <w:widowControl w:val="0"/>
      <w:wordWrap w:val="0"/>
      <w:spacing w:line="560" w:lineRule="exact"/>
      <w:ind w:firstLineChars="200" w:firstLine="200"/>
      <w:contextualSpacing/>
      <w:jc w:val="both"/>
    </w:pPr>
    <w:rPr>
      <w:rFonts w:ascii="仿宋" w:eastAsia="仿宋" w:hAnsi="仿宋" w:cstheme="minorBidi"/>
      <w:kern w:val="2"/>
      <w:sz w:val="32"/>
      <w:szCs w:val="22"/>
    </w:rPr>
  </w:style>
  <w:style w:type="paragraph" w:styleId="1">
    <w:name w:val="heading 1"/>
    <w:basedOn w:val="a"/>
    <w:next w:val="2"/>
    <w:link w:val="1Char"/>
    <w:uiPriority w:val="9"/>
    <w:qFormat/>
    <w:pPr>
      <w:keepNext/>
      <w:keepLines/>
      <w:spacing w:line="560" w:lineRule="atLeast"/>
      <w:outlineLvl w:val="0"/>
    </w:pPr>
    <w:rPr>
      <w:rFonts w:eastAsia="黑体"/>
      <w:bCs/>
      <w:kern w:val="44"/>
      <w:szCs w:val="44"/>
    </w:rPr>
  </w:style>
  <w:style w:type="paragraph" w:styleId="2">
    <w:name w:val="heading 2"/>
    <w:basedOn w:val="a"/>
    <w:next w:val="a"/>
    <w:link w:val="2Char"/>
    <w:uiPriority w:val="9"/>
    <w:unhideWhenUsed/>
    <w:qFormat/>
    <w:pPr>
      <w:keepNext/>
      <w:keepLines/>
      <w:spacing w:line="560" w:lineRule="atLeast"/>
      <w:ind w:firstLine="640"/>
      <w:outlineLvl w:val="1"/>
    </w:pPr>
    <w:rPr>
      <w:rFonts w:asciiTheme="majorHAnsi" w:eastAsia="楷体" w:hAnsiTheme="majorHAnsi" w:cstheme="majorBidi"/>
      <w:bCs/>
      <w:szCs w:val="32"/>
    </w:rPr>
  </w:style>
  <w:style w:type="paragraph" w:styleId="3">
    <w:name w:val="heading 3"/>
    <w:basedOn w:val="a"/>
    <w:next w:val="a"/>
    <w:link w:val="3Char"/>
    <w:uiPriority w:val="9"/>
    <w:unhideWhenUsed/>
    <w:qFormat/>
    <w:pPr>
      <w:keepNext/>
      <w:keepLines/>
      <w:spacing w:line="560" w:lineRule="atLeast"/>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30">
    <w:name w:val="toc 3"/>
    <w:basedOn w:val="a"/>
    <w:next w:val="a"/>
    <w:uiPriority w:val="39"/>
    <w:unhideWhenUsed/>
    <w:qFormat/>
    <w:pPr>
      <w:ind w:leftChars="400" w:left="840"/>
    </w:pPr>
  </w:style>
  <w:style w:type="paragraph" w:styleId="a4">
    <w:name w:val="Date"/>
    <w:basedOn w:val="a"/>
    <w:next w:val="a"/>
    <w:link w:val="Char"/>
    <w:uiPriority w:val="99"/>
    <w:semiHidden/>
    <w:unhideWhenUsed/>
    <w:qFormat/>
    <w:pPr>
      <w:ind w:leftChars="2500" w:left="100"/>
    </w:pPr>
  </w:style>
  <w:style w:type="paragraph" w:styleId="a5">
    <w:name w:val="endnote text"/>
    <w:basedOn w:val="a"/>
    <w:link w:val="Char0"/>
    <w:uiPriority w:val="99"/>
    <w:semiHidden/>
    <w:unhideWhenUsed/>
    <w:qFormat/>
    <w:pPr>
      <w:snapToGrid w:val="0"/>
      <w:jc w:val="left"/>
    </w:pPr>
  </w:style>
  <w:style w:type="paragraph" w:styleId="a6">
    <w:name w:val="Balloon Text"/>
    <w:basedOn w:val="a"/>
    <w:link w:val="Char1"/>
    <w:uiPriority w:val="99"/>
    <w:semiHidden/>
    <w:unhideWhenUsed/>
    <w:qFormat/>
    <w:pPr>
      <w:spacing w:line="240" w:lineRule="auto"/>
    </w:pPr>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left" w:pos="600"/>
        <w:tab w:val="right" w:leader="dot" w:pos="8296"/>
      </w:tabs>
      <w:ind w:firstLineChars="0" w:firstLine="0"/>
    </w:pPr>
    <w:rPr>
      <w:rFonts w:eastAsia="黑体"/>
      <w:sz w:val="24"/>
    </w:rPr>
  </w:style>
  <w:style w:type="paragraph" w:styleId="a9">
    <w:name w:val="footnote text"/>
    <w:basedOn w:val="a"/>
    <w:link w:val="Char4"/>
    <w:uiPriority w:val="99"/>
    <w:semiHidden/>
    <w:unhideWhenUsed/>
    <w:qFormat/>
    <w:pPr>
      <w:snapToGrid w:val="0"/>
      <w:jc w:val="left"/>
    </w:pPr>
    <w:rPr>
      <w:sz w:val="18"/>
      <w:szCs w:val="18"/>
    </w:rPr>
  </w:style>
  <w:style w:type="paragraph" w:styleId="20">
    <w:name w:val="toc 2"/>
    <w:basedOn w:val="a"/>
    <w:next w:val="a"/>
    <w:uiPriority w:val="39"/>
    <w:unhideWhenUsed/>
    <w:qFormat/>
    <w:pPr>
      <w:tabs>
        <w:tab w:val="right" w:leader="dot" w:pos="8296"/>
      </w:tabs>
      <w:ind w:firstLine="480"/>
    </w:pPr>
    <w:rPr>
      <w:rFonts w:eastAsia="宋体"/>
      <w:sz w:val="24"/>
    </w:rPr>
  </w:style>
  <w:style w:type="character" w:styleId="aa">
    <w:name w:val="endnote reference"/>
    <w:basedOn w:val="a1"/>
    <w:uiPriority w:val="99"/>
    <w:semiHidden/>
    <w:unhideWhenUsed/>
    <w:qFormat/>
    <w:rPr>
      <w:vertAlign w:val="superscript"/>
    </w:rPr>
  </w:style>
  <w:style w:type="character" w:styleId="ab">
    <w:name w:val="Hyperlink"/>
    <w:basedOn w:val="a1"/>
    <w:uiPriority w:val="99"/>
    <w:unhideWhenUsed/>
    <w:qFormat/>
    <w:rPr>
      <w:color w:val="0000FF" w:themeColor="hyperlink"/>
      <w:u w:val="single"/>
    </w:rPr>
  </w:style>
  <w:style w:type="character" w:styleId="ac">
    <w:name w:val="footnote reference"/>
    <w:basedOn w:val="a1"/>
    <w:uiPriority w:val="99"/>
    <w:semiHidden/>
    <w:unhideWhenUsed/>
    <w:qFormat/>
    <w:rPr>
      <w:vertAlign w:val="superscript"/>
    </w:rPr>
  </w:style>
  <w:style w:type="character" w:customStyle="1" w:styleId="Char3">
    <w:name w:val="页眉 Char"/>
    <w:basedOn w:val="a1"/>
    <w:link w:val="a8"/>
    <w:uiPriority w:val="99"/>
    <w:qFormat/>
    <w:rPr>
      <w:sz w:val="18"/>
      <w:szCs w:val="18"/>
    </w:rPr>
  </w:style>
  <w:style w:type="character" w:customStyle="1" w:styleId="Char2">
    <w:name w:val="页脚 Char"/>
    <w:basedOn w:val="a1"/>
    <w:link w:val="a7"/>
    <w:uiPriority w:val="99"/>
    <w:qFormat/>
    <w:rPr>
      <w:sz w:val="18"/>
      <w:szCs w:val="18"/>
    </w:rPr>
  </w:style>
  <w:style w:type="character" w:customStyle="1" w:styleId="Char">
    <w:name w:val="日期 Char"/>
    <w:basedOn w:val="a1"/>
    <w:link w:val="a4"/>
    <w:uiPriority w:val="99"/>
    <w:semiHidden/>
    <w:qFormat/>
  </w:style>
  <w:style w:type="character" w:customStyle="1" w:styleId="1Char">
    <w:name w:val="标题 1 Char"/>
    <w:basedOn w:val="a1"/>
    <w:link w:val="1"/>
    <w:uiPriority w:val="9"/>
    <w:qFormat/>
    <w:rPr>
      <w:rFonts w:eastAsia="黑体"/>
      <w:bCs/>
      <w:kern w:val="44"/>
      <w:sz w:val="32"/>
      <w:szCs w:val="44"/>
    </w:rPr>
  </w:style>
  <w:style w:type="paragraph" w:styleId="ad">
    <w:name w:val="List Paragraph"/>
    <w:basedOn w:val="a"/>
    <w:uiPriority w:val="34"/>
    <w:qFormat/>
    <w:pPr>
      <w:ind w:firstLine="420"/>
    </w:pPr>
  </w:style>
  <w:style w:type="character" w:customStyle="1" w:styleId="2Char">
    <w:name w:val="标题 2 Char"/>
    <w:basedOn w:val="a1"/>
    <w:link w:val="2"/>
    <w:uiPriority w:val="9"/>
    <w:qFormat/>
    <w:rPr>
      <w:rFonts w:asciiTheme="majorHAnsi" w:eastAsia="楷体" w:hAnsiTheme="majorHAnsi" w:cstheme="majorBidi"/>
      <w:bCs/>
      <w:szCs w:val="32"/>
    </w:rPr>
  </w:style>
  <w:style w:type="character" w:customStyle="1" w:styleId="3Char">
    <w:name w:val="标题 3 Char"/>
    <w:basedOn w:val="a1"/>
    <w:link w:val="3"/>
    <w:uiPriority w:val="9"/>
    <w:qFormat/>
    <w:rPr>
      <w:rFonts w:eastAsia="仿宋"/>
      <w:b/>
      <w:bCs/>
      <w:sz w:val="32"/>
      <w:szCs w:val="32"/>
    </w:rPr>
  </w:style>
  <w:style w:type="character" w:customStyle="1" w:styleId="Char1">
    <w:name w:val="批注框文本 Char"/>
    <w:basedOn w:val="a1"/>
    <w:link w:val="a6"/>
    <w:uiPriority w:val="99"/>
    <w:semiHidden/>
    <w:qFormat/>
    <w:rPr>
      <w:rFonts w:ascii="仿宋" w:eastAsia="仿宋" w:hAnsi="仿宋"/>
      <w:sz w:val="18"/>
      <w:szCs w:val="18"/>
    </w:rPr>
  </w:style>
  <w:style w:type="character" w:customStyle="1" w:styleId="Char4">
    <w:name w:val="脚注文本 Char"/>
    <w:basedOn w:val="a1"/>
    <w:link w:val="a9"/>
    <w:uiPriority w:val="99"/>
    <w:semiHidden/>
    <w:qFormat/>
    <w:rPr>
      <w:sz w:val="18"/>
      <w:szCs w:val="18"/>
    </w:rPr>
  </w:style>
  <w:style w:type="paragraph" w:customStyle="1" w:styleId="TOC1">
    <w:name w:val="TOC 标题1"/>
    <w:basedOn w:val="1"/>
    <w:next w:val="a"/>
    <w:uiPriority w:val="39"/>
    <w:semiHidden/>
    <w:unhideWhenUsed/>
    <w:qFormat/>
    <w:pPr>
      <w:widowControl/>
      <w:wordWrap/>
      <w:spacing w:before="480" w:line="276" w:lineRule="auto"/>
      <w:ind w:firstLineChars="0" w:firstLine="0"/>
      <w:contextualSpacing w:val="0"/>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11">
    <w:name w:val="样式1"/>
    <w:basedOn w:val="a9"/>
    <w:link w:val="1Char0"/>
    <w:qFormat/>
    <w:pPr>
      <w:spacing w:line="240" w:lineRule="auto"/>
      <w:ind w:firstLineChars="0" w:firstLine="0"/>
      <w:jc w:val="both"/>
    </w:pPr>
    <w:rPr>
      <w:rFonts w:ascii="宋体" w:eastAsia="宋体" w:hAnsiTheme="minorEastAsia"/>
    </w:rPr>
  </w:style>
  <w:style w:type="character" w:customStyle="1" w:styleId="1Char0">
    <w:name w:val="样式1 Char"/>
    <w:basedOn w:val="Char4"/>
    <w:link w:val="11"/>
    <w:qFormat/>
    <w:rPr>
      <w:rFonts w:ascii="宋体" w:eastAsia="宋体" w:hAnsiTheme="minorEastAsia"/>
      <w:sz w:val="18"/>
      <w:szCs w:val="18"/>
    </w:rPr>
  </w:style>
  <w:style w:type="paragraph" w:customStyle="1" w:styleId="law-editor-text">
    <w:name w:val="law-editor-text"/>
    <w:basedOn w:val="a"/>
    <w:qFormat/>
    <w:pPr>
      <w:widowControl/>
      <w:wordWrap/>
      <w:spacing w:before="100" w:beforeAutospacing="1" w:after="100" w:afterAutospacing="1" w:line="240" w:lineRule="auto"/>
      <w:ind w:firstLineChars="0" w:firstLine="0"/>
      <w:contextualSpacing w:val="0"/>
      <w:jc w:val="left"/>
    </w:pPr>
    <w:rPr>
      <w:rFonts w:ascii="宋体" w:eastAsia="宋体" w:hAnsi="宋体" w:cs="宋体"/>
      <w:kern w:val="0"/>
      <w:sz w:val="24"/>
      <w:szCs w:val="24"/>
    </w:rPr>
  </w:style>
  <w:style w:type="character" w:customStyle="1" w:styleId="ref">
    <w:name w:val="ref"/>
    <w:basedOn w:val="a1"/>
    <w:qFormat/>
  </w:style>
  <w:style w:type="character" w:customStyle="1" w:styleId="Char0">
    <w:name w:val="尾注文本 Char"/>
    <w:basedOn w:val="a1"/>
    <w:link w:val="a5"/>
    <w:uiPriority w:val="99"/>
    <w:semiHidden/>
    <w:qFormat/>
    <w:rPr>
      <w:rFonts w:ascii="仿宋" w:eastAsia="仿宋" w:hAnsi="仿宋" w:cstheme="minorBidi"/>
      <w:kern w:val="2"/>
      <w:sz w:val="32"/>
      <w:szCs w:val="22"/>
    </w:rPr>
  </w:style>
  <w:style w:type="paragraph" w:styleId="TOC">
    <w:name w:val="TOC Heading"/>
    <w:basedOn w:val="1"/>
    <w:next w:val="a"/>
    <w:uiPriority w:val="39"/>
    <w:semiHidden/>
    <w:unhideWhenUsed/>
    <w:qFormat/>
    <w:rsid w:val="00E82BCB"/>
    <w:pPr>
      <w:widowControl/>
      <w:wordWrap/>
      <w:spacing w:before="480" w:line="276" w:lineRule="auto"/>
      <w:ind w:firstLineChars="0" w:firstLine="0"/>
      <w:contextualSpacing w:val="0"/>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EB27635-5532-4275-ACA9-D86828BF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1057</Words>
  <Characters>6026</Characters>
  <Application>Microsoft Office Word</Application>
  <DocSecurity>0</DocSecurity>
  <Lines>50</Lines>
  <Paragraphs>14</Paragraphs>
  <ScaleCrop>false</ScaleCrop>
  <Company>微软中国</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AutoBVT</cp:lastModifiedBy>
  <cp:revision>6</cp:revision>
  <cp:lastPrinted>2023-12-21T02:38:00Z</cp:lastPrinted>
  <dcterms:created xsi:type="dcterms:W3CDTF">2023-12-27T10:33:00Z</dcterms:created>
  <dcterms:modified xsi:type="dcterms:W3CDTF">2024-04-08T01:54:00Z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D79B25F717684A8DA1BCDACAA01E1320_13</vt:lpwstr>
  </property>
</Properties>
</file>