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A292F">
      <w:pPr>
        <w:spacing w:line="800" w:lineRule="exact"/>
        <w:jc w:val="center"/>
        <w:rPr>
          <w:b/>
          <w:w w:val="66"/>
          <w:sz w:val="48"/>
          <w:szCs w:val="48"/>
        </w:rPr>
      </w:pPr>
      <w:r>
        <w:rPr>
          <w:b/>
          <w:w w:val="66"/>
          <w:sz w:val="48"/>
          <w:szCs w:val="48"/>
        </w:rPr>
        <w:t>宁夏回族自治区宁东能源化工基地管理委员会</w:t>
      </w:r>
    </w:p>
    <w:p w14:paraId="03E2FDFD">
      <w:pPr>
        <w:spacing w:line="1000" w:lineRule="exact"/>
        <w:jc w:val="center"/>
        <w:rPr>
          <w:rFonts w:hint="eastAsia" w:ascii="楷体_GB2312" w:hAnsi="宋体" w:eastAsia="楷体_GB2312"/>
          <w:b/>
          <w:spacing w:val="40"/>
          <w:w w:val="66"/>
          <w:sz w:val="10"/>
          <w:szCs w:val="10"/>
        </w:rPr>
      </w:pPr>
      <w:r>
        <w:rPr>
          <w:rFonts w:hint="eastAsia" w:ascii="楷体_GB2312" w:hAnsi="宋体" w:eastAsia="楷体_GB2312"/>
          <w:b/>
          <w:spacing w:val="40"/>
          <w:w w:val="66"/>
          <w:sz w:val="72"/>
          <w:szCs w:val="72"/>
        </w:rPr>
        <w:t>行政处罚</w:t>
      </w:r>
      <w:r>
        <w:rPr>
          <w:rFonts w:hint="eastAsia" w:ascii="楷体_GB2312" w:hAnsi="宋体" w:eastAsia="楷体_GB2312"/>
          <w:b/>
          <w:spacing w:val="40"/>
          <w:w w:val="66"/>
          <w:sz w:val="72"/>
          <w:szCs w:val="72"/>
          <w:lang w:val="en-US" w:eastAsia="zh-CN"/>
        </w:rPr>
        <w:t>决定</w:t>
      </w:r>
      <w:r>
        <w:rPr>
          <w:rFonts w:hint="eastAsia" w:ascii="楷体_GB2312" w:hAnsi="宋体" w:eastAsia="楷体_GB2312"/>
          <w:b/>
          <w:spacing w:val="40"/>
          <w:w w:val="66"/>
          <w:sz w:val="72"/>
          <w:szCs w:val="72"/>
        </w:rPr>
        <w:t>书</w:t>
      </w:r>
    </w:p>
    <w:p w14:paraId="2EC080DA">
      <w:pPr>
        <w:spacing w:line="560" w:lineRule="exact"/>
        <w:jc w:val="center"/>
        <w:rPr>
          <w:rFonts w:eastAsia="楷体_GB2312"/>
          <w:b/>
          <w:sz w:val="32"/>
          <w:szCs w:val="32"/>
        </w:rPr>
      </w:pPr>
    </w:p>
    <w:p w14:paraId="224963E0">
      <w:pPr>
        <w:spacing w:line="560" w:lineRule="exact"/>
        <w:jc w:val="center"/>
        <w:rPr>
          <w:rFonts w:eastAsia="楷体_GB2312"/>
          <w:b/>
          <w:sz w:val="10"/>
          <w:szCs w:val="10"/>
        </w:rPr>
      </w:pPr>
      <w:r>
        <w:rPr>
          <w:rFonts w:eastAsia="楷体_GB2312"/>
          <w:b/>
          <w:sz w:val="32"/>
          <w:szCs w:val="32"/>
        </w:rPr>
        <w:t>宁东管</w:t>
      </w:r>
      <w:r>
        <w:rPr>
          <w:rFonts w:hint="eastAsia" w:eastAsia="楷体_GB2312"/>
          <w:b/>
          <w:sz w:val="32"/>
          <w:szCs w:val="32"/>
          <w:lang w:eastAsia="zh-CN"/>
        </w:rPr>
        <w:t>罚</w:t>
      </w:r>
      <w:r>
        <w:rPr>
          <w:rFonts w:eastAsia="楷体_GB2312"/>
          <w:b/>
          <w:sz w:val="32"/>
          <w:szCs w:val="32"/>
        </w:rPr>
        <w:t>字〔202</w:t>
      </w:r>
      <w:r>
        <w:rPr>
          <w:rFonts w:hint="eastAsia" w:eastAsia="楷体_GB2312"/>
          <w:b/>
          <w:sz w:val="32"/>
          <w:szCs w:val="32"/>
          <w:lang w:val="en-US" w:eastAsia="zh-CN"/>
        </w:rPr>
        <w:t>5</w:t>
      </w:r>
      <w:r>
        <w:rPr>
          <w:rFonts w:eastAsia="楷体_GB2312"/>
          <w:b/>
          <w:sz w:val="32"/>
          <w:szCs w:val="32"/>
        </w:rPr>
        <w:t>〕</w:t>
      </w:r>
      <w:r>
        <w:rPr>
          <w:rFonts w:hint="default" w:eastAsia="楷体_GB2312"/>
          <w:b/>
          <w:sz w:val="32"/>
          <w:szCs w:val="32"/>
          <w:lang w:val="en-US" w:eastAsia="zh-CN"/>
        </w:rPr>
        <w:t>19</w:t>
      </w:r>
      <w:bookmarkStart w:id="0" w:name="_GoBack"/>
      <w:bookmarkEnd w:id="0"/>
      <w:r>
        <w:rPr>
          <w:rFonts w:eastAsia="楷体_GB2312"/>
          <w:b/>
          <w:sz w:val="32"/>
          <w:szCs w:val="32"/>
        </w:rPr>
        <w:t>号</w:t>
      </w:r>
    </w:p>
    <w:p w14:paraId="14BCCC42">
      <w:pPr>
        <w:spacing w:line="560" w:lineRule="exact"/>
        <w:rPr>
          <w:rFonts w:eastAsia="仿宋_GB2312"/>
          <w:spacing w:val="-2"/>
          <w:sz w:val="32"/>
          <w:szCs w:val="32"/>
        </w:rPr>
      </w:pPr>
    </w:p>
    <w:p w14:paraId="6B83D52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lang w:val="en-US" w:eastAsia="zh-CN"/>
        </w:rPr>
        <w:t>宁夏宁顺新材料科技有限公司</w:t>
      </w:r>
      <w:r>
        <w:rPr>
          <w:rFonts w:hint="eastAsia" w:ascii="仿宋_GB2312" w:eastAsia="仿宋_GB2312"/>
          <w:color w:val="auto"/>
          <w:spacing w:val="-2"/>
          <w:sz w:val="32"/>
          <w:szCs w:val="32"/>
        </w:rPr>
        <w:t>：</w:t>
      </w:r>
    </w:p>
    <w:p w14:paraId="79E74AB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统</w:t>
      </w:r>
      <w:r>
        <w:rPr>
          <w:rFonts w:hint="eastAsia" w:ascii="仿宋_GB2312" w:eastAsia="仿宋_GB2312"/>
          <w:color w:val="auto"/>
          <w:spacing w:val="-2"/>
          <w:sz w:val="32"/>
          <w:szCs w:val="32"/>
        </w:rPr>
        <w:t>一</w:t>
      </w:r>
      <w:r>
        <w:rPr>
          <w:rFonts w:hint="eastAsia" w:ascii="仿宋_GB2312" w:eastAsia="仿宋_GB2312"/>
          <w:color w:val="auto"/>
          <w:sz w:val="32"/>
          <w:szCs w:val="32"/>
        </w:rPr>
        <w:t>社会信用代码：91641200MA770QLQ3L</w:t>
      </w:r>
    </w:p>
    <w:p w14:paraId="4E350E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lang w:val="en-US"/>
        </w:rPr>
      </w:pPr>
      <w:r>
        <w:rPr>
          <w:rFonts w:hint="eastAsia" w:ascii="仿宋_GB2312" w:eastAsia="仿宋_GB2312"/>
          <w:color w:val="auto"/>
          <w:sz w:val="32"/>
          <w:szCs w:val="32"/>
        </w:rPr>
        <w:t>法定代表人：</w:t>
      </w:r>
      <w:r>
        <w:rPr>
          <w:rFonts w:hint="eastAsia" w:ascii="仿宋_GB2312" w:eastAsia="仿宋_GB2312"/>
          <w:color w:val="auto"/>
          <w:sz w:val="32"/>
          <w:szCs w:val="32"/>
          <w:lang w:val="en-US" w:eastAsia="zh-CN"/>
        </w:rPr>
        <w:t>李迎山</w:t>
      </w:r>
    </w:p>
    <w:p w14:paraId="44E9A9E1">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left="958" w:leftChars="304" w:hanging="320" w:hangingChars="1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地址：</w:t>
      </w:r>
      <w:r>
        <w:rPr>
          <w:rFonts w:hint="eastAsia" w:ascii="仿宋_GB2312" w:eastAsia="仿宋_GB2312"/>
          <w:color w:val="auto"/>
          <w:sz w:val="32"/>
          <w:szCs w:val="32"/>
          <w:lang w:val="en-US" w:eastAsia="zh-CN"/>
        </w:rPr>
        <w:t>宁东基地化工新材料产业区启康路以东、启天路以北</w:t>
      </w:r>
    </w:p>
    <w:p w14:paraId="577E4C34">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15日，宁东基地管委会生态环境局接到群众投诉“宁夏宁顺新材料科技有限公司于2025年3月8日在厂外偷排废水，市民手中有录制视频”。宁东管委会环境执法人员现场检查发现：你公司污水处理站正北侧围墙绿化带处有水冲击痕迹，现场干涸无积水，无法取水样检测。经调查，2025年3月2日晚八点左右，你公司使用潜水泵和消防水带将检修池内的废水抽至北边围墙外的绿化带排放。你公司作为排污许可证重点管理单位，存在以逃避监管方式排放水污染物的环境违法行为。</w:t>
      </w:r>
    </w:p>
    <w:p w14:paraId="40BC5978">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以上事实，有以下主要证据证明。</w:t>
      </w:r>
    </w:p>
    <w:p w14:paraId="59C5D211">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2025年4月18日，你公司提供其营业执照复印件、法定代表人李迎山居民身份证复印件各1份，证明行政相对人主体资格及相关人员身份；</w:t>
      </w:r>
    </w:p>
    <w:p w14:paraId="5528F3E5">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2025年4月18日，你公司提供《授权委托书》原件及法定代表人和授委托代理人居民身份证复印件各2份，证明李亚林、芮锡明获得你公司法定代表人李迎山对生态环境工作事宜的特别授权；</w:t>
      </w:r>
    </w:p>
    <w:p w14:paraId="4CB8857D">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2025年4月18日，宁东能源化工基地管委会现场检查（勘察）笔录1份，证明执法人员对你公司现场检查情况；</w:t>
      </w:r>
    </w:p>
    <w:p w14:paraId="32925344">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2025年4月23日，宁东能源化工基地管委会调查询问笔录2份，证明你公司排放废水的违法事实；</w:t>
      </w:r>
    </w:p>
    <w:p w14:paraId="3C3B6F61">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2025年4月18日，宁东能源化工基地管委会生态环境局使用无人机拍摄的你公司污水处理站正北侧围墙绿化带照片，证明你公司污水处理站正北侧围墙绿化带处有水冲击痕迹的情况；</w:t>
      </w:r>
    </w:p>
    <w:p w14:paraId="5EADF5DD">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2025年4月18日，你公司提供的环境影响评价报告书封面及关于污水部分内容节选复印件1份，证明你公司废水处理流程、工艺、排放去处；</w:t>
      </w:r>
    </w:p>
    <w:p w14:paraId="1264EBAB">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2025年4月18日，你公司提供的《排污许可证（副本）》封面和内容节选复印件1份，证明你公司为排污许可证重点管理单位；</w:t>
      </w:r>
    </w:p>
    <w:p w14:paraId="4B536F0F">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2025年4月18日，你公司提供的重点排污单位自动监控与基础数据库系统厂区废水总排口3月2日至3日水质在线监测数据1份，证明你公司为废水排放未超标。</w:t>
      </w:r>
    </w:p>
    <w:p w14:paraId="5AE6C791">
      <w:pPr>
        <w:keepNext w:val="0"/>
        <w:keepLines w:val="0"/>
        <w:pageBreakBefore w:val="0"/>
        <w:widowControl w:val="0"/>
        <w:numPr>
          <w:ilvl w:val="0"/>
          <w:numId w:val="1"/>
        </w:numPr>
        <w:tabs>
          <w:tab w:val="left" w:pos="4005"/>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2025年4月18日，宁东能源化工基地管委会生态环境局执法人员王勇、李智提供的《中华人民共和国行政执法证》复印件各1份，证明本案2名执法人员身份和资格的情况。</w:t>
      </w:r>
    </w:p>
    <w:p w14:paraId="6C76D469">
      <w:pPr>
        <w:keepNext w:val="0"/>
        <w:keepLines w:val="0"/>
        <w:pageBreakBefore w:val="0"/>
        <w:widowControl w:val="0"/>
        <w:tabs>
          <w:tab w:val="left" w:pos="4005"/>
        </w:tabs>
        <w:kinsoku/>
        <w:wordWrap/>
        <w:overflowPunct/>
        <w:topLinePunct w:val="0"/>
        <w:autoSpaceDE/>
        <w:autoSpaceDN/>
        <w:bidi w:val="0"/>
        <w:spacing w:line="560" w:lineRule="exact"/>
        <w:ind w:firstLine="66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你公司上述行为</w:t>
      </w:r>
      <w:r>
        <w:rPr>
          <w:rFonts w:hint="eastAsia" w:ascii="仿宋_GB2312" w:eastAsia="仿宋_GB2312"/>
          <w:color w:val="auto"/>
          <w:sz w:val="32"/>
          <w:szCs w:val="32"/>
          <w:lang w:val="en-US" w:eastAsia="zh-CN"/>
        </w:rPr>
        <w:t>违反了《中华人民共和国水污染防治法》第三十九条“禁止利用渗井、渗坑、裂隙、溶洞，私设暗管，篡改、伪造监测数据，或者不正常运行水污染防治设施等逃避监管的方式排放水污染物”的规定。</w:t>
      </w:r>
    </w:p>
    <w:p w14:paraId="401448C1">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我委于2025年5月26日以《行政处罚事先告知书》（宁东管罚告字〔2025〕19号）告知你公司陈述申辩权和听证权。你公司自收到之日起5日内未向我委报送陈述、申辩材料，未提出听证申请，我委视为放弃陈述、申辩及听证权利。</w:t>
      </w:r>
    </w:p>
    <w:p w14:paraId="782ED5E6">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鉴于以下3点原因：</w:t>
      </w:r>
    </w:p>
    <w:p w14:paraId="14744608">
      <w:pPr>
        <w:keepNext w:val="0"/>
        <w:keepLines w:val="0"/>
        <w:pageBreakBefore w:val="0"/>
        <w:widowControl w:val="0"/>
        <w:numPr>
          <w:ilvl w:val="0"/>
          <w:numId w:val="0"/>
        </w:numPr>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1.你公司属排污许可重点管理单位；</w:t>
      </w:r>
    </w:p>
    <w:p w14:paraId="23BFED77">
      <w:pPr>
        <w:keepNext w:val="0"/>
        <w:keepLines w:val="0"/>
        <w:pageBreakBefore w:val="0"/>
        <w:widowControl w:val="0"/>
        <w:numPr>
          <w:ilvl w:val="0"/>
          <w:numId w:val="0"/>
        </w:numPr>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2.你公司主动配合我委查处环境违法行为；</w:t>
      </w:r>
    </w:p>
    <w:p w14:paraId="5B1BA67F">
      <w:pPr>
        <w:keepNext w:val="0"/>
        <w:keepLines w:val="0"/>
        <w:pageBreakBefore w:val="0"/>
        <w:widowControl w:val="0"/>
        <w:numPr>
          <w:ilvl w:val="0"/>
          <w:numId w:val="0"/>
        </w:numPr>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3.你公司将</w:t>
      </w:r>
      <w:r>
        <w:rPr>
          <w:rFonts w:hint="eastAsia" w:ascii="仿宋_GB2312" w:eastAsia="仿宋_GB2312"/>
          <w:color w:val="auto"/>
          <w:sz w:val="32"/>
          <w:szCs w:val="32"/>
          <w:lang w:val="en-US" w:eastAsia="zh-CN"/>
        </w:rPr>
        <w:t>废水抽至厂区北侧围墙外的绿化带排放是</w:t>
      </w:r>
      <w:r>
        <w:rPr>
          <w:rFonts w:hint="eastAsia" w:ascii="仿宋_GB2312" w:eastAsia="仿宋_GB2312"/>
          <w:sz w:val="32"/>
          <w:szCs w:val="32"/>
          <w:lang w:val="en-US" w:eastAsia="zh-CN"/>
        </w:rPr>
        <w:t>防止污水淹没配电室发生安全事故所采取的应急措施。</w:t>
      </w:r>
    </w:p>
    <w:p w14:paraId="6B4A1C36">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依据《中华人民共和国水污染防治法》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的规定。参照《宁夏回族自治区生态环境行政处罚自由裁量权适用标准》水污染防治类中关于《中华人民共和国水污染防治法》自由裁量的第七项第一类情形“排放水污染物不超标或设备故障导致不正常使用水污染物处理设施，有主动改正或其他轻微情形的，属于重点管理的，处20万元以上40万元以下罚款”的裁量标准，我委决定对你公司以逃避监管方式排放污染物的环境违法行为处罚款贰拾万元整（¥200000.00元）。</w:t>
      </w:r>
    </w:p>
    <w:p w14:paraId="0CC02CC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限于接到本处罚决定之日起十五日内到指定的银行或者通过电子支付系统缴纳罚款。逾期不缴纳罚款的，我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可以根据《中华人民共和国行政处罚法》第七十二条第一款第一项规定每日按罚款数额的</w:t>
      </w:r>
      <w:r>
        <w:rPr>
          <w:rFonts w:hint="default" w:ascii="Times New Roman" w:hAnsi="Times New Roman" w:eastAsia="仿宋_GB2312" w:cs="Times New Roman"/>
          <w:sz w:val="32"/>
          <w:szCs w:val="32"/>
          <w:highlight w:val="none"/>
        </w:rPr>
        <w:t>百分之三</w:t>
      </w:r>
      <w:r>
        <w:rPr>
          <w:rFonts w:hint="default" w:ascii="Times New Roman" w:hAnsi="Times New Roman" w:eastAsia="仿宋_GB2312" w:cs="Times New Roman"/>
          <w:sz w:val="32"/>
          <w:szCs w:val="32"/>
        </w:rPr>
        <w:t>加处罚款。</w:t>
      </w:r>
    </w:p>
    <w:p w14:paraId="01D9D52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开户银行：交通银行宁东支行</w:t>
      </w:r>
    </w:p>
    <w:p w14:paraId="695770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收款账户：宁夏宁东能源化工基地管理委员会财政资金收入集中户（宁东镇）</w:t>
      </w:r>
    </w:p>
    <w:p w14:paraId="3C92C43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收款账号：641301104018010008172</w:t>
      </w:r>
    </w:p>
    <w:p w14:paraId="15022C5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如不服本处罚决定，可在收到本处罚决定书之日起六十日内向宁夏回族自治区人民政府申请行政复议，也可以在六个月内向银川铁路运输法院提起行政诉讼。申请行政复议或者提起行政诉讼，不停止行政处罚决定的执行。</w:t>
      </w:r>
    </w:p>
    <w:p w14:paraId="5BDB86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逾期不申请行政复议，不提起行政诉讼，又不履行本处罚决定的，我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将依法申请人民法院强制执行。</w:t>
      </w:r>
    </w:p>
    <w:p w14:paraId="26C25FFA">
      <w:pPr>
        <w:pStyle w:val="6"/>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0786B19">
      <w:pPr>
        <w:pStyle w:val="3"/>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481D264B">
      <w:pPr>
        <w:pStyle w:val="3"/>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0A55AB6A">
      <w:pPr>
        <w:keepNext w:val="0"/>
        <w:keepLines w:val="0"/>
        <w:pageBreakBefore w:val="0"/>
        <w:widowControl w:val="0"/>
        <w:kinsoku/>
        <w:wordWrap/>
        <w:overflowPunct/>
        <w:topLinePunct w:val="0"/>
        <w:autoSpaceDE/>
        <w:autoSpaceDN/>
        <w:bidi w:val="0"/>
        <w:adjustRightInd w:val="0"/>
        <w:snapToGrid w:val="0"/>
        <w:spacing w:line="57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宁东能源化工基地管理委员会</w:t>
      </w:r>
    </w:p>
    <w:p w14:paraId="7C4D34BE">
      <w:pPr>
        <w:keepNext w:val="0"/>
        <w:keepLines w:val="0"/>
        <w:pageBreakBefore w:val="0"/>
        <w:widowControl w:val="0"/>
        <w:kinsoku/>
        <w:wordWrap/>
        <w:overflowPunct/>
        <w:topLinePunct w:val="0"/>
        <w:autoSpaceDE/>
        <w:autoSpaceDN/>
        <w:bidi w:val="0"/>
        <w:adjustRightInd w:val="0"/>
        <w:snapToGrid w:val="0"/>
        <w:spacing w:line="57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日</w:t>
      </w:r>
    </w:p>
    <w:p w14:paraId="0CA0916D"/>
    <w:sectPr>
      <w:footerReference r:id="rId3" w:type="default"/>
      <w:pgSz w:w="11906" w:h="16838"/>
      <w:pgMar w:top="1418" w:right="1588" w:bottom="1134"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360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CCCE6">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4CCCE6">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D1E8A"/>
    <w:multiLevelType w:val="singleLevel"/>
    <w:tmpl w:val="E09D1E8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300F9"/>
    <w:rsid w:val="043E70F5"/>
    <w:rsid w:val="05B5732B"/>
    <w:rsid w:val="12E0551A"/>
    <w:rsid w:val="241E7C58"/>
    <w:rsid w:val="3BBED5B1"/>
    <w:rsid w:val="452300F9"/>
    <w:rsid w:val="705A3BB1"/>
    <w:rsid w:val="7FE7C1A8"/>
    <w:rsid w:val="BFDF54E7"/>
    <w:rsid w:val="D7FEB6E2"/>
    <w:rsid w:val="DF6B7B6B"/>
    <w:rsid w:val="EF6FB6DA"/>
    <w:rsid w:val="FFAC3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3"/>
    <w:unhideWhenUsed/>
    <w:qFormat/>
    <w:uiPriority w:val="99"/>
    <w:pPr>
      <w:spacing w:after="120"/>
      <w:ind w:left="200" w:leftChars="200" w:firstLine="200" w:firstLineChars="200"/>
    </w:pPr>
    <w:rPr>
      <w:rFonts w:eastAsia="宋体"/>
      <w:sz w:val="21"/>
      <w:szCs w:val="21"/>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2314</Words>
  <Characters>2487</Characters>
  <Lines>0</Lines>
  <Paragraphs>0</Paragraphs>
  <TotalTime>3</TotalTime>
  <ScaleCrop>false</ScaleCrop>
  <LinksUpToDate>false</LinksUpToDate>
  <CharactersWithSpaces>2509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2025-03-22T15:31:00Z</dcterms:created>
  <dc:creator>Administrator</dc:creator>
  <cp:lastModifiedBy>ndgwh</cp:lastModifiedBy>
  <dcterms:modified xsi:type="dcterms:W3CDTF">2025-07-11T16:09:34Z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71B92786C366415F9CD92038E403B51E_13</vt:lpwstr>
  </property>
  <property fmtid="{D5CDD505-2E9C-101B-9397-08002B2CF9AE}" pid="4" name="KSOTemplateDocerSaveRecord">
    <vt:lpwstr>eyJoZGlkIjoiMjAwMWY3NjFmZGYxZDBhNzRhY2ZkYmI2MDA5YjU3NjkifQ==</vt:lpwstr>
  </property>
</Properties>
</file>