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C2" w:rsidRDefault="00F76B6D" w:rsidP="009D3BC2">
      <w:pPr>
        <w:jc w:val="center"/>
        <w:rPr>
          <w:rFonts w:ascii="方正小标宋简体" w:eastAsia="方正小标宋简体" w:hAnsi="Times New Roman" w:cs="Times New Roman"/>
          <w:sz w:val="44"/>
          <w:szCs w:val="44"/>
        </w:rPr>
      </w:pPr>
      <w:r w:rsidRPr="009D3BC2">
        <w:rPr>
          <w:rFonts w:ascii="方正小标宋简体" w:eastAsia="方正小标宋简体" w:hAnsi="Times New Roman" w:cs="Times New Roman" w:hint="eastAsia"/>
          <w:sz w:val="44"/>
          <w:szCs w:val="44"/>
        </w:rPr>
        <w:t>第三轮自治区生态环境保护督察第</w:t>
      </w:r>
      <w:r w:rsidR="001043D6">
        <w:rPr>
          <w:rFonts w:ascii="方正小标宋简体" w:eastAsia="方正小标宋简体" w:hAnsi="Times New Roman" w:cs="Times New Roman" w:hint="eastAsia"/>
          <w:sz w:val="44"/>
          <w:szCs w:val="44"/>
        </w:rPr>
        <w:t>41</w:t>
      </w:r>
      <w:r w:rsidRPr="009D3BC2">
        <w:rPr>
          <w:rFonts w:ascii="方正小标宋简体" w:eastAsia="方正小标宋简体" w:hAnsi="Times New Roman" w:cs="Times New Roman" w:hint="eastAsia"/>
          <w:sz w:val="44"/>
          <w:szCs w:val="44"/>
        </w:rPr>
        <w:t>项</w:t>
      </w:r>
    </w:p>
    <w:p w:rsidR="00FB43AE" w:rsidRPr="009D3BC2" w:rsidRDefault="00F76B6D" w:rsidP="009D3BC2">
      <w:pPr>
        <w:jc w:val="center"/>
        <w:rPr>
          <w:rFonts w:ascii="方正小标宋简体" w:eastAsia="方正小标宋简体" w:hAnsi="Times New Roman" w:cs="Times New Roman"/>
          <w:sz w:val="44"/>
          <w:szCs w:val="44"/>
        </w:rPr>
      </w:pPr>
      <w:r w:rsidRPr="009D3BC2">
        <w:rPr>
          <w:rFonts w:ascii="方正小标宋简体" w:eastAsia="方正小标宋简体" w:hAnsi="Times New Roman" w:cs="Times New Roman" w:hint="eastAsia"/>
          <w:sz w:val="44"/>
          <w:szCs w:val="44"/>
        </w:rPr>
        <w:t>整改任务落实情况</w:t>
      </w:r>
    </w:p>
    <w:p w:rsidR="00F76B6D" w:rsidRPr="00590140" w:rsidRDefault="00F76B6D">
      <w:pPr>
        <w:rPr>
          <w:rFonts w:ascii="Times New Roman" w:hAnsi="Times New Roman" w:cs="Times New Roman"/>
          <w:szCs w:val="32"/>
        </w:rPr>
      </w:pPr>
    </w:p>
    <w:p w:rsidR="00F76B6D" w:rsidRPr="00590140" w:rsidRDefault="00F76B6D" w:rsidP="009D3BC2">
      <w:pPr>
        <w:ind w:firstLineChars="200" w:firstLine="640"/>
        <w:rPr>
          <w:rFonts w:ascii="Times New Roman" w:hAnsi="Times New Roman" w:cs="Times New Roman"/>
          <w:szCs w:val="32"/>
        </w:rPr>
      </w:pPr>
      <w:r w:rsidRPr="00590140">
        <w:rPr>
          <w:rFonts w:ascii="Times New Roman" w:hAnsi="Times New Roman" w:cs="Times New Roman"/>
          <w:szCs w:val="32"/>
        </w:rPr>
        <w:t>按照《宁东能源化工基地管委会办公室关于认真做好第三轮自治区生态环境保护督察反馈问题验收销号工作的通知》，</w:t>
      </w:r>
      <w:r w:rsidR="003B26E0" w:rsidRPr="00590140">
        <w:rPr>
          <w:rFonts w:ascii="Times New Roman" w:hAnsi="Times New Roman" w:cs="Times New Roman"/>
          <w:szCs w:val="32"/>
        </w:rPr>
        <w:t>2024</w:t>
      </w:r>
      <w:r w:rsidR="003B26E0" w:rsidRPr="00590140">
        <w:rPr>
          <w:rFonts w:ascii="Times New Roman" w:hAnsi="Times New Roman" w:cs="Times New Roman"/>
          <w:szCs w:val="32"/>
        </w:rPr>
        <w:t>年</w:t>
      </w:r>
      <w:r w:rsidR="003B26E0" w:rsidRPr="00590140">
        <w:rPr>
          <w:rFonts w:ascii="Times New Roman" w:hAnsi="Times New Roman" w:cs="Times New Roman"/>
          <w:szCs w:val="32"/>
        </w:rPr>
        <w:t>12</w:t>
      </w:r>
      <w:r w:rsidR="003B26E0" w:rsidRPr="00590140">
        <w:rPr>
          <w:rFonts w:ascii="Times New Roman" w:hAnsi="Times New Roman" w:cs="Times New Roman"/>
          <w:szCs w:val="32"/>
        </w:rPr>
        <w:t>月</w:t>
      </w:r>
      <w:r w:rsidR="003B26E0" w:rsidRPr="00590140">
        <w:rPr>
          <w:rFonts w:ascii="Times New Roman" w:hAnsi="Times New Roman" w:cs="Times New Roman"/>
          <w:szCs w:val="32"/>
        </w:rPr>
        <w:t>17</w:t>
      </w:r>
      <w:r w:rsidR="003B26E0" w:rsidRPr="00590140">
        <w:rPr>
          <w:rFonts w:ascii="Times New Roman" w:hAnsi="Times New Roman" w:cs="Times New Roman"/>
          <w:szCs w:val="32"/>
        </w:rPr>
        <w:t>日，宁东基地管委会生态环境局第三轮自治区生态环境保护督察任务整改验收小组</w:t>
      </w:r>
      <w:r w:rsidR="000E19C3" w:rsidRPr="00590140">
        <w:rPr>
          <w:rFonts w:ascii="Times New Roman" w:hAnsi="Times New Roman" w:cs="Times New Roman"/>
          <w:szCs w:val="32"/>
        </w:rPr>
        <w:t>对《宁东能源化工基地第三轮自治区生态环境保护督察报告整改任务清单》中任务</w:t>
      </w:r>
      <w:r w:rsidR="001043D6">
        <w:rPr>
          <w:rFonts w:ascii="Times New Roman" w:hAnsi="Times New Roman" w:cs="Times New Roman" w:hint="eastAsia"/>
          <w:szCs w:val="32"/>
        </w:rPr>
        <w:t>41</w:t>
      </w:r>
      <w:r w:rsidR="000E19C3" w:rsidRPr="00590140">
        <w:rPr>
          <w:rFonts w:ascii="Times New Roman" w:hAnsi="Times New Roman" w:cs="Times New Roman"/>
          <w:szCs w:val="32"/>
        </w:rPr>
        <w:t>进行验收，现将整改任务落实情况公示如下，公示期</w:t>
      </w:r>
      <w:r w:rsidR="000E19C3" w:rsidRPr="00590140">
        <w:rPr>
          <w:rFonts w:ascii="Times New Roman" w:hAnsi="Times New Roman" w:cs="Times New Roman"/>
          <w:szCs w:val="32"/>
        </w:rPr>
        <w:t>202</w:t>
      </w:r>
      <w:r w:rsidR="00022D5B">
        <w:rPr>
          <w:rFonts w:ascii="Times New Roman" w:hAnsi="Times New Roman" w:cs="Times New Roman" w:hint="eastAsia"/>
          <w:szCs w:val="32"/>
        </w:rPr>
        <w:t>5</w:t>
      </w:r>
      <w:r w:rsidR="000E19C3" w:rsidRPr="00590140">
        <w:rPr>
          <w:rFonts w:ascii="Times New Roman" w:hAnsi="Times New Roman" w:cs="Times New Roman"/>
          <w:szCs w:val="32"/>
        </w:rPr>
        <w:t>年</w:t>
      </w:r>
      <w:r w:rsidR="00730779">
        <w:rPr>
          <w:rFonts w:ascii="Times New Roman" w:hAnsi="Times New Roman" w:cs="Times New Roman" w:hint="eastAsia"/>
          <w:szCs w:val="32"/>
        </w:rPr>
        <w:t>1</w:t>
      </w:r>
      <w:r w:rsidR="000E19C3" w:rsidRPr="00590140">
        <w:rPr>
          <w:rFonts w:ascii="Times New Roman" w:hAnsi="Times New Roman" w:cs="Times New Roman"/>
          <w:szCs w:val="32"/>
        </w:rPr>
        <w:t>月</w:t>
      </w:r>
      <w:r w:rsidR="00730779">
        <w:rPr>
          <w:rFonts w:ascii="Times New Roman" w:hAnsi="Times New Roman" w:cs="Times New Roman" w:hint="eastAsia"/>
          <w:szCs w:val="32"/>
        </w:rPr>
        <w:t>2</w:t>
      </w:r>
      <w:r w:rsidR="000E19C3" w:rsidRPr="00590140">
        <w:rPr>
          <w:rFonts w:ascii="Times New Roman" w:hAnsi="Times New Roman" w:cs="Times New Roman"/>
          <w:szCs w:val="32"/>
        </w:rPr>
        <w:t>日至</w:t>
      </w:r>
      <w:r w:rsidR="000E19C3" w:rsidRPr="00590140">
        <w:rPr>
          <w:rFonts w:ascii="Times New Roman" w:hAnsi="Times New Roman" w:cs="Times New Roman"/>
          <w:szCs w:val="32"/>
        </w:rPr>
        <w:t>2025</w:t>
      </w:r>
      <w:r w:rsidR="000E19C3" w:rsidRPr="00590140">
        <w:rPr>
          <w:rFonts w:ascii="Times New Roman" w:hAnsi="Times New Roman" w:cs="Times New Roman"/>
          <w:szCs w:val="32"/>
        </w:rPr>
        <w:t>年</w:t>
      </w:r>
      <w:r w:rsidR="00730779">
        <w:rPr>
          <w:rFonts w:ascii="Times New Roman" w:hAnsi="Times New Roman" w:cs="Times New Roman" w:hint="eastAsia"/>
          <w:szCs w:val="32"/>
        </w:rPr>
        <w:t>1</w:t>
      </w:r>
      <w:r w:rsidR="000E19C3" w:rsidRPr="00590140">
        <w:rPr>
          <w:rFonts w:ascii="Times New Roman" w:hAnsi="Times New Roman" w:cs="Times New Roman"/>
          <w:szCs w:val="32"/>
        </w:rPr>
        <w:t>月</w:t>
      </w:r>
      <w:r w:rsidR="00022D5B">
        <w:rPr>
          <w:rFonts w:ascii="Times New Roman" w:hAnsi="Times New Roman" w:cs="Times New Roman" w:hint="eastAsia"/>
          <w:szCs w:val="32"/>
        </w:rPr>
        <w:t>1</w:t>
      </w:r>
      <w:r w:rsidR="00730779">
        <w:rPr>
          <w:rFonts w:ascii="Times New Roman" w:hAnsi="Times New Roman" w:cs="Times New Roman" w:hint="eastAsia"/>
          <w:szCs w:val="32"/>
        </w:rPr>
        <w:t>5</w:t>
      </w:r>
      <w:r w:rsidR="000E19C3" w:rsidRPr="00590140">
        <w:rPr>
          <w:rFonts w:ascii="Times New Roman" w:hAnsi="Times New Roman" w:cs="Times New Roman"/>
          <w:szCs w:val="32"/>
        </w:rPr>
        <w:t>日，共</w:t>
      </w:r>
      <w:r w:rsidR="000E19C3" w:rsidRPr="00590140">
        <w:rPr>
          <w:rFonts w:ascii="Times New Roman" w:hAnsi="Times New Roman" w:cs="Times New Roman"/>
          <w:szCs w:val="32"/>
        </w:rPr>
        <w:t>10</w:t>
      </w:r>
      <w:r w:rsidR="000E19C3" w:rsidRPr="00590140">
        <w:rPr>
          <w:rFonts w:ascii="Times New Roman" w:hAnsi="Times New Roman" w:cs="Times New Roman"/>
          <w:szCs w:val="32"/>
        </w:rPr>
        <w:t>个工作日，如有意见，请于公示期反馈（联系电话：</w:t>
      </w:r>
      <w:r w:rsidR="000E19C3" w:rsidRPr="00590140">
        <w:rPr>
          <w:rFonts w:ascii="Times New Roman" w:hAnsi="Times New Roman" w:cs="Times New Roman"/>
          <w:szCs w:val="32"/>
        </w:rPr>
        <w:t>0951—5918315</w:t>
      </w:r>
      <w:r w:rsidR="000E19C3" w:rsidRPr="00590140">
        <w:rPr>
          <w:rFonts w:ascii="Times New Roman" w:hAnsi="Times New Roman" w:cs="Times New Roman"/>
          <w:szCs w:val="32"/>
        </w:rPr>
        <w:t>）。</w:t>
      </w:r>
    </w:p>
    <w:p w:rsidR="000E19C3" w:rsidRPr="009D3BC2" w:rsidRDefault="000E19C3" w:rsidP="009D3BC2">
      <w:pPr>
        <w:ind w:firstLineChars="200" w:firstLine="640"/>
        <w:rPr>
          <w:rFonts w:ascii="黑体" w:eastAsia="黑体" w:hAnsi="黑体" w:cs="Times New Roman"/>
          <w:szCs w:val="32"/>
        </w:rPr>
      </w:pPr>
      <w:r w:rsidRPr="009D3BC2">
        <w:rPr>
          <w:rFonts w:ascii="黑体" w:eastAsia="黑体" w:hAnsi="黑体" w:cs="Times New Roman"/>
          <w:szCs w:val="32"/>
        </w:rPr>
        <w:t>一、整改任务内容及目标措施</w:t>
      </w:r>
    </w:p>
    <w:p w:rsidR="000E19C3" w:rsidRDefault="000E19C3" w:rsidP="009D3BC2">
      <w:pPr>
        <w:ind w:firstLineChars="200" w:firstLine="643"/>
        <w:rPr>
          <w:rFonts w:ascii="Times New Roman" w:hAnsi="Times New Roman" w:cs="Times New Roman"/>
          <w:bCs/>
          <w:szCs w:val="32"/>
        </w:rPr>
      </w:pPr>
      <w:r w:rsidRPr="009D3BC2">
        <w:rPr>
          <w:rFonts w:ascii="Times New Roman" w:hAnsi="Times New Roman" w:cs="Times New Roman"/>
          <w:b/>
          <w:szCs w:val="32"/>
        </w:rPr>
        <w:t>任务</w:t>
      </w:r>
      <w:r w:rsidR="00A00C5F">
        <w:rPr>
          <w:rFonts w:ascii="Times New Roman" w:hAnsi="Times New Roman" w:cs="Times New Roman" w:hint="eastAsia"/>
          <w:b/>
          <w:szCs w:val="32"/>
        </w:rPr>
        <w:t>41</w:t>
      </w:r>
      <w:r w:rsidRPr="009D3BC2">
        <w:rPr>
          <w:rFonts w:ascii="Times New Roman" w:hAnsi="Times New Roman" w:cs="Times New Roman"/>
          <w:b/>
          <w:szCs w:val="32"/>
        </w:rPr>
        <w:t>：</w:t>
      </w:r>
      <w:r w:rsidR="001043D6" w:rsidRPr="00927F18">
        <w:rPr>
          <w:rFonts w:ascii="Times New Roman" w:hAnsi="Times New Roman" w:cs="Times New Roman"/>
        </w:rPr>
        <w:t>宁东现代煤化工产业区内宁夏睿源精细化工有限公司污水处理设施好氧池池体虽已加盖，但密封效果不佳，顶部开有多个孔洞，逸散</w:t>
      </w:r>
      <w:r w:rsidR="001043D6" w:rsidRPr="00927F18">
        <w:rPr>
          <w:rFonts w:ascii="Times New Roman" w:hAnsi="Times New Roman" w:cs="Times New Roman"/>
        </w:rPr>
        <w:t>VOCs</w:t>
      </w:r>
      <w:r w:rsidR="001043D6" w:rsidRPr="00927F18">
        <w:rPr>
          <w:rFonts w:ascii="Times New Roman" w:hAnsi="Times New Roman" w:cs="Times New Roman"/>
        </w:rPr>
        <w:t>未得到有效收集。</w:t>
      </w:r>
    </w:p>
    <w:p w:rsidR="00590140" w:rsidRDefault="00590140" w:rsidP="009D3BC2">
      <w:pPr>
        <w:ind w:firstLineChars="200" w:firstLine="643"/>
        <w:rPr>
          <w:rFonts w:ascii="Times New Roman" w:hAnsi="Times New Roman"/>
          <w:szCs w:val="32"/>
        </w:rPr>
      </w:pPr>
      <w:r w:rsidRPr="009D3BC2">
        <w:rPr>
          <w:rFonts w:ascii="Times New Roman" w:hAnsi="Times New Roman" w:cs="Times New Roman" w:hint="eastAsia"/>
          <w:b/>
          <w:bCs/>
          <w:szCs w:val="32"/>
        </w:rPr>
        <w:t>整改目标：</w:t>
      </w:r>
      <w:r w:rsidR="001043D6" w:rsidRPr="00C45039">
        <w:rPr>
          <w:rFonts w:ascii="Times New Roman" w:hAnsi="Times New Roman"/>
          <w:szCs w:val="32"/>
        </w:rPr>
        <w:t>对好氧池进行密封，</w:t>
      </w:r>
      <w:r w:rsidR="001043D6" w:rsidRPr="00C45039">
        <w:rPr>
          <w:rFonts w:ascii="Times New Roman" w:hAnsi="Times New Roman" w:hint="eastAsia"/>
          <w:szCs w:val="32"/>
        </w:rPr>
        <w:t>严格控制</w:t>
      </w:r>
      <w:r w:rsidR="001043D6" w:rsidRPr="00C45039">
        <w:rPr>
          <w:rFonts w:ascii="Times New Roman" w:hAnsi="Times New Roman"/>
          <w:szCs w:val="32"/>
        </w:rPr>
        <w:t>VOCs</w:t>
      </w:r>
      <w:r w:rsidR="001043D6" w:rsidRPr="00C45039">
        <w:rPr>
          <w:rFonts w:ascii="Times New Roman" w:hAnsi="Times New Roman" w:hint="eastAsia"/>
          <w:szCs w:val="32"/>
        </w:rPr>
        <w:t>无组织排放</w:t>
      </w:r>
      <w:r w:rsidR="001043D6" w:rsidRPr="00C45039">
        <w:rPr>
          <w:rFonts w:ascii="Times New Roman" w:hAnsi="Times New Roman"/>
          <w:szCs w:val="32"/>
        </w:rPr>
        <w:t>。</w:t>
      </w:r>
    </w:p>
    <w:p w:rsidR="00590140" w:rsidRPr="009D3BC2" w:rsidRDefault="00590140" w:rsidP="009D3BC2">
      <w:pPr>
        <w:ind w:firstLineChars="200" w:firstLine="643"/>
        <w:rPr>
          <w:rFonts w:ascii="Times New Roman" w:hAnsi="Times New Roman"/>
          <w:b/>
          <w:szCs w:val="32"/>
        </w:rPr>
      </w:pPr>
      <w:r w:rsidRPr="009D3BC2">
        <w:rPr>
          <w:rFonts w:ascii="Times New Roman" w:hAnsi="Times New Roman" w:hint="eastAsia"/>
          <w:b/>
          <w:szCs w:val="32"/>
        </w:rPr>
        <w:t>整改措施：</w:t>
      </w:r>
    </w:p>
    <w:p w:rsidR="001043D6" w:rsidRPr="00C45039" w:rsidRDefault="001043D6" w:rsidP="001043D6">
      <w:pPr>
        <w:ind w:firstLineChars="200" w:firstLine="640"/>
        <w:rPr>
          <w:rFonts w:ascii="Times New Roman" w:hAnsi="Times New Roman"/>
          <w:szCs w:val="32"/>
        </w:rPr>
      </w:pPr>
      <w:r w:rsidRPr="00C45039">
        <w:rPr>
          <w:rFonts w:ascii="Times New Roman" w:hAnsi="Times New Roman"/>
          <w:szCs w:val="32"/>
        </w:rPr>
        <w:t>1.</w:t>
      </w:r>
      <w:r w:rsidRPr="00C45039">
        <w:rPr>
          <w:rFonts w:ascii="Times New Roman" w:hAnsi="Times New Roman" w:hint="eastAsia"/>
          <w:szCs w:val="32"/>
        </w:rPr>
        <w:t>要求企业立行立改，</w:t>
      </w:r>
      <w:r w:rsidRPr="00C45039">
        <w:rPr>
          <w:rFonts w:ascii="Times New Roman" w:hAnsi="Times New Roman"/>
          <w:szCs w:val="32"/>
        </w:rPr>
        <w:t>对污水处理站好氧池的孔洞进行封闭处理，重新用棚膜布进行粘补，用胶皮打胶进行密封。</w:t>
      </w:r>
    </w:p>
    <w:p w:rsidR="001043D6" w:rsidRPr="00C45039" w:rsidRDefault="001043D6" w:rsidP="001043D6">
      <w:pPr>
        <w:ind w:firstLineChars="200" w:firstLine="640"/>
        <w:rPr>
          <w:rFonts w:ascii="Times New Roman" w:hAnsi="Times New Roman"/>
          <w:szCs w:val="32"/>
        </w:rPr>
      </w:pPr>
      <w:r w:rsidRPr="00C45039">
        <w:rPr>
          <w:rFonts w:ascii="Times New Roman" w:hAnsi="Times New Roman"/>
          <w:szCs w:val="32"/>
        </w:rPr>
        <w:t>2.</w:t>
      </w:r>
      <w:r w:rsidRPr="00C45039">
        <w:rPr>
          <w:rFonts w:ascii="Times New Roman" w:hAnsi="Times New Roman"/>
          <w:szCs w:val="32"/>
        </w:rPr>
        <w:t>加强对污水处理站的巡检，发现封顶等密封部门不严的立即进行整改，确保达到密封要求。</w:t>
      </w:r>
    </w:p>
    <w:p w:rsidR="001043D6" w:rsidRPr="00C45039" w:rsidRDefault="001043D6" w:rsidP="001043D6">
      <w:pPr>
        <w:ind w:firstLineChars="200" w:firstLine="640"/>
        <w:rPr>
          <w:rFonts w:ascii="Times New Roman" w:hAnsi="Times New Roman"/>
          <w:szCs w:val="32"/>
        </w:rPr>
      </w:pPr>
      <w:r w:rsidRPr="00C45039">
        <w:rPr>
          <w:rFonts w:ascii="Times New Roman" w:hAnsi="Times New Roman"/>
          <w:szCs w:val="32"/>
        </w:rPr>
        <w:t>3.</w:t>
      </w:r>
      <w:r w:rsidRPr="00C45039">
        <w:rPr>
          <w:rFonts w:ascii="Times New Roman" w:hAnsi="Times New Roman"/>
          <w:szCs w:val="32"/>
        </w:rPr>
        <w:t>将污水站高浓度废气单独进行收集至生物滴滤箱处理。</w:t>
      </w:r>
    </w:p>
    <w:p w:rsidR="00590140" w:rsidRDefault="001043D6" w:rsidP="001043D6">
      <w:pPr>
        <w:ind w:firstLineChars="200" w:firstLine="640"/>
        <w:rPr>
          <w:rFonts w:ascii="Times New Roman" w:hAnsi="Times New Roman"/>
          <w:bCs/>
          <w:szCs w:val="32"/>
        </w:rPr>
      </w:pPr>
      <w:r w:rsidRPr="00C45039">
        <w:rPr>
          <w:rFonts w:ascii="Times New Roman" w:hAnsi="Times New Roman" w:hint="eastAsia"/>
          <w:szCs w:val="32"/>
        </w:rPr>
        <w:t>4.</w:t>
      </w:r>
      <w:r w:rsidRPr="00C45039">
        <w:rPr>
          <w:rFonts w:ascii="Times New Roman" w:hAnsi="Times New Roman" w:hint="eastAsia"/>
          <w:szCs w:val="32"/>
        </w:rPr>
        <w:t>加强环境执法监管，严格控制</w:t>
      </w:r>
      <w:r w:rsidRPr="00C45039">
        <w:rPr>
          <w:rFonts w:ascii="Times New Roman" w:hAnsi="Times New Roman"/>
          <w:szCs w:val="32"/>
        </w:rPr>
        <w:t>VOCs</w:t>
      </w:r>
      <w:r w:rsidRPr="00C45039">
        <w:rPr>
          <w:rFonts w:ascii="Times New Roman" w:hAnsi="Times New Roman" w:hint="eastAsia"/>
          <w:szCs w:val="32"/>
        </w:rPr>
        <w:t>无组织排放</w:t>
      </w:r>
      <w:r w:rsidRPr="00C45039">
        <w:rPr>
          <w:rFonts w:ascii="Times New Roman" w:hAnsi="Times New Roman"/>
          <w:szCs w:val="32"/>
        </w:rPr>
        <w:t>。</w:t>
      </w:r>
    </w:p>
    <w:p w:rsidR="00590140" w:rsidRPr="009D3BC2" w:rsidRDefault="00590140" w:rsidP="009D3BC2">
      <w:pPr>
        <w:ind w:firstLineChars="200" w:firstLine="640"/>
        <w:rPr>
          <w:rFonts w:ascii="黑体" w:eastAsia="黑体" w:hAnsi="黑体"/>
          <w:bCs/>
          <w:szCs w:val="32"/>
        </w:rPr>
      </w:pPr>
      <w:r w:rsidRPr="009D3BC2">
        <w:rPr>
          <w:rFonts w:ascii="黑体" w:eastAsia="黑体" w:hAnsi="黑体" w:hint="eastAsia"/>
          <w:bCs/>
          <w:szCs w:val="32"/>
        </w:rPr>
        <w:lastRenderedPageBreak/>
        <w:t>二、整改落实情况</w:t>
      </w:r>
    </w:p>
    <w:p w:rsidR="00590140" w:rsidRPr="00590140" w:rsidRDefault="00022D5B" w:rsidP="00022D5B">
      <w:pPr>
        <w:ind w:firstLineChars="200" w:firstLine="643"/>
        <w:rPr>
          <w:rFonts w:ascii="Times New Roman" w:hAnsi="Times New Roman" w:cs="Times New Roman"/>
          <w:szCs w:val="32"/>
        </w:rPr>
      </w:pPr>
      <w:r>
        <w:rPr>
          <w:rFonts w:ascii="Times New Roman" w:hAnsi="Times New Roman" w:cs="Times New Roman"/>
          <w:b/>
        </w:rPr>
        <w:t>一是</w:t>
      </w:r>
      <w:r>
        <w:rPr>
          <w:rFonts w:ascii="Times New Roman" w:hAnsi="Times New Roman" w:cs="Times New Roman" w:hint="eastAsia"/>
        </w:rPr>
        <w:t>宁夏睿源精细化工有限公司立行立改，对污水处理站好氧池顶部孔洞进行封闭。为提升污水处理站密闭效果，于</w:t>
      </w:r>
      <w:r>
        <w:rPr>
          <w:rFonts w:ascii="Times New Roman" w:hAnsi="Times New Roman" w:cs="Times New Roman" w:hint="eastAsia"/>
        </w:rPr>
        <w:t>2024</w:t>
      </w:r>
      <w:r>
        <w:rPr>
          <w:rFonts w:ascii="Times New Roman" w:hAnsi="Times New Roman" w:cs="Times New Roman" w:hint="eastAsia"/>
        </w:rPr>
        <w:t>年</w:t>
      </w:r>
      <w:r>
        <w:rPr>
          <w:rFonts w:ascii="Times New Roman" w:hAnsi="Times New Roman" w:cs="Times New Roman" w:hint="eastAsia"/>
        </w:rPr>
        <w:t>10</w:t>
      </w:r>
      <w:r>
        <w:rPr>
          <w:rFonts w:ascii="Times New Roman" w:hAnsi="Times New Roman" w:cs="Times New Roman" w:hint="eastAsia"/>
        </w:rPr>
        <w:t>月开始实施污水处理站异味治理项目，对污水处理站各水池进行封闭，废气经收集通过污染治理设施处理后排放。</w:t>
      </w:r>
      <w:r>
        <w:rPr>
          <w:rFonts w:ascii="Times New Roman" w:hAnsi="Times New Roman" w:cs="Times New Roman" w:hint="eastAsia"/>
        </w:rPr>
        <w:t>2024</w:t>
      </w:r>
      <w:r>
        <w:rPr>
          <w:rFonts w:ascii="Times New Roman" w:hAnsi="Times New Roman" w:cs="Times New Roman" w:hint="eastAsia"/>
        </w:rPr>
        <w:t>年</w:t>
      </w:r>
      <w:r>
        <w:rPr>
          <w:rFonts w:ascii="Times New Roman" w:hAnsi="Times New Roman" w:cs="Times New Roman" w:hint="eastAsia"/>
        </w:rPr>
        <w:t>11</w:t>
      </w:r>
      <w:r>
        <w:rPr>
          <w:rFonts w:ascii="Times New Roman" w:hAnsi="Times New Roman" w:cs="Times New Roman" w:hint="eastAsia"/>
        </w:rPr>
        <w:t>月底完成污水处理站异味治理项目施工，投入运行。</w:t>
      </w:r>
      <w:r>
        <w:rPr>
          <w:rFonts w:ascii="Times New Roman" w:hAnsi="Times New Roman" w:cs="Times New Roman"/>
          <w:b/>
        </w:rPr>
        <w:t>二是</w:t>
      </w:r>
      <w:r>
        <w:rPr>
          <w:rFonts w:ascii="Times New Roman" w:hAnsi="Times New Roman" w:cs="Times New Roman" w:hint="eastAsia"/>
        </w:rPr>
        <w:t>制定《污水处理站废气治理及危废间废气收集巡检制度》，加强对污水处理站的巡检。</w:t>
      </w:r>
      <w:r>
        <w:rPr>
          <w:rFonts w:ascii="Times New Roman" w:hAnsi="Times New Roman" w:cs="Times New Roman" w:hint="eastAsia"/>
          <w:b/>
        </w:rPr>
        <w:t>三是</w:t>
      </w:r>
      <w:r w:rsidRPr="006852CA">
        <w:rPr>
          <w:rFonts w:ascii="Times New Roman" w:hAnsi="Times New Roman" w:cs="Times New Roman" w:hint="eastAsia"/>
        </w:rPr>
        <w:t>企业污水处理站废气排放量小，浓度低，不需要高低浓度废气分开收集处理。</w:t>
      </w:r>
      <w:r>
        <w:rPr>
          <w:rFonts w:ascii="Times New Roman" w:hAnsi="Times New Roman" w:cs="Times New Roman" w:hint="eastAsia"/>
        </w:rPr>
        <w:t>污水处理站废气经收集通过“一级碱洗</w:t>
      </w:r>
      <w:r>
        <w:rPr>
          <w:rFonts w:ascii="Times New Roman" w:hAnsi="Times New Roman" w:cs="Times New Roman" w:hint="eastAsia"/>
        </w:rPr>
        <w:t>+</w:t>
      </w:r>
      <w:r>
        <w:rPr>
          <w:rFonts w:ascii="Times New Roman" w:hAnsi="Times New Roman" w:cs="Times New Roman" w:hint="eastAsia"/>
        </w:rPr>
        <w:t>生物底滤</w:t>
      </w:r>
      <w:r>
        <w:rPr>
          <w:rFonts w:ascii="Times New Roman" w:hAnsi="Times New Roman" w:cs="Times New Roman" w:hint="eastAsia"/>
        </w:rPr>
        <w:t>+</w:t>
      </w:r>
      <w:r>
        <w:rPr>
          <w:rFonts w:ascii="Times New Roman" w:hAnsi="Times New Roman" w:cs="Times New Roman" w:hint="eastAsia"/>
        </w:rPr>
        <w:t>活性炭吸附”工艺处理后排放。企业委托宁夏蓝能安环科技有限公司开展污水处理站废气排放口自行监测，</w:t>
      </w:r>
      <w:r>
        <w:rPr>
          <w:rFonts w:ascii="Times New Roman" w:hAnsi="Times New Roman" w:cs="Times New Roman" w:hint="eastAsia"/>
        </w:rPr>
        <w:t>2024</w:t>
      </w:r>
      <w:r>
        <w:rPr>
          <w:rFonts w:ascii="Times New Roman" w:hAnsi="Times New Roman" w:cs="Times New Roman" w:hint="eastAsia"/>
        </w:rPr>
        <w:t>年按季度开展自行监测共计</w:t>
      </w:r>
      <w:r>
        <w:rPr>
          <w:rFonts w:ascii="Times New Roman" w:hAnsi="Times New Roman" w:cs="Times New Roman" w:hint="eastAsia"/>
        </w:rPr>
        <w:t>4</w:t>
      </w:r>
      <w:r>
        <w:rPr>
          <w:rFonts w:ascii="Times New Roman" w:hAnsi="Times New Roman" w:cs="Times New Roman" w:hint="eastAsia"/>
        </w:rPr>
        <w:t>次，监测结果均符合排放限值要求。</w:t>
      </w:r>
      <w:r>
        <w:rPr>
          <w:rFonts w:ascii="Times New Roman" w:hAnsi="Times New Roman" w:cs="Times New Roman" w:hint="eastAsia"/>
          <w:b/>
        </w:rPr>
        <w:t>四是</w:t>
      </w:r>
      <w:r>
        <w:rPr>
          <w:rFonts w:ascii="Times New Roman" w:hAnsi="Times New Roman" w:cs="Times New Roman" w:hint="eastAsia"/>
        </w:rPr>
        <w:t>生态环境局加强日常监管，</w:t>
      </w:r>
      <w:r>
        <w:rPr>
          <w:rFonts w:ascii="Times New Roman" w:hAnsi="Times New Roman" w:cs="Times New Roman" w:hint="eastAsia"/>
        </w:rPr>
        <w:t>2024</w:t>
      </w:r>
      <w:r>
        <w:rPr>
          <w:rFonts w:ascii="Times New Roman" w:hAnsi="Times New Roman" w:cs="Times New Roman" w:hint="eastAsia"/>
        </w:rPr>
        <w:t>年检查企业</w:t>
      </w:r>
      <w:r>
        <w:rPr>
          <w:rFonts w:ascii="Times New Roman" w:hAnsi="Times New Roman" w:cs="Times New Roman" w:hint="eastAsia"/>
        </w:rPr>
        <w:t>2</w:t>
      </w:r>
      <w:r>
        <w:rPr>
          <w:rFonts w:ascii="Times New Roman" w:hAnsi="Times New Roman" w:cs="Times New Roman" w:hint="eastAsia"/>
        </w:rPr>
        <w:t>次。企业委托宁夏蓝能安环科技有限公司开展厂界无组织废气监测，</w:t>
      </w:r>
      <w:r>
        <w:rPr>
          <w:rFonts w:ascii="Times New Roman" w:hAnsi="Times New Roman" w:cs="Times New Roman" w:hint="eastAsia"/>
        </w:rPr>
        <w:t>2024</w:t>
      </w:r>
      <w:r>
        <w:rPr>
          <w:rFonts w:ascii="Times New Roman" w:hAnsi="Times New Roman" w:cs="Times New Roman" w:hint="eastAsia"/>
        </w:rPr>
        <w:t>年按季度开展自行监测共计</w:t>
      </w:r>
      <w:r>
        <w:rPr>
          <w:rFonts w:ascii="Times New Roman" w:hAnsi="Times New Roman" w:cs="Times New Roman" w:hint="eastAsia"/>
        </w:rPr>
        <w:t>4</w:t>
      </w:r>
      <w:r>
        <w:rPr>
          <w:rFonts w:ascii="Times New Roman" w:hAnsi="Times New Roman" w:cs="Times New Roman" w:hint="eastAsia"/>
        </w:rPr>
        <w:t>次，监测结果均符合排放限值要求。</w:t>
      </w:r>
    </w:p>
    <w:sectPr w:rsidR="00590140" w:rsidRPr="00590140" w:rsidSect="00FB43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B68" w:rsidRDefault="00127B68" w:rsidP="00A00C5F">
      <w:pPr>
        <w:spacing w:line="240" w:lineRule="auto"/>
      </w:pPr>
      <w:r>
        <w:separator/>
      </w:r>
    </w:p>
  </w:endnote>
  <w:endnote w:type="continuationSeparator" w:id="1">
    <w:p w:rsidR="00127B68" w:rsidRDefault="00127B68" w:rsidP="00A00C5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B68" w:rsidRDefault="00127B68" w:rsidP="00A00C5F">
      <w:pPr>
        <w:spacing w:line="240" w:lineRule="auto"/>
      </w:pPr>
      <w:r>
        <w:separator/>
      </w:r>
    </w:p>
  </w:footnote>
  <w:footnote w:type="continuationSeparator" w:id="1">
    <w:p w:rsidR="00127B68" w:rsidRDefault="00127B68" w:rsidP="00A00C5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B6D"/>
    <w:rsid w:val="00022D5B"/>
    <w:rsid w:val="000E19C3"/>
    <w:rsid w:val="001043D6"/>
    <w:rsid w:val="00127B68"/>
    <w:rsid w:val="001D2915"/>
    <w:rsid w:val="002977B7"/>
    <w:rsid w:val="00374402"/>
    <w:rsid w:val="003B26E0"/>
    <w:rsid w:val="00501E9D"/>
    <w:rsid w:val="00583551"/>
    <w:rsid w:val="00590140"/>
    <w:rsid w:val="006B17A2"/>
    <w:rsid w:val="00730779"/>
    <w:rsid w:val="008616A9"/>
    <w:rsid w:val="0087204B"/>
    <w:rsid w:val="009D3BC2"/>
    <w:rsid w:val="00A00C5F"/>
    <w:rsid w:val="00A44C72"/>
    <w:rsid w:val="00A60429"/>
    <w:rsid w:val="00B83174"/>
    <w:rsid w:val="00C04F26"/>
    <w:rsid w:val="00D477FB"/>
    <w:rsid w:val="00E424B4"/>
    <w:rsid w:val="00F76B6D"/>
    <w:rsid w:val="00FB4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77B7"/>
    <w:pPr>
      <w:widowControl w:val="0"/>
      <w:adjustRightInd w:val="0"/>
      <w:snapToGrid w:val="0"/>
      <w:spacing w:line="560" w:lineRule="exact"/>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0C5F"/>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semiHidden/>
    <w:rsid w:val="00A00C5F"/>
    <w:rPr>
      <w:rFonts w:eastAsia="仿宋_GB2312"/>
      <w:sz w:val="18"/>
      <w:szCs w:val="18"/>
    </w:rPr>
  </w:style>
  <w:style w:type="paragraph" w:styleId="a4">
    <w:name w:val="footer"/>
    <w:basedOn w:val="a"/>
    <w:link w:val="Char0"/>
    <w:uiPriority w:val="99"/>
    <w:semiHidden/>
    <w:unhideWhenUsed/>
    <w:rsid w:val="00A00C5F"/>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semiHidden/>
    <w:rsid w:val="00A00C5F"/>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2024-12-18T05:30:00Z</dcterms:created>
  <dcterms:modified xsi:type="dcterms:W3CDTF">2025-02-06T07:51:00Z</dcterms:modified>
</cp:coreProperties>
</file>